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9E5E" w14:textId="7124E2EF" w:rsidR="0025174A" w:rsidRPr="000C41C9" w:rsidRDefault="002A6526" w:rsidP="002A6526">
      <w:pPr>
        <w:spacing w:after="17" w:line="251" w:lineRule="auto"/>
        <w:ind w:left="2887" w:right="2790"/>
        <w:jc w:val="center"/>
      </w:pPr>
      <w:bookmarkStart w:id="0" w:name="_Toc396613493"/>
      <w:bookmarkStart w:id="1" w:name="_Toc435506668"/>
      <w:r w:rsidRPr="000C41C9">
        <w:rPr>
          <w:b/>
          <w:sz w:val="48"/>
        </w:rPr>
        <w:t xml:space="preserve">State of New </w:t>
      </w:r>
      <w:r w:rsidR="0025174A" w:rsidRPr="000C41C9">
        <w:rPr>
          <w:b/>
          <w:sz w:val="48"/>
        </w:rPr>
        <w:t xml:space="preserve">Jersey </w:t>
      </w:r>
    </w:p>
    <w:p w14:paraId="3167602E" w14:textId="1A7F530E" w:rsidR="0025174A" w:rsidRPr="000C41C9" w:rsidRDefault="0025174A" w:rsidP="0025174A">
      <w:pPr>
        <w:spacing w:line="259" w:lineRule="auto"/>
        <w:ind w:left="1975"/>
      </w:pPr>
      <w:r w:rsidRPr="000C41C9">
        <w:rPr>
          <w:b/>
          <w:sz w:val="48"/>
        </w:rPr>
        <w:t xml:space="preserve">Department of Transportation </w:t>
      </w:r>
    </w:p>
    <w:p w14:paraId="65E18B11" w14:textId="1483EB0E" w:rsidR="0025174A" w:rsidRPr="000C41C9" w:rsidRDefault="0025174A" w:rsidP="0025174A">
      <w:pPr>
        <w:spacing w:line="259" w:lineRule="auto"/>
        <w:ind w:left="116"/>
        <w:jc w:val="center"/>
        <w:rPr>
          <w:b/>
          <w:sz w:val="48"/>
        </w:rPr>
      </w:pPr>
      <w:r w:rsidRPr="000C41C9">
        <w:rPr>
          <w:b/>
          <w:sz w:val="48"/>
        </w:rPr>
        <w:t xml:space="preserve"> </w:t>
      </w:r>
    </w:p>
    <w:p w14:paraId="23DD2B90" w14:textId="128CF2C7" w:rsidR="00C01413" w:rsidRPr="000C41C9" w:rsidRDefault="00C01413" w:rsidP="0025174A">
      <w:pPr>
        <w:spacing w:line="259" w:lineRule="auto"/>
        <w:ind w:left="116"/>
        <w:jc w:val="center"/>
        <w:rPr>
          <w:b/>
          <w:sz w:val="48"/>
        </w:rPr>
      </w:pPr>
    </w:p>
    <w:p w14:paraId="2A7CDB55" w14:textId="77777777" w:rsidR="00C01413" w:rsidRPr="000C41C9" w:rsidRDefault="00C01413" w:rsidP="0025174A">
      <w:pPr>
        <w:spacing w:line="259" w:lineRule="auto"/>
        <w:ind w:left="116"/>
        <w:jc w:val="center"/>
      </w:pPr>
    </w:p>
    <w:p w14:paraId="18A0FA86" w14:textId="32DCFB17" w:rsidR="0025174A" w:rsidRPr="000C41C9" w:rsidRDefault="0025174A" w:rsidP="0025174A">
      <w:pPr>
        <w:spacing w:line="259" w:lineRule="auto"/>
        <w:ind w:left="116"/>
        <w:jc w:val="center"/>
      </w:pPr>
      <w:r w:rsidRPr="000C41C9">
        <w:rPr>
          <w:b/>
          <w:sz w:val="48"/>
        </w:rPr>
        <w:t xml:space="preserve"> </w:t>
      </w:r>
    </w:p>
    <w:p w14:paraId="72B79701" w14:textId="0D29B645" w:rsidR="0025174A" w:rsidRPr="000C41C9" w:rsidRDefault="00C01413" w:rsidP="0025174A">
      <w:pPr>
        <w:spacing w:after="130" w:line="259" w:lineRule="auto"/>
        <w:ind w:left="3182"/>
      </w:pPr>
      <w:r w:rsidRPr="000C41C9">
        <w:rPr>
          <w:b/>
          <w:noProof/>
          <w:sz w:val="28"/>
        </w:rPr>
        <w:drawing>
          <wp:inline distT="0" distB="0" distL="0" distR="0" wp14:anchorId="0BFADFA9" wp14:editId="6577C566">
            <wp:extent cx="2319020" cy="2275840"/>
            <wp:effectExtent l="0" t="0" r="5080" b="0"/>
            <wp:docPr id="1" name="Picture 1" descr="Shap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325308" cy="2282011"/>
                    </a:xfrm>
                    <a:prstGeom prst="rect">
                      <a:avLst/>
                    </a:prstGeom>
                  </pic:spPr>
                </pic:pic>
              </a:graphicData>
            </a:graphic>
          </wp:inline>
        </w:drawing>
      </w:r>
    </w:p>
    <w:p w14:paraId="082907A3" w14:textId="77777777" w:rsidR="0025174A" w:rsidRPr="000C41C9" w:rsidRDefault="0025174A" w:rsidP="0025174A">
      <w:pPr>
        <w:spacing w:line="259" w:lineRule="auto"/>
        <w:ind w:left="116"/>
        <w:jc w:val="center"/>
      </w:pPr>
      <w:r w:rsidRPr="000C41C9">
        <w:rPr>
          <w:b/>
          <w:sz w:val="48"/>
        </w:rPr>
        <w:t xml:space="preserve"> </w:t>
      </w:r>
    </w:p>
    <w:p w14:paraId="2916BEE0" w14:textId="77777777" w:rsidR="0025174A" w:rsidRPr="000C41C9" w:rsidRDefault="0025174A" w:rsidP="0025174A">
      <w:pPr>
        <w:spacing w:after="17" w:line="251" w:lineRule="auto"/>
        <w:ind w:left="2887" w:right="2761"/>
        <w:jc w:val="center"/>
      </w:pPr>
      <w:r w:rsidRPr="000C41C9">
        <w:rPr>
          <w:b/>
          <w:sz w:val="48"/>
        </w:rPr>
        <w:t xml:space="preserve">Special Provisions For </w:t>
      </w:r>
    </w:p>
    <w:p w14:paraId="68A555DD" w14:textId="77777777" w:rsidR="0025174A" w:rsidRPr="000C41C9" w:rsidRDefault="0025174A" w:rsidP="0025174A">
      <w:pPr>
        <w:spacing w:after="17" w:line="251" w:lineRule="auto"/>
        <w:ind w:left="2887" w:right="2881"/>
        <w:jc w:val="center"/>
      </w:pPr>
      <w:r w:rsidRPr="000C41C9">
        <w:rPr>
          <w:b/>
          <w:sz w:val="48"/>
        </w:rPr>
        <w:t xml:space="preserve">State Aid Projects </w:t>
      </w:r>
    </w:p>
    <w:p w14:paraId="29DBEBDC" w14:textId="77777777" w:rsidR="0025174A" w:rsidRPr="000C41C9" w:rsidRDefault="0025174A" w:rsidP="0025174A">
      <w:pPr>
        <w:spacing w:line="259" w:lineRule="auto"/>
        <w:ind w:left="116"/>
        <w:jc w:val="center"/>
      </w:pPr>
      <w:r w:rsidRPr="000C41C9">
        <w:rPr>
          <w:b/>
          <w:sz w:val="48"/>
        </w:rPr>
        <w:t xml:space="preserve"> </w:t>
      </w:r>
    </w:p>
    <w:p w14:paraId="74F411F6" w14:textId="77777777" w:rsidR="0025174A" w:rsidRPr="000C41C9" w:rsidRDefault="0025174A" w:rsidP="0025174A">
      <w:pPr>
        <w:spacing w:line="259" w:lineRule="auto"/>
        <w:ind w:left="116"/>
        <w:jc w:val="center"/>
      </w:pPr>
      <w:r w:rsidRPr="000C41C9">
        <w:rPr>
          <w:b/>
          <w:sz w:val="48"/>
        </w:rPr>
        <w:t xml:space="preserve"> </w:t>
      </w:r>
    </w:p>
    <w:p w14:paraId="52620FAA" w14:textId="77777777" w:rsidR="0025174A" w:rsidRPr="000C41C9" w:rsidRDefault="0025174A" w:rsidP="0025174A">
      <w:pPr>
        <w:spacing w:line="259" w:lineRule="auto"/>
        <w:ind w:left="1152"/>
      </w:pPr>
      <w:r w:rsidRPr="000C41C9">
        <w:rPr>
          <w:b/>
          <w:sz w:val="48"/>
        </w:rPr>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r>
      <w:r w:rsidRPr="000C41C9">
        <w:rPr>
          <w:b/>
          <w:sz w:val="28"/>
        </w:rPr>
        <w:t xml:space="preserve"> </w:t>
      </w:r>
    </w:p>
    <w:p w14:paraId="16FFCBFF" w14:textId="736C6185" w:rsidR="0025174A" w:rsidRPr="000C41C9" w:rsidRDefault="0025174A" w:rsidP="0025174A">
      <w:pPr>
        <w:spacing w:after="56" w:line="259" w:lineRule="auto"/>
        <w:rPr>
          <w:b/>
          <w:sz w:val="28"/>
        </w:rPr>
      </w:pPr>
    </w:p>
    <w:p w14:paraId="24EC730C" w14:textId="44873BF4" w:rsidR="0025174A" w:rsidRPr="000C41C9" w:rsidRDefault="0025174A" w:rsidP="0025174A">
      <w:pPr>
        <w:spacing w:line="259" w:lineRule="auto"/>
        <w:rPr>
          <w:b/>
          <w:sz w:val="28"/>
        </w:rPr>
      </w:pPr>
    </w:p>
    <w:p w14:paraId="1313D968" w14:textId="5ACDB23B" w:rsidR="0025174A" w:rsidRPr="000C41C9" w:rsidRDefault="0025174A" w:rsidP="0025174A">
      <w:pPr>
        <w:spacing w:line="259" w:lineRule="auto"/>
        <w:rPr>
          <w:b/>
          <w:sz w:val="24"/>
        </w:rPr>
      </w:pPr>
    </w:p>
    <w:p w14:paraId="1E0667CE" w14:textId="77777777" w:rsidR="0025174A" w:rsidRPr="000C41C9" w:rsidRDefault="0025174A" w:rsidP="0025174A">
      <w:pPr>
        <w:spacing w:line="259" w:lineRule="auto"/>
      </w:pPr>
      <w:r w:rsidRPr="000C41C9">
        <w:rPr>
          <w:b/>
          <w:sz w:val="24"/>
        </w:rPr>
        <w:t xml:space="preserve"> </w:t>
      </w:r>
    </w:p>
    <w:p w14:paraId="76C91882" w14:textId="77777777" w:rsidR="0025174A" w:rsidRPr="000C41C9" w:rsidRDefault="0025174A" w:rsidP="0025174A">
      <w:pPr>
        <w:spacing w:line="259" w:lineRule="auto"/>
      </w:pPr>
      <w:r w:rsidRPr="000C41C9">
        <w:rPr>
          <w:b/>
          <w:sz w:val="24"/>
        </w:rPr>
        <w:t xml:space="preserve"> </w:t>
      </w:r>
    </w:p>
    <w:p w14:paraId="1BBE28CB" w14:textId="4D4F7B48" w:rsidR="0025174A" w:rsidRPr="000C41C9" w:rsidRDefault="00416CF6" w:rsidP="0025174A">
      <w:pPr>
        <w:spacing w:after="3" w:line="259" w:lineRule="auto"/>
        <w:ind w:left="-5"/>
        <w:rPr>
          <w:b/>
          <w:color w:val="FF0000"/>
          <w:sz w:val="24"/>
        </w:rPr>
      </w:pPr>
      <w:r w:rsidRPr="000C41C9">
        <w:rPr>
          <w:b/>
          <w:sz w:val="24"/>
        </w:rPr>
        <w:t>FY 2019</w:t>
      </w:r>
      <w:r w:rsidR="00DC1FC8" w:rsidRPr="000C41C9">
        <w:rPr>
          <w:b/>
          <w:sz w:val="24"/>
        </w:rPr>
        <w:t xml:space="preserve"> Edition</w:t>
      </w:r>
    </w:p>
    <w:p w14:paraId="0B0A498D" w14:textId="1CAE9FF0" w:rsidR="008256FD" w:rsidRDefault="00E373A1" w:rsidP="0025174A">
      <w:pPr>
        <w:spacing w:after="3" w:line="259" w:lineRule="auto"/>
        <w:ind w:left="-5"/>
        <w:rPr>
          <w:b/>
          <w:sz w:val="24"/>
        </w:rPr>
      </w:pPr>
      <w:r w:rsidRPr="000C41C9">
        <w:rPr>
          <w:b/>
          <w:sz w:val="24"/>
        </w:rPr>
        <w:t xml:space="preserve">Revision </w:t>
      </w:r>
      <w:r w:rsidR="003A1827">
        <w:rPr>
          <w:b/>
          <w:sz w:val="24"/>
        </w:rPr>
        <w:t>4</w:t>
      </w:r>
      <w:r w:rsidR="00095206">
        <w:rPr>
          <w:b/>
          <w:sz w:val="24"/>
        </w:rPr>
        <w:t>1</w:t>
      </w:r>
      <w:r w:rsidRPr="000C41C9">
        <w:rPr>
          <w:b/>
          <w:sz w:val="24"/>
        </w:rPr>
        <w:t xml:space="preserve">: </w:t>
      </w:r>
      <w:r w:rsidR="00095206">
        <w:rPr>
          <w:b/>
          <w:sz w:val="24"/>
        </w:rPr>
        <w:t>April</w:t>
      </w:r>
      <w:r w:rsidR="00C1136D" w:rsidRPr="000C41C9">
        <w:rPr>
          <w:b/>
          <w:sz w:val="24"/>
        </w:rPr>
        <w:t xml:space="preserve"> </w:t>
      </w:r>
      <w:r w:rsidR="00B91283" w:rsidRPr="000C41C9">
        <w:rPr>
          <w:b/>
          <w:sz w:val="24"/>
        </w:rPr>
        <w:t>202</w:t>
      </w:r>
      <w:r w:rsidR="006F6A1F">
        <w:rPr>
          <w:b/>
          <w:sz w:val="24"/>
        </w:rPr>
        <w:t>6</w:t>
      </w:r>
    </w:p>
    <w:p w14:paraId="58F9C94E" w14:textId="77777777" w:rsidR="00DB0007" w:rsidRDefault="00DB0007" w:rsidP="0025174A">
      <w:pPr>
        <w:spacing w:after="3" w:line="259" w:lineRule="auto"/>
        <w:ind w:left="-5"/>
        <w:rPr>
          <w:b/>
          <w:sz w:val="24"/>
        </w:rPr>
      </w:pPr>
    </w:p>
    <w:tbl>
      <w:tblPr>
        <w:tblW w:w="10564" w:type="dxa"/>
        <w:tblInd w:w="222" w:type="dxa"/>
        <w:tblLook w:val="0000" w:firstRow="0" w:lastRow="0" w:firstColumn="0" w:lastColumn="0" w:noHBand="0" w:noVBand="0"/>
      </w:tblPr>
      <w:tblGrid>
        <w:gridCol w:w="739"/>
        <w:gridCol w:w="1559"/>
        <w:gridCol w:w="1530"/>
        <w:gridCol w:w="6213"/>
        <w:gridCol w:w="523"/>
      </w:tblGrid>
      <w:tr w:rsidR="000E182E" w:rsidRPr="003E531D" w14:paraId="16B1E2BD" w14:textId="77777777" w:rsidTr="000E182E">
        <w:trPr>
          <w:gridAfter w:val="1"/>
          <w:wAfter w:w="523" w:type="dxa"/>
          <w:trHeight w:val="315"/>
          <w:hidden w:val="0"/>
        </w:trPr>
        <w:tc>
          <w:tcPr>
            <w:tcW w:w="10041" w:type="dxa"/>
            <w:gridSpan w:val="4"/>
            <w:tcBorders>
              <w:top w:val="nil"/>
              <w:left w:val="nil"/>
              <w:bottom w:val="nil"/>
              <w:right w:val="nil"/>
            </w:tcBorders>
            <w:vAlign w:val="center"/>
          </w:tcPr>
          <w:p w14:paraId="093022C0" w14:textId="000D4E3E" w:rsidR="000E182E" w:rsidRPr="003E531D" w:rsidRDefault="000E182E" w:rsidP="00862788">
            <w:pPr>
              <w:pStyle w:val="HiddenTextSpec"/>
              <w:rPr>
                <w:rFonts w:cs="Arial"/>
                <w:b/>
                <w:bCs/>
                <w:vanish w:val="0"/>
                <w:sz w:val="24"/>
                <w:szCs w:val="24"/>
              </w:rPr>
            </w:pPr>
            <w:r w:rsidRPr="003E531D">
              <w:rPr>
                <w:b/>
                <w:vanish w:val="0"/>
              </w:rPr>
              <w:lastRenderedPageBreak/>
              <w:t xml:space="preserve">Revisions to </w:t>
            </w:r>
            <w:r>
              <w:rPr>
                <w:b/>
                <w:vanish w:val="0"/>
              </w:rPr>
              <w:t>Special Provisions for State Aid Projects</w:t>
            </w:r>
            <w:r w:rsidRPr="003E531D">
              <w:rPr>
                <w:b/>
                <w:vanish w:val="0"/>
              </w:rPr>
              <w:t>:</w:t>
            </w:r>
          </w:p>
        </w:tc>
      </w:tr>
      <w:tr w:rsidR="00DB0007" w:rsidRPr="00A31E33" w14:paraId="1EA6F9BC" w14:textId="77777777" w:rsidTr="000E182E">
        <w:trPr>
          <w:trHeight w:val="315"/>
          <w:hidden w:val="0"/>
        </w:trPr>
        <w:tc>
          <w:tcPr>
            <w:tcW w:w="739" w:type="dxa"/>
            <w:vAlign w:val="center"/>
          </w:tcPr>
          <w:p w14:paraId="215E7EF9" w14:textId="1274D0F2" w:rsidR="00DB0007" w:rsidRPr="00A31E33" w:rsidRDefault="00397218" w:rsidP="00645CE6">
            <w:pPr>
              <w:pStyle w:val="HiddenTextSpec"/>
              <w:rPr>
                <w:b/>
                <w:vanish w:val="0"/>
              </w:rPr>
            </w:pPr>
            <w:r>
              <w:rPr>
                <w:b/>
                <w:vanish w:val="0"/>
              </w:rPr>
              <w:t>#Rev</w:t>
            </w:r>
          </w:p>
        </w:tc>
        <w:tc>
          <w:tcPr>
            <w:tcW w:w="1559" w:type="dxa"/>
            <w:tcBorders>
              <w:top w:val="nil"/>
              <w:left w:val="nil"/>
              <w:bottom w:val="nil"/>
              <w:right w:val="nil"/>
            </w:tcBorders>
            <w:vAlign w:val="center"/>
          </w:tcPr>
          <w:p w14:paraId="7B812596" w14:textId="4E38D9C2" w:rsidR="00DB0007" w:rsidRPr="00A31E33" w:rsidRDefault="00397218" w:rsidP="00645CE6">
            <w:pPr>
              <w:pStyle w:val="HiddenTextSpec"/>
              <w:rPr>
                <w:b/>
                <w:vanish w:val="0"/>
              </w:rPr>
            </w:pPr>
            <w:r>
              <w:rPr>
                <w:b/>
                <w:vanish w:val="0"/>
              </w:rPr>
              <w:t>DATE</w:t>
            </w:r>
          </w:p>
        </w:tc>
        <w:tc>
          <w:tcPr>
            <w:tcW w:w="1530" w:type="dxa"/>
            <w:tcBorders>
              <w:top w:val="nil"/>
              <w:left w:val="nil"/>
              <w:bottom w:val="nil"/>
              <w:right w:val="nil"/>
            </w:tcBorders>
            <w:vAlign w:val="center"/>
          </w:tcPr>
          <w:p w14:paraId="248BECD2" w14:textId="726137F7" w:rsidR="00DB0007" w:rsidRPr="00A31E33" w:rsidRDefault="00397218" w:rsidP="00645CE6">
            <w:pPr>
              <w:pStyle w:val="HiddenTextSpec"/>
              <w:rPr>
                <w:b/>
                <w:vanish w:val="0"/>
              </w:rPr>
            </w:pPr>
            <w:r>
              <w:rPr>
                <w:b/>
                <w:vanish w:val="0"/>
              </w:rPr>
              <w:t>BDC</w:t>
            </w:r>
          </w:p>
        </w:tc>
        <w:tc>
          <w:tcPr>
            <w:tcW w:w="6736" w:type="dxa"/>
            <w:gridSpan w:val="2"/>
            <w:tcBorders>
              <w:top w:val="nil"/>
              <w:left w:val="nil"/>
              <w:bottom w:val="nil"/>
              <w:right w:val="nil"/>
            </w:tcBorders>
            <w:vAlign w:val="center"/>
          </w:tcPr>
          <w:p w14:paraId="2708FB8C" w14:textId="75230772" w:rsidR="00DB0007" w:rsidRPr="00A31E33" w:rsidRDefault="00397218" w:rsidP="00645CE6">
            <w:pPr>
              <w:pStyle w:val="HiddenTextSpec"/>
              <w:jc w:val="left"/>
              <w:rPr>
                <w:b/>
                <w:vanish w:val="0"/>
              </w:rPr>
            </w:pPr>
            <w:r w:rsidRPr="00A31E33">
              <w:rPr>
                <w:b/>
                <w:vanish w:val="0"/>
              </w:rPr>
              <w:t>Description / reason</w:t>
            </w:r>
          </w:p>
        </w:tc>
      </w:tr>
      <w:tr w:rsidR="00397218" w:rsidRPr="00A31E33" w14:paraId="44F36B9B" w14:textId="77777777" w:rsidTr="000E182E">
        <w:trPr>
          <w:trHeight w:val="315"/>
          <w:hidden w:val="0"/>
        </w:trPr>
        <w:tc>
          <w:tcPr>
            <w:tcW w:w="739" w:type="dxa"/>
            <w:vAlign w:val="center"/>
          </w:tcPr>
          <w:p w14:paraId="23902DE1" w14:textId="77777777" w:rsidR="00397218" w:rsidRDefault="00397218" w:rsidP="00645CE6">
            <w:pPr>
              <w:pStyle w:val="HiddenTextSpec"/>
              <w:rPr>
                <w:b/>
                <w:vanish w:val="0"/>
              </w:rPr>
            </w:pPr>
          </w:p>
        </w:tc>
        <w:tc>
          <w:tcPr>
            <w:tcW w:w="1559" w:type="dxa"/>
            <w:tcBorders>
              <w:top w:val="nil"/>
              <w:left w:val="nil"/>
              <w:bottom w:val="nil"/>
              <w:right w:val="nil"/>
            </w:tcBorders>
            <w:vAlign w:val="center"/>
          </w:tcPr>
          <w:p w14:paraId="6D3CDFF9" w14:textId="77777777" w:rsidR="00397218" w:rsidRPr="00A31E33" w:rsidRDefault="00397218" w:rsidP="00645CE6">
            <w:pPr>
              <w:pStyle w:val="HiddenTextSpec"/>
              <w:rPr>
                <w:b/>
                <w:vanish w:val="0"/>
              </w:rPr>
            </w:pPr>
          </w:p>
        </w:tc>
        <w:tc>
          <w:tcPr>
            <w:tcW w:w="1530" w:type="dxa"/>
            <w:tcBorders>
              <w:top w:val="nil"/>
              <w:left w:val="nil"/>
              <w:bottom w:val="nil"/>
              <w:right w:val="nil"/>
            </w:tcBorders>
            <w:vAlign w:val="center"/>
          </w:tcPr>
          <w:p w14:paraId="536943BC" w14:textId="77777777" w:rsidR="00397218" w:rsidRPr="00A31E33" w:rsidRDefault="00397218" w:rsidP="00645CE6">
            <w:pPr>
              <w:pStyle w:val="HiddenTextSpec"/>
              <w:rPr>
                <w:b/>
                <w:vanish w:val="0"/>
              </w:rPr>
            </w:pPr>
          </w:p>
        </w:tc>
        <w:tc>
          <w:tcPr>
            <w:tcW w:w="6736" w:type="dxa"/>
            <w:gridSpan w:val="2"/>
            <w:tcBorders>
              <w:top w:val="nil"/>
              <w:left w:val="nil"/>
              <w:bottom w:val="nil"/>
              <w:right w:val="nil"/>
            </w:tcBorders>
            <w:vAlign w:val="center"/>
          </w:tcPr>
          <w:p w14:paraId="085877AA" w14:textId="77777777" w:rsidR="00397218" w:rsidRPr="00A31E33" w:rsidRDefault="00397218" w:rsidP="00645CE6">
            <w:pPr>
              <w:pStyle w:val="HiddenTextSpec"/>
              <w:jc w:val="left"/>
              <w:rPr>
                <w:b/>
                <w:vanish w:val="0"/>
              </w:rPr>
            </w:pPr>
          </w:p>
        </w:tc>
      </w:tr>
      <w:tr w:rsidR="00397218" w:rsidRPr="00A31E33" w14:paraId="454EFD7C" w14:textId="77777777" w:rsidTr="00C52813">
        <w:trPr>
          <w:trHeight w:val="315"/>
          <w:hidden w:val="0"/>
        </w:trPr>
        <w:tc>
          <w:tcPr>
            <w:tcW w:w="739" w:type="dxa"/>
            <w:vAlign w:val="center"/>
          </w:tcPr>
          <w:p w14:paraId="50431644" w14:textId="77777777" w:rsidR="00397218" w:rsidRPr="00A31E33" w:rsidRDefault="00397218" w:rsidP="00C52813">
            <w:pPr>
              <w:pStyle w:val="HiddenTextSpec"/>
              <w:rPr>
                <w:b/>
                <w:vanish w:val="0"/>
              </w:rPr>
            </w:pPr>
            <w:r>
              <w:rPr>
                <w:b/>
                <w:vanish w:val="0"/>
              </w:rPr>
              <w:t>41</w:t>
            </w:r>
          </w:p>
        </w:tc>
        <w:tc>
          <w:tcPr>
            <w:tcW w:w="1559" w:type="dxa"/>
            <w:tcBorders>
              <w:top w:val="nil"/>
              <w:left w:val="nil"/>
              <w:bottom w:val="nil"/>
              <w:right w:val="nil"/>
            </w:tcBorders>
            <w:vAlign w:val="center"/>
          </w:tcPr>
          <w:p w14:paraId="38BA0253" w14:textId="77777777" w:rsidR="00397218" w:rsidRPr="00A31E33" w:rsidRDefault="00397218" w:rsidP="00C52813">
            <w:pPr>
              <w:pStyle w:val="HiddenTextSpec"/>
              <w:rPr>
                <w:b/>
                <w:vanish w:val="0"/>
              </w:rPr>
            </w:pPr>
            <w:r>
              <w:rPr>
                <w:b/>
                <w:vanish w:val="0"/>
              </w:rPr>
              <w:t>APR 2026</w:t>
            </w:r>
          </w:p>
        </w:tc>
        <w:tc>
          <w:tcPr>
            <w:tcW w:w="1530" w:type="dxa"/>
            <w:tcBorders>
              <w:top w:val="nil"/>
              <w:left w:val="nil"/>
              <w:bottom w:val="nil"/>
              <w:right w:val="nil"/>
            </w:tcBorders>
            <w:vAlign w:val="center"/>
          </w:tcPr>
          <w:p w14:paraId="46AD4FAC" w14:textId="3E1AB7F2" w:rsidR="00170411" w:rsidRDefault="00170411" w:rsidP="00C52813">
            <w:pPr>
              <w:pStyle w:val="HiddenTextSpec"/>
              <w:rPr>
                <w:b/>
                <w:vanish w:val="0"/>
              </w:rPr>
            </w:pPr>
            <w:r w:rsidRPr="00AB4DFF">
              <w:rPr>
                <w:b/>
                <w:vanish w:val="0"/>
              </w:rPr>
              <w:t>BDC26S-01</w:t>
            </w:r>
            <w:r>
              <w:rPr>
                <w:b/>
                <w:vanish w:val="0"/>
              </w:rPr>
              <w:t xml:space="preserve">, </w:t>
            </w:r>
          </w:p>
          <w:p w14:paraId="52F7F8E7" w14:textId="76376868" w:rsidR="00397218" w:rsidRPr="00A31E33" w:rsidRDefault="00397218" w:rsidP="00C52813">
            <w:pPr>
              <w:pStyle w:val="HiddenTextSpec"/>
              <w:rPr>
                <w:b/>
                <w:vanish w:val="0"/>
              </w:rPr>
            </w:pPr>
            <w:r w:rsidRPr="00441289">
              <w:rPr>
                <w:b/>
                <w:vanish w:val="0"/>
              </w:rPr>
              <w:t>BDC25S-21</w:t>
            </w:r>
            <w:r w:rsidR="00170411">
              <w:rPr>
                <w:b/>
                <w:vanish w:val="0"/>
              </w:rPr>
              <w:t xml:space="preserve">, </w:t>
            </w:r>
            <w:r w:rsidR="00170411" w:rsidRPr="00AB4DFF">
              <w:rPr>
                <w:b/>
                <w:vanish w:val="0"/>
              </w:rPr>
              <w:t>bdc25s-24</w:t>
            </w:r>
          </w:p>
        </w:tc>
        <w:tc>
          <w:tcPr>
            <w:tcW w:w="6736" w:type="dxa"/>
            <w:gridSpan w:val="2"/>
            <w:tcBorders>
              <w:top w:val="nil"/>
              <w:left w:val="nil"/>
              <w:bottom w:val="nil"/>
              <w:right w:val="nil"/>
            </w:tcBorders>
            <w:vAlign w:val="center"/>
          </w:tcPr>
          <w:p w14:paraId="0E148C17" w14:textId="1D8D6D19" w:rsidR="00397218" w:rsidRPr="00A31E33" w:rsidRDefault="00170411" w:rsidP="00C52813">
            <w:pPr>
              <w:pStyle w:val="HiddenTextSpec"/>
              <w:jc w:val="left"/>
              <w:rPr>
                <w:b/>
                <w:vanish w:val="0"/>
              </w:rPr>
            </w:pPr>
            <w:r w:rsidRPr="00AB4DFF">
              <w:rPr>
                <w:b/>
                <w:bCs/>
                <w:vanish w:val="0"/>
              </w:rPr>
              <w:t>Revisions to Subsection 159.04</w:t>
            </w:r>
            <w:r>
              <w:rPr>
                <w:b/>
                <w:bCs/>
                <w:vanish w:val="0"/>
              </w:rPr>
              <w:t xml:space="preserve">, </w:t>
            </w:r>
            <w:r w:rsidR="00397218" w:rsidRPr="00F840BE">
              <w:rPr>
                <w:b/>
                <w:vanish w:val="0"/>
              </w:rPr>
              <w:t>Revision to subsections 104.02 and 105.05 and subpart 153.03.01, and Subpart 104.02.01 (SI2019)</w:t>
            </w:r>
            <w:r>
              <w:rPr>
                <w:b/>
                <w:vanish w:val="0"/>
              </w:rPr>
              <w:t xml:space="preserve">, </w:t>
            </w:r>
            <w:r w:rsidRPr="00AB4DFF">
              <w:rPr>
                <w:b/>
                <w:bCs/>
                <w:vanish w:val="0"/>
                <w:szCs w:val="24"/>
              </w:rPr>
              <w:t>Revisions to Section 65X (SI2019)</w:t>
            </w:r>
            <w:r>
              <w:rPr>
                <w:b/>
                <w:bCs/>
                <w:vanish w:val="0"/>
                <w:szCs w:val="24"/>
              </w:rPr>
              <w:t xml:space="preserve">, </w:t>
            </w:r>
            <w:r>
              <w:rPr>
                <w:b/>
                <w:vanish w:val="0"/>
              </w:rPr>
              <w:t>addition of revision table to special provisions for state aid projects</w:t>
            </w:r>
            <w:r w:rsidR="00496DD0">
              <w:rPr>
                <w:b/>
                <w:vanish w:val="0"/>
              </w:rPr>
              <w:t>, Revisions to 108.11.01.c</w:t>
            </w:r>
          </w:p>
        </w:tc>
      </w:tr>
      <w:tr w:rsidR="00DB0007" w:rsidRPr="00A31E33" w14:paraId="7F7B74C1" w14:textId="77777777" w:rsidTr="000E182E">
        <w:trPr>
          <w:trHeight w:val="315"/>
          <w:hidden w:val="0"/>
        </w:trPr>
        <w:tc>
          <w:tcPr>
            <w:tcW w:w="739" w:type="dxa"/>
            <w:vAlign w:val="center"/>
          </w:tcPr>
          <w:p w14:paraId="5FBF0B71" w14:textId="16556A67" w:rsidR="00DB0007" w:rsidRPr="00A31E33" w:rsidRDefault="00D216DB" w:rsidP="00645CE6">
            <w:pPr>
              <w:pStyle w:val="HiddenTextSpec"/>
              <w:rPr>
                <w:b/>
                <w:vanish w:val="0"/>
              </w:rPr>
            </w:pPr>
            <w:r>
              <w:rPr>
                <w:b/>
                <w:vanish w:val="0"/>
              </w:rPr>
              <w:t>40</w:t>
            </w:r>
          </w:p>
        </w:tc>
        <w:tc>
          <w:tcPr>
            <w:tcW w:w="1559" w:type="dxa"/>
            <w:tcBorders>
              <w:top w:val="nil"/>
              <w:left w:val="nil"/>
              <w:bottom w:val="nil"/>
              <w:right w:val="nil"/>
            </w:tcBorders>
            <w:vAlign w:val="center"/>
          </w:tcPr>
          <w:p w14:paraId="06C76CE7" w14:textId="3FA8C751" w:rsidR="00DB0007" w:rsidRPr="00A31E33" w:rsidRDefault="00D216DB" w:rsidP="00645CE6">
            <w:pPr>
              <w:pStyle w:val="HiddenTextSpec"/>
              <w:rPr>
                <w:b/>
                <w:vanish w:val="0"/>
              </w:rPr>
            </w:pPr>
            <w:r>
              <w:rPr>
                <w:b/>
                <w:vanish w:val="0"/>
              </w:rPr>
              <w:t>mar 2026</w:t>
            </w:r>
          </w:p>
        </w:tc>
        <w:tc>
          <w:tcPr>
            <w:tcW w:w="1530" w:type="dxa"/>
            <w:tcBorders>
              <w:top w:val="nil"/>
              <w:left w:val="nil"/>
              <w:bottom w:val="nil"/>
              <w:right w:val="nil"/>
            </w:tcBorders>
            <w:vAlign w:val="center"/>
          </w:tcPr>
          <w:p w14:paraId="2BA997F6" w14:textId="15FCF65F" w:rsidR="00DB0007" w:rsidRPr="00A31E33" w:rsidRDefault="00CD6ADC" w:rsidP="00645CE6">
            <w:pPr>
              <w:pStyle w:val="HiddenTextSpec"/>
              <w:rPr>
                <w:b/>
                <w:vanish w:val="0"/>
              </w:rPr>
            </w:pPr>
            <w:r w:rsidRPr="00CD6ADC">
              <w:rPr>
                <w:b/>
                <w:vanish w:val="0"/>
              </w:rPr>
              <w:t>BDC25S-25</w:t>
            </w:r>
          </w:p>
        </w:tc>
        <w:tc>
          <w:tcPr>
            <w:tcW w:w="6736" w:type="dxa"/>
            <w:gridSpan w:val="2"/>
            <w:tcBorders>
              <w:top w:val="nil"/>
              <w:left w:val="nil"/>
              <w:bottom w:val="nil"/>
              <w:right w:val="nil"/>
            </w:tcBorders>
            <w:vAlign w:val="center"/>
          </w:tcPr>
          <w:p w14:paraId="24377B21" w14:textId="386E386B" w:rsidR="00DB0007" w:rsidRPr="00A31E33" w:rsidRDefault="00CD6ADC" w:rsidP="00645CE6">
            <w:pPr>
              <w:pStyle w:val="HiddenTextSpec"/>
              <w:jc w:val="left"/>
              <w:rPr>
                <w:b/>
                <w:vanish w:val="0"/>
              </w:rPr>
            </w:pPr>
            <w:r w:rsidRPr="00A31E33">
              <w:rPr>
                <w:b/>
                <w:vanish w:val="0"/>
              </w:rPr>
              <w:t>Revisions to Subsections 901.01 and 901.11</w:t>
            </w:r>
          </w:p>
        </w:tc>
      </w:tr>
      <w:tr w:rsidR="00DB0007" w:rsidRPr="00A31E33" w14:paraId="3194927B" w14:textId="77777777" w:rsidTr="000E182E">
        <w:trPr>
          <w:trHeight w:val="315"/>
          <w:hidden w:val="0"/>
        </w:trPr>
        <w:tc>
          <w:tcPr>
            <w:tcW w:w="739" w:type="dxa"/>
            <w:vAlign w:val="center"/>
          </w:tcPr>
          <w:p w14:paraId="234D07EB" w14:textId="21A3C048" w:rsidR="00DB0007" w:rsidRPr="00A31E33" w:rsidRDefault="005062ED" w:rsidP="00645CE6">
            <w:pPr>
              <w:pStyle w:val="HiddenTextSpec"/>
              <w:rPr>
                <w:b/>
                <w:vanish w:val="0"/>
              </w:rPr>
            </w:pPr>
            <w:r>
              <w:rPr>
                <w:b/>
                <w:vanish w:val="0"/>
              </w:rPr>
              <w:t>39</w:t>
            </w:r>
          </w:p>
        </w:tc>
        <w:tc>
          <w:tcPr>
            <w:tcW w:w="1559" w:type="dxa"/>
            <w:tcBorders>
              <w:top w:val="nil"/>
              <w:left w:val="nil"/>
              <w:bottom w:val="nil"/>
              <w:right w:val="nil"/>
            </w:tcBorders>
            <w:vAlign w:val="center"/>
          </w:tcPr>
          <w:p w14:paraId="12547109" w14:textId="0A106FF4" w:rsidR="00DB0007" w:rsidRPr="00A31E33" w:rsidRDefault="005062ED" w:rsidP="00645CE6">
            <w:pPr>
              <w:pStyle w:val="HiddenTextSpec"/>
              <w:rPr>
                <w:b/>
                <w:vanish w:val="0"/>
              </w:rPr>
            </w:pPr>
            <w:r>
              <w:rPr>
                <w:b/>
                <w:vanish w:val="0"/>
              </w:rPr>
              <w:t>FEB 2026</w:t>
            </w:r>
          </w:p>
        </w:tc>
        <w:tc>
          <w:tcPr>
            <w:tcW w:w="1530" w:type="dxa"/>
            <w:tcBorders>
              <w:top w:val="nil"/>
              <w:left w:val="nil"/>
              <w:bottom w:val="nil"/>
              <w:right w:val="nil"/>
            </w:tcBorders>
            <w:vAlign w:val="center"/>
          </w:tcPr>
          <w:p w14:paraId="4C81189F" w14:textId="5B48D01C" w:rsidR="00DB0007" w:rsidRPr="00A31E33" w:rsidRDefault="00050668" w:rsidP="00645CE6">
            <w:pPr>
              <w:pStyle w:val="HiddenTextSpec"/>
              <w:rPr>
                <w:b/>
                <w:vanish w:val="0"/>
              </w:rPr>
            </w:pPr>
            <w:r w:rsidRPr="00050668">
              <w:rPr>
                <w:b/>
                <w:vanish w:val="0"/>
              </w:rPr>
              <w:t>BDC25S-18</w:t>
            </w:r>
            <w:r>
              <w:rPr>
                <w:b/>
                <w:vanish w:val="0"/>
              </w:rPr>
              <w:t xml:space="preserve">, </w:t>
            </w:r>
            <w:r w:rsidRPr="00050668">
              <w:rPr>
                <w:b/>
                <w:vanish w:val="0"/>
              </w:rPr>
              <w:t>BDC25S-20</w:t>
            </w:r>
          </w:p>
        </w:tc>
        <w:tc>
          <w:tcPr>
            <w:tcW w:w="6736" w:type="dxa"/>
            <w:gridSpan w:val="2"/>
            <w:tcBorders>
              <w:top w:val="nil"/>
              <w:left w:val="nil"/>
              <w:bottom w:val="nil"/>
              <w:right w:val="nil"/>
            </w:tcBorders>
            <w:vAlign w:val="center"/>
          </w:tcPr>
          <w:p w14:paraId="0F9A6800" w14:textId="09D8D846" w:rsidR="00DB0007" w:rsidRPr="00A31E33" w:rsidRDefault="00050668" w:rsidP="00645CE6">
            <w:pPr>
              <w:pStyle w:val="HiddenTextSpec"/>
              <w:jc w:val="left"/>
              <w:rPr>
                <w:b/>
                <w:vanish w:val="0"/>
              </w:rPr>
            </w:pPr>
            <w:r w:rsidRPr="00A31E33">
              <w:rPr>
                <w:b/>
                <w:vanish w:val="0"/>
              </w:rPr>
              <w:t>revision to Subsection 202.02 and Subpart 202.03.02</w:t>
            </w:r>
            <w:r>
              <w:rPr>
                <w:b/>
                <w:vanish w:val="0"/>
              </w:rPr>
              <w:t xml:space="preserve">, </w:t>
            </w:r>
            <w:r w:rsidRPr="00A31E33">
              <w:rPr>
                <w:b/>
                <w:vanish w:val="0"/>
              </w:rPr>
              <w:t>revision to Subpart 108.05.02 Part 3</w:t>
            </w:r>
          </w:p>
        </w:tc>
      </w:tr>
      <w:tr w:rsidR="00DB0007" w:rsidRPr="00A31E33" w14:paraId="675D7994" w14:textId="77777777" w:rsidTr="000E182E">
        <w:trPr>
          <w:trHeight w:val="315"/>
          <w:hidden w:val="0"/>
        </w:trPr>
        <w:tc>
          <w:tcPr>
            <w:tcW w:w="739" w:type="dxa"/>
            <w:vAlign w:val="center"/>
          </w:tcPr>
          <w:p w14:paraId="30B51F7A" w14:textId="3300C003" w:rsidR="00DB0007" w:rsidRPr="00A31E33" w:rsidRDefault="004F2EF7" w:rsidP="00645CE6">
            <w:pPr>
              <w:pStyle w:val="HiddenTextSpec"/>
              <w:rPr>
                <w:b/>
                <w:vanish w:val="0"/>
              </w:rPr>
            </w:pPr>
            <w:r>
              <w:rPr>
                <w:b/>
                <w:vanish w:val="0"/>
              </w:rPr>
              <w:t>38</w:t>
            </w:r>
          </w:p>
        </w:tc>
        <w:tc>
          <w:tcPr>
            <w:tcW w:w="1559" w:type="dxa"/>
            <w:tcBorders>
              <w:top w:val="nil"/>
              <w:left w:val="nil"/>
              <w:bottom w:val="nil"/>
              <w:right w:val="nil"/>
            </w:tcBorders>
            <w:vAlign w:val="center"/>
          </w:tcPr>
          <w:p w14:paraId="2BC4414A" w14:textId="36937D27" w:rsidR="00DB0007" w:rsidRPr="00A31E33" w:rsidRDefault="00C26AAE" w:rsidP="00645CE6">
            <w:pPr>
              <w:pStyle w:val="HiddenTextSpec"/>
              <w:rPr>
                <w:b/>
                <w:vanish w:val="0"/>
              </w:rPr>
            </w:pPr>
            <w:r>
              <w:rPr>
                <w:b/>
                <w:vanish w:val="0"/>
              </w:rPr>
              <w:t>JAN 2026</w:t>
            </w:r>
          </w:p>
        </w:tc>
        <w:tc>
          <w:tcPr>
            <w:tcW w:w="1530" w:type="dxa"/>
            <w:tcBorders>
              <w:top w:val="nil"/>
              <w:left w:val="nil"/>
              <w:bottom w:val="nil"/>
              <w:right w:val="nil"/>
            </w:tcBorders>
            <w:vAlign w:val="center"/>
          </w:tcPr>
          <w:p w14:paraId="23098E19" w14:textId="0DBBC572" w:rsidR="00DB0007" w:rsidRPr="00A31E33" w:rsidRDefault="00C26AAE" w:rsidP="00645CE6">
            <w:pPr>
              <w:pStyle w:val="HiddenTextSpec"/>
              <w:rPr>
                <w:b/>
                <w:vanish w:val="0"/>
              </w:rPr>
            </w:pPr>
            <w:r w:rsidRPr="00C26AAE">
              <w:rPr>
                <w:b/>
                <w:vanish w:val="0"/>
              </w:rPr>
              <w:t>BDC25S-19</w:t>
            </w:r>
          </w:p>
        </w:tc>
        <w:tc>
          <w:tcPr>
            <w:tcW w:w="6736" w:type="dxa"/>
            <w:gridSpan w:val="2"/>
            <w:tcBorders>
              <w:top w:val="nil"/>
              <w:left w:val="nil"/>
              <w:bottom w:val="nil"/>
              <w:right w:val="nil"/>
            </w:tcBorders>
            <w:vAlign w:val="center"/>
          </w:tcPr>
          <w:p w14:paraId="409D233C" w14:textId="09539139" w:rsidR="00DB0007" w:rsidRPr="00A31E33" w:rsidRDefault="00C26AAE" w:rsidP="00645CE6">
            <w:pPr>
              <w:pStyle w:val="HiddenTextSpec"/>
              <w:jc w:val="left"/>
              <w:rPr>
                <w:b/>
                <w:vanish w:val="0"/>
              </w:rPr>
            </w:pPr>
            <w:r w:rsidRPr="00A31E33">
              <w:rPr>
                <w:b/>
                <w:vanish w:val="0"/>
              </w:rPr>
              <w:t>revision to subsection 108.02</w:t>
            </w:r>
          </w:p>
        </w:tc>
      </w:tr>
      <w:tr w:rsidR="00DB0007" w:rsidRPr="00A31E33" w14:paraId="4F6CF015" w14:textId="77777777" w:rsidTr="000E182E">
        <w:trPr>
          <w:trHeight w:val="315"/>
          <w:hidden w:val="0"/>
        </w:trPr>
        <w:tc>
          <w:tcPr>
            <w:tcW w:w="739" w:type="dxa"/>
            <w:vAlign w:val="center"/>
          </w:tcPr>
          <w:p w14:paraId="1C462B86" w14:textId="5AD0B46A" w:rsidR="00DB0007" w:rsidRPr="00A31E33" w:rsidRDefault="005D60FC" w:rsidP="00645CE6">
            <w:pPr>
              <w:pStyle w:val="HiddenTextSpec"/>
              <w:rPr>
                <w:b/>
                <w:vanish w:val="0"/>
              </w:rPr>
            </w:pPr>
            <w:r>
              <w:rPr>
                <w:b/>
                <w:vanish w:val="0"/>
              </w:rPr>
              <w:t>37</w:t>
            </w:r>
          </w:p>
        </w:tc>
        <w:tc>
          <w:tcPr>
            <w:tcW w:w="1559" w:type="dxa"/>
            <w:tcBorders>
              <w:top w:val="nil"/>
              <w:left w:val="nil"/>
              <w:bottom w:val="nil"/>
              <w:right w:val="nil"/>
            </w:tcBorders>
            <w:vAlign w:val="center"/>
          </w:tcPr>
          <w:p w14:paraId="080E193B" w14:textId="21A4F236" w:rsidR="00DB0007" w:rsidRPr="00A31E33" w:rsidRDefault="00DA5989" w:rsidP="00645CE6">
            <w:pPr>
              <w:pStyle w:val="HiddenTextSpec"/>
              <w:rPr>
                <w:b/>
                <w:vanish w:val="0"/>
              </w:rPr>
            </w:pPr>
            <w:r>
              <w:rPr>
                <w:b/>
                <w:vanish w:val="0"/>
              </w:rPr>
              <w:t>oct 2025</w:t>
            </w:r>
          </w:p>
        </w:tc>
        <w:tc>
          <w:tcPr>
            <w:tcW w:w="1530" w:type="dxa"/>
            <w:tcBorders>
              <w:top w:val="nil"/>
              <w:left w:val="nil"/>
              <w:bottom w:val="nil"/>
              <w:right w:val="nil"/>
            </w:tcBorders>
            <w:vAlign w:val="center"/>
          </w:tcPr>
          <w:p w14:paraId="1FEAA695" w14:textId="34E2FC6F" w:rsidR="00DB0007" w:rsidRPr="00A31E33" w:rsidRDefault="005D0F99" w:rsidP="00645CE6">
            <w:pPr>
              <w:pStyle w:val="HiddenTextSpec"/>
              <w:rPr>
                <w:b/>
                <w:vanish w:val="0"/>
              </w:rPr>
            </w:pPr>
            <w:r w:rsidRPr="005D0F99">
              <w:rPr>
                <w:b/>
                <w:vanish w:val="0"/>
              </w:rPr>
              <w:t>BDC25S-16</w:t>
            </w:r>
          </w:p>
        </w:tc>
        <w:tc>
          <w:tcPr>
            <w:tcW w:w="6736" w:type="dxa"/>
            <w:gridSpan w:val="2"/>
            <w:tcBorders>
              <w:top w:val="nil"/>
              <w:left w:val="nil"/>
              <w:bottom w:val="nil"/>
              <w:right w:val="nil"/>
            </w:tcBorders>
            <w:vAlign w:val="center"/>
          </w:tcPr>
          <w:p w14:paraId="080553CF" w14:textId="3955A8C4" w:rsidR="00DB0007" w:rsidRPr="00A31E33" w:rsidRDefault="00DA5989" w:rsidP="00645CE6">
            <w:pPr>
              <w:pStyle w:val="HiddenTextSpec"/>
              <w:jc w:val="left"/>
              <w:rPr>
                <w:b/>
                <w:vanish w:val="0"/>
              </w:rPr>
            </w:pPr>
            <w:r>
              <w:rPr>
                <w:b/>
                <w:vanish w:val="0"/>
              </w:rPr>
              <w:t>revisions to subsection 109.03 &amp; 109.04, Revisions to subpart 401.03.07.J.</w:t>
            </w:r>
            <w:r w:rsidR="005D0F99">
              <w:rPr>
                <w:b/>
                <w:vanish w:val="0"/>
              </w:rPr>
              <w:t xml:space="preserve">, </w:t>
            </w:r>
            <w:r w:rsidR="005D0F99" w:rsidRPr="00A31E33">
              <w:rPr>
                <w:b/>
                <w:vanish w:val="0"/>
              </w:rPr>
              <w:t>revisions to Subsection 406.01, subpart 406.02.01, and subsection 406.04, and the addition of subpart 406.03.02 and subsection 902.16</w:t>
            </w:r>
          </w:p>
        </w:tc>
      </w:tr>
      <w:tr w:rsidR="00DB0007" w:rsidRPr="00A31E33" w14:paraId="75EDC3BE" w14:textId="77777777" w:rsidTr="000E182E">
        <w:trPr>
          <w:trHeight w:val="315"/>
          <w:hidden w:val="0"/>
        </w:trPr>
        <w:tc>
          <w:tcPr>
            <w:tcW w:w="739" w:type="dxa"/>
            <w:vAlign w:val="center"/>
          </w:tcPr>
          <w:p w14:paraId="7521962A" w14:textId="1D65DC69" w:rsidR="00DB0007" w:rsidRPr="00A31E33" w:rsidRDefault="00EB513E" w:rsidP="00645CE6">
            <w:pPr>
              <w:pStyle w:val="HiddenTextSpec"/>
              <w:rPr>
                <w:b/>
                <w:vanish w:val="0"/>
              </w:rPr>
            </w:pPr>
            <w:r>
              <w:rPr>
                <w:b/>
                <w:vanish w:val="0"/>
              </w:rPr>
              <w:t>36</w:t>
            </w:r>
          </w:p>
        </w:tc>
        <w:tc>
          <w:tcPr>
            <w:tcW w:w="1559" w:type="dxa"/>
            <w:tcBorders>
              <w:top w:val="nil"/>
              <w:left w:val="nil"/>
              <w:bottom w:val="nil"/>
              <w:right w:val="nil"/>
            </w:tcBorders>
            <w:vAlign w:val="center"/>
          </w:tcPr>
          <w:p w14:paraId="21434533" w14:textId="1D7E0AF1" w:rsidR="00DB0007" w:rsidRPr="00A31E33" w:rsidRDefault="005D60FC" w:rsidP="00645CE6">
            <w:pPr>
              <w:pStyle w:val="HiddenTextSpec"/>
              <w:rPr>
                <w:b/>
                <w:vanish w:val="0"/>
              </w:rPr>
            </w:pPr>
            <w:r>
              <w:rPr>
                <w:b/>
                <w:vanish w:val="0"/>
              </w:rPr>
              <w:t>sep 2025</w:t>
            </w:r>
          </w:p>
        </w:tc>
        <w:tc>
          <w:tcPr>
            <w:tcW w:w="1530" w:type="dxa"/>
            <w:tcBorders>
              <w:top w:val="nil"/>
              <w:left w:val="nil"/>
              <w:bottom w:val="nil"/>
              <w:right w:val="nil"/>
            </w:tcBorders>
            <w:vAlign w:val="center"/>
          </w:tcPr>
          <w:p w14:paraId="2CC27AC3" w14:textId="28171F1F" w:rsidR="00DB0007" w:rsidRPr="00A31E33" w:rsidRDefault="005D60FC" w:rsidP="00645CE6">
            <w:pPr>
              <w:pStyle w:val="HiddenTextSpec"/>
              <w:rPr>
                <w:b/>
                <w:vanish w:val="0"/>
              </w:rPr>
            </w:pPr>
            <w:r w:rsidRPr="005D60FC">
              <w:rPr>
                <w:b/>
                <w:vanish w:val="0"/>
              </w:rPr>
              <w:t>BDC25S-13</w:t>
            </w:r>
          </w:p>
        </w:tc>
        <w:tc>
          <w:tcPr>
            <w:tcW w:w="6736" w:type="dxa"/>
            <w:gridSpan w:val="2"/>
            <w:tcBorders>
              <w:top w:val="nil"/>
              <w:left w:val="nil"/>
              <w:bottom w:val="nil"/>
              <w:right w:val="nil"/>
            </w:tcBorders>
            <w:vAlign w:val="center"/>
          </w:tcPr>
          <w:p w14:paraId="3BEC5E63" w14:textId="63E2176B" w:rsidR="00DB0007" w:rsidRPr="00A31E33" w:rsidRDefault="005D60FC" w:rsidP="00645CE6">
            <w:pPr>
              <w:pStyle w:val="HiddenTextSpec"/>
              <w:jc w:val="left"/>
              <w:rPr>
                <w:b/>
                <w:vanish w:val="0"/>
              </w:rPr>
            </w:pPr>
            <w:r w:rsidRPr="00A31E33">
              <w:rPr>
                <w:b/>
                <w:vanish w:val="0"/>
              </w:rPr>
              <w:t>revisions to subsection 106.04 and subparts 701.02.01, 702.02.01, and 703.02.01</w:t>
            </w:r>
          </w:p>
        </w:tc>
      </w:tr>
      <w:tr w:rsidR="00DB0007" w:rsidRPr="00A31E33" w14:paraId="3A2167D7" w14:textId="77777777" w:rsidTr="000E182E">
        <w:trPr>
          <w:trHeight w:val="315"/>
          <w:hidden w:val="0"/>
        </w:trPr>
        <w:tc>
          <w:tcPr>
            <w:tcW w:w="739" w:type="dxa"/>
            <w:vAlign w:val="center"/>
          </w:tcPr>
          <w:p w14:paraId="2701E0EB" w14:textId="47D3B131" w:rsidR="00DB0007" w:rsidRPr="00A31E33" w:rsidRDefault="00412A96" w:rsidP="00645CE6">
            <w:pPr>
              <w:pStyle w:val="HiddenTextSpec"/>
              <w:rPr>
                <w:b/>
                <w:vanish w:val="0"/>
              </w:rPr>
            </w:pPr>
            <w:r>
              <w:rPr>
                <w:b/>
                <w:vanish w:val="0"/>
              </w:rPr>
              <w:t>35</w:t>
            </w:r>
          </w:p>
        </w:tc>
        <w:tc>
          <w:tcPr>
            <w:tcW w:w="1559" w:type="dxa"/>
            <w:tcBorders>
              <w:top w:val="nil"/>
              <w:left w:val="nil"/>
              <w:bottom w:val="nil"/>
              <w:right w:val="nil"/>
            </w:tcBorders>
            <w:vAlign w:val="center"/>
          </w:tcPr>
          <w:p w14:paraId="3D7B50AD" w14:textId="210BB5E5" w:rsidR="00DB0007" w:rsidRPr="00A31E33" w:rsidRDefault="00BC049E" w:rsidP="00645CE6">
            <w:pPr>
              <w:pStyle w:val="HiddenTextSpec"/>
              <w:rPr>
                <w:b/>
                <w:vanish w:val="0"/>
              </w:rPr>
            </w:pPr>
            <w:r>
              <w:rPr>
                <w:b/>
                <w:vanish w:val="0"/>
              </w:rPr>
              <w:t>jul 2025</w:t>
            </w:r>
          </w:p>
        </w:tc>
        <w:tc>
          <w:tcPr>
            <w:tcW w:w="1530" w:type="dxa"/>
            <w:tcBorders>
              <w:top w:val="nil"/>
              <w:left w:val="nil"/>
              <w:bottom w:val="nil"/>
              <w:right w:val="nil"/>
            </w:tcBorders>
            <w:vAlign w:val="center"/>
          </w:tcPr>
          <w:p w14:paraId="3ED2D20B" w14:textId="01850CA9" w:rsidR="00DB0007" w:rsidRPr="00A31E33" w:rsidRDefault="00BC049E" w:rsidP="00645CE6">
            <w:pPr>
              <w:pStyle w:val="HiddenTextSpec"/>
              <w:rPr>
                <w:b/>
                <w:vanish w:val="0"/>
              </w:rPr>
            </w:pPr>
            <w:r w:rsidRPr="00BC049E">
              <w:rPr>
                <w:b/>
                <w:vanish w:val="0"/>
              </w:rPr>
              <w:t>BDC25S-11</w:t>
            </w:r>
            <w:r w:rsidR="00EB513E">
              <w:rPr>
                <w:b/>
                <w:vanish w:val="0"/>
              </w:rPr>
              <w:t xml:space="preserve">, </w:t>
            </w:r>
            <w:r w:rsidR="00EB513E" w:rsidRPr="00EB513E">
              <w:rPr>
                <w:b/>
                <w:vanish w:val="0"/>
              </w:rPr>
              <w:t>BDC25S-14</w:t>
            </w:r>
          </w:p>
        </w:tc>
        <w:tc>
          <w:tcPr>
            <w:tcW w:w="6736" w:type="dxa"/>
            <w:gridSpan w:val="2"/>
            <w:tcBorders>
              <w:top w:val="nil"/>
              <w:left w:val="nil"/>
              <w:bottom w:val="nil"/>
              <w:right w:val="nil"/>
            </w:tcBorders>
            <w:vAlign w:val="center"/>
          </w:tcPr>
          <w:p w14:paraId="38D0B7A1" w14:textId="6B5B6AAD" w:rsidR="00DB0007" w:rsidRPr="00A31E33" w:rsidRDefault="00BC049E" w:rsidP="00645CE6">
            <w:pPr>
              <w:pStyle w:val="HiddenTextSpec"/>
              <w:jc w:val="left"/>
              <w:rPr>
                <w:b/>
                <w:vanish w:val="0"/>
              </w:rPr>
            </w:pPr>
            <w:r w:rsidRPr="00A31E33">
              <w:rPr>
                <w:b/>
                <w:vanish w:val="0"/>
              </w:rPr>
              <w:t>revisions to subpart 107.11.02</w:t>
            </w:r>
            <w:r w:rsidR="00EB513E">
              <w:rPr>
                <w:b/>
                <w:vanish w:val="0"/>
              </w:rPr>
              <w:t xml:space="preserve">, </w:t>
            </w:r>
            <w:r w:rsidR="00EB513E" w:rsidRPr="00A31E33">
              <w:rPr>
                <w:b/>
                <w:vanish w:val="0"/>
              </w:rPr>
              <w:t>revisions to subpart 401.03.07</w:t>
            </w:r>
          </w:p>
        </w:tc>
      </w:tr>
      <w:tr w:rsidR="00DB0007" w:rsidRPr="00A31E33" w14:paraId="174275DC" w14:textId="77777777" w:rsidTr="000E182E">
        <w:trPr>
          <w:trHeight w:val="315"/>
          <w:hidden w:val="0"/>
        </w:trPr>
        <w:tc>
          <w:tcPr>
            <w:tcW w:w="739" w:type="dxa"/>
            <w:vAlign w:val="center"/>
          </w:tcPr>
          <w:p w14:paraId="5D148BC6" w14:textId="37DA416E" w:rsidR="00DB0007" w:rsidRPr="00A31E33" w:rsidRDefault="00C3063C" w:rsidP="00645CE6">
            <w:pPr>
              <w:pStyle w:val="HiddenTextSpec"/>
              <w:rPr>
                <w:b/>
                <w:vanish w:val="0"/>
              </w:rPr>
            </w:pPr>
            <w:r>
              <w:rPr>
                <w:b/>
                <w:vanish w:val="0"/>
              </w:rPr>
              <w:t>34</w:t>
            </w:r>
          </w:p>
        </w:tc>
        <w:tc>
          <w:tcPr>
            <w:tcW w:w="1559" w:type="dxa"/>
            <w:tcBorders>
              <w:top w:val="nil"/>
              <w:left w:val="nil"/>
              <w:bottom w:val="nil"/>
              <w:right w:val="nil"/>
            </w:tcBorders>
            <w:vAlign w:val="center"/>
          </w:tcPr>
          <w:p w14:paraId="2E998078" w14:textId="1F1E60CB" w:rsidR="00DB0007" w:rsidRPr="00A31E33" w:rsidRDefault="00C3063C" w:rsidP="00645CE6">
            <w:pPr>
              <w:pStyle w:val="HiddenTextSpec"/>
              <w:rPr>
                <w:b/>
                <w:vanish w:val="0"/>
              </w:rPr>
            </w:pPr>
            <w:r>
              <w:rPr>
                <w:b/>
                <w:vanish w:val="0"/>
              </w:rPr>
              <w:t>JUN 2025</w:t>
            </w:r>
          </w:p>
        </w:tc>
        <w:tc>
          <w:tcPr>
            <w:tcW w:w="1530" w:type="dxa"/>
            <w:tcBorders>
              <w:top w:val="nil"/>
              <w:left w:val="nil"/>
              <w:bottom w:val="nil"/>
              <w:right w:val="nil"/>
            </w:tcBorders>
            <w:vAlign w:val="center"/>
          </w:tcPr>
          <w:p w14:paraId="51E23B82" w14:textId="36809E00" w:rsidR="00DB0007" w:rsidRPr="00A31E33" w:rsidRDefault="005B2D13" w:rsidP="00645CE6">
            <w:pPr>
              <w:pStyle w:val="HiddenTextSpec"/>
              <w:rPr>
                <w:b/>
                <w:vanish w:val="0"/>
              </w:rPr>
            </w:pPr>
            <w:r w:rsidRPr="00A31E33">
              <w:rPr>
                <w:b/>
                <w:vanish w:val="0"/>
              </w:rPr>
              <w:t>bdc25s-04</w:t>
            </w:r>
            <w:r>
              <w:rPr>
                <w:b/>
                <w:vanish w:val="0"/>
              </w:rPr>
              <w:t xml:space="preserve">, </w:t>
            </w:r>
            <w:r w:rsidR="00DF511E" w:rsidRPr="00DF511E">
              <w:rPr>
                <w:b/>
                <w:vanish w:val="0"/>
              </w:rPr>
              <w:t>BDC25S-05</w:t>
            </w:r>
            <w:r w:rsidR="00DF511E">
              <w:rPr>
                <w:b/>
                <w:vanish w:val="0"/>
              </w:rPr>
              <w:t xml:space="preserve">, </w:t>
            </w:r>
            <w:r w:rsidRPr="005B2D13">
              <w:rPr>
                <w:b/>
                <w:vanish w:val="0"/>
              </w:rPr>
              <w:t>BDC25S-09</w:t>
            </w:r>
          </w:p>
        </w:tc>
        <w:tc>
          <w:tcPr>
            <w:tcW w:w="6736" w:type="dxa"/>
            <w:gridSpan w:val="2"/>
            <w:tcBorders>
              <w:top w:val="nil"/>
              <w:left w:val="nil"/>
              <w:bottom w:val="nil"/>
              <w:right w:val="nil"/>
            </w:tcBorders>
            <w:vAlign w:val="center"/>
          </w:tcPr>
          <w:p w14:paraId="6F11C1BE" w14:textId="13890348" w:rsidR="00DB0007" w:rsidRPr="00A31E33" w:rsidRDefault="005B2D13" w:rsidP="00645CE6">
            <w:pPr>
              <w:pStyle w:val="HiddenTextSpec"/>
              <w:jc w:val="left"/>
              <w:rPr>
                <w:b/>
                <w:vanish w:val="0"/>
              </w:rPr>
            </w:pPr>
            <w:r w:rsidRPr="00A31E33">
              <w:rPr>
                <w:b/>
                <w:vanish w:val="0"/>
              </w:rPr>
              <w:t>revision to subpart 108.07.01</w:t>
            </w:r>
            <w:r>
              <w:rPr>
                <w:b/>
                <w:vanish w:val="0"/>
              </w:rPr>
              <w:t xml:space="preserve">, </w:t>
            </w:r>
            <w:r w:rsidR="00DF511E" w:rsidRPr="00A31E33">
              <w:rPr>
                <w:b/>
                <w:vanish w:val="0"/>
              </w:rPr>
              <w:t>revisions to Subpart 159.03.09 and subsection 159.04</w:t>
            </w:r>
            <w:r w:rsidR="00DF511E">
              <w:rPr>
                <w:b/>
                <w:vanish w:val="0"/>
              </w:rPr>
              <w:t xml:space="preserve">, </w:t>
            </w:r>
            <w:r w:rsidRPr="00A31E33">
              <w:rPr>
                <w:b/>
                <w:vanish w:val="0"/>
              </w:rPr>
              <w:t>Revision to Subsection 106.03</w:t>
            </w:r>
          </w:p>
        </w:tc>
      </w:tr>
      <w:tr w:rsidR="00DB0007" w:rsidRPr="00A31E33" w14:paraId="1048EA97" w14:textId="77777777" w:rsidTr="000E182E">
        <w:trPr>
          <w:trHeight w:val="315"/>
          <w:hidden w:val="0"/>
        </w:trPr>
        <w:tc>
          <w:tcPr>
            <w:tcW w:w="739" w:type="dxa"/>
            <w:vAlign w:val="center"/>
          </w:tcPr>
          <w:p w14:paraId="2AEA9A03" w14:textId="59A5F001" w:rsidR="00DB0007" w:rsidRPr="00A31E33" w:rsidRDefault="00A243D1" w:rsidP="00645CE6">
            <w:pPr>
              <w:pStyle w:val="HiddenTextSpec"/>
              <w:rPr>
                <w:b/>
                <w:vanish w:val="0"/>
              </w:rPr>
            </w:pPr>
            <w:r>
              <w:rPr>
                <w:b/>
                <w:vanish w:val="0"/>
              </w:rPr>
              <w:t>33</w:t>
            </w:r>
          </w:p>
        </w:tc>
        <w:tc>
          <w:tcPr>
            <w:tcW w:w="1559" w:type="dxa"/>
            <w:tcBorders>
              <w:top w:val="nil"/>
              <w:left w:val="nil"/>
              <w:bottom w:val="nil"/>
              <w:right w:val="nil"/>
            </w:tcBorders>
            <w:vAlign w:val="center"/>
          </w:tcPr>
          <w:p w14:paraId="6BB038AF" w14:textId="28EB4D8F" w:rsidR="00DB0007" w:rsidRPr="00A31E33" w:rsidRDefault="00C3063C" w:rsidP="00645CE6">
            <w:pPr>
              <w:pStyle w:val="HiddenTextSpec"/>
              <w:rPr>
                <w:b/>
                <w:vanish w:val="0"/>
              </w:rPr>
            </w:pPr>
            <w:r>
              <w:rPr>
                <w:b/>
                <w:vanish w:val="0"/>
              </w:rPr>
              <w:t>MAY 2025</w:t>
            </w:r>
          </w:p>
        </w:tc>
        <w:tc>
          <w:tcPr>
            <w:tcW w:w="1530" w:type="dxa"/>
            <w:tcBorders>
              <w:top w:val="nil"/>
              <w:left w:val="nil"/>
              <w:bottom w:val="nil"/>
              <w:right w:val="nil"/>
            </w:tcBorders>
            <w:vAlign w:val="center"/>
          </w:tcPr>
          <w:p w14:paraId="627B8184" w14:textId="44B80182" w:rsidR="00DB0007" w:rsidRPr="00A31E33" w:rsidRDefault="00C3063C" w:rsidP="00645CE6">
            <w:pPr>
              <w:pStyle w:val="HiddenTextSpec"/>
              <w:rPr>
                <w:b/>
                <w:vanish w:val="0"/>
              </w:rPr>
            </w:pPr>
            <w:r w:rsidRPr="00C3063C">
              <w:rPr>
                <w:b/>
                <w:vanish w:val="0"/>
              </w:rPr>
              <w:t>BDC25S-10</w:t>
            </w:r>
          </w:p>
        </w:tc>
        <w:tc>
          <w:tcPr>
            <w:tcW w:w="6736" w:type="dxa"/>
            <w:gridSpan w:val="2"/>
            <w:tcBorders>
              <w:top w:val="nil"/>
              <w:left w:val="nil"/>
              <w:bottom w:val="nil"/>
              <w:right w:val="nil"/>
            </w:tcBorders>
            <w:vAlign w:val="center"/>
          </w:tcPr>
          <w:p w14:paraId="37248D2E" w14:textId="421E5FF4" w:rsidR="00DB0007" w:rsidRPr="00A31E33" w:rsidRDefault="00C3063C" w:rsidP="00645CE6">
            <w:pPr>
              <w:pStyle w:val="HiddenTextSpec"/>
              <w:jc w:val="left"/>
              <w:rPr>
                <w:b/>
                <w:vanish w:val="0"/>
              </w:rPr>
            </w:pPr>
            <w:r w:rsidRPr="00A31E33">
              <w:rPr>
                <w:b/>
                <w:vanish w:val="0"/>
              </w:rPr>
              <w:t>REVISIONS TO SUBPART 102.13.01 AND SUBSECTIONS 102.15 AND 109.09</w:t>
            </w:r>
          </w:p>
        </w:tc>
      </w:tr>
      <w:tr w:rsidR="00DB0007" w:rsidRPr="00A31E33" w14:paraId="3CEE990D" w14:textId="77777777" w:rsidTr="000E182E">
        <w:trPr>
          <w:trHeight w:val="315"/>
          <w:hidden w:val="0"/>
        </w:trPr>
        <w:tc>
          <w:tcPr>
            <w:tcW w:w="739" w:type="dxa"/>
            <w:vAlign w:val="center"/>
          </w:tcPr>
          <w:p w14:paraId="77838EB0" w14:textId="4D4243F3" w:rsidR="00DB0007" w:rsidRPr="00A31E33" w:rsidRDefault="00720848" w:rsidP="00645CE6">
            <w:pPr>
              <w:pStyle w:val="HiddenTextSpec"/>
              <w:rPr>
                <w:b/>
                <w:vanish w:val="0"/>
              </w:rPr>
            </w:pPr>
            <w:r>
              <w:rPr>
                <w:b/>
                <w:vanish w:val="0"/>
              </w:rPr>
              <w:t>32</w:t>
            </w:r>
          </w:p>
        </w:tc>
        <w:tc>
          <w:tcPr>
            <w:tcW w:w="1559" w:type="dxa"/>
            <w:tcBorders>
              <w:top w:val="nil"/>
              <w:left w:val="nil"/>
              <w:bottom w:val="nil"/>
              <w:right w:val="nil"/>
            </w:tcBorders>
            <w:vAlign w:val="center"/>
          </w:tcPr>
          <w:p w14:paraId="585C6444" w14:textId="288F146C" w:rsidR="00DB0007" w:rsidRPr="00A31E33" w:rsidRDefault="00F31525" w:rsidP="00645CE6">
            <w:pPr>
              <w:pStyle w:val="HiddenTextSpec"/>
              <w:rPr>
                <w:b/>
                <w:vanish w:val="0"/>
              </w:rPr>
            </w:pPr>
            <w:r>
              <w:rPr>
                <w:b/>
                <w:vanish w:val="0"/>
              </w:rPr>
              <w:t>apr 2025</w:t>
            </w:r>
          </w:p>
        </w:tc>
        <w:tc>
          <w:tcPr>
            <w:tcW w:w="1530" w:type="dxa"/>
            <w:tcBorders>
              <w:top w:val="nil"/>
              <w:left w:val="nil"/>
              <w:bottom w:val="nil"/>
              <w:right w:val="nil"/>
            </w:tcBorders>
            <w:vAlign w:val="center"/>
          </w:tcPr>
          <w:p w14:paraId="6B7F747E" w14:textId="5F569975" w:rsidR="00DB0007" w:rsidRPr="00A31E33" w:rsidRDefault="00613509" w:rsidP="00645CE6">
            <w:pPr>
              <w:pStyle w:val="HiddenTextSpec"/>
              <w:rPr>
                <w:b/>
                <w:vanish w:val="0"/>
              </w:rPr>
            </w:pPr>
            <w:r w:rsidRPr="00613509">
              <w:rPr>
                <w:b/>
                <w:vanish w:val="0"/>
              </w:rPr>
              <w:t>BDC25S-01</w:t>
            </w:r>
            <w:r>
              <w:rPr>
                <w:b/>
                <w:vanish w:val="0"/>
              </w:rPr>
              <w:t>,</w:t>
            </w:r>
            <w:r w:rsidR="00E06112">
              <w:rPr>
                <w:b/>
                <w:vanish w:val="0"/>
              </w:rPr>
              <w:t xml:space="preserve"> </w:t>
            </w:r>
            <w:r w:rsidR="00E06112" w:rsidRPr="00E06112">
              <w:rPr>
                <w:b/>
                <w:vanish w:val="0"/>
              </w:rPr>
              <w:t>BDC25S-03</w:t>
            </w:r>
            <w:r w:rsidR="00E06112">
              <w:rPr>
                <w:b/>
                <w:vanish w:val="0"/>
              </w:rPr>
              <w:t>,</w:t>
            </w:r>
            <w:r>
              <w:rPr>
                <w:b/>
                <w:vanish w:val="0"/>
              </w:rPr>
              <w:t xml:space="preserve"> </w:t>
            </w:r>
            <w:r w:rsidR="00365901" w:rsidRPr="00365901">
              <w:rPr>
                <w:b/>
                <w:vanish w:val="0"/>
              </w:rPr>
              <w:t>BDC25S-06</w:t>
            </w:r>
            <w:r w:rsidR="00365901">
              <w:rPr>
                <w:b/>
                <w:vanish w:val="0"/>
              </w:rPr>
              <w:t xml:space="preserve">, </w:t>
            </w:r>
            <w:r w:rsidRPr="00A31E33">
              <w:rPr>
                <w:b/>
                <w:vanish w:val="0"/>
              </w:rPr>
              <w:t>BDC25S-07</w:t>
            </w:r>
            <w:r w:rsidR="00E97D13">
              <w:rPr>
                <w:b/>
                <w:vanish w:val="0"/>
              </w:rPr>
              <w:t xml:space="preserve">, </w:t>
            </w:r>
            <w:r w:rsidR="00E97D13" w:rsidRPr="00E97D13">
              <w:rPr>
                <w:b/>
                <w:vanish w:val="0"/>
              </w:rPr>
              <w:t>BDC25S-08</w:t>
            </w:r>
          </w:p>
        </w:tc>
        <w:tc>
          <w:tcPr>
            <w:tcW w:w="6736" w:type="dxa"/>
            <w:gridSpan w:val="2"/>
            <w:tcBorders>
              <w:top w:val="nil"/>
              <w:left w:val="nil"/>
              <w:bottom w:val="nil"/>
              <w:right w:val="nil"/>
            </w:tcBorders>
            <w:vAlign w:val="center"/>
          </w:tcPr>
          <w:p w14:paraId="13A50647" w14:textId="4D8094D1" w:rsidR="00DB0007" w:rsidRPr="00A31E33" w:rsidRDefault="00613509" w:rsidP="00645CE6">
            <w:pPr>
              <w:pStyle w:val="HiddenTextSpec"/>
              <w:jc w:val="left"/>
              <w:rPr>
                <w:b/>
                <w:vanish w:val="0"/>
              </w:rPr>
            </w:pPr>
            <w:r w:rsidRPr="00A31E33">
              <w:rPr>
                <w:b/>
                <w:vanish w:val="0"/>
              </w:rPr>
              <w:t>Revision to Subpart 107.11.01 and Subsection 159.04.</w:t>
            </w:r>
            <w:r>
              <w:rPr>
                <w:b/>
                <w:vanish w:val="0"/>
              </w:rPr>
              <w:t xml:space="preserve">, </w:t>
            </w:r>
            <w:r w:rsidR="00E06112" w:rsidRPr="00A31E33">
              <w:rPr>
                <w:b/>
                <w:vanish w:val="0"/>
              </w:rPr>
              <w:t>revision to subpart 160.03.01 and 160.03.02</w:t>
            </w:r>
            <w:r w:rsidR="00E06112">
              <w:rPr>
                <w:b/>
                <w:vanish w:val="0"/>
              </w:rPr>
              <w:t xml:space="preserve">, </w:t>
            </w:r>
            <w:r w:rsidRPr="00A31E33">
              <w:rPr>
                <w:b/>
                <w:vanish w:val="0"/>
              </w:rPr>
              <w:t>Revision to Subsections 108.01, 701.01, and 701.04, and addition to subpart 701.03.16.</w:t>
            </w:r>
            <w:r w:rsidR="00E97D13">
              <w:rPr>
                <w:b/>
                <w:vanish w:val="0"/>
              </w:rPr>
              <w:t xml:space="preserve">, </w:t>
            </w:r>
            <w:r w:rsidR="00E97D13" w:rsidRPr="00A31E33">
              <w:rPr>
                <w:b/>
                <w:vanish w:val="0"/>
              </w:rPr>
              <w:t>revision to subsection 154.04</w:t>
            </w:r>
          </w:p>
        </w:tc>
      </w:tr>
      <w:tr w:rsidR="00DB0007" w:rsidRPr="00A31E33" w14:paraId="6FABF871" w14:textId="77777777" w:rsidTr="000E182E">
        <w:trPr>
          <w:trHeight w:val="315"/>
          <w:hidden w:val="0"/>
        </w:trPr>
        <w:tc>
          <w:tcPr>
            <w:tcW w:w="739" w:type="dxa"/>
            <w:vAlign w:val="center"/>
          </w:tcPr>
          <w:p w14:paraId="5957BE4B" w14:textId="3874AB90" w:rsidR="00DB0007" w:rsidRPr="00A31E33" w:rsidRDefault="003D27A3" w:rsidP="00645CE6">
            <w:pPr>
              <w:pStyle w:val="HiddenTextSpec"/>
              <w:rPr>
                <w:b/>
                <w:vanish w:val="0"/>
              </w:rPr>
            </w:pPr>
            <w:r>
              <w:rPr>
                <w:b/>
                <w:vanish w:val="0"/>
              </w:rPr>
              <w:t>31</w:t>
            </w:r>
          </w:p>
        </w:tc>
        <w:tc>
          <w:tcPr>
            <w:tcW w:w="1559" w:type="dxa"/>
            <w:tcBorders>
              <w:top w:val="nil"/>
              <w:left w:val="nil"/>
              <w:bottom w:val="nil"/>
              <w:right w:val="nil"/>
            </w:tcBorders>
            <w:vAlign w:val="center"/>
          </w:tcPr>
          <w:p w14:paraId="28725799" w14:textId="6CD02775" w:rsidR="00DB0007" w:rsidRPr="00A31E33" w:rsidRDefault="003D27A3" w:rsidP="00645CE6">
            <w:pPr>
              <w:pStyle w:val="HiddenTextSpec"/>
              <w:rPr>
                <w:b/>
                <w:vanish w:val="0"/>
              </w:rPr>
            </w:pPr>
            <w:r>
              <w:rPr>
                <w:b/>
                <w:vanish w:val="0"/>
              </w:rPr>
              <w:t>MAR 2025</w:t>
            </w:r>
          </w:p>
        </w:tc>
        <w:tc>
          <w:tcPr>
            <w:tcW w:w="1530" w:type="dxa"/>
            <w:tcBorders>
              <w:top w:val="nil"/>
              <w:left w:val="nil"/>
              <w:bottom w:val="nil"/>
              <w:right w:val="nil"/>
            </w:tcBorders>
            <w:vAlign w:val="center"/>
          </w:tcPr>
          <w:p w14:paraId="4597542F" w14:textId="00A683CA" w:rsidR="00DB0007" w:rsidRPr="00A31E33" w:rsidRDefault="00843FEC" w:rsidP="00645CE6">
            <w:pPr>
              <w:pStyle w:val="HiddenTextSpec"/>
              <w:rPr>
                <w:b/>
                <w:vanish w:val="0"/>
              </w:rPr>
            </w:pPr>
            <w:r w:rsidRPr="009301C3">
              <w:rPr>
                <w:b/>
                <w:vanish w:val="0"/>
              </w:rPr>
              <w:t>BDC24S-20</w:t>
            </w:r>
            <w:r>
              <w:rPr>
                <w:b/>
                <w:vanish w:val="0"/>
              </w:rPr>
              <w:t xml:space="preserve">, </w:t>
            </w:r>
            <w:r w:rsidR="00F1725D" w:rsidRPr="00A31E33">
              <w:rPr>
                <w:b/>
                <w:vanish w:val="0"/>
              </w:rPr>
              <w:t>BDC24S-21</w:t>
            </w:r>
            <w:r w:rsidR="00F1725D">
              <w:rPr>
                <w:b/>
                <w:vanish w:val="0"/>
              </w:rPr>
              <w:t xml:space="preserve">, </w:t>
            </w:r>
            <w:r w:rsidRPr="00843FEC">
              <w:rPr>
                <w:b/>
                <w:vanish w:val="0"/>
              </w:rPr>
              <w:t>BDC24S-24</w:t>
            </w:r>
            <w:r w:rsidR="00F1725D">
              <w:rPr>
                <w:b/>
                <w:vanish w:val="0"/>
              </w:rPr>
              <w:t xml:space="preserve">, </w:t>
            </w:r>
            <w:r w:rsidR="00F1725D" w:rsidRPr="00F1725D">
              <w:rPr>
                <w:b/>
                <w:vanish w:val="0"/>
              </w:rPr>
              <w:t>BDC24S-26</w:t>
            </w:r>
            <w:r w:rsidR="00F1725D">
              <w:rPr>
                <w:b/>
                <w:vanish w:val="0"/>
              </w:rPr>
              <w:t xml:space="preserve">, </w:t>
            </w:r>
            <w:r w:rsidR="00F1725D" w:rsidRPr="00F1725D">
              <w:rPr>
                <w:b/>
                <w:vanish w:val="0"/>
              </w:rPr>
              <w:t>BDC25S-02</w:t>
            </w:r>
          </w:p>
        </w:tc>
        <w:tc>
          <w:tcPr>
            <w:tcW w:w="6736" w:type="dxa"/>
            <w:gridSpan w:val="2"/>
            <w:tcBorders>
              <w:top w:val="nil"/>
              <w:left w:val="nil"/>
              <w:bottom w:val="nil"/>
              <w:right w:val="nil"/>
            </w:tcBorders>
            <w:vAlign w:val="center"/>
          </w:tcPr>
          <w:p w14:paraId="5985737A" w14:textId="2CB49E5C" w:rsidR="00DB0007" w:rsidRPr="00A31E33" w:rsidRDefault="00843FEC" w:rsidP="00645CE6">
            <w:pPr>
              <w:pStyle w:val="HiddenTextSpec"/>
              <w:jc w:val="left"/>
              <w:rPr>
                <w:b/>
                <w:vanish w:val="0"/>
              </w:rPr>
            </w:pPr>
            <w:r>
              <w:rPr>
                <w:b/>
                <w:vanish w:val="0"/>
              </w:rPr>
              <w:t xml:space="preserve">revision to subpart 014.03.08, </w:t>
            </w:r>
            <w:r w:rsidRPr="009301C3">
              <w:rPr>
                <w:b/>
                <w:vanish w:val="0"/>
              </w:rPr>
              <w:t>Revision to Subpart 105.02.05, State Funded Project Attachment 5, and Federal Aid Project Attachment 7</w:t>
            </w:r>
            <w:r>
              <w:rPr>
                <w:b/>
                <w:vanish w:val="0"/>
              </w:rPr>
              <w:t xml:space="preserve">, </w:t>
            </w:r>
            <w:r w:rsidR="00F1725D" w:rsidRPr="00A31E33">
              <w:rPr>
                <w:b/>
                <w:vanish w:val="0"/>
              </w:rPr>
              <w:t>Revision to Subpart 610.03.02</w:t>
            </w:r>
            <w:r w:rsidR="00F1725D">
              <w:rPr>
                <w:b/>
                <w:vanish w:val="0"/>
              </w:rPr>
              <w:t xml:space="preserve">, </w:t>
            </w:r>
            <w:r w:rsidRPr="00843FEC">
              <w:rPr>
                <w:b/>
                <w:vanish w:val="0"/>
              </w:rPr>
              <w:t>REVISION TO SUBSECTION 106.03</w:t>
            </w:r>
            <w:r w:rsidR="00F1725D">
              <w:rPr>
                <w:b/>
                <w:vanish w:val="0"/>
              </w:rPr>
              <w:t xml:space="preserve">, revisions to SECTION 406, </w:t>
            </w:r>
            <w:r w:rsidR="00F1725D" w:rsidRPr="00A31E33">
              <w:rPr>
                <w:b/>
                <w:vanish w:val="0"/>
              </w:rPr>
              <w:t>REvision to Subpart 902.01.04</w:t>
            </w:r>
            <w:r w:rsidR="00F1725D">
              <w:rPr>
                <w:b/>
                <w:vanish w:val="0"/>
              </w:rPr>
              <w:t xml:space="preserve">, </w:t>
            </w:r>
            <w:r w:rsidR="00F1725D" w:rsidRPr="00A31E33">
              <w:rPr>
                <w:b/>
                <w:vanish w:val="0"/>
              </w:rPr>
              <w:t>revision to subparts 406.03.01, 902.08.02, and 902.08.03</w:t>
            </w:r>
          </w:p>
        </w:tc>
      </w:tr>
      <w:tr w:rsidR="00DB0007" w:rsidRPr="00A31E33" w14:paraId="2CD59B3A" w14:textId="77777777" w:rsidTr="000E182E">
        <w:trPr>
          <w:trHeight w:val="315"/>
          <w:hidden w:val="0"/>
        </w:trPr>
        <w:tc>
          <w:tcPr>
            <w:tcW w:w="739" w:type="dxa"/>
            <w:vAlign w:val="center"/>
          </w:tcPr>
          <w:p w14:paraId="68DA46D1" w14:textId="0D7E612A" w:rsidR="00DB0007" w:rsidRPr="00A31E33" w:rsidRDefault="00EE7E88" w:rsidP="00645CE6">
            <w:pPr>
              <w:pStyle w:val="HiddenTextSpec"/>
              <w:rPr>
                <w:b/>
                <w:vanish w:val="0"/>
              </w:rPr>
            </w:pPr>
            <w:r>
              <w:rPr>
                <w:b/>
                <w:vanish w:val="0"/>
              </w:rPr>
              <w:t>30</w:t>
            </w:r>
          </w:p>
        </w:tc>
        <w:tc>
          <w:tcPr>
            <w:tcW w:w="1559" w:type="dxa"/>
            <w:tcBorders>
              <w:top w:val="nil"/>
              <w:left w:val="nil"/>
              <w:bottom w:val="nil"/>
              <w:right w:val="nil"/>
            </w:tcBorders>
            <w:vAlign w:val="center"/>
          </w:tcPr>
          <w:p w14:paraId="3367012F" w14:textId="194A96BB" w:rsidR="00DB0007" w:rsidRPr="00A31E33" w:rsidRDefault="009D3EBC" w:rsidP="00645CE6">
            <w:pPr>
              <w:pStyle w:val="HiddenTextSpec"/>
              <w:rPr>
                <w:b/>
                <w:vanish w:val="0"/>
              </w:rPr>
            </w:pPr>
            <w:r>
              <w:rPr>
                <w:b/>
                <w:vanish w:val="0"/>
              </w:rPr>
              <w:t>DEC 2024</w:t>
            </w:r>
          </w:p>
        </w:tc>
        <w:tc>
          <w:tcPr>
            <w:tcW w:w="1530" w:type="dxa"/>
            <w:tcBorders>
              <w:top w:val="nil"/>
              <w:left w:val="nil"/>
              <w:bottom w:val="nil"/>
              <w:right w:val="nil"/>
            </w:tcBorders>
            <w:vAlign w:val="center"/>
          </w:tcPr>
          <w:p w14:paraId="11A544EA" w14:textId="3AAE5C42" w:rsidR="00DB0007" w:rsidRPr="00A31E33" w:rsidRDefault="00A4760B" w:rsidP="00645CE6">
            <w:pPr>
              <w:pStyle w:val="HiddenTextSpec"/>
              <w:rPr>
                <w:b/>
                <w:vanish w:val="0"/>
              </w:rPr>
            </w:pPr>
            <w:r w:rsidRPr="00A4760B">
              <w:rPr>
                <w:b/>
                <w:vanish w:val="0"/>
              </w:rPr>
              <w:t>BDC24S-14</w:t>
            </w:r>
            <w:r>
              <w:rPr>
                <w:b/>
                <w:vanish w:val="0"/>
              </w:rPr>
              <w:t xml:space="preserve">, </w:t>
            </w:r>
            <w:r w:rsidRPr="00A4760B">
              <w:rPr>
                <w:b/>
                <w:vanish w:val="0"/>
              </w:rPr>
              <w:t>BDC24S-19</w:t>
            </w:r>
          </w:p>
        </w:tc>
        <w:tc>
          <w:tcPr>
            <w:tcW w:w="6736" w:type="dxa"/>
            <w:gridSpan w:val="2"/>
            <w:tcBorders>
              <w:top w:val="nil"/>
              <w:left w:val="nil"/>
              <w:bottom w:val="nil"/>
              <w:right w:val="nil"/>
            </w:tcBorders>
            <w:vAlign w:val="center"/>
          </w:tcPr>
          <w:p w14:paraId="0C517A83" w14:textId="5E8C431F" w:rsidR="00DB0007" w:rsidRPr="00A31E33" w:rsidRDefault="00A4760B" w:rsidP="00645CE6">
            <w:pPr>
              <w:pStyle w:val="HiddenTextSpec"/>
              <w:jc w:val="left"/>
              <w:rPr>
                <w:b/>
                <w:vanish w:val="0"/>
              </w:rPr>
            </w:pPr>
            <w:r w:rsidRPr="00A31E33">
              <w:rPr>
                <w:b/>
                <w:vanish w:val="0"/>
              </w:rPr>
              <w:t>revision to subpart 160.03.03</w:t>
            </w:r>
            <w:r>
              <w:rPr>
                <w:b/>
                <w:vanish w:val="0"/>
              </w:rPr>
              <w:t xml:space="preserve">, </w:t>
            </w:r>
            <w:r w:rsidRPr="00A31E33">
              <w:rPr>
                <w:b/>
                <w:vanish w:val="0"/>
              </w:rPr>
              <w:t>revision to subparts 105.02.05.1.a and 105.02.05.2.a</w:t>
            </w:r>
          </w:p>
        </w:tc>
      </w:tr>
      <w:tr w:rsidR="00DB0007" w:rsidRPr="00A31E33" w14:paraId="1C549E47" w14:textId="77777777" w:rsidTr="000E182E">
        <w:trPr>
          <w:trHeight w:val="315"/>
          <w:hidden w:val="0"/>
        </w:trPr>
        <w:tc>
          <w:tcPr>
            <w:tcW w:w="739" w:type="dxa"/>
            <w:vAlign w:val="center"/>
          </w:tcPr>
          <w:p w14:paraId="69FBDD4B" w14:textId="3269C72B" w:rsidR="00DB0007" w:rsidRPr="00A31E33" w:rsidRDefault="001B3FED" w:rsidP="00645CE6">
            <w:pPr>
              <w:pStyle w:val="HiddenTextSpec"/>
              <w:rPr>
                <w:b/>
                <w:vanish w:val="0"/>
              </w:rPr>
            </w:pPr>
            <w:r>
              <w:rPr>
                <w:b/>
                <w:vanish w:val="0"/>
              </w:rPr>
              <w:t>29</w:t>
            </w:r>
          </w:p>
        </w:tc>
        <w:tc>
          <w:tcPr>
            <w:tcW w:w="1559" w:type="dxa"/>
            <w:tcBorders>
              <w:top w:val="nil"/>
              <w:left w:val="nil"/>
              <w:bottom w:val="nil"/>
              <w:right w:val="nil"/>
            </w:tcBorders>
            <w:vAlign w:val="center"/>
          </w:tcPr>
          <w:p w14:paraId="19B0DD49" w14:textId="4FAE9F8F" w:rsidR="00DB0007" w:rsidRPr="00A31E33" w:rsidRDefault="001B3FED" w:rsidP="00645CE6">
            <w:pPr>
              <w:pStyle w:val="HiddenTextSpec"/>
              <w:rPr>
                <w:b/>
                <w:vanish w:val="0"/>
              </w:rPr>
            </w:pPr>
            <w:r>
              <w:rPr>
                <w:b/>
                <w:vanish w:val="0"/>
              </w:rPr>
              <w:t>oct 2024</w:t>
            </w:r>
          </w:p>
        </w:tc>
        <w:tc>
          <w:tcPr>
            <w:tcW w:w="1530" w:type="dxa"/>
            <w:tcBorders>
              <w:top w:val="nil"/>
              <w:left w:val="nil"/>
              <w:bottom w:val="nil"/>
              <w:right w:val="nil"/>
            </w:tcBorders>
            <w:vAlign w:val="center"/>
          </w:tcPr>
          <w:p w14:paraId="3125EB7F" w14:textId="01CC5B79" w:rsidR="00DB0007" w:rsidRPr="00A31E33" w:rsidRDefault="001D5576" w:rsidP="00645CE6">
            <w:pPr>
              <w:pStyle w:val="HiddenTextSpec"/>
              <w:rPr>
                <w:b/>
                <w:vanish w:val="0"/>
              </w:rPr>
            </w:pPr>
            <w:r w:rsidRPr="00450C9E">
              <w:rPr>
                <w:b/>
                <w:vanish w:val="0"/>
              </w:rPr>
              <w:t>BDC23S-05</w:t>
            </w:r>
            <w:r>
              <w:rPr>
                <w:b/>
                <w:vanish w:val="0"/>
              </w:rPr>
              <w:t xml:space="preserve">, </w:t>
            </w:r>
            <w:r w:rsidRPr="001D5576">
              <w:rPr>
                <w:b/>
                <w:vanish w:val="0"/>
              </w:rPr>
              <w:t>BDC24S-01</w:t>
            </w:r>
            <w:r>
              <w:rPr>
                <w:b/>
                <w:vanish w:val="0"/>
              </w:rPr>
              <w:t xml:space="preserve">, </w:t>
            </w:r>
            <w:r w:rsidR="0002792F" w:rsidRPr="00A31E33">
              <w:rPr>
                <w:b/>
                <w:vanish w:val="0"/>
              </w:rPr>
              <w:t>bdc24s-02</w:t>
            </w:r>
            <w:r w:rsidR="00450C9E">
              <w:rPr>
                <w:b/>
                <w:vanish w:val="0"/>
              </w:rPr>
              <w:t xml:space="preserve">, </w:t>
            </w:r>
            <w:r w:rsidR="001A2328" w:rsidRPr="001A2328">
              <w:rPr>
                <w:b/>
                <w:vanish w:val="0"/>
              </w:rPr>
              <w:t>BDC24S-</w:t>
            </w:r>
            <w:r w:rsidR="00A9219D" w:rsidRPr="001A2328">
              <w:rPr>
                <w:b/>
                <w:vanish w:val="0"/>
              </w:rPr>
              <w:t>03</w:t>
            </w:r>
            <w:r w:rsidR="00A9219D">
              <w:rPr>
                <w:b/>
                <w:vanish w:val="0"/>
              </w:rPr>
              <w:t xml:space="preserve">, </w:t>
            </w:r>
            <w:r w:rsidR="00A9219D" w:rsidRPr="001A2328">
              <w:rPr>
                <w:b/>
                <w:vanish w:val="0"/>
              </w:rPr>
              <w:t>BDC</w:t>
            </w:r>
            <w:r w:rsidR="00796A87" w:rsidRPr="00A31E33">
              <w:rPr>
                <w:b/>
                <w:vanish w:val="0"/>
              </w:rPr>
              <w:t>24S-04</w:t>
            </w:r>
            <w:r w:rsidR="00796A87">
              <w:rPr>
                <w:b/>
                <w:vanish w:val="0"/>
              </w:rPr>
              <w:t>,</w:t>
            </w:r>
            <w:r w:rsidR="004C5C1C">
              <w:rPr>
                <w:b/>
                <w:vanish w:val="0"/>
              </w:rPr>
              <w:t xml:space="preserve"> </w:t>
            </w:r>
            <w:r w:rsidR="004C5C1C" w:rsidRPr="004C5C1C">
              <w:rPr>
                <w:b/>
                <w:vanish w:val="0"/>
              </w:rPr>
              <w:t>BDC24S-</w:t>
            </w:r>
            <w:r w:rsidR="00A9219D" w:rsidRPr="004C5C1C">
              <w:rPr>
                <w:b/>
                <w:vanish w:val="0"/>
              </w:rPr>
              <w:t>06</w:t>
            </w:r>
            <w:r w:rsidR="00A9219D">
              <w:rPr>
                <w:b/>
                <w:vanish w:val="0"/>
              </w:rPr>
              <w:t>, BDC</w:t>
            </w:r>
            <w:r w:rsidR="001D7C6E" w:rsidRPr="00A31E33">
              <w:rPr>
                <w:b/>
                <w:vanish w:val="0"/>
              </w:rPr>
              <w:t>24s-07</w:t>
            </w:r>
            <w:r w:rsidR="001D7C6E">
              <w:rPr>
                <w:b/>
                <w:vanish w:val="0"/>
              </w:rPr>
              <w:t>,</w:t>
            </w:r>
            <w:r w:rsidR="00796A87">
              <w:rPr>
                <w:b/>
                <w:vanish w:val="0"/>
              </w:rPr>
              <w:t xml:space="preserve"> </w:t>
            </w:r>
            <w:r w:rsidR="001B3FED" w:rsidRPr="00A31E33">
              <w:rPr>
                <w:b/>
                <w:vanish w:val="0"/>
              </w:rPr>
              <w:t>BDC24s-08</w:t>
            </w:r>
            <w:r w:rsidR="00796A87">
              <w:rPr>
                <w:b/>
                <w:vanish w:val="0"/>
              </w:rPr>
              <w:t>,</w:t>
            </w:r>
            <w:r w:rsidR="00A9219D">
              <w:rPr>
                <w:b/>
                <w:vanish w:val="0"/>
              </w:rPr>
              <w:t xml:space="preserve"> </w:t>
            </w:r>
            <w:r w:rsidR="00A9219D" w:rsidRPr="00A9219D">
              <w:rPr>
                <w:b/>
                <w:bCs/>
                <w:vanish w:val="0"/>
              </w:rPr>
              <w:t>BDC24S-12</w:t>
            </w:r>
            <w:r w:rsidR="00A9219D">
              <w:rPr>
                <w:vanish w:val="0"/>
              </w:rPr>
              <w:t xml:space="preserve">, </w:t>
            </w:r>
            <w:r w:rsidR="00A9219D">
              <w:rPr>
                <w:b/>
                <w:vanish w:val="0"/>
              </w:rPr>
              <w:t>BDC</w:t>
            </w:r>
            <w:r w:rsidR="005621BA" w:rsidRPr="005621BA">
              <w:rPr>
                <w:b/>
                <w:vanish w:val="0"/>
              </w:rPr>
              <w:t>24S-15</w:t>
            </w:r>
            <w:r w:rsidR="005621BA">
              <w:rPr>
                <w:b/>
                <w:vanish w:val="0"/>
              </w:rPr>
              <w:t>,</w:t>
            </w:r>
            <w:r w:rsidR="0002792F">
              <w:rPr>
                <w:b/>
                <w:vanish w:val="0"/>
              </w:rPr>
              <w:t xml:space="preserve"> </w:t>
            </w:r>
            <w:r w:rsidR="0002792F" w:rsidRPr="0002792F">
              <w:rPr>
                <w:b/>
                <w:vanish w:val="0"/>
              </w:rPr>
              <w:t>BDC24S-16</w:t>
            </w:r>
            <w:r w:rsidR="0002792F">
              <w:rPr>
                <w:b/>
                <w:vanish w:val="0"/>
              </w:rPr>
              <w:t>,</w:t>
            </w:r>
            <w:r w:rsidR="00796A87">
              <w:rPr>
                <w:b/>
                <w:vanish w:val="0"/>
              </w:rPr>
              <w:t xml:space="preserve"> </w:t>
            </w:r>
            <w:r w:rsidR="005621BA" w:rsidRPr="005621BA">
              <w:rPr>
                <w:b/>
                <w:vanish w:val="0"/>
              </w:rPr>
              <w:lastRenderedPageBreak/>
              <w:t>BDC24S-17</w:t>
            </w:r>
            <w:r w:rsidR="005621BA">
              <w:rPr>
                <w:b/>
                <w:vanish w:val="0"/>
              </w:rPr>
              <w:t xml:space="preserve">, </w:t>
            </w:r>
            <w:r w:rsidR="00796A87" w:rsidRPr="00A31E33">
              <w:rPr>
                <w:b/>
                <w:vanish w:val="0"/>
              </w:rPr>
              <w:t>BDC24S-18</w:t>
            </w:r>
          </w:p>
        </w:tc>
        <w:tc>
          <w:tcPr>
            <w:tcW w:w="6736" w:type="dxa"/>
            <w:gridSpan w:val="2"/>
            <w:tcBorders>
              <w:top w:val="nil"/>
              <w:left w:val="nil"/>
              <w:bottom w:val="nil"/>
              <w:right w:val="nil"/>
            </w:tcBorders>
            <w:vAlign w:val="center"/>
          </w:tcPr>
          <w:p w14:paraId="16C846E6" w14:textId="48392BF0" w:rsidR="00DB0007" w:rsidRPr="00A31E33" w:rsidRDefault="0002792F" w:rsidP="00645CE6">
            <w:pPr>
              <w:pStyle w:val="HiddenTextSpec"/>
              <w:jc w:val="left"/>
              <w:rPr>
                <w:b/>
                <w:vanish w:val="0"/>
              </w:rPr>
            </w:pPr>
            <w:r w:rsidRPr="00A31E33">
              <w:rPr>
                <w:b/>
                <w:vanish w:val="0"/>
              </w:rPr>
              <w:lastRenderedPageBreak/>
              <w:t>revision to subparts 503.03.03, 503.03.04, and 503.03.05</w:t>
            </w:r>
            <w:r>
              <w:rPr>
                <w:b/>
                <w:vanish w:val="0"/>
              </w:rPr>
              <w:t xml:space="preserve">, </w:t>
            </w:r>
            <w:r w:rsidR="00450C9E" w:rsidRPr="00436275">
              <w:rPr>
                <w:b/>
                <w:vanish w:val="0"/>
              </w:rPr>
              <w:t>Revision to Subsection 109.06</w:t>
            </w:r>
            <w:r w:rsidR="00450C9E">
              <w:rPr>
                <w:b/>
                <w:vanish w:val="0"/>
              </w:rPr>
              <w:t xml:space="preserve">, </w:t>
            </w:r>
            <w:r w:rsidR="001A2328" w:rsidRPr="00A31E33">
              <w:rPr>
                <w:b/>
                <w:vanish w:val="0"/>
              </w:rPr>
              <w:t>revision to subparts 104.03.03.1 and 104.03.03.3, and subsection 105.11</w:t>
            </w:r>
            <w:r w:rsidR="001A2328">
              <w:rPr>
                <w:b/>
                <w:vanish w:val="0"/>
              </w:rPr>
              <w:t xml:space="preserve">, </w:t>
            </w:r>
            <w:r w:rsidR="001D5576" w:rsidRPr="00A31E33">
              <w:rPr>
                <w:b/>
                <w:vanish w:val="0"/>
              </w:rPr>
              <w:t xml:space="preserve">REVISION TO </w:t>
            </w:r>
            <w:r w:rsidR="001D5576" w:rsidRPr="00A31E33">
              <w:rPr>
                <w:b/>
                <w:bCs/>
                <w:vanish w:val="0"/>
              </w:rPr>
              <w:t>Subpart 602.03.03</w:t>
            </w:r>
            <w:r w:rsidR="001D5576">
              <w:rPr>
                <w:b/>
                <w:bCs/>
                <w:vanish w:val="0"/>
              </w:rPr>
              <w:t xml:space="preserve">, </w:t>
            </w:r>
            <w:r w:rsidR="00796A87" w:rsidRPr="00A31E33">
              <w:rPr>
                <w:b/>
                <w:vanish w:val="0"/>
              </w:rPr>
              <w:t xml:space="preserve">Revision to subparts 102.13.01.c, 105.02.05.1.a, and 105.02.05.2.a </w:t>
            </w:r>
            <w:r w:rsidR="00796A87">
              <w:rPr>
                <w:b/>
                <w:vanish w:val="0"/>
              </w:rPr>
              <w:t xml:space="preserve">, </w:t>
            </w:r>
            <w:r w:rsidR="00245829" w:rsidRPr="00A31E33">
              <w:rPr>
                <w:b/>
                <w:vanish w:val="0"/>
              </w:rPr>
              <w:t>revision to subsection 108.14</w:t>
            </w:r>
            <w:r w:rsidR="00245829">
              <w:rPr>
                <w:b/>
                <w:vanish w:val="0"/>
              </w:rPr>
              <w:t xml:space="preserve">, </w:t>
            </w:r>
            <w:r w:rsidR="001B3FED" w:rsidRPr="00A31E33">
              <w:rPr>
                <w:b/>
                <w:vanish w:val="0"/>
              </w:rPr>
              <w:t>REVISION TO SUBSECTION 101.03</w:t>
            </w:r>
            <w:r w:rsidR="00796A87">
              <w:rPr>
                <w:b/>
                <w:vanish w:val="0"/>
              </w:rPr>
              <w:t xml:space="preserve">, </w:t>
            </w:r>
            <w:r w:rsidR="00796A87" w:rsidRPr="00A31E33">
              <w:rPr>
                <w:b/>
                <w:vanish w:val="0"/>
              </w:rPr>
              <w:t>Revision to Subparts 104.03.01 and 104.03.02</w:t>
            </w:r>
            <w:r w:rsidR="001D7C6E">
              <w:rPr>
                <w:b/>
                <w:vanish w:val="0"/>
              </w:rPr>
              <w:t>, revisions to subsection 108.01</w:t>
            </w:r>
            <w:r w:rsidR="005621BA">
              <w:rPr>
                <w:b/>
                <w:vanish w:val="0"/>
              </w:rPr>
              <w:t xml:space="preserve">, revisions to subpart 151.03.01, </w:t>
            </w:r>
            <w:r w:rsidR="005621BA" w:rsidRPr="00A31E33">
              <w:rPr>
                <w:b/>
                <w:vanish w:val="0"/>
              </w:rPr>
              <w:t>Revision to Subpart 159.03.06 and Subsection 159.04</w:t>
            </w:r>
            <w:r w:rsidR="005621BA">
              <w:rPr>
                <w:b/>
                <w:vanish w:val="0"/>
              </w:rPr>
              <w:t xml:space="preserve">, </w:t>
            </w:r>
            <w:r w:rsidR="005621BA" w:rsidRPr="00A31E33">
              <w:rPr>
                <w:b/>
                <w:vanish w:val="0"/>
              </w:rPr>
              <w:t>revision to subpart 160.03.01 and subsection 160.04</w:t>
            </w:r>
            <w:r w:rsidR="004C5C1C">
              <w:rPr>
                <w:b/>
                <w:vanish w:val="0"/>
              </w:rPr>
              <w:t xml:space="preserve">, </w:t>
            </w:r>
            <w:r w:rsidR="004C5C1C" w:rsidRPr="00A31E33">
              <w:rPr>
                <w:b/>
                <w:vanish w:val="0"/>
              </w:rPr>
              <w:t xml:space="preserve">Revision to Subparts 404.03.01, 902.05.01 and 902.05.03, and </w:t>
            </w:r>
            <w:r w:rsidR="004C5C1C" w:rsidRPr="00A31E33">
              <w:rPr>
                <w:b/>
                <w:vanish w:val="0"/>
              </w:rPr>
              <w:lastRenderedPageBreak/>
              <w:t>Subsections 1009.01 and 1009.03.</w:t>
            </w:r>
            <w:r>
              <w:rPr>
                <w:b/>
                <w:vanish w:val="0"/>
              </w:rPr>
              <w:t xml:space="preserve">, </w:t>
            </w:r>
            <w:r w:rsidRPr="00A31E33">
              <w:rPr>
                <w:b/>
                <w:vanish w:val="0"/>
              </w:rPr>
              <w:t>REVISION TO SUBPART 504.03.01.g</w:t>
            </w:r>
            <w:r w:rsidR="00A9219D">
              <w:rPr>
                <w:b/>
                <w:vanish w:val="0"/>
              </w:rPr>
              <w:t xml:space="preserve">, </w:t>
            </w:r>
            <w:r w:rsidR="00A9219D" w:rsidRPr="00A31E33">
              <w:rPr>
                <w:b/>
                <w:vanish w:val="0"/>
              </w:rPr>
              <w:t>Revision to Section 902</w:t>
            </w:r>
          </w:p>
        </w:tc>
      </w:tr>
      <w:tr w:rsidR="00DB0007" w:rsidRPr="00A31E33" w14:paraId="24B478E0" w14:textId="77777777" w:rsidTr="000E182E">
        <w:trPr>
          <w:trHeight w:val="315"/>
          <w:hidden w:val="0"/>
        </w:trPr>
        <w:tc>
          <w:tcPr>
            <w:tcW w:w="739" w:type="dxa"/>
            <w:vAlign w:val="center"/>
          </w:tcPr>
          <w:p w14:paraId="755EAD02" w14:textId="175F99BA" w:rsidR="00DB0007" w:rsidRPr="00A31E33" w:rsidRDefault="00F516B2" w:rsidP="00645CE6">
            <w:pPr>
              <w:pStyle w:val="HiddenTextSpec"/>
              <w:rPr>
                <w:b/>
                <w:vanish w:val="0"/>
              </w:rPr>
            </w:pPr>
            <w:r>
              <w:rPr>
                <w:b/>
                <w:vanish w:val="0"/>
              </w:rPr>
              <w:lastRenderedPageBreak/>
              <w:t>28</w:t>
            </w:r>
          </w:p>
        </w:tc>
        <w:tc>
          <w:tcPr>
            <w:tcW w:w="1559" w:type="dxa"/>
            <w:tcBorders>
              <w:top w:val="nil"/>
              <w:left w:val="nil"/>
              <w:bottom w:val="nil"/>
              <w:right w:val="nil"/>
            </w:tcBorders>
            <w:vAlign w:val="center"/>
          </w:tcPr>
          <w:p w14:paraId="2CEB37DB" w14:textId="79141AF7" w:rsidR="00DB0007" w:rsidRPr="00A31E33" w:rsidRDefault="008761A3" w:rsidP="00645CE6">
            <w:pPr>
              <w:pStyle w:val="HiddenTextSpec"/>
              <w:rPr>
                <w:b/>
                <w:vanish w:val="0"/>
              </w:rPr>
            </w:pPr>
            <w:r>
              <w:rPr>
                <w:b/>
                <w:vanish w:val="0"/>
              </w:rPr>
              <w:t>apr 2024</w:t>
            </w:r>
          </w:p>
        </w:tc>
        <w:tc>
          <w:tcPr>
            <w:tcW w:w="1530" w:type="dxa"/>
            <w:tcBorders>
              <w:top w:val="nil"/>
              <w:left w:val="nil"/>
              <w:bottom w:val="nil"/>
              <w:right w:val="nil"/>
            </w:tcBorders>
            <w:vAlign w:val="center"/>
          </w:tcPr>
          <w:p w14:paraId="56CA94A3" w14:textId="76D8AA0D" w:rsidR="00DB0007" w:rsidRPr="00A31E33" w:rsidRDefault="008761A3" w:rsidP="00645CE6">
            <w:pPr>
              <w:pStyle w:val="HiddenTextSpec"/>
              <w:rPr>
                <w:b/>
                <w:vanish w:val="0"/>
              </w:rPr>
            </w:pPr>
            <w:r>
              <w:rPr>
                <w:b/>
                <w:vanish w:val="0"/>
              </w:rPr>
              <w:t>-</w:t>
            </w:r>
          </w:p>
        </w:tc>
        <w:tc>
          <w:tcPr>
            <w:tcW w:w="6736" w:type="dxa"/>
            <w:gridSpan w:val="2"/>
            <w:tcBorders>
              <w:top w:val="nil"/>
              <w:left w:val="nil"/>
              <w:bottom w:val="nil"/>
              <w:right w:val="nil"/>
            </w:tcBorders>
            <w:vAlign w:val="center"/>
          </w:tcPr>
          <w:p w14:paraId="34B52761" w14:textId="4F649FCE" w:rsidR="00DB0007" w:rsidRPr="00A31E33" w:rsidRDefault="008761A3" w:rsidP="00645CE6">
            <w:pPr>
              <w:pStyle w:val="HiddenTextSpec"/>
              <w:jc w:val="left"/>
              <w:rPr>
                <w:b/>
                <w:vanish w:val="0"/>
              </w:rPr>
            </w:pPr>
            <w:r>
              <w:rPr>
                <w:b/>
                <w:vanish w:val="0"/>
              </w:rPr>
              <w:t>revision to section 902.13</w:t>
            </w:r>
          </w:p>
        </w:tc>
      </w:tr>
      <w:tr w:rsidR="00DB0007" w:rsidRPr="00A31E33" w14:paraId="159843AE" w14:textId="77777777" w:rsidTr="000E182E">
        <w:trPr>
          <w:trHeight w:val="315"/>
          <w:hidden w:val="0"/>
        </w:trPr>
        <w:tc>
          <w:tcPr>
            <w:tcW w:w="739" w:type="dxa"/>
            <w:vAlign w:val="center"/>
          </w:tcPr>
          <w:p w14:paraId="75B70F02" w14:textId="4F32CCA5" w:rsidR="00DB0007" w:rsidRPr="00A31E33" w:rsidRDefault="00E4063B" w:rsidP="00645CE6">
            <w:pPr>
              <w:pStyle w:val="HiddenTextSpec"/>
              <w:rPr>
                <w:b/>
                <w:vanish w:val="0"/>
              </w:rPr>
            </w:pPr>
            <w:r>
              <w:rPr>
                <w:b/>
                <w:vanish w:val="0"/>
              </w:rPr>
              <w:t>27</w:t>
            </w:r>
          </w:p>
        </w:tc>
        <w:tc>
          <w:tcPr>
            <w:tcW w:w="1559" w:type="dxa"/>
            <w:tcBorders>
              <w:top w:val="nil"/>
              <w:left w:val="nil"/>
              <w:bottom w:val="nil"/>
              <w:right w:val="nil"/>
            </w:tcBorders>
            <w:vAlign w:val="center"/>
          </w:tcPr>
          <w:p w14:paraId="3A8DEB8A" w14:textId="306C34AF" w:rsidR="00DB0007" w:rsidRPr="00A31E33" w:rsidRDefault="006E7E3B" w:rsidP="00645CE6">
            <w:pPr>
              <w:pStyle w:val="HiddenTextSpec"/>
              <w:rPr>
                <w:b/>
                <w:vanish w:val="0"/>
              </w:rPr>
            </w:pPr>
            <w:r>
              <w:rPr>
                <w:b/>
                <w:vanish w:val="0"/>
              </w:rPr>
              <w:t>feb 2024</w:t>
            </w:r>
          </w:p>
        </w:tc>
        <w:tc>
          <w:tcPr>
            <w:tcW w:w="1530" w:type="dxa"/>
            <w:tcBorders>
              <w:top w:val="nil"/>
              <w:left w:val="nil"/>
              <w:bottom w:val="nil"/>
              <w:right w:val="nil"/>
            </w:tcBorders>
            <w:vAlign w:val="center"/>
          </w:tcPr>
          <w:p w14:paraId="7191CF84" w14:textId="1D957794" w:rsidR="00DB0007" w:rsidRPr="00A31E33" w:rsidRDefault="00573BC2" w:rsidP="00645CE6">
            <w:pPr>
              <w:pStyle w:val="HiddenTextSpec"/>
              <w:rPr>
                <w:b/>
                <w:vanish w:val="0"/>
              </w:rPr>
            </w:pPr>
            <w:r w:rsidRPr="00573BC2">
              <w:rPr>
                <w:b/>
                <w:vanish w:val="0"/>
              </w:rPr>
              <w:t>BDC23S-14</w:t>
            </w:r>
            <w:r>
              <w:rPr>
                <w:b/>
                <w:vanish w:val="0"/>
              </w:rPr>
              <w:t xml:space="preserve">, </w:t>
            </w:r>
            <w:r w:rsidR="006E7E3B" w:rsidRPr="006E7E3B">
              <w:rPr>
                <w:b/>
                <w:vanish w:val="0"/>
              </w:rPr>
              <w:t>BDC23S-16</w:t>
            </w:r>
          </w:p>
        </w:tc>
        <w:tc>
          <w:tcPr>
            <w:tcW w:w="6736" w:type="dxa"/>
            <w:gridSpan w:val="2"/>
            <w:tcBorders>
              <w:top w:val="nil"/>
              <w:left w:val="nil"/>
              <w:bottom w:val="nil"/>
              <w:right w:val="nil"/>
            </w:tcBorders>
            <w:vAlign w:val="center"/>
          </w:tcPr>
          <w:p w14:paraId="01D2F89D" w14:textId="56A356A8" w:rsidR="00DB0007" w:rsidRPr="00A31E33" w:rsidRDefault="00573BC2" w:rsidP="00645CE6">
            <w:pPr>
              <w:pStyle w:val="HiddenTextSpec"/>
              <w:jc w:val="left"/>
              <w:rPr>
                <w:b/>
                <w:vanish w:val="0"/>
              </w:rPr>
            </w:pPr>
            <w:r w:rsidRPr="00A31E33">
              <w:rPr>
                <w:b/>
                <w:vanish w:val="0"/>
              </w:rPr>
              <w:t>Revision to subpart 609.03.01</w:t>
            </w:r>
            <w:r>
              <w:rPr>
                <w:b/>
                <w:vanish w:val="0"/>
              </w:rPr>
              <w:t xml:space="preserve">, </w:t>
            </w:r>
            <w:r w:rsidR="006E7E3B" w:rsidRPr="00A31E33">
              <w:rPr>
                <w:b/>
                <w:vanish w:val="0"/>
              </w:rPr>
              <w:t>Revision to Subpart 105.07.01</w:t>
            </w:r>
            <w:r>
              <w:rPr>
                <w:b/>
                <w:vanish w:val="0"/>
              </w:rPr>
              <w:t>, revisions to subpart 401.03.07.J.</w:t>
            </w:r>
          </w:p>
        </w:tc>
      </w:tr>
      <w:tr w:rsidR="00DB0007" w:rsidRPr="00A31E33" w14:paraId="02CCCA06" w14:textId="77777777" w:rsidTr="000E182E">
        <w:trPr>
          <w:trHeight w:val="315"/>
          <w:hidden w:val="0"/>
        </w:trPr>
        <w:tc>
          <w:tcPr>
            <w:tcW w:w="739" w:type="dxa"/>
            <w:vAlign w:val="center"/>
          </w:tcPr>
          <w:p w14:paraId="0FC985ED" w14:textId="5DB7E2B1" w:rsidR="00DB0007" w:rsidRPr="00A31E33" w:rsidRDefault="0012399F" w:rsidP="00645CE6">
            <w:pPr>
              <w:pStyle w:val="HiddenTextSpec"/>
              <w:rPr>
                <w:b/>
                <w:vanish w:val="0"/>
              </w:rPr>
            </w:pPr>
            <w:r>
              <w:rPr>
                <w:b/>
                <w:vanish w:val="0"/>
              </w:rPr>
              <w:t>26</w:t>
            </w:r>
          </w:p>
        </w:tc>
        <w:tc>
          <w:tcPr>
            <w:tcW w:w="1559" w:type="dxa"/>
            <w:tcBorders>
              <w:top w:val="nil"/>
              <w:left w:val="nil"/>
              <w:bottom w:val="nil"/>
              <w:right w:val="nil"/>
            </w:tcBorders>
            <w:vAlign w:val="center"/>
          </w:tcPr>
          <w:p w14:paraId="0D6916E0" w14:textId="5222B3FE" w:rsidR="00DB0007" w:rsidRPr="00A31E33" w:rsidRDefault="0012399F" w:rsidP="00645CE6">
            <w:pPr>
              <w:pStyle w:val="HiddenTextSpec"/>
              <w:rPr>
                <w:b/>
                <w:vanish w:val="0"/>
              </w:rPr>
            </w:pPr>
            <w:r>
              <w:rPr>
                <w:b/>
                <w:vanish w:val="0"/>
              </w:rPr>
              <w:t>oct 2023</w:t>
            </w:r>
          </w:p>
        </w:tc>
        <w:tc>
          <w:tcPr>
            <w:tcW w:w="1530" w:type="dxa"/>
            <w:tcBorders>
              <w:top w:val="nil"/>
              <w:left w:val="nil"/>
              <w:bottom w:val="nil"/>
              <w:right w:val="nil"/>
            </w:tcBorders>
            <w:vAlign w:val="center"/>
          </w:tcPr>
          <w:p w14:paraId="139F3D62" w14:textId="177BB24B" w:rsidR="00DB0007" w:rsidRPr="00A31E33" w:rsidRDefault="00E4063B" w:rsidP="00645CE6">
            <w:pPr>
              <w:pStyle w:val="HiddenTextSpec"/>
              <w:rPr>
                <w:b/>
                <w:vanish w:val="0"/>
              </w:rPr>
            </w:pPr>
            <w:r w:rsidRPr="00E4063B">
              <w:rPr>
                <w:b/>
                <w:vanish w:val="0"/>
              </w:rPr>
              <w:t>BDC22S-20</w:t>
            </w:r>
            <w:r>
              <w:rPr>
                <w:b/>
                <w:vanish w:val="0"/>
              </w:rPr>
              <w:t xml:space="preserve">, </w:t>
            </w:r>
            <w:r w:rsidRPr="00E4063B">
              <w:rPr>
                <w:b/>
                <w:vanish w:val="0"/>
              </w:rPr>
              <w:t>BDC23S-12</w:t>
            </w:r>
          </w:p>
        </w:tc>
        <w:tc>
          <w:tcPr>
            <w:tcW w:w="6736" w:type="dxa"/>
            <w:gridSpan w:val="2"/>
            <w:tcBorders>
              <w:top w:val="nil"/>
              <w:left w:val="nil"/>
              <w:bottom w:val="nil"/>
              <w:right w:val="nil"/>
            </w:tcBorders>
            <w:vAlign w:val="center"/>
          </w:tcPr>
          <w:p w14:paraId="5F02A04E" w14:textId="7155A16E" w:rsidR="00DB0007" w:rsidRPr="00A31E33" w:rsidRDefault="00E4063B" w:rsidP="00645CE6">
            <w:pPr>
              <w:pStyle w:val="HiddenTextSpec"/>
              <w:jc w:val="left"/>
              <w:rPr>
                <w:b/>
                <w:vanish w:val="0"/>
              </w:rPr>
            </w:pPr>
            <w:r w:rsidRPr="00A31E33">
              <w:rPr>
                <w:b/>
                <w:vanish w:val="0"/>
              </w:rPr>
              <w:t>Revision to Subpart 106.07.01</w:t>
            </w:r>
            <w:r>
              <w:rPr>
                <w:b/>
                <w:vanish w:val="0"/>
              </w:rPr>
              <w:t xml:space="preserve">, </w:t>
            </w:r>
            <w:r w:rsidRPr="00A31E33">
              <w:rPr>
                <w:b/>
                <w:vanish w:val="0"/>
              </w:rPr>
              <w:t>REVISION TO TABLE 902.09.03-1 AND TABLE 902.10.03-1</w:t>
            </w:r>
            <w:r>
              <w:rPr>
                <w:b/>
                <w:vanish w:val="0"/>
              </w:rPr>
              <w:t>, revisions to subsection 102.04 &amp; subpart 401.03.07.J.</w:t>
            </w:r>
          </w:p>
        </w:tc>
      </w:tr>
      <w:tr w:rsidR="00DB0007" w:rsidRPr="00A31E33" w14:paraId="5A7B0095" w14:textId="77777777" w:rsidTr="000E182E">
        <w:trPr>
          <w:trHeight w:val="315"/>
          <w:hidden w:val="0"/>
        </w:trPr>
        <w:tc>
          <w:tcPr>
            <w:tcW w:w="739" w:type="dxa"/>
            <w:vAlign w:val="center"/>
          </w:tcPr>
          <w:p w14:paraId="5872B727" w14:textId="26B66EE0" w:rsidR="00DB0007" w:rsidRPr="00A31E33" w:rsidRDefault="001A5E14" w:rsidP="00645CE6">
            <w:pPr>
              <w:pStyle w:val="HiddenTextSpec"/>
              <w:rPr>
                <w:b/>
                <w:vanish w:val="0"/>
              </w:rPr>
            </w:pPr>
            <w:r>
              <w:rPr>
                <w:b/>
                <w:vanish w:val="0"/>
              </w:rPr>
              <w:t>25</w:t>
            </w:r>
          </w:p>
        </w:tc>
        <w:tc>
          <w:tcPr>
            <w:tcW w:w="1559" w:type="dxa"/>
            <w:tcBorders>
              <w:top w:val="nil"/>
              <w:left w:val="nil"/>
              <w:bottom w:val="nil"/>
              <w:right w:val="nil"/>
            </w:tcBorders>
            <w:vAlign w:val="center"/>
          </w:tcPr>
          <w:p w14:paraId="056EFB0F" w14:textId="0DD18EDF" w:rsidR="00DB0007" w:rsidRPr="00A31E33" w:rsidRDefault="001A5E14" w:rsidP="00645CE6">
            <w:pPr>
              <w:pStyle w:val="HiddenTextSpec"/>
              <w:rPr>
                <w:b/>
                <w:vanish w:val="0"/>
              </w:rPr>
            </w:pPr>
            <w:r>
              <w:rPr>
                <w:b/>
                <w:vanish w:val="0"/>
              </w:rPr>
              <w:t>AUG 2023</w:t>
            </w:r>
          </w:p>
        </w:tc>
        <w:tc>
          <w:tcPr>
            <w:tcW w:w="1530" w:type="dxa"/>
            <w:tcBorders>
              <w:top w:val="nil"/>
              <w:left w:val="nil"/>
              <w:bottom w:val="nil"/>
              <w:right w:val="nil"/>
            </w:tcBorders>
            <w:vAlign w:val="center"/>
          </w:tcPr>
          <w:p w14:paraId="0DA22EBE" w14:textId="401AE44F" w:rsidR="00DB0007" w:rsidRPr="00A31E33" w:rsidRDefault="00D56BBF" w:rsidP="00645CE6">
            <w:pPr>
              <w:pStyle w:val="HiddenTextSpec"/>
              <w:rPr>
                <w:b/>
                <w:vanish w:val="0"/>
              </w:rPr>
            </w:pPr>
            <w:r w:rsidRPr="00A31E33">
              <w:rPr>
                <w:b/>
                <w:vanish w:val="0"/>
              </w:rPr>
              <w:t>bdc22s-16</w:t>
            </w:r>
            <w:r>
              <w:rPr>
                <w:b/>
                <w:vanish w:val="0"/>
              </w:rPr>
              <w:t xml:space="preserve">, </w:t>
            </w:r>
            <w:r w:rsidRPr="00D56BBF">
              <w:rPr>
                <w:b/>
                <w:vanish w:val="0"/>
              </w:rPr>
              <w:t>BDC23S-03</w:t>
            </w:r>
            <w:r>
              <w:rPr>
                <w:b/>
                <w:vanish w:val="0"/>
              </w:rPr>
              <w:t xml:space="preserve">, </w:t>
            </w:r>
            <w:r w:rsidR="001A5E14" w:rsidRPr="001A5E14">
              <w:rPr>
                <w:b/>
                <w:vanish w:val="0"/>
              </w:rPr>
              <w:t>BDC23S-11</w:t>
            </w:r>
          </w:p>
        </w:tc>
        <w:tc>
          <w:tcPr>
            <w:tcW w:w="6736" w:type="dxa"/>
            <w:gridSpan w:val="2"/>
            <w:tcBorders>
              <w:top w:val="nil"/>
              <w:left w:val="nil"/>
              <w:bottom w:val="nil"/>
              <w:right w:val="nil"/>
            </w:tcBorders>
            <w:vAlign w:val="center"/>
          </w:tcPr>
          <w:p w14:paraId="21E7F3A7" w14:textId="1EDC5B29" w:rsidR="00DB0007" w:rsidRPr="00A31E33" w:rsidRDefault="00D56BBF" w:rsidP="00645CE6">
            <w:pPr>
              <w:pStyle w:val="HiddenTextSpec"/>
              <w:jc w:val="left"/>
              <w:rPr>
                <w:b/>
                <w:vanish w:val="0"/>
              </w:rPr>
            </w:pPr>
            <w:r w:rsidRPr="00A31E33">
              <w:rPr>
                <w:b/>
                <w:vanish w:val="0"/>
              </w:rPr>
              <w:t>revision to subsection 612.02, subpart 612.03.01, subsection 612.04, table 911.01.01-2, and subparts 911.01.02 and 911.02.01</w:t>
            </w:r>
            <w:r>
              <w:rPr>
                <w:b/>
                <w:vanish w:val="0"/>
              </w:rPr>
              <w:t xml:space="preserve">, </w:t>
            </w:r>
            <w:r w:rsidRPr="00A31E33">
              <w:rPr>
                <w:b/>
                <w:vanish w:val="0"/>
              </w:rPr>
              <w:t>Revisision to Subpart 407.03.01</w:t>
            </w:r>
            <w:r>
              <w:rPr>
                <w:b/>
                <w:vanish w:val="0"/>
              </w:rPr>
              <w:t xml:space="preserve">, </w:t>
            </w:r>
            <w:r w:rsidR="001A5E14" w:rsidRPr="00A31E33">
              <w:rPr>
                <w:b/>
                <w:vanish w:val="0"/>
              </w:rPr>
              <w:t>revision to subpart 104.03.08, section 105, subsections 108.02 and 151.04, and section 157. subpart 157.03.01 moved, revised, and renamed to subsection 105.11</w:t>
            </w:r>
          </w:p>
        </w:tc>
      </w:tr>
      <w:tr w:rsidR="00DB0007" w:rsidRPr="00A31E33" w14:paraId="30C30695" w14:textId="77777777" w:rsidTr="000E182E">
        <w:trPr>
          <w:trHeight w:val="315"/>
          <w:hidden w:val="0"/>
        </w:trPr>
        <w:tc>
          <w:tcPr>
            <w:tcW w:w="739" w:type="dxa"/>
            <w:vAlign w:val="center"/>
          </w:tcPr>
          <w:p w14:paraId="48C16083" w14:textId="51EB4E5A" w:rsidR="00DB0007" w:rsidRPr="00A31E33" w:rsidRDefault="00EB2FF9" w:rsidP="00645CE6">
            <w:pPr>
              <w:pStyle w:val="HiddenTextSpec"/>
              <w:rPr>
                <w:b/>
                <w:vanish w:val="0"/>
              </w:rPr>
            </w:pPr>
            <w:r>
              <w:rPr>
                <w:b/>
                <w:vanish w:val="0"/>
              </w:rPr>
              <w:t>24</w:t>
            </w:r>
          </w:p>
        </w:tc>
        <w:tc>
          <w:tcPr>
            <w:tcW w:w="1559" w:type="dxa"/>
            <w:tcBorders>
              <w:top w:val="nil"/>
              <w:left w:val="nil"/>
              <w:bottom w:val="nil"/>
              <w:right w:val="nil"/>
            </w:tcBorders>
            <w:vAlign w:val="center"/>
          </w:tcPr>
          <w:p w14:paraId="3BD22B15" w14:textId="29136A1F" w:rsidR="00DB0007" w:rsidRPr="00A31E33" w:rsidRDefault="00EA4D84" w:rsidP="00645CE6">
            <w:pPr>
              <w:pStyle w:val="HiddenTextSpec"/>
              <w:rPr>
                <w:b/>
                <w:vanish w:val="0"/>
              </w:rPr>
            </w:pPr>
            <w:r>
              <w:rPr>
                <w:b/>
                <w:vanish w:val="0"/>
              </w:rPr>
              <w:t>JUN 2023</w:t>
            </w:r>
          </w:p>
        </w:tc>
        <w:tc>
          <w:tcPr>
            <w:tcW w:w="1530" w:type="dxa"/>
            <w:tcBorders>
              <w:top w:val="nil"/>
              <w:left w:val="nil"/>
              <w:bottom w:val="nil"/>
              <w:right w:val="nil"/>
            </w:tcBorders>
            <w:vAlign w:val="center"/>
          </w:tcPr>
          <w:p w14:paraId="08CBA9C9" w14:textId="65F06371" w:rsidR="00DB0007" w:rsidRPr="00A31E33" w:rsidRDefault="00523FAF" w:rsidP="00645CE6">
            <w:pPr>
              <w:pStyle w:val="HiddenTextSpec"/>
              <w:rPr>
                <w:b/>
                <w:vanish w:val="0"/>
              </w:rPr>
            </w:pPr>
            <w:r w:rsidRPr="00523FAF">
              <w:rPr>
                <w:b/>
                <w:vanish w:val="0"/>
              </w:rPr>
              <w:t>BDC23S-07</w:t>
            </w:r>
            <w:r>
              <w:rPr>
                <w:b/>
                <w:vanish w:val="0"/>
              </w:rPr>
              <w:t>,</w:t>
            </w:r>
            <w:r w:rsidR="004B4E24">
              <w:rPr>
                <w:b/>
                <w:vanish w:val="0"/>
              </w:rPr>
              <w:t xml:space="preserve"> </w:t>
            </w:r>
            <w:r w:rsidR="004B4E24" w:rsidRPr="004B4E24">
              <w:rPr>
                <w:b/>
                <w:vanish w:val="0"/>
              </w:rPr>
              <w:t>BDC23s-08</w:t>
            </w:r>
            <w:r w:rsidR="004B4E24">
              <w:rPr>
                <w:b/>
                <w:vanish w:val="0"/>
              </w:rPr>
              <w:t>,</w:t>
            </w:r>
            <w:r w:rsidR="008B6047">
              <w:rPr>
                <w:b/>
                <w:vanish w:val="0"/>
              </w:rPr>
              <w:t xml:space="preserve"> </w:t>
            </w:r>
            <w:r w:rsidR="008B6047" w:rsidRPr="00A31E33">
              <w:rPr>
                <w:b/>
                <w:vanish w:val="0"/>
              </w:rPr>
              <w:t>bdc23s-09</w:t>
            </w:r>
            <w:r w:rsidR="008B6047">
              <w:rPr>
                <w:b/>
                <w:vanish w:val="0"/>
              </w:rPr>
              <w:t>,</w:t>
            </w:r>
            <w:r w:rsidR="004B4E24" w:rsidRPr="004B4E24">
              <w:rPr>
                <w:b/>
                <w:vanish w:val="0"/>
              </w:rPr>
              <w:t xml:space="preserve"> </w:t>
            </w:r>
            <w:r w:rsidR="004B4E24">
              <w:rPr>
                <w:b/>
                <w:vanish w:val="0"/>
              </w:rPr>
              <w:t>BDC</w:t>
            </w:r>
            <w:r w:rsidR="00EA4D84" w:rsidRPr="00EA4D84">
              <w:rPr>
                <w:b/>
                <w:vanish w:val="0"/>
              </w:rPr>
              <w:t>23S-10</w:t>
            </w:r>
          </w:p>
        </w:tc>
        <w:tc>
          <w:tcPr>
            <w:tcW w:w="6736" w:type="dxa"/>
            <w:gridSpan w:val="2"/>
            <w:tcBorders>
              <w:top w:val="nil"/>
              <w:left w:val="nil"/>
              <w:bottom w:val="nil"/>
              <w:right w:val="nil"/>
            </w:tcBorders>
            <w:vAlign w:val="center"/>
          </w:tcPr>
          <w:p w14:paraId="083D3FBE" w14:textId="3338EC44" w:rsidR="00DB0007" w:rsidRPr="00A31E33" w:rsidRDefault="00523FAF" w:rsidP="00645CE6">
            <w:pPr>
              <w:pStyle w:val="HiddenTextSpec"/>
              <w:jc w:val="left"/>
              <w:rPr>
                <w:b/>
                <w:vanish w:val="0"/>
              </w:rPr>
            </w:pPr>
            <w:r w:rsidRPr="00A31E33">
              <w:rPr>
                <w:b/>
                <w:vanish w:val="0"/>
              </w:rPr>
              <w:t>Revision to Subsections 102.10 and 102.15</w:t>
            </w:r>
            <w:r>
              <w:rPr>
                <w:b/>
                <w:vanish w:val="0"/>
              </w:rPr>
              <w:t xml:space="preserve">, </w:t>
            </w:r>
            <w:r w:rsidR="005A379A" w:rsidRPr="00A31E33">
              <w:rPr>
                <w:b/>
                <w:vanish w:val="0"/>
              </w:rPr>
              <w:t>revision to subsections 607.01 and 607.04, subparts 607.02.01 and 607.02.02, and addition of subpart 607.03.08 and subsection 1008.07</w:t>
            </w:r>
            <w:r w:rsidR="005A379A">
              <w:rPr>
                <w:b/>
                <w:vanish w:val="0"/>
              </w:rPr>
              <w:t xml:space="preserve">, </w:t>
            </w:r>
            <w:r w:rsidR="00EA4D84" w:rsidRPr="00A31E33">
              <w:rPr>
                <w:b/>
                <w:vanish w:val="0"/>
              </w:rPr>
              <w:t>Revision of Subsection 102.10 and Subpart 102.13.01</w:t>
            </w:r>
            <w:r w:rsidR="008B6047">
              <w:rPr>
                <w:b/>
                <w:vanish w:val="0"/>
              </w:rPr>
              <w:t xml:space="preserve">, </w:t>
            </w:r>
            <w:r w:rsidR="008B6047" w:rsidRPr="00A31E33">
              <w:rPr>
                <w:b/>
                <w:vanish w:val="0"/>
              </w:rPr>
              <w:t>deletion of section 51x</w:t>
            </w:r>
          </w:p>
        </w:tc>
      </w:tr>
      <w:tr w:rsidR="00DB0007" w:rsidRPr="00A31E33" w14:paraId="060C595E" w14:textId="77777777" w:rsidTr="000E182E">
        <w:trPr>
          <w:trHeight w:val="315"/>
          <w:hidden w:val="0"/>
        </w:trPr>
        <w:tc>
          <w:tcPr>
            <w:tcW w:w="739" w:type="dxa"/>
            <w:vAlign w:val="center"/>
          </w:tcPr>
          <w:p w14:paraId="6FF4AF08" w14:textId="0F98CB93" w:rsidR="00DB0007" w:rsidRPr="00A31E33" w:rsidRDefault="0029365E" w:rsidP="00645CE6">
            <w:pPr>
              <w:pStyle w:val="HiddenTextSpec"/>
              <w:rPr>
                <w:b/>
                <w:vanish w:val="0"/>
              </w:rPr>
            </w:pPr>
            <w:r>
              <w:rPr>
                <w:b/>
                <w:vanish w:val="0"/>
              </w:rPr>
              <w:t>23</w:t>
            </w:r>
          </w:p>
        </w:tc>
        <w:tc>
          <w:tcPr>
            <w:tcW w:w="1559" w:type="dxa"/>
            <w:tcBorders>
              <w:top w:val="nil"/>
              <w:left w:val="nil"/>
              <w:bottom w:val="nil"/>
              <w:right w:val="nil"/>
            </w:tcBorders>
            <w:vAlign w:val="center"/>
          </w:tcPr>
          <w:p w14:paraId="44E06290" w14:textId="4B39DFE4" w:rsidR="00DB0007" w:rsidRPr="00A31E33" w:rsidRDefault="0029365E" w:rsidP="00645CE6">
            <w:pPr>
              <w:pStyle w:val="HiddenTextSpec"/>
              <w:rPr>
                <w:b/>
                <w:vanish w:val="0"/>
              </w:rPr>
            </w:pPr>
            <w:r>
              <w:rPr>
                <w:b/>
                <w:vanish w:val="0"/>
              </w:rPr>
              <w:t>apr 2023</w:t>
            </w:r>
          </w:p>
        </w:tc>
        <w:tc>
          <w:tcPr>
            <w:tcW w:w="1530" w:type="dxa"/>
            <w:tcBorders>
              <w:top w:val="nil"/>
              <w:left w:val="nil"/>
              <w:bottom w:val="nil"/>
              <w:right w:val="nil"/>
            </w:tcBorders>
            <w:vAlign w:val="center"/>
          </w:tcPr>
          <w:p w14:paraId="6F31FF62" w14:textId="4F9C98A8" w:rsidR="00DB0007" w:rsidRPr="00A31E33" w:rsidRDefault="0029365E" w:rsidP="00645CE6">
            <w:pPr>
              <w:pStyle w:val="HiddenTextSpec"/>
              <w:rPr>
                <w:b/>
                <w:vanish w:val="0"/>
              </w:rPr>
            </w:pPr>
            <w:r>
              <w:rPr>
                <w:b/>
                <w:vanish w:val="0"/>
              </w:rPr>
              <w:t>-</w:t>
            </w:r>
          </w:p>
        </w:tc>
        <w:tc>
          <w:tcPr>
            <w:tcW w:w="6736" w:type="dxa"/>
            <w:gridSpan w:val="2"/>
            <w:tcBorders>
              <w:top w:val="nil"/>
              <w:left w:val="nil"/>
              <w:bottom w:val="nil"/>
              <w:right w:val="nil"/>
            </w:tcBorders>
            <w:vAlign w:val="center"/>
          </w:tcPr>
          <w:p w14:paraId="6C1F40F8" w14:textId="03821B84" w:rsidR="00DB0007" w:rsidRPr="00A31E33" w:rsidRDefault="0029365E" w:rsidP="00645CE6">
            <w:pPr>
              <w:pStyle w:val="HiddenTextSpec"/>
              <w:jc w:val="left"/>
              <w:rPr>
                <w:b/>
                <w:vanish w:val="0"/>
              </w:rPr>
            </w:pPr>
            <w:r w:rsidRPr="00A31E33">
              <w:rPr>
                <w:b/>
                <w:vanish w:val="0"/>
              </w:rPr>
              <w:t>Revision to Subpart 108.07.01</w:t>
            </w:r>
            <w:r>
              <w:rPr>
                <w:b/>
                <w:vanish w:val="0"/>
              </w:rPr>
              <w:t xml:space="preserve">, </w:t>
            </w:r>
            <w:r w:rsidRPr="00A31E33">
              <w:rPr>
                <w:b/>
                <w:vanish w:val="0"/>
              </w:rPr>
              <w:t>Revision to Subsections 601.02 and 601.04, &amp; Subparts 601.03.01, 601.03.03, 601.03.04, 601.03.06, 601.03.07 and 909.02.02</w:t>
            </w:r>
          </w:p>
        </w:tc>
      </w:tr>
      <w:tr w:rsidR="00DB0007" w:rsidRPr="00A31E33" w14:paraId="4809D98E" w14:textId="77777777" w:rsidTr="000E182E">
        <w:trPr>
          <w:trHeight w:val="315"/>
          <w:hidden w:val="0"/>
        </w:trPr>
        <w:tc>
          <w:tcPr>
            <w:tcW w:w="739" w:type="dxa"/>
            <w:vAlign w:val="center"/>
          </w:tcPr>
          <w:p w14:paraId="1E3165A0" w14:textId="113A8733" w:rsidR="00DB0007" w:rsidRPr="00A31E33" w:rsidRDefault="00942149" w:rsidP="00645CE6">
            <w:pPr>
              <w:pStyle w:val="HiddenTextSpec"/>
              <w:rPr>
                <w:b/>
                <w:vanish w:val="0"/>
              </w:rPr>
            </w:pPr>
            <w:r>
              <w:rPr>
                <w:b/>
                <w:vanish w:val="0"/>
              </w:rPr>
              <w:t>22</w:t>
            </w:r>
          </w:p>
        </w:tc>
        <w:tc>
          <w:tcPr>
            <w:tcW w:w="1559" w:type="dxa"/>
            <w:tcBorders>
              <w:top w:val="nil"/>
              <w:left w:val="nil"/>
              <w:bottom w:val="nil"/>
              <w:right w:val="nil"/>
            </w:tcBorders>
            <w:vAlign w:val="center"/>
          </w:tcPr>
          <w:p w14:paraId="22CD1496" w14:textId="052F6E33" w:rsidR="00DB0007" w:rsidRPr="00A31E33" w:rsidRDefault="00942149" w:rsidP="00645CE6">
            <w:pPr>
              <w:pStyle w:val="HiddenTextSpec"/>
              <w:rPr>
                <w:b/>
                <w:vanish w:val="0"/>
              </w:rPr>
            </w:pPr>
            <w:r>
              <w:rPr>
                <w:b/>
                <w:vanish w:val="0"/>
              </w:rPr>
              <w:t>MAR 2023</w:t>
            </w:r>
          </w:p>
        </w:tc>
        <w:tc>
          <w:tcPr>
            <w:tcW w:w="1530" w:type="dxa"/>
            <w:tcBorders>
              <w:top w:val="nil"/>
              <w:left w:val="nil"/>
              <w:bottom w:val="nil"/>
              <w:right w:val="nil"/>
            </w:tcBorders>
            <w:vAlign w:val="center"/>
          </w:tcPr>
          <w:p w14:paraId="6B9D15AF" w14:textId="343B1F5B" w:rsidR="00382DFE" w:rsidRDefault="00382DFE" w:rsidP="00645CE6">
            <w:pPr>
              <w:pStyle w:val="HiddenTextSpec"/>
              <w:rPr>
                <w:b/>
                <w:vanish w:val="0"/>
              </w:rPr>
            </w:pPr>
            <w:r w:rsidRPr="00382DFE">
              <w:rPr>
                <w:b/>
                <w:vanish w:val="0"/>
              </w:rPr>
              <w:t>BDC22S-21</w:t>
            </w:r>
          </w:p>
          <w:p w14:paraId="309B8321" w14:textId="6550E639" w:rsidR="00DB0007" w:rsidRPr="00A31E33" w:rsidRDefault="00061DF7" w:rsidP="00645CE6">
            <w:pPr>
              <w:pStyle w:val="HiddenTextSpec"/>
              <w:rPr>
                <w:b/>
                <w:vanish w:val="0"/>
              </w:rPr>
            </w:pPr>
            <w:r w:rsidRPr="00061DF7">
              <w:rPr>
                <w:b/>
                <w:vanish w:val="0"/>
              </w:rPr>
              <w:t>BDC23S-01</w:t>
            </w:r>
            <w:r>
              <w:rPr>
                <w:b/>
                <w:vanish w:val="0"/>
              </w:rPr>
              <w:t xml:space="preserve">, </w:t>
            </w:r>
            <w:r w:rsidR="00942149" w:rsidRPr="00942149">
              <w:rPr>
                <w:b/>
                <w:vanish w:val="0"/>
              </w:rPr>
              <w:t>BDC23S-02</w:t>
            </w:r>
          </w:p>
        </w:tc>
        <w:tc>
          <w:tcPr>
            <w:tcW w:w="6736" w:type="dxa"/>
            <w:gridSpan w:val="2"/>
            <w:tcBorders>
              <w:top w:val="nil"/>
              <w:left w:val="nil"/>
              <w:bottom w:val="nil"/>
              <w:right w:val="nil"/>
            </w:tcBorders>
            <w:vAlign w:val="center"/>
          </w:tcPr>
          <w:p w14:paraId="59024B26" w14:textId="4719E4D9" w:rsidR="00DB0007" w:rsidRPr="00A31E33" w:rsidRDefault="00382DFE" w:rsidP="00645CE6">
            <w:pPr>
              <w:pStyle w:val="HiddenTextSpec"/>
              <w:jc w:val="left"/>
              <w:rPr>
                <w:b/>
                <w:vanish w:val="0"/>
              </w:rPr>
            </w:pPr>
            <w:r w:rsidRPr="00A31E33">
              <w:rPr>
                <w:b/>
                <w:vanish w:val="0"/>
              </w:rPr>
              <w:t>Revision to Section 422 and Subsection 610.04</w:t>
            </w:r>
            <w:r>
              <w:rPr>
                <w:b/>
                <w:vanish w:val="0"/>
              </w:rPr>
              <w:t xml:space="preserve">, </w:t>
            </w:r>
            <w:r w:rsidR="00061DF7" w:rsidRPr="00A31E33">
              <w:rPr>
                <w:b/>
                <w:vanish w:val="0"/>
              </w:rPr>
              <w:t>Addition of new subpart 160.03.03</w:t>
            </w:r>
            <w:r w:rsidR="00061DF7">
              <w:rPr>
                <w:b/>
                <w:vanish w:val="0"/>
              </w:rPr>
              <w:t xml:space="preserve">, </w:t>
            </w:r>
            <w:r w:rsidR="00942149" w:rsidRPr="00A31E33">
              <w:rPr>
                <w:b/>
                <w:vanish w:val="0"/>
              </w:rPr>
              <w:t>Revision to Sections 159, 702, 911, and 1001</w:t>
            </w:r>
          </w:p>
        </w:tc>
      </w:tr>
      <w:tr w:rsidR="00DB0007" w:rsidRPr="00A31E33" w14:paraId="27028CD6" w14:textId="77777777" w:rsidTr="000E182E">
        <w:trPr>
          <w:trHeight w:val="315"/>
          <w:hidden w:val="0"/>
        </w:trPr>
        <w:tc>
          <w:tcPr>
            <w:tcW w:w="739" w:type="dxa"/>
            <w:vAlign w:val="center"/>
          </w:tcPr>
          <w:p w14:paraId="314F7F65" w14:textId="31C7F60D" w:rsidR="00DB0007" w:rsidRPr="00942149" w:rsidRDefault="00AD011A" w:rsidP="00645CE6">
            <w:pPr>
              <w:pStyle w:val="HiddenTextSpec"/>
              <w:rPr>
                <w:b/>
                <w:vanish w:val="0"/>
              </w:rPr>
            </w:pPr>
            <w:r w:rsidRPr="00942149">
              <w:rPr>
                <w:b/>
                <w:vanish w:val="0"/>
              </w:rPr>
              <w:t>21</w:t>
            </w:r>
          </w:p>
        </w:tc>
        <w:tc>
          <w:tcPr>
            <w:tcW w:w="1559" w:type="dxa"/>
            <w:tcBorders>
              <w:top w:val="nil"/>
              <w:left w:val="nil"/>
              <w:bottom w:val="nil"/>
              <w:right w:val="nil"/>
            </w:tcBorders>
            <w:vAlign w:val="center"/>
          </w:tcPr>
          <w:p w14:paraId="3CEBF3E1" w14:textId="292C7448" w:rsidR="00DB0007" w:rsidRPr="00942149" w:rsidRDefault="00942149" w:rsidP="00645CE6">
            <w:pPr>
              <w:pStyle w:val="HiddenTextSpec"/>
              <w:rPr>
                <w:b/>
                <w:vanish w:val="0"/>
              </w:rPr>
            </w:pPr>
            <w:r w:rsidRPr="00942149">
              <w:rPr>
                <w:b/>
                <w:vanish w:val="0"/>
              </w:rPr>
              <w:t>FEB 2023</w:t>
            </w:r>
          </w:p>
        </w:tc>
        <w:tc>
          <w:tcPr>
            <w:tcW w:w="1530" w:type="dxa"/>
            <w:tcBorders>
              <w:top w:val="nil"/>
              <w:left w:val="nil"/>
              <w:bottom w:val="nil"/>
              <w:right w:val="nil"/>
            </w:tcBorders>
            <w:vAlign w:val="center"/>
          </w:tcPr>
          <w:p w14:paraId="42F7C9AB" w14:textId="27A8850E" w:rsidR="00DB0007" w:rsidRPr="00942149" w:rsidRDefault="00942149" w:rsidP="00645CE6">
            <w:pPr>
              <w:pStyle w:val="HiddenTextSpec"/>
              <w:rPr>
                <w:b/>
                <w:vanish w:val="0"/>
              </w:rPr>
            </w:pPr>
            <w:r w:rsidRPr="00942149">
              <w:rPr>
                <w:b/>
                <w:vanish w:val="0"/>
              </w:rPr>
              <w:t>-</w:t>
            </w:r>
          </w:p>
        </w:tc>
        <w:tc>
          <w:tcPr>
            <w:tcW w:w="6736" w:type="dxa"/>
            <w:gridSpan w:val="2"/>
            <w:tcBorders>
              <w:top w:val="nil"/>
              <w:left w:val="nil"/>
              <w:bottom w:val="nil"/>
              <w:right w:val="nil"/>
            </w:tcBorders>
            <w:vAlign w:val="center"/>
          </w:tcPr>
          <w:p w14:paraId="3700712D" w14:textId="167B9AF1" w:rsidR="00DB0007" w:rsidRPr="00A31E33" w:rsidRDefault="00942149" w:rsidP="00645CE6">
            <w:pPr>
              <w:pStyle w:val="HiddenTextSpec"/>
              <w:jc w:val="left"/>
              <w:rPr>
                <w:b/>
                <w:vanish w:val="0"/>
              </w:rPr>
            </w:pPr>
            <w:r w:rsidRPr="00942149">
              <w:rPr>
                <w:b/>
                <w:vanish w:val="0"/>
              </w:rPr>
              <w:t>revisions to subpart 106.07.02</w:t>
            </w:r>
          </w:p>
        </w:tc>
      </w:tr>
      <w:tr w:rsidR="00DB0007" w:rsidRPr="00A31E33" w14:paraId="5DC20FF6" w14:textId="77777777" w:rsidTr="000E182E">
        <w:trPr>
          <w:trHeight w:val="315"/>
          <w:hidden w:val="0"/>
        </w:trPr>
        <w:tc>
          <w:tcPr>
            <w:tcW w:w="739" w:type="dxa"/>
            <w:vAlign w:val="center"/>
          </w:tcPr>
          <w:p w14:paraId="01B8FCD1" w14:textId="12C978FD" w:rsidR="00DB0007" w:rsidRPr="00A31E33" w:rsidRDefault="004857D1" w:rsidP="00645CE6">
            <w:pPr>
              <w:pStyle w:val="HiddenTextSpec"/>
              <w:rPr>
                <w:b/>
                <w:vanish w:val="0"/>
              </w:rPr>
            </w:pPr>
            <w:r>
              <w:rPr>
                <w:b/>
                <w:vanish w:val="0"/>
              </w:rPr>
              <w:t>20</w:t>
            </w:r>
          </w:p>
        </w:tc>
        <w:tc>
          <w:tcPr>
            <w:tcW w:w="1559" w:type="dxa"/>
            <w:tcBorders>
              <w:top w:val="nil"/>
              <w:left w:val="nil"/>
              <w:bottom w:val="nil"/>
              <w:right w:val="nil"/>
            </w:tcBorders>
            <w:vAlign w:val="center"/>
          </w:tcPr>
          <w:p w14:paraId="27E1BE24" w14:textId="304BEF20" w:rsidR="00DB0007" w:rsidRPr="00A31E33" w:rsidRDefault="004857D1" w:rsidP="00645CE6">
            <w:pPr>
              <w:pStyle w:val="HiddenTextSpec"/>
              <w:rPr>
                <w:b/>
                <w:vanish w:val="0"/>
              </w:rPr>
            </w:pPr>
            <w:r>
              <w:rPr>
                <w:b/>
                <w:vanish w:val="0"/>
              </w:rPr>
              <w:t>JAN 2023</w:t>
            </w:r>
          </w:p>
        </w:tc>
        <w:tc>
          <w:tcPr>
            <w:tcW w:w="1530" w:type="dxa"/>
            <w:tcBorders>
              <w:top w:val="nil"/>
              <w:left w:val="nil"/>
              <w:bottom w:val="nil"/>
              <w:right w:val="nil"/>
            </w:tcBorders>
            <w:vAlign w:val="center"/>
          </w:tcPr>
          <w:p w14:paraId="1A484119" w14:textId="7CDF91C1" w:rsidR="00DB0007" w:rsidRPr="00A31E33" w:rsidRDefault="00F47DAE" w:rsidP="00645CE6">
            <w:pPr>
              <w:pStyle w:val="HiddenTextSpec"/>
              <w:rPr>
                <w:b/>
                <w:vanish w:val="0"/>
              </w:rPr>
            </w:pPr>
            <w:r w:rsidRPr="00F47DAE">
              <w:rPr>
                <w:b/>
                <w:vanish w:val="0"/>
              </w:rPr>
              <w:t>BDC21S-05</w:t>
            </w:r>
            <w:r>
              <w:rPr>
                <w:b/>
                <w:vanish w:val="0"/>
              </w:rPr>
              <w:t xml:space="preserve">, </w:t>
            </w:r>
            <w:r w:rsidRPr="00F47DAE">
              <w:rPr>
                <w:b/>
                <w:vanish w:val="0"/>
              </w:rPr>
              <w:t>BDC22s-08</w:t>
            </w:r>
            <w:r>
              <w:rPr>
                <w:b/>
                <w:vanish w:val="0"/>
              </w:rPr>
              <w:t>,</w:t>
            </w:r>
            <w:r w:rsidRPr="00F47DAE">
              <w:rPr>
                <w:b/>
                <w:vanish w:val="0"/>
              </w:rPr>
              <w:t xml:space="preserve"> </w:t>
            </w:r>
            <w:r w:rsidR="004857D1" w:rsidRPr="004857D1">
              <w:rPr>
                <w:b/>
                <w:vanish w:val="0"/>
              </w:rPr>
              <w:t>BDC22S-09</w:t>
            </w:r>
            <w:r w:rsidR="004857D1">
              <w:rPr>
                <w:b/>
                <w:vanish w:val="0"/>
              </w:rPr>
              <w:t xml:space="preserve">, </w:t>
            </w:r>
            <w:r w:rsidR="004857D1" w:rsidRPr="00A31E33">
              <w:rPr>
                <w:b/>
                <w:vanish w:val="0"/>
              </w:rPr>
              <w:t>BDC22S</w:t>
            </w:r>
            <w:r w:rsidR="004857D1">
              <w:rPr>
                <w:b/>
                <w:vanish w:val="0"/>
              </w:rPr>
              <w:t>-</w:t>
            </w:r>
            <w:r w:rsidR="004857D1" w:rsidRPr="00A31E33">
              <w:rPr>
                <w:b/>
                <w:vanish w:val="0"/>
              </w:rPr>
              <w:t>13R</w:t>
            </w:r>
            <w:r w:rsidR="004857D1">
              <w:rPr>
                <w:b/>
                <w:vanish w:val="0"/>
              </w:rPr>
              <w:t xml:space="preserve">, </w:t>
            </w:r>
          </w:p>
        </w:tc>
        <w:tc>
          <w:tcPr>
            <w:tcW w:w="6736" w:type="dxa"/>
            <w:gridSpan w:val="2"/>
            <w:tcBorders>
              <w:top w:val="nil"/>
              <w:left w:val="nil"/>
              <w:bottom w:val="nil"/>
              <w:right w:val="nil"/>
            </w:tcBorders>
            <w:vAlign w:val="center"/>
          </w:tcPr>
          <w:p w14:paraId="60F623A3" w14:textId="6A5662B5" w:rsidR="00DB0007" w:rsidRPr="00A31E33" w:rsidRDefault="00F47DAE" w:rsidP="00645CE6">
            <w:pPr>
              <w:pStyle w:val="HiddenTextSpec"/>
              <w:jc w:val="left"/>
              <w:rPr>
                <w:b/>
                <w:vanish w:val="0"/>
              </w:rPr>
            </w:pPr>
            <w:r w:rsidRPr="00A31E33">
              <w:rPr>
                <w:b/>
                <w:vanish w:val="0"/>
              </w:rPr>
              <w:t>Revision to Subpart 507.02.01 and subsection 507.04, &amp; new Subpart 507.03.08</w:t>
            </w:r>
            <w:r>
              <w:rPr>
                <w:b/>
                <w:vanish w:val="0"/>
              </w:rPr>
              <w:t xml:space="preserve">, </w:t>
            </w:r>
            <w:r w:rsidRPr="00A31E33">
              <w:rPr>
                <w:b/>
                <w:vanish w:val="0"/>
              </w:rPr>
              <w:t>Revision to Subsections 915.04 and 915.05</w:t>
            </w:r>
            <w:r>
              <w:rPr>
                <w:b/>
                <w:vanish w:val="0"/>
              </w:rPr>
              <w:t xml:space="preserve">, </w:t>
            </w:r>
            <w:r w:rsidRPr="00A31E33">
              <w:rPr>
                <w:b/>
                <w:vanish w:val="0"/>
              </w:rPr>
              <w:t>Revision to Section 160</w:t>
            </w:r>
            <w:r>
              <w:rPr>
                <w:b/>
                <w:vanish w:val="0"/>
              </w:rPr>
              <w:t xml:space="preserve">, </w:t>
            </w:r>
            <w:r w:rsidRPr="00A31E33">
              <w:rPr>
                <w:b/>
                <w:vanish w:val="0"/>
              </w:rPr>
              <w:t>Revision to Subsection 102.1</w:t>
            </w:r>
          </w:p>
        </w:tc>
      </w:tr>
      <w:tr w:rsidR="00DB0007" w:rsidRPr="00A31E33" w14:paraId="01D56B66" w14:textId="77777777" w:rsidTr="000E182E">
        <w:trPr>
          <w:trHeight w:val="315"/>
          <w:hidden w:val="0"/>
        </w:trPr>
        <w:tc>
          <w:tcPr>
            <w:tcW w:w="739" w:type="dxa"/>
            <w:vAlign w:val="center"/>
          </w:tcPr>
          <w:p w14:paraId="78AD8BEC" w14:textId="7C80BD6F" w:rsidR="00DB0007" w:rsidRPr="00A31E33" w:rsidRDefault="00543754" w:rsidP="00645CE6">
            <w:pPr>
              <w:pStyle w:val="HiddenTextSpec"/>
              <w:rPr>
                <w:b/>
                <w:vanish w:val="0"/>
              </w:rPr>
            </w:pPr>
            <w:r>
              <w:rPr>
                <w:b/>
                <w:vanish w:val="0"/>
              </w:rPr>
              <w:t>19</w:t>
            </w:r>
          </w:p>
        </w:tc>
        <w:tc>
          <w:tcPr>
            <w:tcW w:w="1559" w:type="dxa"/>
            <w:tcBorders>
              <w:top w:val="nil"/>
              <w:left w:val="nil"/>
              <w:bottom w:val="nil"/>
              <w:right w:val="nil"/>
            </w:tcBorders>
            <w:vAlign w:val="center"/>
          </w:tcPr>
          <w:p w14:paraId="78EB31D9" w14:textId="2B01796B" w:rsidR="00DB0007" w:rsidRPr="00A31E33" w:rsidRDefault="00543754" w:rsidP="00645CE6">
            <w:pPr>
              <w:pStyle w:val="HiddenTextSpec"/>
              <w:rPr>
                <w:b/>
                <w:vanish w:val="0"/>
              </w:rPr>
            </w:pPr>
            <w:r>
              <w:rPr>
                <w:b/>
                <w:vanish w:val="0"/>
              </w:rPr>
              <w:t>DEC 2022</w:t>
            </w:r>
          </w:p>
        </w:tc>
        <w:tc>
          <w:tcPr>
            <w:tcW w:w="1530" w:type="dxa"/>
            <w:tcBorders>
              <w:top w:val="nil"/>
              <w:left w:val="nil"/>
              <w:bottom w:val="nil"/>
              <w:right w:val="nil"/>
            </w:tcBorders>
            <w:vAlign w:val="center"/>
          </w:tcPr>
          <w:p w14:paraId="71E437BB" w14:textId="17F0291A" w:rsidR="00DB0007" w:rsidRPr="00A31E33" w:rsidRDefault="00543754" w:rsidP="00645CE6">
            <w:pPr>
              <w:pStyle w:val="HiddenTextSpec"/>
              <w:rPr>
                <w:b/>
                <w:vanish w:val="0"/>
              </w:rPr>
            </w:pPr>
            <w:r w:rsidRPr="00543754">
              <w:rPr>
                <w:b/>
                <w:vanish w:val="0"/>
              </w:rPr>
              <w:t>BDC22S-13</w:t>
            </w:r>
            <w:r>
              <w:rPr>
                <w:b/>
                <w:vanish w:val="0"/>
              </w:rPr>
              <w:t>,</w:t>
            </w:r>
            <w:r w:rsidR="00A8738B">
              <w:rPr>
                <w:b/>
                <w:vanish w:val="0"/>
              </w:rPr>
              <w:t xml:space="preserve"> </w:t>
            </w:r>
            <w:r w:rsidR="002138FE" w:rsidRPr="002138FE">
              <w:rPr>
                <w:b/>
                <w:vanish w:val="0"/>
              </w:rPr>
              <w:t>BDC22S-14</w:t>
            </w:r>
            <w:r w:rsidR="002138FE">
              <w:rPr>
                <w:b/>
                <w:vanish w:val="0"/>
              </w:rPr>
              <w:t xml:space="preserve">, </w:t>
            </w:r>
            <w:r w:rsidR="00A8738B" w:rsidRPr="00A8738B">
              <w:rPr>
                <w:b/>
                <w:vanish w:val="0"/>
              </w:rPr>
              <w:t>BDC22S-17</w:t>
            </w:r>
            <w:r w:rsidR="00A8738B">
              <w:rPr>
                <w:b/>
                <w:vanish w:val="0"/>
              </w:rPr>
              <w:t>,</w:t>
            </w:r>
            <w:r w:rsidR="00A8738B" w:rsidRPr="00A8738B">
              <w:rPr>
                <w:b/>
                <w:vanish w:val="0"/>
              </w:rPr>
              <w:t xml:space="preserve"> </w:t>
            </w:r>
            <w:r>
              <w:rPr>
                <w:b/>
                <w:vanish w:val="0"/>
              </w:rPr>
              <w:t xml:space="preserve"> </w:t>
            </w:r>
            <w:r w:rsidRPr="00543754">
              <w:rPr>
                <w:b/>
                <w:vanish w:val="0"/>
              </w:rPr>
              <w:t>BDC22S-18</w:t>
            </w:r>
            <w:r w:rsidR="008C3A48">
              <w:rPr>
                <w:b/>
                <w:vanish w:val="0"/>
              </w:rPr>
              <w:t xml:space="preserve">, </w:t>
            </w:r>
            <w:r w:rsidR="008C3A48" w:rsidRPr="008C3A48">
              <w:rPr>
                <w:b/>
                <w:vanish w:val="0"/>
              </w:rPr>
              <w:t>BDC22S-19</w:t>
            </w:r>
          </w:p>
        </w:tc>
        <w:tc>
          <w:tcPr>
            <w:tcW w:w="6736" w:type="dxa"/>
            <w:gridSpan w:val="2"/>
            <w:tcBorders>
              <w:top w:val="nil"/>
              <w:left w:val="nil"/>
              <w:bottom w:val="nil"/>
              <w:right w:val="nil"/>
            </w:tcBorders>
            <w:vAlign w:val="center"/>
          </w:tcPr>
          <w:p w14:paraId="5B3B0255" w14:textId="7A28DE6F" w:rsidR="00DB0007" w:rsidRPr="00A31E33" w:rsidRDefault="00543754" w:rsidP="00645CE6">
            <w:pPr>
              <w:pStyle w:val="HiddenTextSpec"/>
              <w:jc w:val="left"/>
              <w:rPr>
                <w:b/>
                <w:vanish w:val="0"/>
              </w:rPr>
            </w:pPr>
            <w:r w:rsidRPr="00A31E33">
              <w:rPr>
                <w:b/>
                <w:vanish w:val="0"/>
              </w:rPr>
              <w:t>Revision to Subsection 102.10</w:t>
            </w:r>
            <w:r>
              <w:rPr>
                <w:b/>
                <w:vanish w:val="0"/>
              </w:rPr>
              <w:t xml:space="preserve">, </w:t>
            </w:r>
            <w:r w:rsidR="00A8738B" w:rsidRPr="00A31E33">
              <w:rPr>
                <w:b/>
                <w:vanish w:val="0"/>
              </w:rPr>
              <w:t>Revision to Subsection 106.01 (SI2019)</w:t>
            </w:r>
            <w:r w:rsidR="00A8738B">
              <w:rPr>
                <w:b/>
                <w:vanish w:val="0"/>
              </w:rPr>
              <w:t>,</w:t>
            </w:r>
            <w:r w:rsidR="002138FE">
              <w:rPr>
                <w:b/>
                <w:vanish w:val="0"/>
              </w:rPr>
              <w:t xml:space="preserve"> </w:t>
            </w:r>
            <w:r w:rsidR="002138FE" w:rsidRPr="00A31E33">
              <w:rPr>
                <w:b/>
                <w:vanish w:val="0"/>
              </w:rPr>
              <w:t>Revision to Subsection 106.03 and Subpart 106.07.02</w:t>
            </w:r>
            <w:r w:rsidR="002138FE">
              <w:rPr>
                <w:b/>
                <w:vanish w:val="0"/>
              </w:rPr>
              <w:t>,</w:t>
            </w:r>
            <w:r w:rsidR="00A8738B">
              <w:rPr>
                <w:b/>
                <w:vanish w:val="0"/>
              </w:rPr>
              <w:t xml:space="preserve"> </w:t>
            </w:r>
            <w:r w:rsidRPr="00A31E33">
              <w:rPr>
                <w:b/>
                <w:vanish w:val="0"/>
              </w:rPr>
              <w:t>Revision to Subsections 102.01, 102.10, 102.15, and 103.04, &amp; Subpart 102.13.01</w:t>
            </w:r>
            <w:r w:rsidR="008C3A48">
              <w:rPr>
                <w:b/>
                <w:vanish w:val="0"/>
              </w:rPr>
              <w:t xml:space="preserve">, </w:t>
            </w:r>
            <w:r w:rsidR="008C3A48" w:rsidRPr="00A31E33">
              <w:rPr>
                <w:b/>
                <w:vanish w:val="0"/>
              </w:rPr>
              <w:t>Revision to Subsection 109.06</w:t>
            </w:r>
          </w:p>
        </w:tc>
      </w:tr>
      <w:tr w:rsidR="00DB0007" w:rsidRPr="00A31E33" w14:paraId="611334A6" w14:textId="77777777" w:rsidTr="000E182E">
        <w:trPr>
          <w:trHeight w:val="315"/>
          <w:hidden w:val="0"/>
        </w:trPr>
        <w:tc>
          <w:tcPr>
            <w:tcW w:w="739" w:type="dxa"/>
            <w:vAlign w:val="center"/>
          </w:tcPr>
          <w:p w14:paraId="7E0BC722" w14:textId="770929AC" w:rsidR="00DB0007" w:rsidRPr="00A31E33" w:rsidRDefault="00204B84" w:rsidP="00645CE6">
            <w:pPr>
              <w:pStyle w:val="HiddenTextSpec"/>
              <w:rPr>
                <w:b/>
                <w:vanish w:val="0"/>
              </w:rPr>
            </w:pPr>
            <w:r>
              <w:rPr>
                <w:b/>
                <w:vanish w:val="0"/>
              </w:rPr>
              <w:t>18</w:t>
            </w:r>
          </w:p>
        </w:tc>
        <w:tc>
          <w:tcPr>
            <w:tcW w:w="1559" w:type="dxa"/>
            <w:tcBorders>
              <w:top w:val="nil"/>
              <w:left w:val="nil"/>
              <w:bottom w:val="nil"/>
              <w:right w:val="nil"/>
            </w:tcBorders>
            <w:vAlign w:val="center"/>
          </w:tcPr>
          <w:p w14:paraId="7385C679" w14:textId="3BD6915B" w:rsidR="00DB0007" w:rsidRPr="00A31E33" w:rsidRDefault="00204B84" w:rsidP="00645CE6">
            <w:pPr>
              <w:pStyle w:val="HiddenTextSpec"/>
              <w:rPr>
                <w:b/>
                <w:vanish w:val="0"/>
              </w:rPr>
            </w:pPr>
            <w:r>
              <w:rPr>
                <w:b/>
                <w:vanish w:val="0"/>
              </w:rPr>
              <w:t>OCT 2022</w:t>
            </w:r>
          </w:p>
        </w:tc>
        <w:tc>
          <w:tcPr>
            <w:tcW w:w="1530" w:type="dxa"/>
            <w:tcBorders>
              <w:top w:val="nil"/>
              <w:left w:val="nil"/>
              <w:bottom w:val="nil"/>
              <w:right w:val="nil"/>
            </w:tcBorders>
            <w:vAlign w:val="center"/>
          </w:tcPr>
          <w:p w14:paraId="6E1C066B" w14:textId="6BE37DEC" w:rsidR="00DB0007" w:rsidRPr="00A31E33" w:rsidRDefault="00204B84" w:rsidP="00645CE6">
            <w:pPr>
              <w:pStyle w:val="HiddenTextSpec"/>
              <w:rPr>
                <w:b/>
                <w:vanish w:val="0"/>
              </w:rPr>
            </w:pPr>
            <w:r w:rsidRPr="00204B84">
              <w:rPr>
                <w:b/>
                <w:vanish w:val="0"/>
              </w:rPr>
              <w:t>BDC22S-11</w:t>
            </w:r>
            <w:r>
              <w:rPr>
                <w:b/>
                <w:vanish w:val="0"/>
              </w:rPr>
              <w:t xml:space="preserve">, </w:t>
            </w:r>
            <w:r w:rsidRPr="00204B84">
              <w:rPr>
                <w:b/>
                <w:vanish w:val="0"/>
              </w:rPr>
              <w:t>BDC22S-12</w:t>
            </w:r>
          </w:p>
        </w:tc>
        <w:tc>
          <w:tcPr>
            <w:tcW w:w="6736" w:type="dxa"/>
            <w:gridSpan w:val="2"/>
            <w:tcBorders>
              <w:top w:val="nil"/>
              <w:left w:val="nil"/>
              <w:bottom w:val="nil"/>
              <w:right w:val="nil"/>
            </w:tcBorders>
            <w:vAlign w:val="center"/>
          </w:tcPr>
          <w:p w14:paraId="442F2E62" w14:textId="3E4C35E3" w:rsidR="00DB0007" w:rsidRPr="00A31E33" w:rsidRDefault="00204B84" w:rsidP="00645CE6">
            <w:pPr>
              <w:pStyle w:val="HiddenTextSpec"/>
              <w:jc w:val="left"/>
              <w:rPr>
                <w:b/>
                <w:vanish w:val="0"/>
              </w:rPr>
            </w:pPr>
            <w:r w:rsidRPr="00A31E33">
              <w:rPr>
                <w:b/>
                <w:vanish w:val="0"/>
              </w:rPr>
              <w:t>Addition of new subpart 160.03.03 (Superseded)</w:t>
            </w:r>
            <w:r>
              <w:rPr>
                <w:b/>
                <w:vanish w:val="0"/>
              </w:rPr>
              <w:t xml:space="preserve">, </w:t>
            </w:r>
            <w:r w:rsidRPr="00A31E33">
              <w:rPr>
                <w:b/>
                <w:vanish w:val="0"/>
              </w:rPr>
              <w:t>Revision to Subpart 911.01.01</w:t>
            </w:r>
          </w:p>
        </w:tc>
      </w:tr>
      <w:tr w:rsidR="00DB0007" w:rsidRPr="00A31E33" w14:paraId="23B86BD2" w14:textId="77777777" w:rsidTr="000E182E">
        <w:trPr>
          <w:trHeight w:val="315"/>
          <w:hidden w:val="0"/>
        </w:trPr>
        <w:tc>
          <w:tcPr>
            <w:tcW w:w="739" w:type="dxa"/>
            <w:vAlign w:val="center"/>
          </w:tcPr>
          <w:p w14:paraId="04316717" w14:textId="5E0D2A37" w:rsidR="00DB0007" w:rsidRPr="00A31E33" w:rsidRDefault="000D583B" w:rsidP="00645CE6">
            <w:pPr>
              <w:pStyle w:val="HiddenTextSpec"/>
              <w:rPr>
                <w:b/>
                <w:vanish w:val="0"/>
              </w:rPr>
            </w:pPr>
            <w:r>
              <w:rPr>
                <w:b/>
                <w:vanish w:val="0"/>
              </w:rPr>
              <w:t>17</w:t>
            </w:r>
          </w:p>
        </w:tc>
        <w:tc>
          <w:tcPr>
            <w:tcW w:w="1559" w:type="dxa"/>
            <w:tcBorders>
              <w:top w:val="nil"/>
              <w:left w:val="nil"/>
              <w:bottom w:val="nil"/>
              <w:right w:val="nil"/>
            </w:tcBorders>
            <w:vAlign w:val="center"/>
          </w:tcPr>
          <w:p w14:paraId="38D7B659" w14:textId="5F1A15C9" w:rsidR="00DB0007" w:rsidRPr="00A31E33" w:rsidRDefault="000D583B" w:rsidP="00645CE6">
            <w:pPr>
              <w:pStyle w:val="HiddenTextSpec"/>
              <w:rPr>
                <w:b/>
                <w:vanish w:val="0"/>
              </w:rPr>
            </w:pPr>
            <w:r>
              <w:rPr>
                <w:b/>
                <w:vanish w:val="0"/>
              </w:rPr>
              <w:t>aug 2022</w:t>
            </w:r>
          </w:p>
        </w:tc>
        <w:tc>
          <w:tcPr>
            <w:tcW w:w="1530" w:type="dxa"/>
            <w:tcBorders>
              <w:top w:val="nil"/>
              <w:left w:val="nil"/>
              <w:bottom w:val="nil"/>
              <w:right w:val="nil"/>
            </w:tcBorders>
            <w:vAlign w:val="center"/>
          </w:tcPr>
          <w:p w14:paraId="467B3957" w14:textId="74BD54A4" w:rsidR="00DB0007" w:rsidRPr="00A31E33" w:rsidRDefault="000D583B" w:rsidP="00645CE6">
            <w:pPr>
              <w:pStyle w:val="HiddenTextSpec"/>
              <w:rPr>
                <w:b/>
                <w:vanish w:val="0"/>
              </w:rPr>
            </w:pPr>
            <w:r w:rsidRPr="000D583B">
              <w:rPr>
                <w:b/>
                <w:vanish w:val="0"/>
              </w:rPr>
              <w:t>BDC21S-12</w:t>
            </w:r>
            <w:r>
              <w:rPr>
                <w:b/>
                <w:vanish w:val="0"/>
              </w:rPr>
              <w:t xml:space="preserve">, </w:t>
            </w:r>
            <w:r w:rsidRPr="000D583B">
              <w:rPr>
                <w:b/>
                <w:vanish w:val="0"/>
              </w:rPr>
              <w:t>BDC22S-10</w:t>
            </w:r>
          </w:p>
        </w:tc>
        <w:tc>
          <w:tcPr>
            <w:tcW w:w="6736" w:type="dxa"/>
            <w:gridSpan w:val="2"/>
            <w:tcBorders>
              <w:top w:val="nil"/>
              <w:left w:val="nil"/>
              <w:bottom w:val="nil"/>
              <w:right w:val="nil"/>
            </w:tcBorders>
            <w:vAlign w:val="center"/>
          </w:tcPr>
          <w:p w14:paraId="0053A39D" w14:textId="5C53D69E" w:rsidR="00DB0007" w:rsidRPr="00A31E33" w:rsidRDefault="000D583B" w:rsidP="00645CE6">
            <w:pPr>
              <w:pStyle w:val="HiddenTextSpec"/>
              <w:jc w:val="left"/>
              <w:rPr>
                <w:b/>
                <w:bCs/>
                <w:vanish w:val="0"/>
              </w:rPr>
            </w:pPr>
            <w:r w:rsidRPr="00A31E33">
              <w:rPr>
                <w:b/>
                <w:vanish w:val="0"/>
              </w:rPr>
              <w:t>Revision to Subpart 108.07.01</w:t>
            </w:r>
            <w:r>
              <w:rPr>
                <w:b/>
                <w:vanish w:val="0"/>
              </w:rPr>
              <w:t xml:space="preserve">, </w:t>
            </w:r>
            <w:r w:rsidRPr="00A31E33">
              <w:rPr>
                <w:b/>
                <w:vanish w:val="0"/>
              </w:rPr>
              <w:t>Revision to Subsections 601.02 and 601.04, &amp; Subparts 601.03.01, 601.03.03, 601.03.04, 601.03.06, 601.03.07 and 909.02.02</w:t>
            </w:r>
          </w:p>
        </w:tc>
      </w:tr>
      <w:tr w:rsidR="00DB0007" w:rsidRPr="00A31E33" w14:paraId="76870A7A" w14:textId="77777777" w:rsidTr="000E182E">
        <w:trPr>
          <w:trHeight w:val="315"/>
          <w:hidden w:val="0"/>
        </w:trPr>
        <w:tc>
          <w:tcPr>
            <w:tcW w:w="739" w:type="dxa"/>
            <w:vAlign w:val="center"/>
          </w:tcPr>
          <w:p w14:paraId="7A6D1961" w14:textId="68F083A2" w:rsidR="00DB0007" w:rsidRPr="00A31E33" w:rsidRDefault="00BE7E30" w:rsidP="00645CE6">
            <w:pPr>
              <w:pStyle w:val="HiddenTextSpec"/>
              <w:rPr>
                <w:b/>
                <w:vanish w:val="0"/>
              </w:rPr>
            </w:pPr>
            <w:r>
              <w:rPr>
                <w:b/>
                <w:vanish w:val="0"/>
              </w:rPr>
              <w:t>16</w:t>
            </w:r>
          </w:p>
        </w:tc>
        <w:tc>
          <w:tcPr>
            <w:tcW w:w="1559" w:type="dxa"/>
            <w:tcBorders>
              <w:top w:val="nil"/>
              <w:left w:val="nil"/>
              <w:bottom w:val="nil"/>
              <w:right w:val="nil"/>
            </w:tcBorders>
            <w:vAlign w:val="center"/>
          </w:tcPr>
          <w:p w14:paraId="750D0A17" w14:textId="39966489" w:rsidR="00DB0007" w:rsidRPr="00A31E33" w:rsidRDefault="00BE7E30" w:rsidP="00645CE6">
            <w:pPr>
              <w:pStyle w:val="HiddenTextSpec"/>
              <w:rPr>
                <w:b/>
                <w:vanish w:val="0"/>
              </w:rPr>
            </w:pPr>
            <w:r>
              <w:rPr>
                <w:b/>
                <w:vanish w:val="0"/>
              </w:rPr>
              <w:t>Jul 2022</w:t>
            </w:r>
          </w:p>
        </w:tc>
        <w:tc>
          <w:tcPr>
            <w:tcW w:w="1530" w:type="dxa"/>
            <w:tcBorders>
              <w:top w:val="nil"/>
              <w:left w:val="nil"/>
              <w:bottom w:val="nil"/>
              <w:right w:val="nil"/>
            </w:tcBorders>
            <w:vAlign w:val="center"/>
          </w:tcPr>
          <w:p w14:paraId="1049026E" w14:textId="03BA6278" w:rsidR="00DB0007" w:rsidRPr="00A31E33" w:rsidRDefault="00A07B5A" w:rsidP="00645CE6">
            <w:pPr>
              <w:pStyle w:val="HiddenTextSpec"/>
              <w:rPr>
                <w:b/>
                <w:vanish w:val="0"/>
              </w:rPr>
            </w:pPr>
            <w:r w:rsidRPr="00A07B5A">
              <w:rPr>
                <w:b/>
                <w:vanish w:val="0"/>
              </w:rPr>
              <w:t>BDC22S-06</w:t>
            </w:r>
          </w:p>
        </w:tc>
        <w:tc>
          <w:tcPr>
            <w:tcW w:w="6736" w:type="dxa"/>
            <w:gridSpan w:val="2"/>
            <w:tcBorders>
              <w:top w:val="nil"/>
              <w:left w:val="nil"/>
              <w:bottom w:val="nil"/>
              <w:right w:val="nil"/>
            </w:tcBorders>
            <w:vAlign w:val="center"/>
          </w:tcPr>
          <w:p w14:paraId="5BEEE2FE" w14:textId="5AE8EFA6" w:rsidR="00DB0007" w:rsidRPr="00A31E33" w:rsidRDefault="00A07B5A" w:rsidP="00645CE6">
            <w:pPr>
              <w:pStyle w:val="HiddenTextSpec"/>
              <w:jc w:val="left"/>
              <w:rPr>
                <w:b/>
                <w:vanish w:val="0"/>
              </w:rPr>
            </w:pPr>
            <w:r w:rsidRPr="00A31E33">
              <w:rPr>
                <w:b/>
                <w:vanish w:val="0"/>
              </w:rPr>
              <w:t xml:space="preserve">Revision to </w:t>
            </w:r>
            <w:r w:rsidRPr="00A31E33">
              <w:rPr>
                <w:b/>
                <w:bCs/>
                <w:vanish w:val="0"/>
                <w:szCs w:val="24"/>
              </w:rPr>
              <w:t>Subparts 159.03.03, 159.03.05, and 912.04.02</w:t>
            </w:r>
          </w:p>
        </w:tc>
      </w:tr>
      <w:tr w:rsidR="00DB0007" w:rsidRPr="00A31E33" w14:paraId="230441A2" w14:textId="77777777" w:rsidTr="000E182E">
        <w:trPr>
          <w:trHeight w:val="315"/>
          <w:hidden w:val="0"/>
        </w:trPr>
        <w:tc>
          <w:tcPr>
            <w:tcW w:w="739" w:type="dxa"/>
            <w:vAlign w:val="center"/>
          </w:tcPr>
          <w:p w14:paraId="1040CD53" w14:textId="55D31F7D" w:rsidR="00DB0007" w:rsidRPr="00A31E33" w:rsidRDefault="00BC29D8" w:rsidP="00645CE6">
            <w:pPr>
              <w:pStyle w:val="HiddenTextSpec"/>
              <w:rPr>
                <w:b/>
                <w:vanish w:val="0"/>
              </w:rPr>
            </w:pPr>
            <w:r>
              <w:rPr>
                <w:b/>
                <w:vanish w:val="0"/>
              </w:rPr>
              <w:t>15</w:t>
            </w:r>
          </w:p>
        </w:tc>
        <w:tc>
          <w:tcPr>
            <w:tcW w:w="1559" w:type="dxa"/>
            <w:tcBorders>
              <w:top w:val="nil"/>
              <w:left w:val="nil"/>
              <w:bottom w:val="nil"/>
              <w:right w:val="nil"/>
            </w:tcBorders>
            <w:vAlign w:val="center"/>
          </w:tcPr>
          <w:p w14:paraId="35A9F337" w14:textId="5CB45B1E" w:rsidR="00DB0007" w:rsidRPr="00A31E33" w:rsidRDefault="00685BBA" w:rsidP="00645CE6">
            <w:pPr>
              <w:pStyle w:val="HiddenTextSpec"/>
              <w:rPr>
                <w:b/>
                <w:vanish w:val="0"/>
              </w:rPr>
            </w:pPr>
            <w:r>
              <w:rPr>
                <w:b/>
                <w:vanish w:val="0"/>
              </w:rPr>
              <w:t>JUN 2022</w:t>
            </w:r>
          </w:p>
        </w:tc>
        <w:tc>
          <w:tcPr>
            <w:tcW w:w="1530" w:type="dxa"/>
            <w:tcBorders>
              <w:top w:val="nil"/>
              <w:left w:val="nil"/>
              <w:bottom w:val="nil"/>
              <w:right w:val="nil"/>
            </w:tcBorders>
            <w:vAlign w:val="center"/>
          </w:tcPr>
          <w:p w14:paraId="53E4596C" w14:textId="380BE113" w:rsidR="00DB0007" w:rsidRPr="00A31E33" w:rsidRDefault="00685BBA" w:rsidP="00645CE6">
            <w:pPr>
              <w:pStyle w:val="HiddenTextSpec"/>
              <w:rPr>
                <w:b/>
                <w:vanish w:val="0"/>
              </w:rPr>
            </w:pPr>
            <w:r w:rsidRPr="00685BBA">
              <w:rPr>
                <w:b/>
                <w:vanish w:val="0"/>
              </w:rPr>
              <w:t>BDC22S-03</w:t>
            </w:r>
            <w:r>
              <w:rPr>
                <w:b/>
                <w:vanish w:val="0"/>
              </w:rPr>
              <w:t xml:space="preserve">, </w:t>
            </w:r>
            <w:r w:rsidRPr="00685BBA">
              <w:rPr>
                <w:b/>
                <w:vanish w:val="0"/>
              </w:rPr>
              <w:t>BDC21S-10</w:t>
            </w:r>
          </w:p>
        </w:tc>
        <w:tc>
          <w:tcPr>
            <w:tcW w:w="6736" w:type="dxa"/>
            <w:gridSpan w:val="2"/>
            <w:tcBorders>
              <w:top w:val="nil"/>
              <w:left w:val="nil"/>
              <w:bottom w:val="nil"/>
              <w:right w:val="nil"/>
            </w:tcBorders>
            <w:vAlign w:val="center"/>
          </w:tcPr>
          <w:p w14:paraId="7A477945" w14:textId="21507928" w:rsidR="00DB0007" w:rsidRPr="00A31E33" w:rsidRDefault="00685BBA" w:rsidP="00645CE6">
            <w:pPr>
              <w:pStyle w:val="HiddenTextSpec"/>
              <w:jc w:val="left"/>
              <w:rPr>
                <w:b/>
                <w:vanish w:val="0"/>
              </w:rPr>
            </w:pPr>
            <w:r w:rsidRPr="00A31E33">
              <w:rPr>
                <w:b/>
                <w:vanish w:val="0"/>
              </w:rPr>
              <w:t>Revision to Subpart 401.03.03 and Subsection 401.04</w:t>
            </w:r>
            <w:r>
              <w:rPr>
                <w:b/>
                <w:vanish w:val="0"/>
              </w:rPr>
              <w:t xml:space="preserve">, </w:t>
            </w:r>
            <w:r w:rsidRPr="00A31E33">
              <w:rPr>
                <w:b/>
                <w:vanish w:val="0"/>
              </w:rPr>
              <w:t>Revision to Subpart 611.03.02</w:t>
            </w:r>
          </w:p>
        </w:tc>
      </w:tr>
      <w:tr w:rsidR="00DB0007" w:rsidRPr="00A31E33" w14:paraId="6ABB2FD5" w14:textId="77777777" w:rsidTr="000E182E">
        <w:trPr>
          <w:trHeight w:val="315"/>
          <w:hidden w:val="0"/>
        </w:trPr>
        <w:tc>
          <w:tcPr>
            <w:tcW w:w="739" w:type="dxa"/>
            <w:vAlign w:val="center"/>
          </w:tcPr>
          <w:p w14:paraId="7C2D23CB" w14:textId="428CF873" w:rsidR="00DB0007" w:rsidRPr="00A31E33" w:rsidRDefault="00BC29D8" w:rsidP="00645CE6">
            <w:pPr>
              <w:pStyle w:val="HiddenTextSpec"/>
              <w:rPr>
                <w:b/>
                <w:vanish w:val="0"/>
              </w:rPr>
            </w:pPr>
            <w:r>
              <w:rPr>
                <w:b/>
                <w:vanish w:val="0"/>
              </w:rPr>
              <w:t>14</w:t>
            </w:r>
          </w:p>
        </w:tc>
        <w:tc>
          <w:tcPr>
            <w:tcW w:w="1559" w:type="dxa"/>
            <w:tcBorders>
              <w:top w:val="nil"/>
              <w:left w:val="nil"/>
              <w:bottom w:val="nil"/>
              <w:right w:val="nil"/>
            </w:tcBorders>
            <w:vAlign w:val="center"/>
          </w:tcPr>
          <w:p w14:paraId="7556972D" w14:textId="42C53043" w:rsidR="00DB0007" w:rsidRPr="00A31E33" w:rsidRDefault="00BC29D8" w:rsidP="00645CE6">
            <w:pPr>
              <w:pStyle w:val="HiddenTextSpec"/>
              <w:rPr>
                <w:b/>
                <w:vanish w:val="0"/>
              </w:rPr>
            </w:pPr>
            <w:r>
              <w:rPr>
                <w:b/>
                <w:vanish w:val="0"/>
              </w:rPr>
              <w:t>MAY 2022</w:t>
            </w:r>
          </w:p>
        </w:tc>
        <w:tc>
          <w:tcPr>
            <w:tcW w:w="1530" w:type="dxa"/>
            <w:tcBorders>
              <w:top w:val="nil"/>
              <w:left w:val="nil"/>
              <w:bottom w:val="nil"/>
              <w:right w:val="nil"/>
            </w:tcBorders>
            <w:vAlign w:val="center"/>
          </w:tcPr>
          <w:p w14:paraId="15F28373" w14:textId="4C500960" w:rsidR="00DB0007" w:rsidRPr="00A31E33" w:rsidRDefault="00BC29D8" w:rsidP="00645CE6">
            <w:pPr>
              <w:pStyle w:val="HiddenTextSpec"/>
              <w:rPr>
                <w:b/>
                <w:vanish w:val="0"/>
              </w:rPr>
            </w:pPr>
            <w:r w:rsidRPr="00BC29D8">
              <w:rPr>
                <w:b/>
                <w:vanish w:val="0"/>
              </w:rPr>
              <w:t>BDC22S-04</w:t>
            </w:r>
            <w:r>
              <w:rPr>
                <w:b/>
                <w:vanish w:val="0"/>
              </w:rPr>
              <w:t xml:space="preserve">, </w:t>
            </w:r>
            <w:r w:rsidRPr="00BC29D8">
              <w:rPr>
                <w:b/>
                <w:vanish w:val="0"/>
              </w:rPr>
              <w:t>BDC22S-05</w:t>
            </w:r>
            <w:r>
              <w:rPr>
                <w:b/>
                <w:vanish w:val="0"/>
              </w:rPr>
              <w:t xml:space="preserve">, </w:t>
            </w:r>
            <w:r w:rsidRPr="00BC29D8">
              <w:rPr>
                <w:b/>
                <w:vanish w:val="0"/>
              </w:rPr>
              <w:t>BDC21S-20</w:t>
            </w:r>
          </w:p>
        </w:tc>
        <w:tc>
          <w:tcPr>
            <w:tcW w:w="6736" w:type="dxa"/>
            <w:gridSpan w:val="2"/>
            <w:tcBorders>
              <w:top w:val="nil"/>
              <w:left w:val="nil"/>
              <w:bottom w:val="nil"/>
              <w:right w:val="nil"/>
            </w:tcBorders>
            <w:vAlign w:val="center"/>
          </w:tcPr>
          <w:p w14:paraId="13A98E0C" w14:textId="27A26781" w:rsidR="00DB0007" w:rsidRPr="00A31E33" w:rsidRDefault="00BC29D8" w:rsidP="00645CE6">
            <w:pPr>
              <w:pStyle w:val="HiddenTextSpec"/>
              <w:jc w:val="left"/>
              <w:rPr>
                <w:b/>
                <w:vanish w:val="0"/>
              </w:rPr>
            </w:pPr>
            <w:r w:rsidRPr="00A31E33">
              <w:rPr>
                <w:b/>
                <w:bCs/>
                <w:vanish w:val="0"/>
              </w:rPr>
              <w:t xml:space="preserve">Revision to Subparts 159.02.01 and 401.02.01, &amp; Section 902 and Subsection 65X.02 </w:t>
            </w:r>
            <w:r w:rsidRPr="00A31E33">
              <w:rPr>
                <w:b/>
                <w:vanish w:val="0"/>
              </w:rPr>
              <w:t>(SI2019)</w:t>
            </w:r>
            <w:r>
              <w:rPr>
                <w:b/>
                <w:vanish w:val="0"/>
              </w:rPr>
              <w:t xml:space="preserve">, </w:t>
            </w:r>
            <w:r w:rsidRPr="00A31E33">
              <w:rPr>
                <w:b/>
                <w:bCs/>
                <w:vanish w:val="0"/>
              </w:rPr>
              <w:t>Revision to Subparts 201.03.01 and 201.03.02</w:t>
            </w:r>
            <w:r>
              <w:rPr>
                <w:b/>
                <w:bCs/>
                <w:vanish w:val="0"/>
              </w:rPr>
              <w:t xml:space="preserve">, </w:t>
            </w:r>
            <w:r w:rsidRPr="00A31E33">
              <w:rPr>
                <w:b/>
                <w:vanish w:val="0"/>
              </w:rPr>
              <w:t>Revision to Subpart 701.03.15 and Subpart 701.03.15 (SI2019)</w:t>
            </w:r>
          </w:p>
        </w:tc>
      </w:tr>
      <w:tr w:rsidR="00DB0007" w:rsidRPr="00A31E33" w14:paraId="30032992" w14:textId="77777777" w:rsidTr="000E182E">
        <w:trPr>
          <w:trHeight w:val="315"/>
          <w:hidden w:val="0"/>
        </w:trPr>
        <w:tc>
          <w:tcPr>
            <w:tcW w:w="739" w:type="dxa"/>
            <w:vAlign w:val="center"/>
          </w:tcPr>
          <w:p w14:paraId="6A1E4E8E" w14:textId="438872C5" w:rsidR="00DB0007" w:rsidRPr="00A31E33" w:rsidRDefault="004405B1" w:rsidP="00645CE6">
            <w:pPr>
              <w:pStyle w:val="HiddenTextSpec"/>
              <w:rPr>
                <w:b/>
                <w:vanish w:val="0"/>
              </w:rPr>
            </w:pPr>
            <w:r>
              <w:rPr>
                <w:b/>
                <w:vanish w:val="0"/>
              </w:rPr>
              <w:t>13</w:t>
            </w:r>
          </w:p>
        </w:tc>
        <w:tc>
          <w:tcPr>
            <w:tcW w:w="1559" w:type="dxa"/>
            <w:tcBorders>
              <w:top w:val="nil"/>
              <w:left w:val="nil"/>
              <w:bottom w:val="nil"/>
              <w:right w:val="nil"/>
            </w:tcBorders>
            <w:vAlign w:val="center"/>
          </w:tcPr>
          <w:p w14:paraId="138196CD" w14:textId="131B3E4F" w:rsidR="00DB0007" w:rsidRPr="00A31E33" w:rsidRDefault="004405B1" w:rsidP="00645CE6">
            <w:pPr>
              <w:pStyle w:val="HiddenTextSpec"/>
              <w:rPr>
                <w:b/>
                <w:vanish w:val="0"/>
              </w:rPr>
            </w:pPr>
            <w:r>
              <w:rPr>
                <w:b/>
                <w:vanish w:val="0"/>
              </w:rPr>
              <w:t>APR 2022</w:t>
            </w:r>
          </w:p>
        </w:tc>
        <w:tc>
          <w:tcPr>
            <w:tcW w:w="1530" w:type="dxa"/>
            <w:tcBorders>
              <w:top w:val="nil"/>
              <w:left w:val="nil"/>
              <w:bottom w:val="nil"/>
              <w:right w:val="nil"/>
            </w:tcBorders>
            <w:vAlign w:val="center"/>
          </w:tcPr>
          <w:p w14:paraId="6D82E753" w14:textId="12CC0427" w:rsidR="00DB0007" w:rsidRPr="00A31E33" w:rsidRDefault="004405B1" w:rsidP="00645CE6">
            <w:pPr>
              <w:pStyle w:val="HiddenTextSpec"/>
              <w:rPr>
                <w:b/>
                <w:vanish w:val="0"/>
              </w:rPr>
            </w:pPr>
            <w:r w:rsidRPr="004405B1">
              <w:rPr>
                <w:b/>
                <w:vanish w:val="0"/>
              </w:rPr>
              <w:t>BDC22S-01</w:t>
            </w:r>
          </w:p>
        </w:tc>
        <w:tc>
          <w:tcPr>
            <w:tcW w:w="6736" w:type="dxa"/>
            <w:gridSpan w:val="2"/>
            <w:tcBorders>
              <w:top w:val="nil"/>
              <w:left w:val="nil"/>
              <w:bottom w:val="nil"/>
              <w:right w:val="nil"/>
            </w:tcBorders>
            <w:vAlign w:val="center"/>
          </w:tcPr>
          <w:p w14:paraId="51F1457A" w14:textId="28BA2F0A" w:rsidR="00DB0007" w:rsidRPr="00A31E33" w:rsidRDefault="004405B1" w:rsidP="00645CE6">
            <w:pPr>
              <w:pStyle w:val="HiddenTextSpec"/>
              <w:jc w:val="left"/>
              <w:rPr>
                <w:b/>
                <w:vanish w:val="0"/>
              </w:rPr>
            </w:pPr>
            <w:r w:rsidRPr="00A31E33">
              <w:rPr>
                <w:b/>
                <w:vanish w:val="0"/>
              </w:rPr>
              <w:t>Revision to Subpart 159.03.02 and Subsection 1001.03</w:t>
            </w:r>
          </w:p>
        </w:tc>
      </w:tr>
      <w:tr w:rsidR="00DB0007" w:rsidRPr="00A31E33" w14:paraId="1DBAE2F1" w14:textId="77777777" w:rsidTr="000E182E">
        <w:trPr>
          <w:trHeight w:val="315"/>
          <w:hidden w:val="0"/>
        </w:trPr>
        <w:tc>
          <w:tcPr>
            <w:tcW w:w="739" w:type="dxa"/>
            <w:vAlign w:val="center"/>
          </w:tcPr>
          <w:p w14:paraId="2250A0F9" w14:textId="58E2BF01" w:rsidR="00DB0007" w:rsidRPr="00A31E33" w:rsidRDefault="002F3DB0" w:rsidP="00645CE6">
            <w:pPr>
              <w:pStyle w:val="HiddenTextSpec"/>
              <w:rPr>
                <w:b/>
                <w:vanish w:val="0"/>
              </w:rPr>
            </w:pPr>
            <w:r>
              <w:rPr>
                <w:b/>
                <w:vanish w:val="0"/>
              </w:rPr>
              <w:t>12</w:t>
            </w:r>
          </w:p>
        </w:tc>
        <w:tc>
          <w:tcPr>
            <w:tcW w:w="1559" w:type="dxa"/>
            <w:tcBorders>
              <w:top w:val="nil"/>
              <w:left w:val="nil"/>
              <w:bottom w:val="nil"/>
              <w:right w:val="nil"/>
            </w:tcBorders>
            <w:vAlign w:val="center"/>
          </w:tcPr>
          <w:p w14:paraId="045E8E20" w14:textId="3EFF3DDE" w:rsidR="00DB0007" w:rsidRPr="00A31E33" w:rsidRDefault="002665A7" w:rsidP="00645CE6">
            <w:pPr>
              <w:pStyle w:val="HiddenTextSpec"/>
              <w:rPr>
                <w:b/>
                <w:vanish w:val="0"/>
              </w:rPr>
            </w:pPr>
            <w:r>
              <w:rPr>
                <w:b/>
                <w:vanish w:val="0"/>
              </w:rPr>
              <w:t>MAR 2022</w:t>
            </w:r>
          </w:p>
        </w:tc>
        <w:tc>
          <w:tcPr>
            <w:tcW w:w="1530" w:type="dxa"/>
            <w:tcBorders>
              <w:top w:val="nil"/>
              <w:left w:val="nil"/>
              <w:bottom w:val="nil"/>
              <w:right w:val="nil"/>
            </w:tcBorders>
            <w:vAlign w:val="center"/>
          </w:tcPr>
          <w:p w14:paraId="3A7F0B10" w14:textId="66C29248" w:rsidR="00DB0007" w:rsidRPr="00A31E33" w:rsidRDefault="002665A7" w:rsidP="00645CE6">
            <w:pPr>
              <w:pStyle w:val="HiddenTextSpec"/>
              <w:rPr>
                <w:b/>
                <w:vanish w:val="0"/>
              </w:rPr>
            </w:pPr>
            <w:r w:rsidRPr="002665A7">
              <w:rPr>
                <w:b/>
                <w:vanish w:val="0"/>
              </w:rPr>
              <w:t>BDC21S-13</w:t>
            </w:r>
          </w:p>
        </w:tc>
        <w:tc>
          <w:tcPr>
            <w:tcW w:w="6736" w:type="dxa"/>
            <w:gridSpan w:val="2"/>
            <w:tcBorders>
              <w:top w:val="nil"/>
              <w:left w:val="nil"/>
              <w:bottom w:val="nil"/>
              <w:right w:val="nil"/>
            </w:tcBorders>
            <w:vAlign w:val="center"/>
          </w:tcPr>
          <w:p w14:paraId="36D82973" w14:textId="5719E0EB" w:rsidR="00DB0007" w:rsidRPr="00A31E33" w:rsidRDefault="002665A7" w:rsidP="00645CE6">
            <w:pPr>
              <w:pStyle w:val="HiddenTextSpec"/>
              <w:jc w:val="left"/>
              <w:rPr>
                <w:b/>
                <w:vanish w:val="0"/>
              </w:rPr>
            </w:pPr>
            <w:r>
              <w:rPr>
                <w:b/>
                <w:vanish w:val="0"/>
              </w:rPr>
              <w:t xml:space="preserve">REVISION to State Funded Project Attachment 1, REVISION to State Funded Project Attachment 2, </w:t>
            </w:r>
            <w:r w:rsidRPr="00A31E33">
              <w:rPr>
                <w:b/>
                <w:vanish w:val="0"/>
              </w:rPr>
              <w:t>Revision to Subsection 913.04</w:t>
            </w:r>
          </w:p>
        </w:tc>
      </w:tr>
      <w:tr w:rsidR="00DB0007" w:rsidRPr="00A31E33" w14:paraId="6506A316" w14:textId="77777777" w:rsidTr="000E182E">
        <w:trPr>
          <w:trHeight w:val="315"/>
          <w:hidden w:val="0"/>
        </w:trPr>
        <w:tc>
          <w:tcPr>
            <w:tcW w:w="739" w:type="dxa"/>
            <w:vAlign w:val="center"/>
          </w:tcPr>
          <w:p w14:paraId="65B01F3B" w14:textId="41ADBF9B" w:rsidR="00DB0007" w:rsidRPr="00A31E33" w:rsidRDefault="00853543" w:rsidP="00645CE6">
            <w:pPr>
              <w:pStyle w:val="HiddenTextSpec"/>
              <w:rPr>
                <w:b/>
                <w:vanish w:val="0"/>
              </w:rPr>
            </w:pPr>
            <w:r>
              <w:rPr>
                <w:b/>
                <w:vanish w:val="0"/>
              </w:rPr>
              <w:lastRenderedPageBreak/>
              <w:t>11</w:t>
            </w:r>
          </w:p>
        </w:tc>
        <w:tc>
          <w:tcPr>
            <w:tcW w:w="1559" w:type="dxa"/>
            <w:tcBorders>
              <w:top w:val="nil"/>
              <w:left w:val="nil"/>
              <w:bottom w:val="nil"/>
              <w:right w:val="nil"/>
            </w:tcBorders>
            <w:vAlign w:val="center"/>
          </w:tcPr>
          <w:p w14:paraId="25A0F9F0" w14:textId="033230A3" w:rsidR="00DB0007" w:rsidRPr="00A31E33" w:rsidRDefault="00853543" w:rsidP="00645CE6">
            <w:pPr>
              <w:pStyle w:val="HiddenTextSpec"/>
              <w:rPr>
                <w:b/>
                <w:vanish w:val="0"/>
              </w:rPr>
            </w:pPr>
            <w:r>
              <w:rPr>
                <w:b/>
                <w:vanish w:val="0"/>
              </w:rPr>
              <w:t>FEB 2022</w:t>
            </w:r>
          </w:p>
        </w:tc>
        <w:tc>
          <w:tcPr>
            <w:tcW w:w="1530" w:type="dxa"/>
            <w:tcBorders>
              <w:top w:val="nil"/>
              <w:left w:val="nil"/>
              <w:bottom w:val="nil"/>
              <w:right w:val="nil"/>
            </w:tcBorders>
            <w:vAlign w:val="center"/>
          </w:tcPr>
          <w:p w14:paraId="7722C89E" w14:textId="683738E3" w:rsidR="00EC2CC1" w:rsidRDefault="00EC2CC1" w:rsidP="00645CE6">
            <w:pPr>
              <w:pStyle w:val="HiddenTextSpec"/>
              <w:rPr>
                <w:b/>
                <w:vanish w:val="0"/>
              </w:rPr>
            </w:pPr>
            <w:r w:rsidRPr="00EC2CC1">
              <w:rPr>
                <w:b/>
                <w:vanish w:val="0"/>
              </w:rPr>
              <w:t>BDC21S-14</w:t>
            </w:r>
          </w:p>
          <w:p w14:paraId="2BA1437B" w14:textId="2F7D5B42" w:rsidR="00DB0007" w:rsidRPr="00A31E33" w:rsidRDefault="00853543" w:rsidP="00645CE6">
            <w:pPr>
              <w:pStyle w:val="HiddenTextSpec"/>
              <w:rPr>
                <w:b/>
                <w:vanish w:val="0"/>
              </w:rPr>
            </w:pPr>
            <w:r w:rsidRPr="00853543">
              <w:rPr>
                <w:b/>
                <w:vanish w:val="0"/>
              </w:rPr>
              <w:t>BDC21S-15</w:t>
            </w:r>
            <w:r>
              <w:rPr>
                <w:b/>
                <w:vanish w:val="0"/>
              </w:rPr>
              <w:t>,</w:t>
            </w:r>
            <w:r w:rsidRPr="00853543">
              <w:rPr>
                <w:b/>
                <w:vanish w:val="0"/>
              </w:rPr>
              <w:t xml:space="preserve"> BDC21S-19</w:t>
            </w:r>
          </w:p>
        </w:tc>
        <w:tc>
          <w:tcPr>
            <w:tcW w:w="6736" w:type="dxa"/>
            <w:gridSpan w:val="2"/>
            <w:tcBorders>
              <w:top w:val="nil"/>
              <w:left w:val="nil"/>
              <w:bottom w:val="nil"/>
              <w:right w:val="nil"/>
            </w:tcBorders>
            <w:vAlign w:val="center"/>
          </w:tcPr>
          <w:p w14:paraId="64A6909C" w14:textId="51493870" w:rsidR="00DB0007" w:rsidRPr="00A31E33" w:rsidRDefault="00EC2CC1" w:rsidP="00645CE6">
            <w:pPr>
              <w:pStyle w:val="HiddenTextSpec"/>
              <w:jc w:val="left"/>
              <w:rPr>
                <w:b/>
                <w:vanish w:val="0"/>
              </w:rPr>
            </w:pPr>
            <w:r w:rsidRPr="00A31E33">
              <w:rPr>
                <w:b/>
                <w:vanish w:val="0"/>
              </w:rPr>
              <w:t>Revision to Subsection 902.05</w:t>
            </w:r>
            <w:r>
              <w:rPr>
                <w:b/>
                <w:vanish w:val="0"/>
              </w:rPr>
              <w:t xml:space="preserve">, </w:t>
            </w:r>
            <w:r w:rsidRPr="00A31E33">
              <w:rPr>
                <w:b/>
                <w:vanish w:val="0"/>
              </w:rPr>
              <w:t>Revision to Subpart 610.03.07</w:t>
            </w:r>
            <w:r>
              <w:rPr>
                <w:b/>
                <w:vanish w:val="0"/>
              </w:rPr>
              <w:t xml:space="preserve">, </w:t>
            </w:r>
            <w:r w:rsidRPr="00A31E33">
              <w:rPr>
                <w:b/>
                <w:vanish w:val="0"/>
              </w:rPr>
              <w:t>Revision to Subpart 401.03.01 and Subpart 401.03.01 (SI2019)</w:t>
            </w:r>
          </w:p>
        </w:tc>
      </w:tr>
      <w:tr w:rsidR="00DB0007" w:rsidRPr="00A31E33" w14:paraId="145A09AE" w14:textId="77777777" w:rsidTr="000E182E">
        <w:trPr>
          <w:trHeight w:val="315"/>
          <w:hidden w:val="0"/>
        </w:trPr>
        <w:tc>
          <w:tcPr>
            <w:tcW w:w="739" w:type="dxa"/>
            <w:vAlign w:val="center"/>
          </w:tcPr>
          <w:p w14:paraId="6B5C4FC9" w14:textId="60FCD283" w:rsidR="00DB0007" w:rsidRPr="00A31E33" w:rsidRDefault="007008C5" w:rsidP="00645CE6">
            <w:pPr>
              <w:pStyle w:val="HiddenTextSpec"/>
              <w:rPr>
                <w:b/>
                <w:vanish w:val="0"/>
              </w:rPr>
            </w:pPr>
            <w:r>
              <w:rPr>
                <w:b/>
                <w:vanish w:val="0"/>
              </w:rPr>
              <w:t>10</w:t>
            </w:r>
          </w:p>
        </w:tc>
        <w:tc>
          <w:tcPr>
            <w:tcW w:w="1559" w:type="dxa"/>
            <w:tcBorders>
              <w:top w:val="nil"/>
              <w:left w:val="nil"/>
              <w:bottom w:val="nil"/>
              <w:right w:val="nil"/>
            </w:tcBorders>
            <w:vAlign w:val="center"/>
          </w:tcPr>
          <w:p w14:paraId="4AAB6AD8" w14:textId="24121736" w:rsidR="00DB0007" w:rsidRPr="00A31E33" w:rsidRDefault="00F163E2" w:rsidP="00645CE6">
            <w:pPr>
              <w:pStyle w:val="HiddenTextSpec"/>
              <w:rPr>
                <w:b/>
                <w:vanish w:val="0"/>
              </w:rPr>
            </w:pPr>
            <w:r>
              <w:rPr>
                <w:b/>
                <w:vanish w:val="0"/>
              </w:rPr>
              <w:t>DEC 2021</w:t>
            </w:r>
          </w:p>
        </w:tc>
        <w:tc>
          <w:tcPr>
            <w:tcW w:w="1530" w:type="dxa"/>
            <w:tcBorders>
              <w:top w:val="nil"/>
              <w:left w:val="nil"/>
              <w:bottom w:val="nil"/>
              <w:right w:val="nil"/>
            </w:tcBorders>
            <w:vAlign w:val="center"/>
          </w:tcPr>
          <w:p w14:paraId="2D2EB0DE" w14:textId="56DB4470" w:rsidR="00DB0007" w:rsidRPr="00A31E33" w:rsidRDefault="00F163E2" w:rsidP="00645CE6">
            <w:pPr>
              <w:pStyle w:val="HiddenTextSpec"/>
              <w:rPr>
                <w:b/>
                <w:vanish w:val="0"/>
              </w:rPr>
            </w:pPr>
            <w:r w:rsidRPr="00F163E2">
              <w:rPr>
                <w:b/>
                <w:vanish w:val="0"/>
              </w:rPr>
              <w:t>BDC21S-08</w:t>
            </w:r>
            <w:r>
              <w:rPr>
                <w:b/>
                <w:vanish w:val="0"/>
              </w:rPr>
              <w:t xml:space="preserve">, </w:t>
            </w:r>
            <w:r w:rsidRPr="00F163E2">
              <w:rPr>
                <w:b/>
                <w:vanish w:val="0"/>
              </w:rPr>
              <w:t>BDC21S-17</w:t>
            </w:r>
          </w:p>
        </w:tc>
        <w:tc>
          <w:tcPr>
            <w:tcW w:w="6736" w:type="dxa"/>
            <w:gridSpan w:val="2"/>
            <w:tcBorders>
              <w:top w:val="nil"/>
              <w:left w:val="nil"/>
              <w:bottom w:val="nil"/>
              <w:right w:val="nil"/>
            </w:tcBorders>
            <w:vAlign w:val="center"/>
          </w:tcPr>
          <w:p w14:paraId="73440AAA" w14:textId="12D13465" w:rsidR="00DB0007" w:rsidRPr="00A31E33" w:rsidRDefault="00F163E2" w:rsidP="00645CE6">
            <w:pPr>
              <w:pStyle w:val="HiddenTextSpec"/>
              <w:jc w:val="left"/>
              <w:rPr>
                <w:b/>
                <w:vanish w:val="0"/>
              </w:rPr>
            </w:pPr>
            <w:r w:rsidRPr="00A31E33">
              <w:rPr>
                <w:b/>
                <w:vanish w:val="0"/>
              </w:rPr>
              <w:t xml:space="preserve">Revision to </w:t>
            </w:r>
            <w:r w:rsidRPr="00A31E33">
              <w:rPr>
                <w:b/>
                <w:bCs/>
                <w:vanish w:val="0"/>
              </w:rPr>
              <w:t>Subsection 105.05 &amp; Subparts 507.03.01 and 914.04.03</w:t>
            </w:r>
            <w:r>
              <w:rPr>
                <w:b/>
                <w:bCs/>
                <w:vanish w:val="0"/>
              </w:rPr>
              <w:t xml:space="preserve">, </w:t>
            </w:r>
            <w:r w:rsidRPr="00A31E33">
              <w:rPr>
                <w:b/>
                <w:vanish w:val="0"/>
              </w:rPr>
              <w:t>Revision to Subpart 159.03.08</w:t>
            </w:r>
          </w:p>
        </w:tc>
      </w:tr>
      <w:tr w:rsidR="00DB0007" w:rsidRPr="00A31E33" w14:paraId="3AE426B4" w14:textId="77777777" w:rsidTr="000E182E">
        <w:trPr>
          <w:trHeight w:val="315"/>
          <w:hidden w:val="0"/>
        </w:trPr>
        <w:tc>
          <w:tcPr>
            <w:tcW w:w="739" w:type="dxa"/>
            <w:vAlign w:val="center"/>
          </w:tcPr>
          <w:p w14:paraId="71ECE759" w14:textId="384C79D1" w:rsidR="00DB0007" w:rsidRPr="00A31E33" w:rsidRDefault="007008C5" w:rsidP="00645CE6">
            <w:pPr>
              <w:pStyle w:val="HiddenTextSpec"/>
              <w:rPr>
                <w:b/>
                <w:vanish w:val="0"/>
              </w:rPr>
            </w:pPr>
            <w:r>
              <w:rPr>
                <w:b/>
                <w:vanish w:val="0"/>
              </w:rPr>
              <w:t>9</w:t>
            </w:r>
          </w:p>
        </w:tc>
        <w:tc>
          <w:tcPr>
            <w:tcW w:w="1559" w:type="dxa"/>
            <w:tcBorders>
              <w:top w:val="nil"/>
              <w:left w:val="nil"/>
              <w:bottom w:val="nil"/>
              <w:right w:val="nil"/>
            </w:tcBorders>
            <w:vAlign w:val="center"/>
          </w:tcPr>
          <w:p w14:paraId="5D321DAB" w14:textId="21FFADE8" w:rsidR="00DB0007" w:rsidRPr="00A31E33" w:rsidRDefault="007008C5" w:rsidP="00645CE6">
            <w:pPr>
              <w:pStyle w:val="HiddenTextSpec"/>
              <w:rPr>
                <w:b/>
                <w:vanish w:val="0"/>
              </w:rPr>
            </w:pPr>
            <w:r>
              <w:rPr>
                <w:b/>
                <w:vanish w:val="0"/>
              </w:rPr>
              <w:t>NOV 2021</w:t>
            </w:r>
          </w:p>
        </w:tc>
        <w:tc>
          <w:tcPr>
            <w:tcW w:w="1530" w:type="dxa"/>
            <w:tcBorders>
              <w:top w:val="nil"/>
              <w:left w:val="nil"/>
              <w:bottom w:val="nil"/>
              <w:right w:val="nil"/>
            </w:tcBorders>
            <w:vAlign w:val="center"/>
          </w:tcPr>
          <w:p w14:paraId="66A91192" w14:textId="5BD5AD2F" w:rsidR="00DB0007" w:rsidRPr="00A31E33" w:rsidRDefault="007008C5" w:rsidP="00645CE6">
            <w:pPr>
              <w:pStyle w:val="HiddenTextSpec"/>
              <w:rPr>
                <w:b/>
                <w:vanish w:val="0"/>
              </w:rPr>
            </w:pPr>
            <w:r w:rsidRPr="007008C5">
              <w:rPr>
                <w:b/>
                <w:vanish w:val="0"/>
              </w:rPr>
              <w:t>BDC21S-18</w:t>
            </w:r>
          </w:p>
        </w:tc>
        <w:tc>
          <w:tcPr>
            <w:tcW w:w="6736" w:type="dxa"/>
            <w:gridSpan w:val="2"/>
            <w:tcBorders>
              <w:top w:val="nil"/>
              <w:left w:val="nil"/>
              <w:bottom w:val="nil"/>
              <w:right w:val="nil"/>
            </w:tcBorders>
            <w:vAlign w:val="center"/>
          </w:tcPr>
          <w:p w14:paraId="7F13EFD1" w14:textId="158A5DA7" w:rsidR="00DB0007" w:rsidRPr="00A31E33" w:rsidRDefault="007008C5" w:rsidP="00645CE6">
            <w:pPr>
              <w:pStyle w:val="HiddenTextSpec"/>
              <w:jc w:val="left"/>
              <w:rPr>
                <w:b/>
                <w:vanish w:val="0"/>
              </w:rPr>
            </w:pPr>
            <w:r w:rsidRPr="00A31E33">
              <w:rPr>
                <w:b/>
                <w:vanish w:val="0"/>
              </w:rPr>
              <w:t>Revision to Subpart 157.03.02</w:t>
            </w:r>
          </w:p>
        </w:tc>
      </w:tr>
      <w:tr w:rsidR="00DB0007" w:rsidRPr="00A31E33" w14:paraId="57589063" w14:textId="77777777" w:rsidTr="000E182E">
        <w:trPr>
          <w:trHeight w:val="315"/>
          <w:hidden w:val="0"/>
        </w:trPr>
        <w:tc>
          <w:tcPr>
            <w:tcW w:w="739" w:type="dxa"/>
            <w:vAlign w:val="center"/>
          </w:tcPr>
          <w:p w14:paraId="645BFBD8" w14:textId="5F1852C8" w:rsidR="00DB0007" w:rsidRPr="00A31E33" w:rsidRDefault="00632AA3" w:rsidP="00645CE6">
            <w:pPr>
              <w:pStyle w:val="HiddenTextSpec"/>
              <w:rPr>
                <w:b/>
                <w:vanish w:val="0"/>
              </w:rPr>
            </w:pPr>
            <w:r>
              <w:rPr>
                <w:b/>
                <w:vanish w:val="0"/>
              </w:rPr>
              <w:t>8</w:t>
            </w:r>
          </w:p>
        </w:tc>
        <w:tc>
          <w:tcPr>
            <w:tcW w:w="1559" w:type="dxa"/>
            <w:tcBorders>
              <w:top w:val="nil"/>
              <w:left w:val="nil"/>
              <w:bottom w:val="nil"/>
              <w:right w:val="nil"/>
            </w:tcBorders>
            <w:vAlign w:val="center"/>
          </w:tcPr>
          <w:p w14:paraId="5DAD91F1" w14:textId="7CB2D00E" w:rsidR="00DB0007" w:rsidRPr="00A31E33" w:rsidRDefault="007008C5" w:rsidP="00645CE6">
            <w:pPr>
              <w:pStyle w:val="HiddenTextSpec"/>
              <w:rPr>
                <w:b/>
                <w:vanish w:val="0"/>
              </w:rPr>
            </w:pPr>
            <w:r>
              <w:rPr>
                <w:b/>
                <w:vanish w:val="0"/>
              </w:rPr>
              <w:t>Oct 2021</w:t>
            </w:r>
          </w:p>
        </w:tc>
        <w:tc>
          <w:tcPr>
            <w:tcW w:w="1530" w:type="dxa"/>
            <w:tcBorders>
              <w:top w:val="nil"/>
              <w:left w:val="nil"/>
              <w:bottom w:val="nil"/>
              <w:right w:val="nil"/>
            </w:tcBorders>
            <w:vAlign w:val="center"/>
          </w:tcPr>
          <w:p w14:paraId="66C4C07C" w14:textId="0699EB2C" w:rsidR="00DB0007" w:rsidRPr="00A31E33" w:rsidRDefault="007008C5" w:rsidP="00645CE6">
            <w:pPr>
              <w:pStyle w:val="HiddenTextSpec"/>
              <w:rPr>
                <w:b/>
                <w:vanish w:val="0"/>
              </w:rPr>
            </w:pPr>
            <w:r w:rsidRPr="007008C5">
              <w:rPr>
                <w:b/>
                <w:vanish w:val="0"/>
              </w:rPr>
              <w:t>BDC21S-04</w:t>
            </w:r>
            <w:r>
              <w:rPr>
                <w:b/>
                <w:vanish w:val="0"/>
              </w:rPr>
              <w:t xml:space="preserve">, </w:t>
            </w:r>
            <w:r w:rsidRPr="007008C5">
              <w:rPr>
                <w:b/>
                <w:vanish w:val="0"/>
              </w:rPr>
              <w:t>BDC21S-07</w:t>
            </w:r>
            <w:r>
              <w:rPr>
                <w:b/>
                <w:vanish w:val="0"/>
              </w:rPr>
              <w:t xml:space="preserve">, </w:t>
            </w:r>
          </w:p>
        </w:tc>
        <w:tc>
          <w:tcPr>
            <w:tcW w:w="6736" w:type="dxa"/>
            <w:gridSpan w:val="2"/>
            <w:tcBorders>
              <w:top w:val="nil"/>
              <w:left w:val="nil"/>
              <w:bottom w:val="nil"/>
              <w:right w:val="nil"/>
            </w:tcBorders>
            <w:vAlign w:val="center"/>
          </w:tcPr>
          <w:p w14:paraId="25195181" w14:textId="37ED9E48" w:rsidR="00DB0007" w:rsidRPr="00A31E33" w:rsidRDefault="007008C5" w:rsidP="00645CE6">
            <w:pPr>
              <w:pStyle w:val="HiddenTextSpec"/>
              <w:jc w:val="left"/>
              <w:rPr>
                <w:b/>
                <w:vanish w:val="0"/>
              </w:rPr>
            </w:pPr>
            <w:r>
              <w:rPr>
                <w:b/>
                <w:vanish w:val="0"/>
              </w:rPr>
              <w:t xml:space="preserve">Revision to subsection 102.01, revision to subsection 102.10, </w:t>
            </w:r>
            <w:r w:rsidRPr="00A31E33">
              <w:rPr>
                <w:b/>
                <w:vanish w:val="0"/>
              </w:rPr>
              <w:t>Revision to Subsection 106.01</w:t>
            </w:r>
            <w:r>
              <w:rPr>
                <w:b/>
                <w:vanish w:val="0"/>
              </w:rPr>
              <w:t xml:space="preserve">, </w:t>
            </w:r>
            <w:r w:rsidRPr="00A31E33">
              <w:rPr>
                <w:b/>
                <w:vanish w:val="0"/>
              </w:rPr>
              <w:t>Revision to Subparts 505.03.01, 505.03.02, 506.03.01, 507.03.02 and 514.03.01</w:t>
            </w:r>
          </w:p>
        </w:tc>
      </w:tr>
      <w:tr w:rsidR="00DB0007" w:rsidRPr="00A31E33" w14:paraId="5DF78FBF" w14:textId="77777777" w:rsidTr="000E182E">
        <w:trPr>
          <w:trHeight w:val="315"/>
          <w:hidden w:val="0"/>
        </w:trPr>
        <w:tc>
          <w:tcPr>
            <w:tcW w:w="739" w:type="dxa"/>
            <w:vAlign w:val="center"/>
          </w:tcPr>
          <w:p w14:paraId="4EB52190" w14:textId="0FD0AF9B" w:rsidR="00DB0007" w:rsidRPr="00A31E33" w:rsidRDefault="001A4CBA" w:rsidP="00645CE6">
            <w:pPr>
              <w:pStyle w:val="HiddenTextSpec"/>
              <w:rPr>
                <w:b/>
                <w:vanish w:val="0"/>
              </w:rPr>
            </w:pPr>
            <w:r>
              <w:rPr>
                <w:b/>
                <w:vanish w:val="0"/>
              </w:rPr>
              <w:t>7</w:t>
            </w:r>
          </w:p>
        </w:tc>
        <w:tc>
          <w:tcPr>
            <w:tcW w:w="1559" w:type="dxa"/>
            <w:tcBorders>
              <w:top w:val="nil"/>
              <w:left w:val="nil"/>
              <w:bottom w:val="nil"/>
              <w:right w:val="nil"/>
            </w:tcBorders>
            <w:vAlign w:val="center"/>
          </w:tcPr>
          <w:p w14:paraId="7BA80D96" w14:textId="4C9069A3" w:rsidR="00DB0007" w:rsidRPr="00A31E33" w:rsidRDefault="001A4CBA" w:rsidP="00645CE6">
            <w:pPr>
              <w:pStyle w:val="HiddenTextSpec"/>
              <w:rPr>
                <w:b/>
                <w:vanish w:val="0"/>
              </w:rPr>
            </w:pPr>
            <w:r>
              <w:rPr>
                <w:b/>
                <w:vanish w:val="0"/>
              </w:rPr>
              <w:t>may 2021</w:t>
            </w:r>
          </w:p>
        </w:tc>
        <w:tc>
          <w:tcPr>
            <w:tcW w:w="1530" w:type="dxa"/>
            <w:tcBorders>
              <w:top w:val="nil"/>
              <w:left w:val="nil"/>
              <w:bottom w:val="nil"/>
              <w:right w:val="nil"/>
            </w:tcBorders>
            <w:vAlign w:val="center"/>
          </w:tcPr>
          <w:p w14:paraId="791E3BB5" w14:textId="1DE5591C" w:rsidR="00DB0007" w:rsidRPr="00A31E33" w:rsidRDefault="001A4CBA" w:rsidP="00645CE6">
            <w:pPr>
              <w:pStyle w:val="HiddenTextSpec"/>
              <w:rPr>
                <w:b/>
                <w:vanish w:val="0"/>
              </w:rPr>
            </w:pPr>
            <w:r w:rsidRPr="001A4CBA">
              <w:rPr>
                <w:b/>
                <w:vanish w:val="0"/>
              </w:rPr>
              <w:t>BDC21S-09</w:t>
            </w:r>
            <w:r>
              <w:rPr>
                <w:b/>
                <w:vanish w:val="0"/>
              </w:rPr>
              <w:t xml:space="preserve">, </w:t>
            </w:r>
            <w:r w:rsidRPr="001A4CBA">
              <w:rPr>
                <w:b/>
                <w:vanish w:val="0"/>
              </w:rPr>
              <w:t>BDC21S-02</w:t>
            </w:r>
            <w:r>
              <w:rPr>
                <w:b/>
                <w:vanish w:val="0"/>
              </w:rPr>
              <w:t>,</w:t>
            </w:r>
            <w:r w:rsidRPr="001A4CBA">
              <w:rPr>
                <w:b/>
                <w:vanish w:val="0"/>
              </w:rPr>
              <w:t xml:space="preserve"> </w:t>
            </w:r>
            <w:r>
              <w:rPr>
                <w:b/>
                <w:vanish w:val="0"/>
              </w:rPr>
              <w:t xml:space="preserve"> </w:t>
            </w:r>
            <w:r w:rsidRPr="001A4CBA">
              <w:rPr>
                <w:b/>
                <w:vanish w:val="0"/>
              </w:rPr>
              <w:t>BDC21S-01</w:t>
            </w:r>
          </w:p>
        </w:tc>
        <w:tc>
          <w:tcPr>
            <w:tcW w:w="6736" w:type="dxa"/>
            <w:gridSpan w:val="2"/>
            <w:tcBorders>
              <w:top w:val="nil"/>
              <w:left w:val="nil"/>
              <w:bottom w:val="nil"/>
              <w:right w:val="nil"/>
            </w:tcBorders>
            <w:vAlign w:val="center"/>
          </w:tcPr>
          <w:p w14:paraId="17E597A7" w14:textId="7767F967" w:rsidR="00DB0007" w:rsidRPr="00A31E33" w:rsidRDefault="001A4CBA" w:rsidP="00645CE6">
            <w:pPr>
              <w:pStyle w:val="HiddenTextSpec"/>
              <w:jc w:val="left"/>
              <w:rPr>
                <w:b/>
                <w:vanish w:val="0"/>
              </w:rPr>
            </w:pPr>
            <w:r>
              <w:rPr>
                <w:b/>
                <w:vanish w:val="0"/>
              </w:rPr>
              <w:t xml:space="preserve">revision to subsection 102.07, </w:t>
            </w:r>
            <w:r w:rsidRPr="001A4CBA">
              <w:rPr>
                <w:b/>
                <w:vanish w:val="0"/>
              </w:rPr>
              <w:t>REVISION TO SUBSECTION 102.10 AND SUBPART 102.13.01</w:t>
            </w:r>
            <w:r>
              <w:rPr>
                <w:b/>
                <w:vanish w:val="0"/>
              </w:rPr>
              <w:t xml:space="preserve">, </w:t>
            </w:r>
            <w:r w:rsidRPr="00A31E33">
              <w:rPr>
                <w:b/>
                <w:vanish w:val="0"/>
              </w:rPr>
              <w:t>Revision to Subsection 109.01</w:t>
            </w:r>
            <w:r>
              <w:rPr>
                <w:b/>
                <w:vanish w:val="0"/>
              </w:rPr>
              <w:t xml:space="preserve">, revision to subsection 109.03, revision to subsection 109.04, </w:t>
            </w:r>
            <w:r w:rsidRPr="00A31E33">
              <w:rPr>
                <w:b/>
                <w:vanish w:val="0"/>
              </w:rPr>
              <w:t>Revision to Subsection 903.01</w:t>
            </w:r>
          </w:p>
        </w:tc>
      </w:tr>
      <w:tr w:rsidR="00DB0007" w:rsidRPr="00A31E33" w14:paraId="465D4235" w14:textId="77777777" w:rsidTr="000E182E">
        <w:trPr>
          <w:trHeight w:val="315"/>
          <w:hidden w:val="0"/>
        </w:trPr>
        <w:tc>
          <w:tcPr>
            <w:tcW w:w="739" w:type="dxa"/>
            <w:vAlign w:val="center"/>
          </w:tcPr>
          <w:p w14:paraId="2227EAFA" w14:textId="4567CCCA" w:rsidR="00DB0007" w:rsidRPr="00A31E33" w:rsidRDefault="00035529" w:rsidP="00645CE6">
            <w:pPr>
              <w:pStyle w:val="HiddenTextSpec"/>
              <w:rPr>
                <w:b/>
                <w:vanish w:val="0"/>
              </w:rPr>
            </w:pPr>
            <w:r>
              <w:rPr>
                <w:b/>
                <w:vanish w:val="0"/>
              </w:rPr>
              <w:t>6</w:t>
            </w:r>
          </w:p>
        </w:tc>
        <w:tc>
          <w:tcPr>
            <w:tcW w:w="1559" w:type="dxa"/>
            <w:tcBorders>
              <w:top w:val="nil"/>
              <w:left w:val="nil"/>
              <w:bottom w:val="nil"/>
              <w:right w:val="nil"/>
            </w:tcBorders>
            <w:vAlign w:val="center"/>
          </w:tcPr>
          <w:p w14:paraId="7D52876C" w14:textId="7C888A94" w:rsidR="00DB0007" w:rsidRPr="00A31E33" w:rsidRDefault="00035529" w:rsidP="00645CE6">
            <w:pPr>
              <w:pStyle w:val="HiddenTextSpec"/>
              <w:rPr>
                <w:b/>
                <w:vanish w:val="0"/>
              </w:rPr>
            </w:pPr>
            <w:r>
              <w:rPr>
                <w:b/>
                <w:vanish w:val="0"/>
              </w:rPr>
              <w:t>feb 2021</w:t>
            </w:r>
          </w:p>
        </w:tc>
        <w:tc>
          <w:tcPr>
            <w:tcW w:w="1530" w:type="dxa"/>
            <w:tcBorders>
              <w:top w:val="nil"/>
              <w:left w:val="nil"/>
              <w:bottom w:val="nil"/>
              <w:right w:val="nil"/>
            </w:tcBorders>
            <w:vAlign w:val="center"/>
          </w:tcPr>
          <w:p w14:paraId="62222FCC" w14:textId="7D7E09D6" w:rsidR="00DB0007" w:rsidRPr="00A31E33" w:rsidRDefault="00035529" w:rsidP="00645CE6">
            <w:pPr>
              <w:pStyle w:val="HiddenTextSpec"/>
              <w:rPr>
                <w:b/>
                <w:vanish w:val="0"/>
              </w:rPr>
            </w:pPr>
            <w:r>
              <w:rPr>
                <w:b/>
                <w:vanish w:val="0"/>
              </w:rPr>
              <w:t>-</w:t>
            </w:r>
          </w:p>
        </w:tc>
        <w:tc>
          <w:tcPr>
            <w:tcW w:w="6736" w:type="dxa"/>
            <w:gridSpan w:val="2"/>
            <w:tcBorders>
              <w:top w:val="nil"/>
              <w:left w:val="nil"/>
              <w:bottom w:val="nil"/>
              <w:right w:val="nil"/>
            </w:tcBorders>
            <w:vAlign w:val="center"/>
          </w:tcPr>
          <w:p w14:paraId="54907ECC" w14:textId="010104D2" w:rsidR="00DB0007" w:rsidRPr="00A31E33" w:rsidRDefault="00DB0007" w:rsidP="00645CE6">
            <w:pPr>
              <w:pStyle w:val="HiddenTextSpec"/>
              <w:jc w:val="left"/>
              <w:rPr>
                <w:b/>
                <w:vanish w:val="0"/>
              </w:rPr>
            </w:pPr>
            <w:r w:rsidRPr="00A31E33">
              <w:rPr>
                <w:b/>
                <w:vanish w:val="0"/>
              </w:rPr>
              <w:t xml:space="preserve">Revision to </w:t>
            </w:r>
            <w:r w:rsidR="00035529">
              <w:rPr>
                <w:b/>
                <w:vanish w:val="0"/>
              </w:rPr>
              <w:t>subpart 401.03.07, revision to subpart 902.02.04</w:t>
            </w:r>
          </w:p>
        </w:tc>
      </w:tr>
      <w:tr w:rsidR="00DB0007" w:rsidRPr="00A31E33" w14:paraId="2FB98129" w14:textId="77777777" w:rsidTr="000E182E">
        <w:trPr>
          <w:trHeight w:val="315"/>
          <w:hidden w:val="0"/>
        </w:trPr>
        <w:tc>
          <w:tcPr>
            <w:tcW w:w="739" w:type="dxa"/>
            <w:vAlign w:val="center"/>
          </w:tcPr>
          <w:p w14:paraId="6A0653E2" w14:textId="5C71B7D3" w:rsidR="00DB0007" w:rsidRPr="00A31E33" w:rsidRDefault="00AD58D2" w:rsidP="00645CE6">
            <w:pPr>
              <w:pStyle w:val="HiddenTextSpec"/>
              <w:rPr>
                <w:b/>
                <w:vanish w:val="0"/>
              </w:rPr>
            </w:pPr>
            <w:r>
              <w:rPr>
                <w:b/>
                <w:vanish w:val="0"/>
              </w:rPr>
              <w:t>5</w:t>
            </w:r>
          </w:p>
        </w:tc>
        <w:tc>
          <w:tcPr>
            <w:tcW w:w="1559" w:type="dxa"/>
            <w:tcBorders>
              <w:top w:val="nil"/>
              <w:left w:val="nil"/>
              <w:bottom w:val="nil"/>
              <w:right w:val="nil"/>
            </w:tcBorders>
            <w:vAlign w:val="center"/>
          </w:tcPr>
          <w:p w14:paraId="02C1CCE4" w14:textId="0707AAA5" w:rsidR="00DB0007" w:rsidRPr="00A31E33" w:rsidRDefault="00AD58D2" w:rsidP="00645CE6">
            <w:pPr>
              <w:pStyle w:val="HiddenTextSpec"/>
              <w:rPr>
                <w:b/>
                <w:vanish w:val="0"/>
              </w:rPr>
            </w:pPr>
            <w:r>
              <w:rPr>
                <w:b/>
                <w:vanish w:val="0"/>
              </w:rPr>
              <w:t>jan 2021</w:t>
            </w:r>
          </w:p>
        </w:tc>
        <w:tc>
          <w:tcPr>
            <w:tcW w:w="1530" w:type="dxa"/>
            <w:tcBorders>
              <w:top w:val="nil"/>
              <w:left w:val="nil"/>
              <w:bottom w:val="nil"/>
              <w:right w:val="nil"/>
            </w:tcBorders>
            <w:vAlign w:val="center"/>
          </w:tcPr>
          <w:p w14:paraId="5FDDEDF0" w14:textId="7BD20BA9" w:rsidR="00DB0007" w:rsidRPr="00A31E33" w:rsidRDefault="00FC10FB" w:rsidP="00645CE6">
            <w:pPr>
              <w:pStyle w:val="HiddenTextSpec"/>
              <w:rPr>
                <w:b/>
                <w:vanish w:val="0"/>
              </w:rPr>
            </w:pPr>
            <w:r w:rsidRPr="00FC10FB">
              <w:rPr>
                <w:b/>
                <w:vanish w:val="0"/>
              </w:rPr>
              <w:t>BDC20S-10</w:t>
            </w:r>
            <w:r>
              <w:rPr>
                <w:b/>
                <w:vanish w:val="0"/>
              </w:rPr>
              <w:t xml:space="preserve">, </w:t>
            </w:r>
            <w:r w:rsidRPr="00FC10FB">
              <w:rPr>
                <w:b/>
                <w:vanish w:val="0"/>
              </w:rPr>
              <w:t>BDC20S-11</w:t>
            </w:r>
            <w:r>
              <w:rPr>
                <w:b/>
                <w:vanish w:val="0"/>
              </w:rPr>
              <w:t xml:space="preserve">, </w:t>
            </w:r>
            <w:r w:rsidR="00AD58D2" w:rsidRPr="00AD58D2">
              <w:rPr>
                <w:b/>
                <w:vanish w:val="0"/>
              </w:rPr>
              <w:t>BDC20S-13</w:t>
            </w:r>
            <w:r w:rsidR="00AD58D2">
              <w:rPr>
                <w:b/>
                <w:vanish w:val="0"/>
              </w:rPr>
              <w:t xml:space="preserve">, </w:t>
            </w:r>
            <w:r w:rsidR="00AD58D2" w:rsidRPr="00AD58D2">
              <w:rPr>
                <w:b/>
                <w:vanish w:val="0"/>
              </w:rPr>
              <w:t>BDC20S-14</w:t>
            </w:r>
            <w:r>
              <w:rPr>
                <w:b/>
                <w:vanish w:val="0"/>
              </w:rPr>
              <w:t xml:space="preserve">, </w:t>
            </w:r>
            <w:r w:rsidRPr="00FC10FB">
              <w:rPr>
                <w:b/>
                <w:vanish w:val="0"/>
              </w:rPr>
              <w:t>BDC20S-15</w:t>
            </w:r>
          </w:p>
        </w:tc>
        <w:tc>
          <w:tcPr>
            <w:tcW w:w="6736" w:type="dxa"/>
            <w:gridSpan w:val="2"/>
            <w:tcBorders>
              <w:top w:val="nil"/>
              <w:left w:val="nil"/>
              <w:bottom w:val="nil"/>
              <w:right w:val="nil"/>
            </w:tcBorders>
            <w:vAlign w:val="center"/>
          </w:tcPr>
          <w:p w14:paraId="5FFE0959" w14:textId="631B3F8C" w:rsidR="00DB0007" w:rsidRPr="00A31E33" w:rsidRDefault="00AD58D2" w:rsidP="00645CE6">
            <w:pPr>
              <w:pStyle w:val="HiddenTextSpec"/>
              <w:jc w:val="left"/>
              <w:rPr>
                <w:b/>
                <w:vanish w:val="0"/>
              </w:rPr>
            </w:pPr>
            <w:r>
              <w:rPr>
                <w:b/>
                <w:vanish w:val="0"/>
              </w:rPr>
              <w:t>revision to subpart 105.02.05</w:t>
            </w:r>
            <w:r w:rsidR="00FC10FB">
              <w:rPr>
                <w:b/>
                <w:vanish w:val="0"/>
              </w:rPr>
              <w:t>, revision to subpart 108.01.3, revision to subsection 109.05,</w:t>
            </w:r>
            <w:r w:rsidR="00741B35">
              <w:rPr>
                <w:b/>
                <w:vanish w:val="0"/>
              </w:rPr>
              <w:t xml:space="preserve"> revision to state funded project attachment 5, </w:t>
            </w:r>
            <w:r w:rsidR="00741B35" w:rsidRPr="00741B35">
              <w:rPr>
                <w:b/>
                <w:vanish w:val="0"/>
              </w:rPr>
              <w:t>REVISION TO SECTIONS 504, 507, 513, 609, AND 912, AND ADDITION OF SUBPARTS 504.03.04 AND 513.03.03</w:t>
            </w:r>
            <w:r w:rsidR="00741B35">
              <w:rPr>
                <w:b/>
                <w:vanish w:val="0"/>
              </w:rPr>
              <w:t xml:space="preserve">, </w:t>
            </w:r>
            <w:r w:rsidR="00741B35" w:rsidRPr="00741B35">
              <w:rPr>
                <w:b/>
                <w:vanish w:val="0"/>
              </w:rPr>
              <w:t>REVISION TO SUBSECTION 610.04 AND ADDITION OF SUBPARTS 610.03.09</w:t>
            </w:r>
            <w:r w:rsidR="00741B35">
              <w:rPr>
                <w:b/>
                <w:vanish w:val="0"/>
              </w:rPr>
              <w:t xml:space="preserve">, </w:t>
            </w:r>
            <w:r w:rsidR="00741B35" w:rsidRPr="00741B35">
              <w:rPr>
                <w:b/>
                <w:vanish w:val="0"/>
              </w:rPr>
              <w:t>REVISION TO SUBSECTION 102.10</w:t>
            </w:r>
            <w:r w:rsidR="00741B35">
              <w:rPr>
                <w:b/>
                <w:vanish w:val="0"/>
              </w:rPr>
              <w:t xml:space="preserve">, </w:t>
            </w:r>
            <w:r w:rsidR="00741B35" w:rsidRPr="00741B35">
              <w:rPr>
                <w:b/>
                <w:vanish w:val="0"/>
              </w:rPr>
              <w:t>REVISION TO SUBSECTIONS 106.01 AND 106.03, AND CHANGE TO THE HEADING OF SECTION 106 &amp; SUBSECTION 106.03</w:t>
            </w:r>
            <w:r w:rsidR="00741B35">
              <w:rPr>
                <w:b/>
                <w:vanish w:val="0"/>
              </w:rPr>
              <w:t xml:space="preserve">, </w:t>
            </w:r>
            <w:r w:rsidR="00741B35" w:rsidRPr="00741B35">
              <w:rPr>
                <w:b/>
                <w:vanish w:val="0"/>
              </w:rPr>
              <w:t>REVISION TO SUBPART 159.03.02</w:t>
            </w:r>
          </w:p>
        </w:tc>
      </w:tr>
      <w:tr w:rsidR="00DB0007" w:rsidRPr="00A31E33" w14:paraId="34EB269B" w14:textId="77777777" w:rsidTr="000E182E">
        <w:trPr>
          <w:trHeight w:val="315"/>
          <w:hidden w:val="0"/>
        </w:trPr>
        <w:tc>
          <w:tcPr>
            <w:tcW w:w="739" w:type="dxa"/>
            <w:vAlign w:val="center"/>
          </w:tcPr>
          <w:p w14:paraId="6C672756" w14:textId="638F09D4" w:rsidR="00DB0007" w:rsidRPr="00A31E33" w:rsidRDefault="009C4CCD" w:rsidP="00645CE6">
            <w:pPr>
              <w:pStyle w:val="HiddenTextSpec"/>
              <w:rPr>
                <w:b/>
                <w:vanish w:val="0"/>
              </w:rPr>
            </w:pPr>
            <w:r>
              <w:rPr>
                <w:b/>
                <w:vanish w:val="0"/>
              </w:rPr>
              <w:t>4</w:t>
            </w:r>
          </w:p>
        </w:tc>
        <w:tc>
          <w:tcPr>
            <w:tcW w:w="1559" w:type="dxa"/>
            <w:tcBorders>
              <w:top w:val="nil"/>
              <w:left w:val="nil"/>
              <w:bottom w:val="nil"/>
              <w:right w:val="nil"/>
            </w:tcBorders>
            <w:vAlign w:val="center"/>
          </w:tcPr>
          <w:p w14:paraId="7A9CD5F6" w14:textId="179530F1" w:rsidR="00DB0007" w:rsidRPr="00A31E33" w:rsidRDefault="00AD58D2" w:rsidP="00645CE6">
            <w:pPr>
              <w:pStyle w:val="HiddenTextSpec"/>
              <w:rPr>
                <w:b/>
                <w:vanish w:val="0"/>
              </w:rPr>
            </w:pPr>
            <w:r>
              <w:rPr>
                <w:b/>
                <w:vanish w:val="0"/>
              </w:rPr>
              <w:t>sep 2020</w:t>
            </w:r>
          </w:p>
        </w:tc>
        <w:tc>
          <w:tcPr>
            <w:tcW w:w="1530" w:type="dxa"/>
            <w:tcBorders>
              <w:top w:val="nil"/>
              <w:left w:val="nil"/>
              <w:bottom w:val="nil"/>
              <w:right w:val="nil"/>
            </w:tcBorders>
            <w:vAlign w:val="center"/>
          </w:tcPr>
          <w:p w14:paraId="6DC936ED" w14:textId="222EBE77" w:rsidR="00DB0007" w:rsidRPr="00A31E33" w:rsidRDefault="00AD58D2" w:rsidP="00645CE6">
            <w:pPr>
              <w:pStyle w:val="HiddenTextSpec"/>
              <w:rPr>
                <w:b/>
                <w:vanish w:val="0"/>
              </w:rPr>
            </w:pPr>
            <w:r w:rsidRPr="00AD58D2">
              <w:rPr>
                <w:b/>
                <w:vanish w:val="0"/>
              </w:rPr>
              <w:t>BDC20S-03</w:t>
            </w:r>
            <w:r>
              <w:rPr>
                <w:b/>
                <w:vanish w:val="0"/>
              </w:rPr>
              <w:t xml:space="preserve">, </w:t>
            </w:r>
            <w:r w:rsidRPr="00AD58D2">
              <w:rPr>
                <w:b/>
                <w:vanish w:val="0"/>
              </w:rPr>
              <w:t>BDC20S-09</w:t>
            </w:r>
          </w:p>
        </w:tc>
        <w:tc>
          <w:tcPr>
            <w:tcW w:w="6736" w:type="dxa"/>
            <w:gridSpan w:val="2"/>
            <w:tcBorders>
              <w:top w:val="nil"/>
              <w:left w:val="nil"/>
              <w:bottom w:val="nil"/>
              <w:right w:val="nil"/>
            </w:tcBorders>
            <w:vAlign w:val="center"/>
          </w:tcPr>
          <w:p w14:paraId="5B4D05FA" w14:textId="2AE7A409" w:rsidR="00DB0007" w:rsidRPr="00A31E33" w:rsidRDefault="00AD58D2" w:rsidP="00645CE6">
            <w:pPr>
              <w:pStyle w:val="HiddenTextSpec"/>
              <w:jc w:val="left"/>
              <w:rPr>
                <w:b/>
                <w:vanish w:val="0"/>
              </w:rPr>
            </w:pPr>
            <w:r w:rsidRPr="00A31E33">
              <w:rPr>
                <w:b/>
                <w:vanish w:val="0"/>
              </w:rPr>
              <w:t>Revision to Subsection 108.08</w:t>
            </w:r>
            <w:r>
              <w:rPr>
                <w:b/>
                <w:vanish w:val="0"/>
              </w:rPr>
              <w:t xml:space="preserve">, </w:t>
            </w:r>
            <w:r w:rsidRPr="00A31E33">
              <w:rPr>
                <w:b/>
                <w:vanish w:val="0"/>
              </w:rPr>
              <w:t>Revision to Subsection 703.03</w:t>
            </w:r>
            <w:r>
              <w:rPr>
                <w:b/>
                <w:vanish w:val="0"/>
              </w:rPr>
              <w:t xml:space="preserve">, </w:t>
            </w:r>
            <w:r w:rsidRPr="00A31E33">
              <w:rPr>
                <w:b/>
                <w:vanish w:val="0"/>
              </w:rPr>
              <w:t>Revision to Subparts 401.03.07, 405.03.02, 421.03.03, 422.03.01, and 1009.01</w:t>
            </w:r>
          </w:p>
        </w:tc>
      </w:tr>
      <w:tr w:rsidR="00DB0007" w:rsidRPr="00A31E33" w14:paraId="05ED4F07" w14:textId="77777777" w:rsidTr="000E182E">
        <w:trPr>
          <w:trHeight w:val="315"/>
          <w:hidden w:val="0"/>
        </w:trPr>
        <w:tc>
          <w:tcPr>
            <w:tcW w:w="739" w:type="dxa"/>
            <w:vAlign w:val="center"/>
          </w:tcPr>
          <w:p w14:paraId="4009263C" w14:textId="4DF56D22" w:rsidR="00DB0007" w:rsidRPr="00A31E33" w:rsidRDefault="0092451E" w:rsidP="00645CE6">
            <w:pPr>
              <w:pStyle w:val="HiddenTextSpec"/>
              <w:rPr>
                <w:b/>
                <w:vanish w:val="0"/>
              </w:rPr>
            </w:pPr>
            <w:r>
              <w:rPr>
                <w:b/>
                <w:vanish w:val="0"/>
              </w:rPr>
              <w:t>3</w:t>
            </w:r>
          </w:p>
        </w:tc>
        <w:tc>
          <w:tcPr>
            <w:tcW w:w="1559" w:type="dxa"/>
            <w:tcBorders>
              <w:top w:val="nil"/>
              <w:left w:val="nil"/>
              <w:bottom w:val="nil"/>
              <w:right w:val="nil"/>
            </w:tcBorders>
            <w:vAlign w:val="center"/>
          </w:tcPr>
          <w:p w14:paraId="3C34D988" w14:textId="5F9D6B7B" w:rsidR="00DB0007" w:rsidRPr="00A31E33" w:rsidRDefault="002A2834" w:rsidP="00645CE6">
            <w:pPr>
              <w:pStyle w:val="HiddenTextSpec"/>
              <w:rPr>
                <w:b/>
                <w:vanish w:val="0"/>
              </w:rPr>
            </w:pPr>
            <w:r>
              <w:rPr>
                <w:b/>
                <w:vanish w:val="0"/>
              </w:rPr>
              <w:t>june 2020</w:t>
            </w:r>
          </w:p>
        </w:tc>
        <w:tc>
          <w:tcPr>
            <w:tcW w:w="1530" w:type="dxa"/>
            <w:tcBorders>
              <w:top w:val="nil"/>
              <w:left w:val="nil"/>
              <w:bottom w:val="nil"/>
              <w:right w:val="nil"/>
            </w:tcBorders>
            <w:vAlign w:val="center"/>
          </w:tcPr>
          <w:p w14:paraId="528A0C59" w14:textId="03FCEA6D" w:rsidR="00DB0007" w:rsidRPr="00A31E33" w:rsidRDefault="009C4CCD" w:rsidP="00645CE6">
            <w:pPr>
              <w:pStyle w:val="HiddenTextSpec"/>
              <w:rPr>
                <w:b/>
                <w:vanish w:val="0"/>
              </w:rPr>
            </w:pPr>
            <w:r w:rsidRPr="009C4CCD">
              <w:rPr>
                <w:b/>
                <w:vanish w:val="0"/>
              </w:rPr>
              <w:t>BDC 20S-05</w:t>
            </w:r>
            <w:r>
              <w:rPr>
                <w:b/>
                <w:vanish w:val="0"/>
              </w:rPr>
              <w:t xml:space="preserve">, </w:t>
            </w:r>
            <w:r w:rsidRPr="009C4CCD">
              <w:rPr>
                <w:b/>
                <w:vanish w:val="0"/>
              </w:rPr>
              <w:t>BDC20S-07</w:t>
            </w:r>
            <w:r>
              <w:rPr>
                <w:b/>
                <w:vanish w:val="0"/>
              </w:rPr>
              <w:t xml:space="preserve">, </w:t>
            </w:r>
            <w:r w:rsidRPr="009C4CCD">
              <w:rPr>
                <w:b/>
                <w:vanish w:val="0"/>
              </w:rPr>
              <w:t>BDC20S-08</w:t>
            </w:r>
          </w:p>
        </w:tc>
        <w:tc>
          <w:tcPr>
            <w:tcW w:w="6736" w:type="dxa"/>
            <w:gridSpan w:val="2"/>
            <w:tcBorders>
              <w:top w:val="nil"/>
              <w:left w:val="nil"/>
              <w:bottom w:val="nil"/>
              <w:right w:val="nil"/>
            </w:tcBorders>
            <w:vAlign w:val="center"/>
          </w:tcPr>
          <w:p w14:paraId="15089949" w14:textId="2678C7C6" w:rsidR="00DB0007" w:rsidRPr="00A31E33" w:rsidRDefault="009C4CCD" w:rsidP="00645CE6">
            <w:pPr>
              <w:pStyle w:val="HiddenTextSpec"/>
              <w:jc w:val="left"/>
              <w:rPr>
                <w:b/>
                <w:vanish w:val="0"/>
              </w:rPr>
            </w:pPr>
            <w:r>
              <w:rPr>
                <w:b/>
                <w:vanish w:val="0"/>
              </w:rPr>
              <w:t xml:space="preserve">Revision to subpart 401.03.08, revision to subsection 401.04, </w:t>
            </w:r>
            <w:r w:rsidRPr="00A31E33">
              <w:rPr>
                <w:b/>
                <w:vanish w:val="0"/>
              </w:rPr>
              <w:t>Revision to Subsection 105.09 (SI2019) and 1003.01</w:t>
            </w:r>
            <w:r>
              <w:rPr>
                <w:b/>
                <w:vanish w:val="0"/>
              </w:rPr>
              <w:t xml:space="preserve">, </w:t>
            </w:r>
            <w:r w:rsidRPr="00A31E33">
              <w:rPr>
                <w:b/>
                <w:vanish w:val="0"/>
              </w:rPr>
              <w:t>Revision to Subsection 109.05</w:t>
            </w:r>
            <w:r>
              <w:rPr>
                <w:b/>
                <w:vanish w:val="0"/>
              </w:rPr>
              <w:t xml:space="preserve">, </w:t>
            </w:r>
            <w:r w:rsidRPr="00A31E33">
              <w:rPr>
                <w:b/>
                <w:vanish w:val="0"/>
              </w:rPr>
              <w:t>Revision to Subparts 401.03.07, 610.03.03, and 610.03.07</w:t>
            </w:r>
            <w:r>
              <w:rPr>
                <w:b/>
                <w:vanish w:val="0"/>
              </w:rPr>
              <w:t xml:space="preserve"> </w:t>
            </w:r>
          </w:p>
        </w:tc>
      </w:tr>
      <w:tr w:rsidR="00DB0007" w:rsidRPr="00A31E33" w14:paraId="0D08A63E" w14:textId="77777777" w:rsidTr="000E182E">
        <w:trPr>
          <w:trHeight w:val="315"/>
          <w:hidden w:val="0"/>
        </w:trPr>
        <w:tc>
          <w:tcPr>
            <w:tcW w:w="739" w:type="dxa"/>
            <w:vAlign w:val="center"/>
          </w:tcPr>
          <w:p w14:paraId="1BAEA9AF" w14:textId="432D2347" w:rsidR="00DB0007" w:rsidRPr="00A31E33" w:rsidRDefault="007463CE" w:rsidP="00645CE6">
            <w:pPr>
              <w:pStyle w:val="HiddenTextSpec"/>
              <w:rPr>
                <w:b/>
                <w:vanish w:val="0"/>
              </w:rPr>
            </w:pPr>
            <w:r>
              <w:rPr>
                <w:b/>
                <w:vanish w:val="0"/>
              </w:rPr>
              <w:t>2</w:t>
            </w:r>
          </w:p>
        </w:tc>
        <w:tc>
          <w:tcPr>
            <w:tcW w:w="1559" w:type="dxa"/>
            <w:tcBorders>
              <w:top w:val="nil"/>
              <w:left w:val="nil"/>
              <w:bottom w:val="nil"/>
              <w:right w:val="nil"/>
            </w:tcBorders>
            <w:vAlign w:val="center"/>
          </w:tcPr>
          <w:p w14:paraId="7BFD7A49" w14:textId="6D127A78" w:rsidR="00DB0007" w:rsidRPr="00A31E33" w:rsidRDefault="007463CE" w:rsidP="00645CE6">
            <w:pPr>
              <w:pStyle w:val="HiddenTextSpec"/>
              <w:rPr>
                <w:b/>
                <w:vanish w:val="0"/>
              </w:rPr>
            </w:pPr>
            <w:r>
              <w:rPr>
                <w:b/>
                <w:vanish w:val="0"/>
              </w:rPr>
              <w:t>MAY</w:t>
            </w:r>
            <w:r w:rsidR="00DB0007" w:rsidRPr="00A31E33">
              <w:rPr>
                <w:b/>
                <w:vanish w:val="0"/>
              </w:rPr>
              <w:t xml:space="preserve"> 20</w:t>
            </w:r>
            <w:r>
              <w:rPr>
                <w:b/>
                <w:vanish w:val="0"/>
              </w:rPr>
              <w:t>20</w:t>
            </w:r>
          </w:p>
        </w:tc>
        <w:tc>
          <w:tcPr>
            <w:tcW w:w="1530" w:type="dxa"/>
            <w:tcBorders>
              <w:top w:val="nil"/>
              <w:left w:val="nil"/>
              <w:bottom w:val="nil"/>
              <w:right w:val="nil"/>
            </w:tcBorders>
            <w:vAlign w:val="center"/>
          </w:tcPr>
          <w:p w14:paraId="46492BF2" w14:textId="7168ABE4" w:rsidR="00DB0007" w:rsidRPr="00A31E33" w:rsidRDefault="007463CE" w:rsidP="00645CE6">
            <w:pPr>
              <w:pStyle w:val="HiddenTextSpec"/>
              <w:rPr>
                <w:b/>
                <w:vanish w:val="0"/>
              </w:rPr>
            </w:pPr>
            <w:r w:rsidRPr="007463CE">
              <w:rPr>
                <w:b/>
                <w:vanish w:val="0"/>
              </w:rPr>
              <w:t>BDC19S-10</w:t>
            </w:r>
            <w:r>
              <w:rPr>
                <w:b/>
                <w:vanish w:val="0"/>
              </w:rPr>
              <w:t xml:space="preserve">, </w:t>
            </w:r>
            <w:r w:rsidRPr="007463CE">
              <w:rPr>
                <w:b/>
                <w:vanish w:val="0"/>
              </w:rPr>
              <w:t>BDC20S-02</w:t>
            </w:r>
          </w:p>
        </w:tc>
        <w:tc>
          <w:tcPr>
            <w:tcW w:w="6736" w:type="dxa"/>
            <w:gridSpan w:val="2"/>
            <w:tcBorders>
              <w:top w:val="nil"/>
              <w:left w:val="nil"/>
              <w:bottom w:val="nil"/>
              <w:right w:val="nil"/>
            </w:tcBorders>
            <w:vAlign w:val="center"/>
          </w:tcPr>
          <w:p w14:paraId="0027AC46" w14:textId="1514F4EC" w:rsidR="00DB0007" w:rsidRPr="00A31E33" w:rsidRDefault="007463CE" w:rsidP="00645CE6">
            <w:pPr>
              <w:pStyle w:val="HiddenTextSpec"/>
              <w:jc w:val="left"/>
              <w:rPr>
                <w:b/>
                <w:vanish w:val="0"/>
              </w:rPr>
            </w:pPr>
            <w:r w:rsidRPr="00055B23">
              <w:rPr>
                <w:b/>
                <w:vanish w:val="0"/>
              </w:rPr>
              <w:t xml:space="preserve">Revision to Subpart </w:t>
            </w:r>
            <w:r w:rsidRPr="00055B23">
              <w:rPr>
                <w:b/>
                <w:bCs/>
                <w:vanish w:val="0"/>
              </w:rPr>
              <w:t>202.03.01</w:t>
            </w:r>
            <w:r>
              <w:rPr>
                <w:b/>
                <w:bCs/>
                <w:vanish w:val="0"/>
              </w:rPr>
              <w:t xml:space="preserve">, </w:t>
            </w:r>
            <w:r w:rsidRPr="00055B23">
              <w:rPr>
                <w:b/>
                <w:vanish w:val="0"/>
              </w:rPr>
              <w:t>Revision to Subpart 159.03.02 and Subsection 1001.03</w:t>
            </w:r>
          </w:p>
        </w:tc>
      </w:tr>
      <w:tr w:rsidR="00DB0007" w:rsidRPr="00A31E33" w14:paraId="6C16EA04" w14:textId="77777777" w:rsidTr="000E182E">
        <w:trPr>
          <w:trHeight w:val="315"/>
          <w:hidden w:val="0"/>
        </w:trPr>
        <w:tc>
          <w:tcPr>
            <w:tcW w:w="739" w:type="dxa"/>
            <w:vAlign w:val="center"/>
          </w:tcPr>
          <w:p w14:paraId="7AEA7028" w14:textId="6BFDB2C6" w:rsidR="00DB0007" w:rsidRPr="00A31E33" w:rsidRDefault="00CE2D3E" w:rsidP="00645CE6">
            <w:pPr>
              <w:pStyle w:val="HiddenTextSpec"/>
              <w:rPr>
                <w:b/>
                <w:vanish w:val="0"/>
              </w:rPr>
            </w:pPr>
            <w:r>
              <w:rPr>
                <w:b/>
                <w:vanish w:val="0"/>
              </w:rPr>
              <w:t>1</w:t>
            </w:r>
          </w:p>
        </w:tc>
        <w:tc>
          <w:tcPr>
            <w:tcW w:w="1559" w:type="dxa"/>
            <w:tcBorders>
              <w:top w:val="nil"/>
              <w:left w:val="nil"/>
              <w:bottom w:val="nil"/>
              <w:right w:val="nil"/>
            </w:tcBorders>
            <w:vAlign w:val="center"/>
          </w:tcPr>
          <w:p w14:paraId="1FDE3D78" w14:textId="2C44C493" w:rsidR="00DB0007" w:rsidRPr="00A31E33" w:rsidRDefault="00B349CE" w:rsidP="00645CE6">
            <w:pPr>
              <w:pStyle w:val="HiddenTextSpec"/>
              <w:rPr>
                <w:b/>
                <w:vanish w:val="0"/>
              </w:rPr>
            </w:pPr>
            <w:r>
              <w:rPr>
                <w:b/>
                <w:vanish w:val="0"/>
              </w:rPr>
              <w:t>March 2020</w:t>
            </w:r>
          </w:p>
        </w:tc>
        <w:tc>
          <w:tcPr>
            <w:tcW w:w="1530" w:type="dxa"/>
            <w:tcBorders>
              <w:top w:val="nil"/>
              <w:left w:val="nil"/>
              <w:bottom w:val="nil"/>
              <w:right w:val="nil"/>
            </w:tcBorders>
            <w:vAlign w:val="center"/>
          </w:tcPr>
          <w:p w14:paraId="2BE8D524" w14:textId="7124D43D" w:rsidR="00DB0007" w:rsidRPr="00A31E33" w:rsidRDefault="00B349CE" w:rsidP="00645CE6">
            <w:pPr>
              <w:pStyle w:val="HiddenTextSpec"/>
              <w:rPr>
                <w:b/>
                <w:vanish w:val="0"/>
              </w:rPr>
            </w:pPr>
            <w:r>
              <w:rPr>
                <w:b/>
                <w:vanish w:val="0"/>
              </w:rPr>
              <w:t>-</w:t>
            </w:r>
          </w:p>
        </w:tc>
        <w:tc>
          <w:tcPr>
            <w:tcW w:w="6736" w:type="dxa"/>
            <w:gridSpan w:val="2"/>
            <w:tcBorders>
              <w:top w:val="nil"/>
              <w:left w:val="nil"/>
              <w:bottom w:val="nil"/>
              <w:right w:val="nil"/>
            </w:tcBorders>
            <w:vAlign w:val="center"/>
          </w:tcPr>
          <w:p w14:paraId="1E458548" w14:textId="5EA58F0D" w:rsidR="00DB0007" w:rsidRPr="00A31E33" w:rsidRDefault="00B349CE" w:rsidP="00645CE6">
            <w:pPr>
              <w:pStyle w:val="HiddenTextSpec"/>
              <w:jc w:val="left"/>
              <w:rPr>
                <w:b/>
                <w:vanish w:val="0"/>
              </w:rPr>
            </w:pPr>
            <w:r>
              <w:rPr>
                <w:b/>
                <w:vanish w:val="0"/>
              </w:rPr>
              <w:t xml:space="preserve">revision to SBE goals request form, staet funded project attachment 5, revision to subsection 101.03, revision to subsection 101.04, revision to subsection 102.04, revision to subpart 105.01.03, revision to subpart 105.02.05, revision to subsection 106.09, revision to subsection 106.10, revision to subsection 107.02, revision to subsection 107.12 revision to subsection 107.13, revision to subsection 107.14, revision to subsection 107.15, REVISION to subsection 108.01, revision to subsection 108.11, </w:t>
            </w:r>
            <w:r w:rsidRPr="00B349CE">
              <w:rPr>
                <w:b/>
                <w:vanish w:val="0"/>
              </w:rPr>
              <w:t>BDC19S-07</w:t>
            </w:r>
            <w:r>
              <w:rPr>
                <w:b/>
                <w:vanish w:val="0"/>
              </w:rPr>
              <w:t xml:space="preserve"> revision, </w:t>
            </w:r>
            <w:r w:rsidRPr="00B349CE">
              <w:rPr>
                <w:b/>
                <w:vanish w:val="0"/>
              </w:rPr>
              <w:t>BDC20S-01</w:t>
            </w:r>
            <w:r>
              <w:rPr>
                <w:b/>
                <w:vanish w:val="0"/>
              </w:rPr>
              <w:t xml:space="preserve"> revision</w:t>
            </w:r>
            <w:r w:rsidR="00622865">
              <w:rPr>
                <w:b/>
                <w:vanish w:val="0"/>
              </w:rPr>
              <w:t xml:space="preserve">, </w:t>
            </w:r>
            <w:r w:rsidR="004276BD">
              <w:rPr>
                <w:b/>
                <w:vanish w:val="0"/>
              </w:rPr>
              <w:t>revision to subpart 401.03.07, revision to subpart 401.03.08</w:t>
            </w:r>
            <w:r w:rsidR="00D97CA7">
              <w:rPr>
                <w:b/>
                <w:vanish w:val="0"/>
              </w:rPr>
              <w:t>, revision to subpart 902.02.04</w:t>
            </w:r>
            <w:r w:rsidR="007463CE">
              <w:rPr>
                <w:b/>
                <w:vanish w:val="0"/>
              </w:rPr>
              <w:t xml:space="preserve">, REVISION to subpart 103.05.a, revise subsection 109.03, revision to subsection 109.04, </w:t>
            </w:r>
          </w:p>
        </w:tc>
      </w:tr>
      <w:tr w:rsidR="00DB0007" w:rsidRPr="00A31E33" w14:paraId="0F1CE146" w14:textId="77777777" w:rsidTr="000E182E">
        <w:trPr>
          <w:trHeight w:val="315"/>
          <w:hidden w:val="0"/>
        </w:trPr>
        <w:tc>
          <w:tcPr>
            <w:tcW w:w="739" w:type="dxa"/>
            <w:vAlign w:val="center"/>
          </w:tcPr>
          <w:p w14:paraId="78CBA11B" w14:textId="20585605" w:rsidR="00DB0007" w:rsidRPr="00A31E33" w:rsidRDefault="00C72197" w:rsidP="00645CE6">
            <w:pPr>
              <w:pStyle w:val="HiddenTextSpec"/>
              <w:rPr>
                <w:b/>
                <w:vanish w:val="0"/>
              </w:rPr>
            </w:pPr>
            <w:r>
              <w:rPr>
                <w:b/>
                <w:vanish w:val="0"/>
              </w:rPr>
              <w:t>0</w:t>
            </w:r>
          </w:p>
        </w:tc>
        <w:tc>
          <w:tcPr>
            <w:tcW w:w="1559" w:type="dxa"/>
            <w:tcBorders>
              <w:top w:val="nil"/>
              <w:left w:val="nil"/>
              <w:bottom w:val="nil"/>
              <w:right w:val="nil"/>
            </w:tcBorders>
            <w:vAlign w:val="center"/>
          </w:tcPr>
          <w:p w14:paraId="461C8F41" w14:textId="53F501A7" w:rsidR="00DB0007" w:rsidRPr="00A31E33" w:rsidRDefault="00CE2D3E" w:rsidP="00645CE6">
            <w:pPr>
              <w:pStyle w:val="HiddenTextSpec"/>
              <w:rPr>
                <w:b/>
                <w:vanish w:val="0"/>
              </w:rPr>
            </w:pPr>
            <w:r>
              <w:rPr>
                <w:b/>
                <w:vanish w:val="0"/>
              </w:rPr>
              <w:t>Jan</w:t>
            </w:r>
            <w:r w:rsidR="00DB0007" w:rsidRPr="00A31E33">
              <w:rPr>
                <w:b/>
                <w:vanish w:val="0"/>
              </w:rPr>
              <w:t xml:space="preserve"> </w:t>
            </w:r>
            <w:r>
              <w:rPr>
                <w:b/>
                <w:vanish w:val="0"/>
              </w:rPr>
              <w:t>17</w:t>
            </w:r>
            <w:r w:rsidR="00DB0007" w:rsidRPr="00A31E33">
              <w:rPr>
                <w:b/>
                <w:vanish w:val="0"/>
              </w:rPr>
              <w:t xml:space="preserve"> 20</w:t>
            </w:r>
            <w:r>
              <w:rPr>
                <w:b/>
                <w:vanish w:val="0"/>
              </w:rPr>
              <w:t>20</w:t>
            </w:r>
          </w:p>
        </w:tc>
        <w:tc>
          <w:tcPr>
            <w:tcW w:w="1530" w:type="dxa"/>
            <w:tcBorders>
              <w:top w:val="nil"/>
              <w:left w:val="nil"/>
              <w:bottom w:val="nil"/>
              <w:right w:val="nil"/>
            </w:tcBorders>
            <w:vAlign w:val="center"/>
          </w:tcPr>
          <w:p w14:paraId="50B09325" w14:textId="274483FF" w:rsidR="00DB0007" w:rsidRPr="00A31E33" w:rsidRDefault="00CE2D3E" w:rsidP="00645CE6">
            <w:pPr>
              <w:pStyle w:val="HiddenTextSpec"/>
              <w:rPr>
                <w:b/>
                <w:vanish w:val="0"/>
              </w:rPr>
            </w:pPr>
            <w:r>
              <w:rPr>
                <w:b/>
                <w:vanish w:val="0"/>
              </w:rPr>
              <w:t>-</w:t>
            </w:r>
          </w:p>
        </w:tc>
        <w:tc>
          <w:tcPr>
            <w:tcW w:w="6736" w:type="dxa"/>
            <w:gridSpan w:val="2"/>
            <w:tcBorders>
              <w:top w:val="nil"/>
              <w:left w:val="nil"/>
              <w:bottom w:val="nil"/>
              <w:right w:val="nil"/>
            </w:tcBorders>
            <w:vAlign w:val="center"/>
          </w:tcPr>
          <w:p w14:paraId="2109C6D0" w14:textId="6397E8FB" w:rsidR="00DB0007" w:rsidRPr="00A31E33" w:rsidRDefault="00DB0007" w:rsidP="00645CE6">
            <w:pPr>
              <w:pStyle w:val="HiddenTextSpec"/>
              <w:jc w:val="left"/>
              <w:rPr>
                <w:b/>
                <w:vanish w:val="0"/>
              </w:rPr>
            </w:pPr>
            <w:r w:rsidRPr="00A31E33">
              <w:rPr>
                <w:b/>
                <w:vanish w:val="0"/>
              </w:rPr>
              <w:t xml:space="preserve">Release of the </w:t>
            </w:r>
            <w:r w:rsidR="00CE2D3E">
              <w:rPr>
                <w:b/>
                <w:vanish w:val="0"/>
              </w:rPr>
              <w:t>Special Provisions for State Aid projects FY 2019 Edition</w:t>
            </w:r>
          </w:p>
        </w:tc>
      </w:tr>
    </w:tbl>
    <w:p w14:paraId="1CE26561" w14:textId="77777777" w:rsidR="00DB0007" w:rsidRDefault="00DB0007" w:rsidP="0025174A">
      <w:pPr>
        <w:spacing w:after="3" w:line="259" w:lineRule="auto"/>
        <w:ind w:left="-5"/>
        <w:rPr>
          <w:b/>
          <w:sz w:val="24"/>
        </w:rPr>
      </w:pPr>
    </w:p>
    <w:p w14:paraId="3DCFF013" w14:textId="18B7173B" w:rsidR="00DB0007" w:rsidRDefault="00DB0007">
      <w:pPr>
        <w:rPr>
          <w:b/>
          <w:sz w:val="24"/>
        </w:rPr>
      </w:pPr>
      <w:r>
        <w:rPr>
          <w:b/>
          <w:sz w:val="24"/>
        </w:rPr>
        <w:br w:type="page"/>
      </w:r>
    </w:p>
    <w:p w14:paraId="4302E336" w14:textId="77777777" w:rsidR="00DB0007" w:rsidRPr="000C41C9" w:rsidRDefault="00DB0007" w:rsidP="0025174A">
      <w:pPr>
        <w:spacing w:after="3" w:line="259" w:lineRule="auto"/>
        <w:ind w:left="-5"/>
        <w:rPr>
          <w:b/>
          <w:sz w:val="24"/>
        </w:rPr>
      </w:pPr>
    </w:p>
    <w:p w14:paraId="3611B76D" w14:textId="335B75E7" w:rsidR="008256FD" w:rsidRPr="000C41C9" w:rsidRDefault="008256FD" w:rsidP="009B6624">
      <w:pPr>
        <w:spacing w:after="3" w:line="259" w:lineRule="auto"/>
      </w:pPr>
    </w:p>
    <w:bookmarkEnd w:id="0"/>
    <w:bookmarkEnd w:id="1"/>
    <w:p w14:paraId="2ED61530" w14:textId="77777777" w:rsidR="00EF1293" w:rsidRPr="000C41C9" w:rsidRDefault="004B4316" w:rsidP="004B4316">
      <w:pPr>
        <w:pStyle w:val="000SpecialProvision"/>
      </w:pPr>
      <w:r w:rsidRPr="000C41C9">
        <w:t>SPECIAL PROVISIONS</w:t>
      </w:r>
    </w:p>
    <w:p w14:paraId="65F78C21" w14:textId="77777777" w:rsidR="006E1619" w:rsidRPr="000C41C9" w:rsidRDefault="006E1619" w:rsidP="006E1619">
      <w:pPr>
        <w:pStyle w:val="HiddenTextSpec"/>
        <w:rPr>
          <w:vanish w:val="0"/>
        </w:rPr>
      </w:pPr>
      <w:bookmarkStart w:id="2" w:name="_Toc171910931"/>
      <w:bookmarkStart w:id="3" w:name="_Toc175377455"/>
      <w:bookmarkStart w:id="4" w:name="_Toc176675908"/>
      <w:bookmarkStart w:id="5" w:name="_Toc171910933"/>
      <w:bookmarkStart w:id="6" w:name="_Toc175377457"/>
      <w:bookmarkStart w:id="7" w:name="_Toc175470354"/>
      <w:bookmarkStart w:id="8" w:name="_Toc176675910"/>
      <w:r w:rsidRPr="000C41C9">
        <w:rPr>
          <w:vanish w:val="0"/>
        </w:rPr>
        <w:t>1**************************************************************************************************************************1</w:t>
      </w:r>
    </w:p>
    <w:p w14:paraId="64C7C8F2" w14:textId="17146762" w:rsidR="006E1619" w:rsidRPr="000C41C9" w:rsidRDefault="006E1619" w:rsidP="006E1619">
      <w:pPr>
        <w:pStyle w:val="HiddenTextSpec"/>
        <w:rPr>
          <w:vanish w:val="0"/>
        </w:rPr>
      </w:pPr>
      <w:r w:rsidRPr="000C41C9">
        <w:rPr>
          <w:vanish w:val="0"/>
        </w:rPr>
        <w:t>include PROJECT DESCRIPTION AS SHOWN ON THE KEY sheet.</w:t>
      </w:r>
    </w:p>
    <w:p w14:paraId="5F74C886" w14:textId="77777777" w:rsidR="006E1619" w:rsidRPr="000C41C9" w:rsidRDefault="006E1619" w:rsidP="006E1619">
      <w:pPr>
        <w:pStyle w:val="Title"/>
      </w:pPr>
    </w:p>
    <w:p w14:paraId="1E3DAA01" w14:textId="77777777" w:rsidR="006E1619" w:rsidRPr="000C41C9" w:rsidRDefault="006E1619" w:rsidP="006E1619">
      <w:pPr>
        <w:pStyle w:val="HiddenTextSpec"/>
        <w:rPr>
          <w:b/>
          <w:vanish w:val="0"/>
        </w:rPr>
      </w:pPr>
      <w:r w:rsidRPr="000C41C9">
        <w:rPr>
          <w:b/>
          <w:vanish w:val="0"/>
        </w:rPr>
        <w:t>subject matter expert (Sme) CONTACT – project manager</w:t>
      </w:r>
    </w:p>
    <w:p w14:paraId="3EAF9C5D" w14:textId="77777777" w:rsidR="006E1619" w:rsidRPr="000C41C9" w:rsidRDefault="006E1619" w:rsidP="006E1619">
      <w:pPr>
        <w:pStyle w:val="HiddenTextSpec"/>
        <w:rPr>
          <w:vanish w:val="0"/>
        </w:rPr>
      </w:pPr>
      <w:bookmarkStart w:id="9" w:name="_Toc396613494"/>
      <w:bookmarkStart w:id="10" w:name="_Toc435506669"/>
      <w:r w:rsidRPr="000C41C9">
        <w:rPr>
          <w:vanish w:val="0"/>
        </w:rPr>
        <w:t>1**************************************************************************************************************************1</w:t>
      </w:r>
    </w:p>
    <w:p w14:paraId="720E77DF" w14:textId="77777777" w:rsidR="006E1619" w:rsidRPr="000C41C9" w:rsidRDefault="006E1619" w:rsidP="006E1619">
      <w:pPr>
        <w:pStyle w:val="000Section"/>
        <w:keepNext w:val="0"/>
      </w:pPr>
      <w:r w:rsidRPr="000C41C9">
        <w:t>AUTHORIZATION OF CONTRACT</w:t>
      </w:r>
      <w:bookmarkEnd w:id="9"/>
      <w:bookmarkEnd w:id="10"/>
    </w:p>
    <w:p w14:paraId="175D0982" w14:textId="77777777" w:rsidR="006E1619" w:rsidRPr="000C41C9" w:rsidRDefault="006E1619" w:rsidP="006E1619">
      <w:pPr>
        <w:pStyle w:val="HiddenTextSpec"/>
        <w:rPr>
          <w:vanish w:val="0"/>
        </w:rPr>
      </w:pPr>
      <w:r w:rsidRPr="000C41C9">
        <w:rPr>
          <w:vanish w:val="0"/>
        </w:rPr>
        <w:t>1**************************************************************************************************************************1</w:t>
      </w:r>
    </w:p>
    <w:p w14:paraId="67427739" w14:textId="1CF10270" w:rsidR="006E1619" w:rsidRPr="000C41C9" w:rsidRDefault="006E1619" w:rsidP="006E1619">
      <w:pPr>
        <w:pStyle w:val="HiddenTextSpec"/>
        <w:rPr>
          <w:vanish w:val="0"/>
        </w:rPr>
      </w:pPr>
      <w:r w:rsidRPr="000C41C9">
        <w:rPr>
          <w:vanish w:val="0"/>
        </w:rPr>
        <w:t>INclude THE FOLLOWING FOR wholly state funded projects</w:t>
      </w:r>
    </w:p>
    <w:p w14:paraId="64F74466" w14:textId="77777777" w:rsidR="00FE019E" w:rsidRPr="000C41C9" w:rsidRDefault="00FE019E" w:rsidP="006E1619">
      <w:pPr>
        <w:pStyle w:val="HiddenTextSpec"/>
        <w:rPr>
          <w:vanish w:val="0"/>
        </w:rPr>
      </w:pPr>
    </w:p>
    <w:p w14:paraId="7944AB9C" w14:textId="04529528" w:rsidR="00FE019E" w:rsidRPr="000C41C9" w:rsidRDefault="00FE019E" w:rsidP="00FE019E">
      <w:pPr>
        <w:spacing w:line="259" w:lineRule="auto"/>
      </w:pPr>
      <w:bookmarkStart w:id="11" w:name="_Toc396613495"/>
      <w:bookmarkStart w:id="12" w:name="_Toc435506670"/>
      <w:r w:rsidRPr="000C41C9">
        <w:t xml:space="preserve">The Contract for this project is authorized by the provisions of local public contracts law, NJSA 40A: 11-1 et seq. </w:t>
      </w:r>
    </w:p>
    <w:p w14:paraId="0EA6BA11" w14:textId="77777777" w:rsidR="006E1619" w:rsidRPr="000C41C9" w:rsidRDefault="006E1619" w:rsidP="006E1619">
      <w:pPr>
        <w:pStyle w:val="HiddenTextSpec"/>
        <w:rPr>
          <w:vanish w:val="0"/>
        </w:rPr>
      </w:pPr>
      <w:r w:rsidRPr="000C41C9">
        <w:rPr>
          <w:vanish w:val="0"/>
        </w:rPr>
        <w:t>1**************************************************************************************************************************1</w:t>
      </w:r>
    </w:p>
    <w:bookmarkEnd w:id="11"/>
    <w:bookmarkEnd w:id="12"/>
    <w:p w14:paraId="2D3CD7A6" w14:textId="77777777" w:rsidR="006E1619" w:rsidRPr="000C41C9" w:rsidRDefault="006E1619" w:rsidP="006E1619">
      <w:pPr>
        <w:pStyle w:val="000Section"/>
        <w:keepNext w:val="0"/>
      </w:pPr>
      <w:r w:rsidRPr="000C41C9">
        <w:t>SPECIFICATIONS TO BE USED</w:t>
      </w:r>
    </w:p>
    <w:p w14:paraId="1229BAFF" w14:textId="77777777" w:rsidR="006E1619" w:rsidRPr="000C41C9" w:rsidRDefault="006E1619" w:rsidP="006E1619">
      <w:pPr>
        <w:pStyle w:val="Paragraph"/>
      </w:pPr>
      <w:r w:rsidRPr="000C41C9">
        <w:t>The 20</w:t>
      </w:r>
      <w:r w:rsidR="000D3D51" w:rsidRPr="000C41C9">
        <w:t>19</w:t>
      </w:r>
      <w:r w:rsidRPr="000C41C9">
        <w:t xml:space="preserve"> Standard Specifications for Road and Bridge Construction, of the New Jersey Department of Transportation (Department) as amended herein will govern the construction of this Project and the execution of the Contract.</w:t>
      </w:r>
    </w:p>
    <w:p w14:paraId="65F78B3F" w14:textId="63C22063" w:rsidR="006E1619" w:rsidRPr="000C41C9" w:rsidRDefault="006E1619" w:rsidP="006E1619">
      <w:pPr>
        <w:pStyle w:val="Paragraph"/>
      </w:pPr>
      <w:r w:rsidRPr="000C41C9">
        <w:t>These Special Provisions consist of the following:</w:t>
      </w:r>
    </w:p>
    <w:p w14:paraId="64A5DC15" w14:textId="77777777" w:rsidR="006E1619" w:rsidRPr="000C41C9" w:rsidRDefault="006E1619" w:rsidP="006E1619">
      <w:pPr>
        <w:pStyle w:val="HiddenTextSpec"/>
        <w:rPr>
          <w:vanish w:val="0"/>
        </w:rPr>
      </w:pPr>
      <w:r w:rsidRPr="000C41C9">
        <w:rPr>
          <w:vanish w:val="0"/>
        </w:rPr>
        <w:t>1**************************************************************************************************************************1</w:t>
      </w:r>
    </w:p>
    <w:p w14:paraId="49F8F68F" w14:textId="77777777" w:rsidR="006E1619" w:rsidRPr="000C41C9" w:rsidRDefault="006E1619" w:rsidP="006E1619">
      <w:pPr>
        <w:pStyle w:val="HiddenTextSpec"/>
        <w:rPr>
          <w:vanish w:val="0"/>
        </w:rPr>
      </w:pPr>
      <w:r w:rsidRPr="000C41C9">
        <w:rPr>
          <w:vanish w:val="0"/>
        </w:rPr>
        <w:t>complete and include the following</w:t>
      </w:r>
    </w:p>
    <w:p w14:paraId="6F17991F" w14:textId="77777777" w:rsidR="006E1619" w:rsidRPr="000C41C9" w:rsidRDefault="006E1619" w:rsidP="006E1619">
      <w:pPr>
        <w:pStyle w:val="List0indent"/>
      </w:pPr>
      <w:r w:rsidRPr="000C41C9">
        <w:t>Pages 1 to ___ inclusive.</w:t>
      </w:r>
    </w:p>
    <w:p w14:paraId="775A3DE8" w14:textId="77777777" w:rsidR="006E1619" w:rsidRPr="000C41C9" w:rsidRDefault="006E1619" w:rsidP="006E1619">
      <w:pPr>
        <w:pStyle w:val="HiddenTextSpec"/>
        <w:rPr>
          <w:vanish w:val="0"/>
        </w:rPr>
      </w:pPr>
      <w:r w:rsidRPr="000C41C9">
        <w:rPr>
          <w:vanish w:val="0"/>
        </w:rPr>
        <w:t>1**************************************************************************************************************************1</w:t>
      </w:r>
    </w:p>
    <w:p w14:paraId="427848D6" w14:textId="7EA44B80" w:rsidR="006E1619" w:rsidRPr="000C41C9" w:rsidRDefault="006E1619" w:rsidP="0081704D">
      <w:pPr>
        <w:pStyle w:val="List0indent"/>
      </w:pPr>
    </w:p>
    <w:p w14:paraId="1B8F0E57" w14:textId="794E7D8A" w:rsidR="006E1619" w:rsidRPr="000C41C9" w:rsidRDefault="006E1619" w:rsidP="006E1619">
      <w:pPr>
        <w:pStyle w:val="HiddenTextSpec"/>
        <w:rPr>
          <w:vanish w:val="0"/>
        </w:rPr>
      </w:pPr>
    </w:p>
    <w:p w14:paraId="5A25D5DA" w14:textId="5C81A14E" w:rsidR="006E1619" w:rsidRPr="000C41C9" w:rsidRDefault="006E1619" w:rsidP="0043027D">
      <w:pPr>
        <w:pStyle w:val="HiddenTextSpec"/>
        <w:rPr>
          <w:vanish w:val="0"/>
        </w:rPr>
      </w:pPr>
      <w:r w:rsidRPr="000C41C9">
        <w:rPr>
          <w:vanish w:val="0"/>
        </w:rPr>
        <w:t>list here &amp; include additional project specific ATTACHMENTS required for the project at the end of these Special Provisions, SUCH AS ASBESTOS ABATEMENT</w:t>
      </w:r>
      <w:r w:rsidR="00844D29" w:rsidRPr="000C41C9">
        <w:rPr>
          <w:vanish w:val="0"/>
        </w:rPr>
        <w:t>.</w:t>
      </w:r>
    </w:p>
    <w:p w14:paraId="7889F983" w14:textId="6C32B77B" w:rsidR="006E1619" w:rsidRPr="000C41C9" w:rsidRDefault="006E1619" w:rsidP="006957C5">
      <w:pPr>
        <w:pStyle w:val="List0indent"/>
      </w:pPr>
      <w:r w:rsidRPr="000C41C9">
        <w:t>The following additional project specific Attachments are located at the end of these Special Provisions:</w:t>
      </w:r>
    </w:p>
    <w:p w14:paraId="65DF709E" w14:textId="77777777" w:rsidR="0025174A" w:rsidRPr="000C41C9" w:rsidRDefault="0025174A" w:rsidP="006E1619">
      <w:pPr>
        <w:pStyle w:val="HiddenTextSpec"/>
        <w:rPr>
          <w:rFonts w:cs="Arial"/>
          <w:vanish w:val="0"/>
        </w:rPr>
      </w:pPr>
    </w:p>
    <w:p w14:paraId="16295AAA" w14:textId="77777777" w:rsidR="006E1619" w:rsidRPr="000C41C9" w:rsidRDefault="006E1619" w:rsidP="006E1619">
      <w:pPr>
        <w:pStyle w:val="HiddenTextSpec"/>
        <w:rPr>
          <w:vanish w:val="0"/>
        </w:rPr>
      </w:pPr>
      <w:r w:rsidRPr="000C41C9">
        <w:rPr>
          <w:vanish w:val="0"/>
        </w:rPr>
        <w:t>1**************************************************************************************************************************1</w:t>
      </w:r>
    </w:p>
    <w:p w14:paraId="4B87F63C" w14:textId="77777777" w:rsidR="006E1619" w:rsidRPr="000C41C9" w:rsidRDefault="006E1619" w:rsidP="006E1619">
      <w:pPr>
        <w:pStyle w:val="HiddenTextSpec"/>
        <w:rPr>
          <w:vanish w:val="0"/>
        </w:rPr>
      </w:pPr>
    </w:p>
    <w:p w14:paraId="39FE4AC4" w14:textId="77777777" w:rsidR="006E1619" w:rsidRPr="000C41C9" w:rsidRDefault="006E1619" w:rsidP="006E1619">
      <w:pPr>
        <w:pStyle w:val="HiddenTextSpec"/>
        <w:rPr>
          <w:vanish w:val="0"/>
        </w:rPr>
      </w:pPr>
      <w:r w:rsidRPr="000C41C9">
        <w:rPr>
          <w:vanish w:val="0"/>
        </w:rPr>
        <w:t>1**************************************************************************************************************************1</w:t>
      </w:r>
    </w:p>
    <w:p w14:paraId="6B871B6A" w14:textId="77777777" w:rsidR="006E1619" w:rsidRPr="000C41C9" w:rsidRDefault="006E1619" w:rsidP="006E1619">
      <w:pPr>
        <w:pStyle w:val="HiddenTextSpec"/>
        <w:rPr>
          <w:vanish w:val="0"/>
        </w:rPr>
      </w:pPr>
      <w:r w:rsidRPr="000C41C9">
        <w:rPr>
          <w:vanish w:val="0"/>
        </w:rPr>
        <w:t>INclude THE FOLLOWING FOR wholly state funded projects</w:t>
      </w:r>
    </w:p>
    <w:p w14:paraId="3933A606" w14:textId="77777777" w:rsidR="006E1619" w:rsidRPr="000C41C9" w:rsidRDefault="006E1619" w:rsidP="006E1619">
      <w:pPr>
        <w:pStyle w:val="HiddenTextSpec"/>
        <w:rPr>
          <w:vanish w:val="0"/>
        </w:rPr>
      </w:pPr>
    </w:p>
    <w:p w14:paraId="0D74F90B" w14:textId="0F0A7BD3" w:rsidR="006E1619" w:rsidRPr="000C41C9" w:rsidRDefault="006E1619" w:rsidP="00460E13">
      <w:pPr>
        <w:pStyle w:val="Paragraph"/>
      </w:pPr>
      <w:r w:rsidRPr="000C41C9">
        <w:t xml:space="preserve">State wage rates may be obtained from the New Jersey Department of Labor &amp; Workforce Development </w:t>
      </w:r>
      <w:r w:rsidR="00A90E2D" w:rsidRPr="000C41C9">
        <w:br/>
      </w:r>
      <w:r w:rsidRPr="000C41C9">
        <w:t xml:space="preserve">(Telephone:  609-292-2259) or by accessing the Department of Labor &amp; Workforce Development’s website at </w:t>
      </w:r>
      <w:hyperlink r:id="rId9" w:history="1">
        <w:r w:rsidR="00460E13" w:rsidRPr="000C41C9">
          <w:rPr>
            <w:rStyle w:val="Hyperlink"/>
          </w:rPr>
          <w:t>https://www.nj.gov/labor/wagehour/wagerate/prevailing_wage_determinations.html</w:t>
        </w:r>
      </w:hyperlink>
      <w:r w:rsidR="00460E13" w:rsidRPr="000C41C9">
        <w:t xml:space="preserve">.  </w:t>
      </w:r>
      <w:r w:rsidRPr="000C41C9">
        <w:t>The State wage rates in effect at the time of award are part of this Contract, pursuant to Chapter 150, Laws of 1963 (N.J.S.A. 34:11-56.25 et seq.).</w:t>
      </w:r>
    </w:p>
    <w:p w14:paraId="203CF96A" w14:textId="77777777" w:rsidR="00FE019E" w:rsidRPr="000C41C9" w:rsidRDefault="00FE019E" w:rsidP="00460E13">
      <w:pPr>
        <w:pStyle w:val="Paragraph"/>
      </w:pPr>
    </w:p>
    <w:p w14:paraId="3B52688A" w14:textId="14968567" w:rsidR="00FE019E" w:rsidRPr="000C41C9" w:rsidRDefault="00FE019E" w:rsidP="00FE019E">
      <w:pPr>
        <w:autoSpaceDE w:val="0"/>
        <w:autoSpaceDN w:val="0"/>
        <w:adjustRightInd w:val="0"/>
      </w:pPr>
      <w:r w:rsidRPr="000C41C9">
        <w:t xml:space="preserve">In the event it is found that any employee of the contractor or any subcontractor covered by the contract, has been paid a rate of wages less than the minimum wage required to be paid by the contract, the contracting agency may terminate the contractor's or subcontractor's right to proceed with the work, or such part of the work, as to which there has been a </w:t>
      </w:r>
      <w:r w:rsidRPr="000C41C9">
        <w:lastRenderedPageBreak/>
        <w:t>failure to pay required wages and to prosecute the work to completion or otherwise. The contractor and his sureties shall be liable to the contracting agency for any excess costs occasioned thereby.</w:t>
      </w:r>
    </w:p>
    <w:p w14:paraId="6D8869DA" w14:textId="5D950A79" w:rsidR="00365BF3" w:rsidRPr="000C41C9" w:rsidRDefault="00365BF3" w:rsidP="00FE019E">
      <w:pPr>
        <w:autoSpaceDE w:val="0"/>
        <w:autoSpaceDN w:val="0"/>
        <w:adjustRightInd w:val="0"/>
      </w:pPr>
    </w:p>
    <w:p w14:paraId="39BFA42A" w14:textId="77777777" w:rsidR="008449F1" w:rsidRPr="000C41C9" w:rsidRDefault="008449F1" w:rsidP="00FE019E">
      <w:pPr>
        <w:autoSpaceDE w:val="0"/>
        <w:autoSpaceDN w:val="0"/>
        <w:adjustRightInd w:val="0"/>
      </w:pPr>
    </w:p>
    <w:p w14:paraId="417980D5" w14:textId="724556D9" w:rsidR="00365BF3" w:rsidRPr="000C41C9" w:rsidRDefault="00365BF3" w:rsidP="009B6624">
      <w:pPr>
        <w:pStyle w:val="Heading2"/>
        <w:ind w:right="4"/>
      </w:pPr>
      <w:r w:rsidRPr="000C41C9">
        <w:t xml:space="preserve">GENERAL </w:t>
      </w:r>
    </w:p>
    <w:p w14:paraId="0F3D8B04" w14:textId="77777777" w:rsidR="00365BF3" w:rsidRPr="000C41C9" w:rsidRDefault="00365BF3" w:rsidP="00FE019E">
      <w:pPr>
        <w:autoSpaceDE w:val="0"/>
        <w:autoSpaceDN w:val="0"/>
        <w:adjustRightInd w:val="0"/>
      </w:pPr>
    </w:p>
    <w:p w14:paraId="401EE0EE" w14:textId="77777777" w:rsidR="00344FBB" w:rsidRPr="000C41C9" w:rsidRDefault="00344FBB" w:rsidP="00344FBB">
      <w:pPr>
        <w:ind w:left="-5"/>
      </w:pPr>
      <w:r w:rsidRPr="000C41C9">
        <w:t xml:space="preserve">All awards shall be made subject to the approval of the New Jersey Department of Transportation.  No construction shall start before approval of said award by the New Jersey Department of Transportation.  Prior to the start of construction the contractor must submit a Material Questionnaire (SA-11) listing all sources of materials.  Any materials used on the project from a non-approved New Jersey Department of Transportation source will be considered non-participating.  The contractor is also notified that the District Office, Division of Local Aid and Economic Development must be notified of the construction commencement date at least three (3) calendar days prior to the start of construction. </w:t>
      </w:r>
    </w:p>
    <w:p w14:paraId="7BA7E139" w14:textId="77777777" w:rsidR="00344FBB" w:rsidRPr="000C41C9" w:rsidRDefault="00344FBB" w:rsidP="00344FBB">
      <w:pPr>
        <w:spacing w:line="259" w:lineRule="auto"/>
      </w:pPr>
      <w:r w:rsidRPr="000C41C9">
        <w:t xml:space="preserve"> </w:t>
      </w:r>
    </w:p>
    <w:p w14:paraId="727854F2" w14:textId="77777777" w:rsidR="00344FBB" w:rsidRPr="000C41C9" w:rsidRDefault="00344FBB" w:rsidP="00344FBB">
      <w:pPr>
        <w:ind w:left="-5"/>
      </w:pPr>
      <w:r w:rsidRPr="000C41C9">
        <w:t xml:space="preserve">Award of contract and subletting will not be permitted to, materials will not be permitted from, and use of equipment will not be permitted that is owned and/or operated by, firms and individuals included in the report of suspensions, </w:t>
      </w:r>
      <w:hyperlink r:id="rId10" w:history="1">
        <w:r w:rsidRPr="000C41C9">
          <w:rPr>
            <w:rStyle w:val="Hyperlink"/>
          </w:rPr>
          <w:t>debarments</w:t>
        </w:r>
      </w:hyperlink>
      <w:r w:rsidRPr="000C41C9">
        <w:t xml:space="preserve"> and disqualifications of firms and individuals as maintained by the Department of the Treasury, Division of Purchase &amp; Property, Contract Compliance &amp; Administration, Trenton NJ 08625 (609-292-5400). </w:t>
      </w:r>
    </w:p>
    <w:p w14:paraId="0D5FB0E4" w14:textId="77777777" w:rsidR="00344FBB" w:rsidRPr="000C41C9" w:rsidRDefault="00344FBB" w:rsidP="00344FBB">
      <w:pPr>
        <w:ind w:left="-5"/>
      </w:pPr>
    </w:p>
    <w:p w14:paraId="2B11E0BD" w14:textId="77777777" w:rsidR="00344FBB" w:rsidRPr="000C41C9" w:rsidRDefault="00344FBB" w:rsidP="00344FBB">
      <w:pPr>
        <w:ind w:left="-5"/>
      </w:pPr>
      <w:r w:rsidRPr="000C41C9">
        <w:t xml:space="preserve">Payment for a pay item in the proposal includes all the compensation that will be made for the work of that item as described in the contract documents unless the "measurement and payment" clause provides that certain work essential to that item will be paid for under another pay item. </w:t>
      </w:r>
    </w:p>
    <w:p w14:paraId="67E77831" w14:textId="77777777" w:rsidR="00344FBB" w:rsidRPr="000C41C9" w:rsidRDefault="00344FBB" w:rsidP="00344FBB">
      <w:pPr>
        <w:spacing w:line="259" w:lineRule="auto"/>
      </w:pPr>
      <w:r w:rsidRPr="000C41C9">
        <w:t xml:space="preserve"> </w:t>
      </w:r>
    </w:p>
    <w:p w14:paraId="35FADF38" w14:textId="77777777" w:rsidR="00344FBB" w:rsidRPr="000C41C9" w:rsidRDefault="00344FBB" w:rsidP="00344FBB">
      <w:pPr>
        <w:ind w:left="-5"/>
      </w:pPr>
      <w:r w:rsidRPr="000C41C9">
        <w:t xml:space="preserve">Whenever any section, subsection, subpart or subheading is amended by such terms as changed to, deleted or added it is construed to mean that it amends that section, subsection, subpart or subheading of the 2019 Standard Specifications unless otherwise noted. </w:t>
      </w:r>
    </w:p>
    <w:p w14:paraId="74524500" w14:textId="77777777" w:rsidR="00344FBB" w:rsidRPr="000C41C9" w:rsidRDefault="00344FBB" w:rsidP="00344FBB">
      <w:pPr>
        <w:spacing w:line="259" w:lineRule="auto"/>
      </w:pPr>
      <w:r w:rsidRPr="000C41C9">
        <w:t xml:space="preserve"> </w:t>
      </w:r>
    </w:p>
    <w:p w14:paraId="132E1327" w14:textId="77777777" w:rsidR="00344FBB" w:rsidRPr="000C41C9" w:rsidRDefault="00344FBB" w:rsidP="00344FBB">
      <w:pPr>
        <w:ind w:left="-5"/>
      </w:pPr>
      <w:r w:rsidRPr="000C41C9">
        <w:t xml:space="preserve">Whenever reference to page number is made, it is construed to refer to the 2019 Standard Specifications unless otherwise noted. </w:t>
      </w:r>
    </w:p>
    <w:p w14:paraId="69A18646" w14:textId="77777777" w:rsidR="00344FBB" w:rsidRPr="000C41C9" w:rsidRDefault="00344FBB" w:rsidP="00344FBB">
      <w:pPr>
        <w:spacing w:line="259" w:lineRule="auto"/>
      </w:pPr>
      <w:r w:rsidRPr="000C41C9">
        <w:t xml:space="preserve"> </w:t>
      </w:r>
    </w:p>
    <w:p w14:paraId="74A913BA" w14:textId="77777777" w:rsidR="00344FBB" w:rsidRPr="000C41C9" w:rsidRDefault="00344FBB" w:rsidP="00344FBB">
      <w:pPr>
        <w:ind w:left="-5"/>
      </w:pPr>
      <w:r w:rsidRPr="000C41C9">
        <w:t xml:space="preserve">Henceforth in this supplementary specification whenever reference to the State, Department, ME, RE or Inspector is made, it is construed to mean the particular municipality or county executing this contract. </w:t>
      </w:r>
    </w:p>
    <w:p w14:paraId="1566C0C8" w14:textId="77777777" w:rsidR="00344FBB" w:rsidRPr="000C41C9" w:rsidRDefault="00344FBB" w:rsidP="00344FBB">
      <w:pPr>
        <w:spacing w:line="259" w:lineRule="auto"/>
      </w:pPr>
      <w:r w:rsidRPr="000C41C9">
        <w:t xml:space="preserve"> </w:t>
      </w:r>
    </w:p>
    <w:p w14:paraId="6F28CF04" w14:textId="6BA5C64F" w:rsidR="00344FBB" w:rsidRPr="000C41C9" w:rsidRDefault="00344FBB" w:rsidP="009B6624">
      <w:pPr>
        <w:spacing w:line="259" w:lineRule="auto"/>
      </w:pPr>
      <w:r w:rsidRPr="000C41C9">
        <w:t>Whenever reference to Title 27 is made, it is construed to mean Title 40.</w:t>
      </w:r>
    </w:p>
    <w:p w14:paraId="51B5ACB3" w14:textId="77777777" w:rsidR="00365BF3" w:rsidRPr="000C41C9" w:rsidRDefault="00365BF3" w:rsidP="009B6624">
      <w:pPr>
        <w:spacing w:line="259" w:lineRule="auto"/>
      </w:pPr>
    </w:p>
    <w:p w14:paraId="43CD6E6A" w14:textId="77777777" w:rsidR="006E1619" w:rsidRPr="000C41C9" w:rsidRDefault="006E1619" w:rsidP="006E1619">
      <w:pPr>
        <w:pStyle w:val="Paragraph"/>
      </w:pPr>
      <w:r w:rsidRPr="000C41C9">
        <w:t>The following information is located at the end of these Special Provisions:</w:t>
      </w:r>
    </w:p>
    <w:p w14:paraId="3B11B0EC" w14:textId="77777777" w:rsidR="006E1619" w:rsidRPr="000C41C9" w:rsidRDefault="006E1619" w:rsidP="006E1619">
      <w:pPr>
        <w:pStyle w:val="HiddenTextSpec"/>
        <w:rPr>
          <w:vanish w:val="0"/>
        </w:rPr>
      </w:pPr>
      <w:r w:rsidRPr="000C41C9">
        <w:rPr>
          <w:vanish w:val="0"/>
        </w:rPr>
        <w:t>2**************************************************************************************2</w:t>
      </w:r>
    </w:p>
    <w:p w14:paraId="30BD3476" w14:textId="0AC6E9E3" w:rsidR="006E1619" w:rsidRPr="000C41C9" w:rsidRDefault="006E1619" w:rsidP="006E1619">
      <w:pPr>
        <w:pStyle w:val="List0indent"/>
        <w:contextualSpacing w:val="0"/>
      </w:pPr>
      <w:r w:rsidRPr="000C41C9">
        <w:t>1.</w:t>
      </w:r>
      <w:r w:rsidRPr="000C41C9">
        <w:tab/>
        <w:t>Small Business Enterprise Utilization on Wholly State Funded Projects. (State Funded Project Attachment 1)</w:t>
      </w:r>
    </w:p>
    <w:p w14:paraId="65926DD4" w14:textId="77777777" w:rsidR="006E1619" w:rsidRPr="000C41C9" w:rsidRDefault="006E1619" w:rsidP="00B8569C">
      <w:pPr>
        <w:pStyle w:val="HiddenTextSpec"/>
        <w:rPr>
          <w:vanish w:val="0"/>
        </w:rPr>
      </w:pPr>
    </w:p>
    <w:p w14:paraId="3D8C4B7D" w14:textId="549462FF" w:rsidR="006E1619" w:rsidRPr="000C41C9" w:rsidRDefault="009F6B83" w:rsidP="00B8569C">
      <w:pPr>
        <w:pStyle w:val="HiddenTextSpec"/>
        <w:rPr>
          <w:vanish w:val="0"/>
        </w:rPr>
      </w:pPr>
      <w:r w:rsidRPr="000C41C9">
        <w:rPr>
          <w:vanish w:val="0"/>
        </w:rPr>
        <w:t xml:space="preserve">the regional local aid district office will fill out </w:t>
      </w:r>
      <w:r w:rsidR="006E1619" w:rsidRPr="000C41C9">
        <w:rPr>
          <w:vanish w:val="0"/>
        </w:rPr>
        <w:t xml:space="preserve">The SBE goals request form and classification codes worksheet available at </w:t>
      </w:r>
    </w:p>
    <w:p w14:paraId="4A38BC59" w14:textId="77777777" w:rsidR="006E1619" w:rsidRPr="000C41C9" w:rsidRDefault="006E1619" w:rsidP="00B8569C">
      <w:pPr>
        <w:pStyle w:val="HiddenTextSpec"/>
        <w:rPr>
          <w:vanish w:val="0"/>
        </w:rPr>
      </w:pPr>
    </w:p>
    <w:p w14:paraId="7D9E762C" w14:textId="77777777" w:rsidR="006E1619" w:rsidRPr="000C41C9" w:rsidRDefault="006E1619" w:rsidP="00B8569C">
      <w:pPr>
        <w:pStyle w:val="HiddenTextSpec"/>
        <w:rPr>
          <w:vanish w:val="0"/>
        </w:rPr>
      </w:pPr>
      <w:hyperlink r:id="rId11" w:history="1">
        <w:r w:rsidRPr="000C41C9">
          <w:rPr>
            <w:rStyle w:val="Hyperlink"/>
            <w:vanish w:val="0"/>
          </w:rPr>
          <w:t>SBE Goal Request Form</w:t>
        </w:r>
      </w:hyperlink>
    </w:p>
    <w:p w14:paraId="43288001" w14:textId="77777777" w:rsidR="006E1619" w:rsidRPr="000C41C9" w:rsidRDefault="006E1619" w:rsidP="00B8569C">
      <w:pPr>
        <w:pStyle w:val="HiddenTextSpec"/>
        <w:rPr>
          <w:vanish w:val="0"/>
        </w:rPr>
      </w:pPr>
      <w:hyperlink r:id="rId12" w:history="1">
        <w:r w:rsidRPr="000C41C9">
          <w:rPr>
            <w:rStyle w:val="Hyperlink"/>
            <w:vanish w:val="0"/>
          </w:rPr>
          <w:t>Class Code Worksheet</w:t>
        </w:r>
      </w:hyperlink>
    </w:p>
    <w:p w14:paraId="03C37052" w14:textId="77777777" w:rsidR="006E1619" w:rsidRPr="000C41C9" w:rsidRDefault="006E1619" w:rsidP="00B8569C">
      <w:pPr>
        <w:pStyle w:val="HiddenTextSpec"/>
        <w:rPr>
          <w:vanish w:val="0"/>
        </w:rPr>
      </w:pPr>
    </w:p>
    <w:p w14:paraId="7BB8B7FA" w14:textId="257000F9" w:rsidR="006E1619" w:rsidRPr="000C41C9" w:rsidRDefault="009F6B83" w:rsidP="00B8569C">
      <w:pPr>
        <w:pStyle w:val="HiddenTextSpec"/>
        <w:rPr>
          <w:vanish w:val="0"/>
        </w:rPr>
      </w:pPr>
      <w:r w:rsidRPr="000C41C9">
        <w:rPr>
          <w:vanish w:val="0"/>
        </w:rPr>
        <w:t xml:space="preserve">the regional local aid district office will </w:t>
      </w:r>
      <w:r w:rsidR="005C766B" w:rsidRPr="000C41C9">
        <w:rPr>
          <w:vanish w:val="0"/>
        </w:rPr>
        <w:t>e</w:t>
      </w:r>
      <w:r w:rsidR="006E1619" w:rsidRPr="000C41C9">
        <w:rPr>
          <w:vanish w:val="0"/>
        </w:rPr>
        <w:t xml:space="preserve">mail the completed form and worksheet along with a copy of the Engineer’s Estimate to THE BUREAU OF CONSTRUCTION SERVICES at </w:t>
      </w:r>
      <w:hyperlink r:id="rId13" w:history="1">
        <w:r w:rsidR="006E1619" w:rsidRPr="000C41C9">
          <w:rPr>
            <w:rStyle w:val="Hyperlink"/>
            <w:rFonts w:cs="Arial"/>
            <w:vanish w:val="0"/>
          </w:rPr>
          <w:t>CSPD@dot.nj.gov</w:t>
        </w:r>
      </w:hyperlink>
      <w:r w:rsidR="00A90E2D" w:rsidRPr="000C41C9">
        <w:rPr>
          <w:vanish w:val="0"/>
        </w:rPr>
        <w:t>.</w:t>
      </w:r>
      <w:r w:rsidR="006E1619" w:rsidRPr="000C41C9" w:rsidDel="005624EF">
        <w:rPr>
          <w:vanish w:val="0"/>
        </w:rPr>
        <w:t xml:space="preserve"> </w:t>
      </w:r>
    </w:p>
    <w:p w14:paraId="7876E8E1" w14:textId="77777777" w:rsidR="006E1619" w:rsidRPr="000C41C9" w:rsidRDefault="006E1619" w:rsidP="00B8569C">
      <w:pPr>
        <w:pStyle w:val="HiddenTextSpec"/>
        <w:rPr>
          <w:vanish w:val="0"/>
        </w:rPr>
      </w:pPr>
      <w:r w:rsidRPr="000C41C9">
        <w:rPr>
          <w:vanish w:val="0"/>
        </w:rPr>
        <w:t>allow AT LEAST 10 days for CONSTRUCTION SERVICES to respond.</w:t>
      </w:r>
    </w:p>
    <w:p w14:paraId="04D0F1B5" w14:textId="77777777" w:rsidR="006E1619" w:rsidRPr="000C41C9" w:rsidRDefault="006E1619" w:rsidP="00B8569C">
      <w:pPr>
        <w:pStyle w:val="HiddenTextSpec"/>
        <w:rPr>
          <w:vanish w:val="0"/>
        </w:rPr>
      </w:pPr>
    </w:p>
    <w:p w14:paraId="5ED56ADE" w14:textId="0F7A20E2" w:rsidR="006E1619" w:rsidRPr="000C41C9" w:rsidRDefault="006E1619" w:rsidP="00B8569C">
      <w:pPr>
        <w:pStyle w:val="HiddenTextSpec"/>
        <w:rPr>
          <w:vanish w:val="0"/>
        </w:rPr>
      </w:pPr>
      <w:r w:rsidRPr="000C41C9">
        <w:rPr>
          <w:vanish w:val="0"/>
        </w:rPr>
        <w:lastRenderedPageBreak/>
        <w:t xml:space="preserve">upon receiving the information, </w:t>
      </w:r>
      <w:r w:rsidR="009F6B83" w:rsidRPr="000C41C9">
        <w:rPr>
          <w:vanish w:val="0"/>
        </w:rPr>
        <w:t xml:space="preserve">the regional local aid district office will forward the information to the local public agency to </w:t>
      </w:r>
      <w:r w:rsidRPr="000C41C9">
        <w:rPr>
          <w:vanish w:val="0"/>
        </w:rPr>
        <w:t>fill in the blank (F</w:t>
      </w:r>
      <w:r w:rsidR="00A90E2D" w:rsidRPr="000C41C9">
        <w:rPr>
          <w:vanish w:val="0"/>
        </w:rPr>
        <w:t xml:space="preserve">. </w:t>
      </w:r>
      <w:r w:rsidRPr="000C41C9">
        <w:rPr>
          <w:vanish w:val="0"/>
        </w:rPr>
        <w:t>Sbe goals for this contract) on STATE funded project attachment NO. 1 LOCATED at the end of these special provisions.</w:t>
      </w:r>
    </w:p>
    <w:p w14:paraId="3C71B6BE" w14:textId="77777777" w:rsidR="006E1619" w:rsidRPr="000C41C9" w:rsidRDefault="006E1619" w:rsidP="00B8569C">
      <w:pPr>
        <w:pStyle w:val="HiddenTextSpec"/>
        <w:rPr>
          <w:vanish w:val="0"/>
        </w:rPr>
      </w:pPr>
    </w:p>
    <w:p w14:paraId="717C66AB" w14:textId="77777777" w:rsidR="006E1619" w:rsidRPr="000C41C9" w:rsidRDefault="006E1619" w:rsidP="00B8569C">
      <w:pPr>
        <w:pStyle w:val="HiddenTextSpec"/>
        <w:rPr>
          <w:vanish w:val="0"/>
        </w:rPr>
      </w:pPr>
      <w:r w:rsidRPr="000C41C9">
        <w:rPr>
          <w:vanish w:val="0"/>
        </w:rPr>
        <w:t>sme CONTACT – Office of Civil Rights, Contract Compliance</w:t>
      </w:r>
    </w:p>
    <w:p w14:paraId="4C7BB18B" w14:textId="77777777" w:rsidR="006E1619" w:rsidRPr="000C41C9" w:rsidRDefault="006E1619" w:rsidP="00B8569C">
      <w:pPr>
        <w:pStyle w:val="HiddenTextSpec"/>
        <w:rPr>
          <w:vanish w:val="0"/>
        </w:rPr>
      </w:pPr>
      <w:r w:rsidRPr="000C41C9">
        <w:rPr>
          <w:vanish w:val="0"/>
        </w:rPr>
        <w:t>2**************************************************************************************2</w:t>
      </w:r>
    </w:p>
    <w:p w14:paraId="4057126A" w14:textId="77777777" w:rsidR="006E1619" w:rsidRPr="000C41C9" w:rsidRDefault="006E1619" w:rsidP="0081704D">
      <w:pPr>
        <w:pStyle w:val="List0indent"/>
      </w:pPr>
      <w:r w:rsidRPr="000C41C9">
        <w:t>2.</w:t>
      </w:r>
      <w:r w:rsidRPr="000C41C9">
        <w:tab/>
        <w:t xml:space="preserve">State of New Jersey </w:t>
      </w:r>
      <w:hyperlink r:id="rId14" w:history="1">
        <w:r w:rsidRPr="000C41C9">
          <w:t xml:space="preserve">Equal Employment Opportunity Special Provisions for Wholly State </w:t>
        </w:r>
      </w:hyperlink>
      <w:r w:rsidRPr="000C41C9">
        <w:t>Funded Projects. (State Funded Project Attachment 2)</w:t>
      </w:r>
    </w:p>
    <w:p w14:paraId="55A4AA5D" w14:textId="77777777" w:rsidR="00752B0E" w:rsidRPr="000C41C9" w:rsidRDefault="00752B0E" w:rsidP="00752B0E">
      <w:pPr>
        <w:pStyle w:val="List0indent"/>
      </w:pPr>
      <w:r w:rsidRPr="000C41C9">
        <w:t>3.</w:t>
      </w:r>
      <w:r w:rsidRPr="000C41C9">
        <w:tab/>
        <w:t>Requirements for Affirmative Action to Ensure Equal Employment Opportunity on Wholly State Funded Projects. (State Funded Project Attachment 3)</w:t>
      </w:r>
    </w:p>
    <w:p w14:paraId="29288A94" w14:textId="77777777" w:rsidR="00752B0E" w:rsidRPr="000C41C9" w:rsidRDefault="00752B0E" w:rsidP="00752B0E">
      <w:pPr>
        <w:pStyle w:val="List0indent"/>
      </w:pPr>
      <w:r w:rsidRPr="000C41C9">
        <w:t>4.</w:t>
      </w:r>
      <w:r w:rsidRPr="000C41C9">
        <w:tab/>
        <w:t>Investigating, Reporting and Resolving Employment Discrimination and Sexual Harassment Complaints on Wholly State Funded Projects. (State Funded Project Attachment 4)</w:t>
      </w:r>
    </w:p>
    <w:p w14:paraId="13590C9C" w14:textId="77777777" w:rsidR="00752B0E" w:rsidRPr="000C41C9" w:rsidRDefault="00752B0E" w:rsidP="00752B0E">
      <w:pPr>
        <w:pStyle w:val="List0indent"/>
      </w:pPr>
      <w:r w:rsidRPr="000C41C9">
        <w:t>5.</w:t>
      </w:r>
      <w:r w:rsidRPr="000C41C9">
        <w:tab/>
      </w:r>
      <w:hyperlink r:id="rId15" w:history="1">
        <w:r w:rsidRPr="000C41C9">
          <w:rPr>
            <w:rStyle w:val="Hyperlink"/>
          </w:rPr>
          <w:t>Payroll Requirements</w:t>
        </w:r>
      </w:hyperlink>
      <w:r w:rsidRPr="000C41C9">
        <w:t xml:space="preserve"> for Wholly State Funded Projects. (State Funded Project Attachment 5)</w:t>
      </w:r>
    </w:p>
    <w:p w14:paraId="5A458307" w14:textId="77777777" w:rsidR="00752B0E" w:rsidRPr="000C41C9" w:rsidRDefault="00752B0E" w:rsidP="00752B0E">
      <w:pPr>
        <w:pStyle w:val="List0indent"/>
      </w:pPr>
      <w:r w:rsidRPr="000C41C9">
        <w:t>6.</w:t>
      </w:r>
      <w:r w:rsidRPr="000C41C9">
        <w:tab/>
      </w:r>
      <w:hyperlink r:id="rId16" w:history="1">
        <w:r w:rsidRPr="000C41C9">
          <w:rPr>
            <w:rStyle w:val="Hyperlink"/>
          </w:rPr>
          <w:t>Americans with Disabilities Act</w:t>
        </w:r>
      </w:hyperlink>
      <w:r w:rsidRPr="000C41C9">
        <w:t xml:space="preserve"> Requirements for Wholly State Funded Contracts. (State Funded Project Attachment 6)</w:t>
      </w:r>
    </w:p>
    <w:p w14:paraId="13F24ACF" w14:textId="77777777" w:rsidR="006E1619" w:rsidRPr="000C41C9" w:rsidRDefault="006E1619" w:rsidP="006E1619">
      <w:pPr>
        <w:pStyle w:val="HiddenTextSpec"/>
        <w:rPr>
          <w:vanish w:val="0"/>
        </w:rPr>
      </w:pPr>
    </w:p>
    <w:p w14:paraId="512CA337" w14:textId="5376799A" w:rsidR="006E1619" w:rsidRPr="000C41C9" w:rsidRDefault="006E1619" w:rsidP="006523F4">
      <w:pPr>
        <w:pStyle w:val="HiddenTextSpec"/>
        <w:rPr>
          <w:vanish w:val="0"/>
        </w:rPr>
      </w:pPr>
      <w:r w:rsidRPr="000C41C9">
        <w:rPr>
          <w:vanish w:val="0"/>
        </w:rPr>
        <w:t>list here &amp; include additional project specific ATTACHMENTS required for the project at the end of these Special Provisions, SUCH AS ASBESTOS ABATEMENT</w:t>
      </w:r>
      <w:r w:rsidR="00674AA8" w:rsidRPr="000C41C9">
        <w:rPr>
          <w:vanish w:val="0"/>
        </w:rPr>
        <w:t>.</w:t>
      </w:r>
    </w:p>
    <w:p w14:paraId="387E61C7" w14:textId="77777777" w:rsidR="006E1619" w:rsidRPr="000C41C9" w:rsidRDefault="006E1619" w:rsidP="006957C5">
      <w:pPr>
        <w:pStyle w:val="List0indent"/>
      </w:pPr>
      <w:r w:rsidRPr="000C41C9">
        <w:t>The following additional project specific Attachments are located at the end of these Special Provisions:</w:t>
      </w:r>
    </w:p>
    <w:p w14:paraId="55762018" w14:textId="349C0D7E" w:rsidR="006E1619" w:rsidRPr="000C41C9" w:rsidRDefault="006E1619" w:rsidP="006E1619">
      <w:pPr>
        <w:tabs>
          <w:tab w:val="left" w:pos="900"/>
        </w:tabs>
        <w:spacing w:before="120"/>
        <w:ind w:left="432"/>
        <w:rPr>
          <w:rFonts w:ascii="Arial" w:hAnsi="Arial" w:cs="Arial"/>
          <w:caps/>
          <w:color w:val="FF0000"/>
        </w:rPr>
      </w:pPr>
    </w:p>
    <w:p w14:paraId="5235B0C0" w14:textId="61BE7A4E" w:rsidR="009D222B" w:rsidRPr="000C41C9" w:rsidRDefault="006E1619" w:rsidP="009B6624">
      <w:pPr>
        <w:pStyle w:val="HiddenTextSpec"/>
        <w:rPr>
          <w:vanish w:val="0"/>
          <w:highlight w:val="yellow"/>
        </w:rPr>
      </w:pPr>
      <w:r w:rsidRPr="000C41C9">
        <w:rPr>
          <w:vanish w:val="0"/>
        </w:rPr>
        <w:t>1**************************************************************************************************************************1</w:t>
      </w:r>
    </w:p>
    <w:p w14:paraId="5DF944BF" w14:textId="43D80943" w:rsidR="003D19E3" w:rsidRPr="000C41C9" w:rsidRDefault="003D19E3" w:rsidP="00C93E00">
      <w:pPr>
        <w:pStyle w:val="000Division"/>
      </w:pPr>
      <w:r w:rsidRPr="000C41C9">
        <w:lastRenderedPageBreak/>
        <w:t>Division 100 – General P</w:t>
      </w:r>
      <w:bookmarkEnd w:id="2"/>
      <w:bookmarkEnd w:id="3"/>
      <w:r w:rsidRPr="000C41C9">
        <w:t>rovisions</w:t>
      </w:r>
      <w:bookmarkEnd w:id="4"/>
    </w:p>
    <w:p w14:paraId="3ECF41D5" w14:textId="28B0B9B7" w:rsidR="003D19E3" w:rsidRPr="000C41C9" w:rsidRDefault="003D19E3" w:rsidP="00C93E00">
      <w:pPr>
        <w:pStyle w:val="000Section"/>
      </w:pPr>
      <w:bookmarkStart w:id="13" w:name="_Toc171910932"/>
      <w:bookmarkStart w:id="14" w:name="_Toc175377456"/>
      <w:bookmarkStart w:id="15" w:name="_Toc175470353"/>
      <w:bookmarkStart w:id="16" w:name="_Toc176675909"/>
      <w:r w:rsidRPr="000C41C9">
        <w:t>Section 101 – General Information</w:t>
      </w:r>
      <w:bookmarkEnd w:id="13"/>
      <w:bookmarkEnd w:id="14"/>
      <w:bookmarkEnd w:id="15"/>
      <w:bookmarkEnd w:id="16"/>
    </w:p>
    <w:p w14:paraId="301D582E" w14:textId="77777777" w:rsidR="00EF1293" w:rsidRPr="000C41C9" w:rsidRDefault="00EF1293" w:rsidP="00C93E00">
      <w:pPr>
        <w:pStyle w:val="00000Subsection"/>
      </w:pPr>
      <w:bookmarkStart w:id="17" w:name="_Toc159593366"/>
      <w:bookmarkStart w:id="18" w:name="_Toc171910935"/>
      <w:bookmarkStart w:id="19" w:name="_Toc175377459"/>
      <w:bookmarkStart w:id="20" w:name="_Toc175470356"/>
      <w:bookmarkStart w:id="21" w:name="_Toc176675912"/>
      <w:bookmarkEnd w:id="5"/>
      <w:bookmarkEnd w:id="6"/>
      <w:bookmarkEnd w:id="7"/>
      <w:bookmarkEnd w:id="8"/>
      <w:r w:rsidRPr="000C41C9">
        <w:t>101.01  Introduction</w:t>
      </w:r>
    </w:p>
    <w:p w14:paraId="70CCA158" w14:textId="77777777" w:rsidR="00374035" w:rsidRPr="000C41C9" w:rsidRDefault="00374035" w:rsidP="009A358A">
      <w:pPr>
        <w:pStyle w:val="HiddenTextSpec"/>
        <w:widowControl w:val="0"/>
        <w:rPr>
          <w:vanish w:val="0"/>
        </w:rPr>
      </w:pPr>
      <w:r w:rsidRPr="000C41C9">
        <w:rPr>
          <w:vanish w:val="0"/>
        </w:rPr>
        <w:t>1**************************************************************************************************************************1</w:t>
      </w:r>
    </w:p>
    <w:p w14:paraId="7556957E" w14:textId="77777777" w:rsidR="00EF1293" w:rsidRPr="000C41C9" w:rsidRDefault="00EF1293" w:rsidP="00EF1293">
      <w:pPr>
        <w:pStyle w:val="HiddenTextSpec"/>
        <w:rPr>
          <w:vanish w:val="0"/>
        </w:rPr>
      </w:pPr>
      <w:r w:rsidRPr="000C41C9">
        <w:rPr>
          <w:vanish w:val="0"/>
        </w:rPr>
        <w:t>complete and include the funding dollar amounts with the appropriate state and/or federal fiscal year for PROJECTs with advanced construction (MULTI-YEAR) FUNDING.</w:t>
      </w:r>
    </w:p>
    <w:p w14:paraId="15B1EB9A" w14:textId="77777777" w:rsidR="00EF1293" w:rsidRPr="000C41C9" w:rsidRDefault="00EF1293" w:rsidP="00EF1293">
      <w:pPr>
        <w:pStyle w:val="HiddenTextSpec"/>
        <w:rPr>
          <w:vanish w:val="0"/>
        </w:rPr>
      </w:pPr>
    </w:p>
    <w:p w14:paraId="65A82AEA" w14:textId="77777777" w:rsidR="00EF1293" w:rsidRPr="000C41C9" w:rsidRDefault="00EF1293" w:rsidP="00EF1293">
      <w:pPr>
        <w:pStyle w:val="HiddenTextSpec"/>
        <w:rPr>
          <w:b/>
          <w:vanish w:val="0"/>
        </w:rPr>
      </w:pPr>
      <w:r w:rsidRPr="000C41C9">
        <w:rPr>
          <w:b/>
          <w:vanish w:val="0"/>
        </w:rPr>
        <w:t>sme contact – project manager</w:t>
      </w:r>
    </w:p>
    <w:p w14:paraId="7F834725" w14:textId="77777777" w:rsidR="00EF1293" w:rsidRPr="000C41C9" w:rsidRDefault="00EF1293" w:rsidP="00C93E00">
      <w:pPr>
        <w:pStyle w:val="Instruction"/>
      </w:pPr>
      <w:r w:rsidRPr="000C41C9">
        <w:t>THE FOLLOWING IS ADDED:</w:t>
      </w:r>
    </w:p>
    <w:p w14:paraId="6A4D451C" w14:textId="77777777" w:rsidR="00EF1293" w:rsidRPr="000C41C9" w:rsidRDefault="00EF1293" w:rsidP="00EF1293">
      <w:pPr>
        <w:pStyle w:val="HiddenTextSpec"/>
        <w:tabs>
          <w:tab w:val="left" w:pos="1440"/>
          <w:tab w:val="left" w:pos="2700"/>
        </w:tabs>
        <w:rPr>
          <w:vanish w:val="0"/>
        </w:rPr>
      </w:pPr>
      <w:r w:rsidRPr="000C41C9">
        <w:rPr>
          <w:vanish w:val="0"/>
        </w:rPr>
        <w:t>2**************************************************************************************2</w:t>
      </w:r>
    </w:p>
    <w:p w14:paraId="19349704" w14:textId="77777777" w:rsidR="0013686E" w:rsidRPr="000C41C9" w:rsidRDefault="0013686E" w:rsidP="0013686E">
      <w:pPr>
        <w:pStyle w:val="HiddenTextSpec"/>
        <w:tabs>
          <w:tab w:val="left" w:pos="2880"/>
        </w:tabs>
        <w:rPr>
          <w:vanish w:val="0"/>
        </w:rPr>
      </w:pPr>
      <w:r w:rsidRPr="000C41C9">
        <w:rPr>
          <w:vanish w:val="0"/>
        </w:rPr>
        <w:t>3************************************************3</w:t>
      </w:r>
    </w:p>
    <w:p w14:paraId="1192344C" w14:textId="77777777" w:rsidR="00EF1293" w:rsidRPr="000C41C9" w:rsidRDefault="00EF1293" w:rsidP="00EF1293">
      <w:pPr>
        <w:pStyle w:val="HiddenTextSpec"/>
        <w:rPr>
          <w:vanish w:val="0"/>
        </w:rPr>
      </w:pPr>
      <w:r w:rsidRPr="000C41C9">
        <w:rPr>
          <w:vanish w:val="0"/>
        </w:rPr>
        <w:t>INclude THE FOLLOWING FOR wholly state funded projects</w:t>
      </w:r>
    </w:p>
    <w:p w14:paraId="30ECF1CC" w14:textId="77777777" w:rsidR="00EF1293" w:rsidRPr="000C41C9" w:rsidRDefault="00EF1293" w:rsidP="00EF1293">
      <w:pPr>
        <w:pStyle w:val="Paragraph"/>
      </w:pPr>
      <w:r w:rsidRPr="000C41C9">
        <w:t xml:space="preserve">Pursuant to </w:t>
      </w:r>
      <w:r w:rsidR="006F5CF5" w:rsidRPr="000C41C9">
        <w:t>N.J.S.A. 27:1B-21.6</w:t>
      </w:r>
      <w:r w:rsidRPr="000C41C9">
        <w:t>, the Department intends to enter into a contract for the advancement of the Project.  However, sufficient funds for the Project may not have been appropriated, and only amounts appropriated by law may be expended.  Payment under the Contract is restricted to the amounts appropriated for a fiscal year (FY).</w:t>
      </w:r>
    </w:p>
    <w:p w14:paraId="0D04DCB4" w14:textId="77777777" w:rsidR="0013686E" w:rsidRPr="000C41C9" w:rsidRDefault="0013686E" w:rsidP="0013686E">
      <w:pPr>
        <w:pStyle w:val="HiddenTextSpec"/>
        <w:tabs>
          <w:tab w:val="left" w:pos="2880"/>
        </w:tabs>
        <w:rPr>
          <w:vanish w:val="0"/>
        </w:rPr>
      </w:pPr>
      <w:r w:rsidRPr="000C41C9">
        <w:rPr>
          <w:vanish w:val="0"/>
        </w:rPr>
        <w:t>3************************************************3</w:t>
      </w:r>
    </w:p>
    <w:p w14:paraId="0E93A4B5" w14:textId="77777777" w:rsidR="00EF1293" w:rsidRPr="000C41C9" w:rsidRDefault="00EF1293" w:rsidP="00EF1293">
      <w:pPr>
        <w:pStyle w:val="HiddenTextSpec"/>
        <w:tabs>
          <w:tab w:val="left" w:pos="1440"/>
          <w:tab w:val="left" w:pos="2700"/>
        </w:tabs>
        <w:rPr>
          <w:vanish w:val="0"/>
        </w:rPr>
      </w:pPr>
      <w:r w:rsidRPr="000C41C9">
        <w:rPr>
          <w:vanish w:val="0"/>
        </w:rPr>
        <w:t>2**************************************************************************************2</w:t>
      </w:r>
    </w:p>
    <w:p w14:paraId="512279E3" w14:textId="42825C91" w:rsidR="00EF1293" w:rsidRPr="000C41C9" w:rsidRDefault="00EF1293" w:rsidP="00EF1293">
      <w:pPr>
        <w:pStyle w:val="Paragraph"/>
      </w:pPr>
      <w:r w:rsidRPr="000C41C9">
        <w:t>Governing bodies have no legal obligation to make such an appropriation.  There is no guarantee that additional funds will be appropriated.  Failure by governing bodies to appropriate additional funds will not constitute a default under, or a breach of, the Contract.  However, if the Department terminates the Contract or suspends work because funds have not been appropriated, the parties to the Contract will retain their rights for suspension and termination as provided in 108.13, 108.14</w:t>
      </w:r>
      <w:r w:rsidR="00C93E00" w:rsidRPr="000C41C9">
        <w:t>,</w:t>
      </w:r>
      <w:r w:rsidRPr="000C41C9">
        <w:t xml:space="preserve"> and 108.15; except as indicated below.</w:t>
      </w:r>
    </w:p>
    <w:p w14:paraId="32AAD3E8" w14:textId="77777777" w:rsidR="00EF1293" w:rsidRPr="000C41C9" w:rsidRDefault="00EF1293" w:rsidP="00EF1293">
      <w:pPr>
        <w:pStyle w:val="Paragraph"/>
      </w:pPr>
      <w:r w:rsidRPr="000C41C9">
        <w:t>Do not expend or cause to be expended any sum in excess of the amount allocated in the current fiscal year's Capital Program (as specified below).  The Department will notify the Contractor when additional funding has been appropriated.  Any expenditure by the Contractor which exceeds the amount appropriated is at the Contractor's risk and the Contractor waives its right to recover costs in excess of that appropriated amount.</w:t>
      </w:r>
    </w:p>
    <w:p w14:paraId="5E9027F9" w14:textId="77777777" w:rsidR="00EF1293" w:rsidRPr="000C41C9" w:rsidRDefault="00EF1293" w:rsidP="00EF1293">
      <w:pPr>
        <w:pStyle w:val="Paragraph"/>
      </w:pPr>
      <w:r w:rsidRPr="000C41C9">
        <w:t>The approved _____ Capital Program has an item with $ _____ million for the construction of the Project.</w:t>
      </w:r>
    </w:p>
    <w:p w14:paraId="5B5A5A3D" w14:textId="77777777" w:rsidR="00800EBE" w:rsidRPr="000C41C9" w:rsidRDefault="00800EBE" w:rsidP="00800EBE">
      <w:pPr>
        <w:pStyle w:val="HiddenTextSpec"/>
        <w:tabs>
          <w:tab w:val="left" w:pos="1440"/>
          <w:tab w:val="left" w:pos="2700"/>
        </w:tabs>
        <w:rPr>
          <w:vanish w:val="0"/>
        </w:rPr>
      </w:pPr>
      <w:r w:rsidRPr="000C41C9">
        <w:rPr>
          <w:vanish w:val="0"/>
        </w:rPr>
        <w:t>2**************************************************************************************2</w:t>
      </w:r>
    </w:p>
    <w:p w14:paraId="3444CDBF" w14:textId="27B41738" w:rsidR="00800EBE" w:rsidRPr="000C41C9" w:rsidRDefault="00800EBE" w:rsidP="00800EBE">
      <w:pPr>
        <w:pStyle w:val="HiddenTextSpec"/>
        <w:rPr>
          <w:vanish w:val="0"/>
        </w:rPr>
      </w:pPr>
      <w:r w:rsidRPr="000C41C9">
        <w:rPr>
          <w:vanish w:val="0"/>
        </w:rPr>
        <w:t>INCLUDE ALL APPROPRIATE STATEMENT(S)</w:t>
      </w:r>
    </w:p>
    <w:p w14:paraId="4E95EE54" w14:textId="3137016D" w:rsidR="00EF1293" w:rsidRPr="000C41C9" w:rsidRDefault="00EF1293" w:rsidP="00EF1293">
      <w:pPr>
        <w:pStyle w:val="Paragraph"/>
      </w:pPr>
      <w:r w:rsidRPr="000C41C9">
        <w:t xml:space="preserve">The Department anticipates that </w:t>
      </w:r>
      <w:r w:rsidR="00350F86" w:rsidRPr="000C41C9">
        <w:t xml:space="preserve">$ </w:t>
      </w:r>
      <w:r w:rsidRPr="000C41C9">
        <w:t>_____ million dollars in additional funds will be provided during State FY _____.</w:t>
      </w:r>
    </w:p>
    <w:p w14:paraId="68E4F377" w14:textId="77777777" w:rsidR="00EF1293" w:rsidRPr="000C41C9" w:rsidRDefault="00EF1293" w:rsidP="00EF1293">
      <w:pPr>
        <w:pStyle w:val="Paragraph"/>
      </w:pPr>
      <w:r w:rsidRPr="000C41C9">
        <w:t>The Department anticipates that the balance of the funds necessary to complete the Project will be provided during State FY _____.</w:t>
      </w:r>
    </w:p>
    <w:p w14:paraId="325D0C19" w14:textId="43DB9AD7" w:rsidR="00800EBE" w:rsidRPr="000C41C9" w:rsidRDefault="00800EBE" w:rsidP="00800EBE">
      <w:pPr>
        <w:pStyle w:val="Paragraph"/>
      </w:pPr>
      <w:r w:rsidRPr="000C41C9">
        <w:t xml:space="preserve">The Department anticipates that </w:t>
      </w:r>
      <w:r w:rsidR="00350F86" w:rsidRPr="000C41C9">
        <w:t xml:space="preserve">$ </w:t>
      </w:r>
      <w:r w:rsidRPr="000C41C9">
        <w:t>_____ million dollars in additional funds will be provided during Federal FY ____.</w:t>
      </w:r>
    </w:p>
    <w:p w14:paraId="36A5FC31" w14:textId="77777777" w:rsidR="00EF1293" w:rsidRPr="000C41C9" w:rsidRDefault="00EF1293" w:rsidP="00EF1293">
      <w:pPr>
        <w:pStyle w:val="Paragraph"/>
      </w:pPr>
      <w:r w:rsidRPr="000C41C9">
        <w:t>The Department anticipates that the balance of the funds necessary to complete the Project will be provided during Federal FY _____.</w:t>
      </w:r>
    </w:p>
    <w:p w14:paraId="18C8A6DD" w14:textId="77777777" w:rsidR="00EF1293" w:rsidRPr="000C41C9" w:rsidRDefault="00EF1293" w:rsidP="00EF1293">
      <w:pPr>
        <w:pStyle w:val="HiddenTextSpec"/>
        <w:tabs>
          <w:tab w:val="left" w:pos="1440"/>
          <w:tab w:val="left" w:pos="2700"/>
        </w:tabs>
        <w:rPr>
          <w:vanish w:val="0"/>
        </w:rPr>
      </w:pPr>
      <w:r w:rsidRPr="000C41C9">
        <w:rPr>
          <w:vanish w:val="0"/>
        </w:rPr>
        <w:t>2**************************************************************************************2</w:t>
      </w:r>
    </w:p>
    <w:p w14:paraId="64B63590" w14:textId="77777777" w:rsidR="00EF1293" w:rsidRPr="000C41C9" w:rsidRDefault="00EF1293" w:rsidP="00EF1293">
      <w:pPr>
        <w:pStyle w:val="Paragraph"/>
      </w:pPr>
      <w:r w:rsidRPr="000C41C9">
        <w:t>The Federal FY begins October 1 of the previous calendar year and the State FY begins July 1 of the previous calendar each year.</w:t>
      </w:r>
    </w:p>
    <w:p w14:paraId="3D31C7E1" w14:textId="51882D41" w:rsidR="00EF1293" w:rsidRPr="000C41C9" w:rsidRDefault="00EF1293" w:rsidP="00EF1293">
      <w:pPr>
        <w:pStyle w:val="HiddenTextSpec"/>
        <w:tabs>
          <w:tab w:val="left" w:pos="1440"/>
        </w:tabs>
        <w:rPr>
          <w:vanish w:val="0"/>
        </w:rPr>
      </w:pPr>
      <w:r w:rsidRPr="000C41C9">
        <w:rPr>
          <w:vanish w:val="0"/>
        </w:rPr>
        <w:t>1**************************************************************************************************************************1</w:t>
      </w:r>
    </w:p>
    <w:p w14:paraId="0ADC307F" w14:textId="1FB30CBE" w:rsidR="00F7186F" w:rsidRPr="000C41C9" w:rsidRDefault="00F7186F" w:rsidP="00F7186F">
      <w:pPr>
        <w:pStyle w:val="00000Subsection"/>
      </w:pPr>
      <w:r w:rsidRPr="000C41C9">
        <w:t>101.03  Terms</w:t>
      </w:r>
    </w:p>
    <w:p w14:paraId="333B30A9" w14:textId="77777777" w:rsidR="003A4B5B" w:rsidRPr="000C41C9" w:rsidRDefault="003A4B5B" w:rsidP="003A4B5B">
      <w:pPr>
        <w:autoSpaceDE w:val="0"/>
        <w:autoSpaceDN w:val="0"/>
        <w:adjustRightInd w:val="0"/>
      </w:pPr>
    </w:p>
    <w:p w14:paraId="216482DE" w14:textId="7BDB9DA1" w:rsidR="003A4B5B" w:rsidRPr="000C41C9" w:rsidRDefault="003A4B5B" w:rsidP="003A4B5B">
      <w:pPr>
        <w:autoSpaceDE w:val="0"/>
        <w:autoSpaceDN w:val="0"/>
        <w:adjustRightInd w:val="0"/>
      </w:pPr>
      <w:r w:rsidRPr="000C41C9">
        <w:t>THE FOLLOWING TERM IS ADDED:</w:t>
      </w:r>
    </w:p>
    <w:p w14:paraId="21133D72" w14:textId="51336F73" w:rsidR="00EB0087" w:rsidRPr="000C41C9" w:rsidRDefault="00EB0087" w:rsidP="00EB0087">
      <w:pPr>
        <w:pStyle w:val="HiddenTextSpec"/>
        <w:rPr>
          <w:vanish w:val="0"/>
        </w:rPr>
      </w:pPr>
      <w:r w:rsidRPr="000C41C9">
        <w:rPr>
          <w:vanish w:val="0"/>
        </w:rPr>
        <w:lastRenderedPageBreak/>
        <w:t>1**************************************************************************************************************************1</w:t>
      </w:r>
    </w:p>
    <w:p w14:paraId="4BBD8057" w14:textId="18F24379" w:rsidR="00EB0087" w:rsidRPr="000C41C9" w:rsidRDefault="00EB0087" w:rsidP="00EB0087">
      <w:pPr>
        <w:pStyle w:val="HiddenTextSpec"/>
        <w:rPr>
          <w:vanish w:val="0"/>
        </w:rPr>
      </w:pPr>
      <w:r w:rsidRPr="000C41C9">
        <w:rPr>
          <w:vanish w:val="0"/>
        </w:rPr>
        <w:t>BDC19S-03 dated SEp 03, 2019</w:t>
      </w:r>
    </w:p>
    <w:p w14:paraId="27FD3DBE" w14:textId="77777777" w:rsidR="003A4B5B" w:rsidRPr="000C41C9" w:rsidRDefault="003A4B5B" w:rsidP="003A4B5B">
      <w:pPr>
        <w:autoSpaceDE w:val="0"/>
        <w:autoSpaceDN w:val="0"/>
        <w:adjustRightInd w:val="0"/>
      </w:pPr>
    </w:p>
    <w:p w14:paraId="7B4DC216" w14:textId="48272554" w:rsidR="003A4B5B" w:rsidRPr="000C41C9" w:rsidRDefault="003A4B5B" w:rsidP="00191414">
      <w:pPr>
        <w:autoSpaceDE w:val="0"/>
        <w:autoSpaceDN w:val="0"/>
        <w:adjustRightInd w:val="0"/>
      </w:pPr>
      <w:r w:rsidRPr="000C41C9">
        <w:rPr>
          <w:b/>
          <w:bCs/>
        </w:rPr>
        <w:t xml:space="preserve">Full Traffic Access. </w:t>
      </w:r>
      <w:r w:rsidRPr="000C41C9">
        <w:t>All work is complete to allow safe unencumbered use of the final paved portion of roadway</w:t>
      </w:r>
      <w:r w:rsidR="00191414" w:rsidRPr="000C41C9">
        <w:t xml:space="preserve"> </w:t>
      </w:r>
      <w:r w:rsidRPr="000C41C9">
        <w:t>throughout the project including but not limited to striping, RPMs, rumble strips, highway lighting, and traffic signals as</w:t>
      </w:r>
      <w:r w:rsidR="00191414" w:rsidRPr="000C41C9">
        <w:t xml:space="preserve"> </w:t>
      </w:r>
      <w:r w:rsidRPr="000C41C9">
        <w:t>determined by the RE.</w:t>
      </w:r>
    </w:p>
    <w:p w14:paraId="33D8C802" w14:textId="77777777" w:rsidR="00EB0087" w:rsidRPr="000C41C9" w:rsidRDefault="00EB0087" w:rsidP="00EB0087">
      <w:pPr>
        <w:pStyle w:val="HiddenTextSpec"/>
        <w:rPr>
          <w:vanish w:val="0"/>
        </w:rPr>
      </w:pPr>
      <w:r w:rsidRPr="000C41C9">
        <w:rPr>
          <w:vanish w:val="0"/>
        </w:rPr>
        <w:t>1**************************************************************************************************************************1</w:t>
      </w:r>
    </w:p>
    <w:p w14:paraId="1E7DC859" w14:textId="77777777" w:rsidR="00EB0087" w:rsidRPr="000C41C9" w:rsidRDefault="00EB0087" w:rsidP="00EB0087">
      <w:pPr>
        <w:pStyle w:val="HiddenTextSpec"/>
        <w:rPr>
          <w:vanish w:val="0"/>
        </w:rPr>
      </w:pPr>
      <w:r w:rsidRPr="000C41C9">
        <w:rPr>
          <w:vanish w:val="0"/>
        </w:rPr>
        <w:t>BDC24S-08 DATED JUN 25,2024</w:t>
      </w:r>
    </w:p>
    <w:p w14:paraId="5A7BCD15" w14:textId="77777777" w:rsidR="00EB0087" w:rsidRPr="000C41C9" w:rsidRDefault="00EB0087" w:rsidP="00EB0087">
      <w:pPr>
        <w:pStyle w:val="Paragraph"/>
        <w:rPr>
          <w:b/>
          <w:bCs/>
        </w:rPr>
      </w:pPr>
      <w:r w:rsidRPr="000C41C9">
        <w:rPr>
          <w:b/>
          <w:bCs/>
        </w:rPr>
        <w:t xml:space="preserve">Completion.  </w:t>
      </w:r>
      <w:r w:rsidRPr="000C41C9">
        <w:t>When all of the following have occurred</w:t>
      </w:r>
      <w:r w:rsidRPr="000C41C9">
        <w:rPr>
          <w:b/>
          <w:bCs/>
        </w:rPr>
        <w:t>:</w:t>
      </w:r>
    </w:p>
    <w:p w14:paraId="5A7774CC" w14:textId="77777777" w:rsidR="00EB0087" w:rsidRPr="000C41C9" w:rsidRDefault="00EB0087" w:rsidP="00EB0087">
      <w:pPr>
        <w:pStyle w:val="Instruction"/>
      </w:pPr>
      <w:r w:rsidRPr="000C41C9">
        <w:t>PART (1) is changed to:</w:t>
      </w:r>
    </w:p>
    <w:p w14:paraId="33C88B9B" w14:textId="77777777" w:rsidR="00EB0087" w:rsidRPr="000C41C9" w:rsidRDefault="00EB0087" w:rsidP="00EB0087">
      <w:pPr>
        <w:pStyle w:val="List0indent"/>
        <w:numPr>
          <w:ilvl w:val="0"/>
          <w:numId w:val="23"/>
        </w:numPr>
      </w:pPr>
      <w:r w:rsidRPr="000C41C9">
        <w:t>The Work has been satisfactorily completed in all respects according to the Contract including landscaping Items listed in 811.04, removal of SESC measures, FINAL CLEANUP, and repair of unacceptable work.</w:t>
      </w:r>
    </w:p>
    <w:p w14:paraId="2FA07674" w14:textId="77777777" w:rsidR="00EB0087" w:rsidRPr="000C41C9" w:rsidRDefault="00EB0087" w:rsidP="00EB0087">
      <w:pPr>
        <w:pStyle w:val="HiddenTextSpec"/>
        <w:rPr>
          <w:vanish w:val="0"/>
        </w:rPr>
      </w:pPr>
      <w:r w:rsidRPr="000C41C9">
        <w:rPr>
          <w:vanish w:val="0"/>
        </w:rPr>
        <w:t>1**************************************************************************************************************************1</w:t>
      </w:r>
    </w:p>
    <w:p w14:paraId="716C4A11" w14:textId="77777777" w:rsidR="00EB0087" w:rsidRPr="000C41C9" w:rsidRDefault="00EB0087" w:rsidP="00191414">
      <w:pPr>
        <w:autoSpaceDE w:val="0"/>
        <w:autoSpaceDN w:val="0"/>
        <w:adjustRightInd w:val="0"/>
      </w:pPr>
    </w:p>
    <w:p w14:paraId="6871021C" w14:textId="77777777" w:rsidR="003A4B5B" w:rsidRPr="000C41C9" w:rsidRDefault="003A4B5B" w:rsidP="003A4B5B">
      <w:pPr>
        <w:pStyle w:val="HiddenTextSpec"/>
        <w:rPr>
          <w:vanish w:val="0"/>
        </w:rPr>
      </w:pPr>
    </w:p>
    <w:p w14:paraId="6441414D" w14:textId="4C6F648B" w:rsidR="003A4B5B" w:rsidRPr="000C41C9" w:rsidRDefault="003A4B5B" w:rsidP="003A4B5B">
      <w:pPr>
        <w:pStyle w:val="HiddenTextSpec"/>
        <w:rPr>
          <w:vanish w:val="0"/>
        </w:rPr>
      </w:pPr>
      <w:r w:rsidRPr="000C41C9">
        <w:rPr>
          <w:vanish w:val="0"/>
        </w:rPr>
        <w:t>MAKE THE FOLLOWING REVISIONS FOR wholly state funded projects</w:t>
      </w:r>
    </w:p>
    <w:p w14:paraId="058EDF65" w14:textId="77777777" w:rsidR="00265242" w:rsidRPr="000C41C9" w:rsidRDefault="00265242" w:rsidP="009B6624">
      <w:pPr>
        <w:pStyle w:val="HiddenTextSpec"/>
        <w:jc w:val="left"/>
        <w:rPr>
          <w:vanish w:val="0"/>
        </w:rPr>
      </w:pPr>
    </w:p>
    <w:p w14:paraId="69E5FB84" w14:textId="5EBEE9AD" w:rsidR="00F7186F" w:rsidRPr="000C41C9" w:rsidRDefault="00265242" w:rsidP="009B6624">
      <w:pPr>
        <w:pStyle w:val="HiddenTextSpec"/>
        <w:jc w:val="left"/>
        <w:rPr>
          <w:vanish w:val="0"/>
          <w:color w:val="auto"/>
        </w:rPr>
      </w:pPr>
      <w:r w:rsidRPr="000C41C9">
        <w:rPr>
          <w:vanish w:val="0"/>
          <w:color w:val="auto"/>
        </w:rPr>
        <w:t>THE FOLLOWING IS OMITTED:</w:t>
      </w:r>
    </w:p>
    <w:p w14:paraId="1210129D" w14:textId="77777777" w:rsidR="00265242" w:rsidRPr="000C41C9" w:rsidRDefault="00265242" w:rsidP="009B6624">
      <w:pPr>
        <w:pStyle w:val="HiddenTextSpec"/>
        <w:jc w:val="left"/>
        <w:rPr>
          <w:vanish w:val="0"/>
        </w:rPr>
      </w:pPr>
    </w:p>
    <w:p w14:paraId="388B67D1" w14:textId="3D1F8793" w:rsidR="00F7186F" w:rsidRPr="000C41C9" w:rsidRDefault="00F7186F" w:rsidP="00F7186F">
      <w:pPr>
        <w:pStyle w:val="BodyText"/>
        <w:ind w:right="115"/>
        <w:jc w:val="both"/>
      </w:pPr>
      <w:r w:rsidRPr="000C41C9">
        <w:rPr>
          <w:b/>
        </w:rPr>
        <w:t>Federal</w:t>
      </w:r>
      <w:r w:rsidRPr="000C41C9">
        <w:rPr>
          <w:b/>
          <w:spacing w:val="30"/>
        </w:rPr>
        <w:t xml:space="preserve"> </w:t>
      </w:r>
      <w:r w:rsidRPr="000C41C9">
        <w:rPr>
          <w:b/>
        </w:rPr>
        <w:t>Aid</w:t>
      </w:r>
      <w:r w:rsidRPr="000C41C9">
        <w:rPr>
          <w:b/>
          <w:spacing w:val="30"/>
        </w:rPr>
        <w:t xml:space="preserve"> </w:t>
      </w:r>
      <w:r w:rsidRPr="000C41C9">
        <w:rPr>
          <w:b/>
        </w:rPr>
        <w:t>Project.</w:t>
      </w:r>
      <w:r w:rsidRPr="000C41C9">
        <w:rPr>
          <w:b/>
          <w:spacing w:val="16"/>
        </w:rPr>
        <w:t xml:space="preserve"> </w:t>
      </w:r>
      <w:r w:rsidRPr="000C41C9">
        <w:t>Any</w:t>
      </w:r>
      <w:r w:rsidRPr="000C41C9">
        <w:rPr>
          <w:spacing w:val="31"/>
        </w:rPr>
        <w:t xml:space="preserve"> </w:t>
      </w:r>
      <w:r w:rsidRPr="000C41C9">
        <w:t>agreement</w:t>
      </w:r>
      <w:r w:rsidRPr="000C41C9">
        <w:rPr>
          <w:spacing w:val="30"/>
        </w:rPr>
        <w:t xml:space="preserve"> </w:t>
      </w:r>
      <w:r w:rsidRPr="000C41C9">
        <w:t>or</w:t>
      </w:r>
      <w:r w:rsidRPr="000C41C9">
        <w:rPr>
          <w:spacing w:val="33"/>
        </w:rPr>
        <w:t xml:space="preserve"> </w:t>
      </w:r>
      <w:r w:rsidRPr="000C41C9">
        <w:t>modification</w:t>
      </w:r>
      <w:r w:rsidRPr="000C41C9">
        <w:rPr>
          <w:spacing w:val="29"/>
        </w:rPr>
        <w:t xml:space="preserve"> </w:t>
      </w:r>
      <w:r w:rsidRPr="000C41C9">
        <w:t>thereof</w:t>
      </w:r>
      <w:r w:rsidRPr="000C41C9">
        <w:rPr>
          <w:spacing w:val="28"/>
        </w:rPr>
        <w:t xml:space="preserve"> </w:t>
      </w:r>
      <w:r w:rsidRPr="000C41C9">
        <w:t>between</w:t>
      </w:r>
      <w:r w:rsidRPr="000C41C9">
        <w:rPr>
          <w:spacing w:val="29"/>
        </w:rPr>
        <w:t xml:space="preserve"> </w:t>
      </w:r>
      <w:r w:rsidRPr="000C41C9">
        <w:t>NJDOT</w:t>
      </w:r>
      <w:r w:rsidRPr="000C41C9">
        <w:rPr>
          <w:spacing w:val="33"/>
        </w:rPr>
        <w:t xml:space="preserve"> </w:t>
      </w:r>
      <w:r w:rsidRPr="000C41C9">
        <w:t>and</w:t>
      </w:r>
      <w:r w:rsidRPr="000C41C9">
        <w:rPr>
          <w:spacing w:val="31"/>
        </w:rPr>
        <w:t xml:space="preserve"> </w:t>
      </w:r>
      <w:r w:rsidRPr="000C41C9">
        <w:t>any</w:t>
      </w:r>
      <w:r w:rsidRPr="000C41C9">
        <w:rPr>
          <w:spacing w:val="29"/>
        </w:rPr>
        <w:t xml:space="preserve"> </w:t>
      </w:r>
      <w:r w:rsidRPr="000C41C9">
        <w:t>applicant</w:t>
      </w:r>
      <w:r w:rsidRPr="000C41C9">
        <w:rPr>
          <w:spacing w:val="30"/>
        </w:rPr>
        <w:t xml:space="preserve"> </w:t>
      </w:r>
      <w:r w:rsidRPr="000C41C9">
        <w:t>and</w:t>
      </w:r>
      <w:r w:rsidRPr="000C41C9">
        <w:rPr>
          <w:spacing w:val="31"/>
        </w:rPr>
        <w:t xml:space="preserve"> </w:t>
      </w:r>
      <w:r w:rsidRPr="000C41C9">
        <w:t>a</w:t>
      </w:r>
      <w:r w:rsidRPr="000C41C9">
        <w:rPr>
          <w:spacing w:val="30"/>
        </w:rPr>
        <w:t xml:space="preserve"> </w:t>
      </w:r>
      <w:r w:rsidRPr="000C41C9">
        <w:t>person</w:t>
      </w:r>
      <w:r w:rsidRPr="000C41C9">
        <w:rPr>
          <w:spacing w:val="31"/>
        </w:rPr>
        <w:t xml:space="preserve"> </w:t>
      </w:r>
      <w:r w:rsidRPr="000C41C9">
        <w:t>for</w:t>
      </w:r>
      <w:r w:rsidRPr="000C41C9">
        <w:rPr>
          <w:w w:val="99"/>
        </w:rPr>
        <w:t xml:space="preserve"> </w:t>
      </w:r>
      <w:r w:rsidRPr="000C41C9">
        <w:t>construction work which is paid for in whole or in part with funds obtained from the Federal government or borrowed</w:t>
      </w:r>
      <w:r w:rsidRPr="000C41C9">
        <w:rPr>
          <w:spacing w:val="-4"/>
        </w:rPr>
        <w:t xml:space="preserve"> </w:t>
      </w:r>
      <w:r w:rsidRPr="000C41C9">
        <w:t>on</w:t>
      </w:r>
      <w:r w:rsidRPr="000C41C9">
        <w:rPr>
          <w:w w:val="99"/>
        </w:rPr>
        <w:t xml:space="preserve"> </w:t>
      </w:r>
      <w:r w:rsidRPr="000C41C9">
        <w:t>the</w:t>
      </w:r>
      <w:r w:rsidRPr="000C41C9">
        <w:rPr>
          <w:spacing w:val="14"/>
        </w:rPr>
        <w:t xml:space="preserve"> </w:t>
      </w:r>
      <w:r w:rsidRPr="000C41C9">
        <w:t>credit</w:t>
      </w:r>
      <w:r w:rsidRPr="000C41C9">
        <w:rPr>
          <w:spacing w:val="13"/>
        </w:rPr>
        <w:t xml:space="preserve"> </w:t>
      </w:r>
      <w:r w:rsidRPr="000C41C9">
        <w:t>of</w:t>
      </w:r>
      <w:r w:rsidRPr="000C41C9">
        <w:rPr>
          <w:spacing w:val="12"/>
        </w:rPr>
        <w:t xml:space="preserve"> </w:t>
      </w:r>
      <w:r w:rsidRPr="000C41C9">
        <w:t>the</w:t>
      </w:r>
      <w:r w:rsidRPr="000C41C9">
        <w:rPr>
          <w:spacing w:val="14"/>
        </w:rPr>
        <w:t xml:space="preserve"> </w:t>
      </w:r>
      <w:r w:rsidRPr="000C41C9">
        <w:t>Federal</w:t>
      </w:r>
      <w:r w:rsidRPr="000C41C9">
        <w:rPr>
          <w:spacing w:val="14"/>
        </w:rPr>
        <w:t xml:space="preserve"> </w:t>
      </w:r>
      <w:r w:rsidRPr="000C41C9">
        <w:t>government</w:t>
      </w:r>
      <w:r w:rsidRPr="000C41C9">
        <w:rPr>
          <w:spacing w:val="13"/>
        </w:rPr>
        <w:t xml:space="preserve"> </w:t>
      </w:r>
      <w:r w:rsidRPr="000C41C9">
        <w:t>pursuant</w:t>
      </w:r>
      <w:r w:rsidRPr="000C41C9">
        <w:rPr>
          <w:spacing w:val="13"/>
        </w:rPr>
        <w:t xml:space="preserve"> </w:t>
      </w:r>
      <w:r w:rsidRPr="000C41C9">
        <w:t>to</w:t>
      </w:r>
      <w:r w:rsidRPr="000C41C9">
        <w:rPr>
          <w:spacing w:val="14"/>
        </w:rPr>
        <w:t xml:space="preserve"> </w:t>
      </w:r>
      <w:r w:rsidRPr="000C41C9">
        <w:t>any</w:t>
      </w:r>
      <w:r w:rsidRPr="000C41C9">
        <w:rPr>
          <w:spacing w:val="10"/>
        </w:rPr>
        <w:t xml:space="preserve"> </w:t>
      </w:r>
      <w:r w:rsidRPr="000C41C9">
        <w:t>program</w:t>
      </w:r>
      <w:r w:rsidRPr="000C41C9">
        <w:rPr>
          <w:spacing w:val="10"/>
        </w:rPr>
        <w:t xml:space="preserve"> </w:t>
      </w:r>
      <w:r w:rsidRPr="000C41C9">
        <w:t>involving</w:t>
      </w:r>
      <w:r w:rsidRPr="000C41C9">
        <w:rPr>
          <w:spacing w:val="12"/>
        </w:rPr>
        <w:t xml:space="preserve"> </w:t>
      </w:r>
      <w:r w:rsidRPr="000C41C9">
        <w:t>a</w:t>
      </w:r>
      <w:r w:rsidRPr="000C41C9">
        <w:rPr>
          <w:spacing w:val="14"/>
        </w:rPr>
        <w:t xml:space="preserve"> </w:t>
      </w:r>
      <w:r w:rsidRPr="000C41C9">
        <w:t>grant,</w:t>
      </w:r>
      <w:r w:rsidRPr="000C41C9">
        <w:rPr>
          <w:spacing w:val="14"/>
        </w:rPr>
        <w:t xml:space="preserve"> </w:t>
      </w:r>
      <w:r w:rsidRPr="000C41C9">
        <w:t>contract,</w:t>
      </w:r>
      <w:r w:rsidRPr="000C41C9">
        <w:rPr>
          <w:spacing w:val="14"/>
        </w:rPr>
        <w:t xml:space="preserve"> </w:t>
      </w:r>
      <w:r w:rsidRPr="000C41C9">
        <w:t>loan,</w:t>
      </w:r>
      <w:r w:rsidRPr="000C41C9">
        <w:rPr>
          <w:spacing w:val="14"/>
        </w:rPr>
        <w:t xml:space="preserve"> </w:t>
      </w:r>
      <w:r w:rsidRPr="000C41C9">
        <w:t>insurance</w:t>
      </w:r>
      <w:r w:rsidRPr="000C41C9">
        <w:rPr>
          <w:spacing w:val="14"/>
        </w:rPr>
        <w:t xml:space="preserve"> </w:t>
      </w:r>
      <w:r w:rsidRPr="000C41C9">
        <w:t>or</w:t>
      </w:r>
      <w:r w:rsidRPr="000C41C9">
        <w:rPr>
          <w:spacing w:val="14"/>
        </w:rPr>
        <w:t xml:space="preserve"> </w:t>
      </w:r>
      <w:r w:rsidRPr="000C41C9">
        <w:t>guarantee</w:t>
      </w:r>
      <w:r w:rsidRPr="000C41C9">
        <w:rPr>
          <w:w w:val="99"/>
        </w:rPr>
        <w:t xml:space="preserve"> </w:t>
      </w:r>
      <w:r w:rsidRPr="000C41C9">
        <w:t>under which the NJDOT itself participates in the construction</w:t>
      </w:r>
      <w:r w:rsidRPr="000C41C9">
        <w:rPr>
          <w:spacing w:val="-21"/>
        </w:rPr>
        <w:t xml:space="preserve"> </w:t>
      </w:r>
      <w:r w:rsidRPr="000C41C9">
        <w:t>work.</w:t>
      </w:r>
    </w:p>
    <w:p w14:paraId="75D58713" w14:textId="33D8D433" w:rsidR="003A4B5B" w:rsidRPr="000C41C9" w:rsidRDefault="00F7186F" w:rsidP="009B6624">
      <w:pPr>
        <w:spacing w:before="120"/>
        <w:ind w:right="117"/>
        <w:jc w:val="both"/>
      </w:pPr>
      <w:r w:rsidRPr="000C41C9">
        <w:rPr>
          <w:b/>
        </w:rPr>
        <w:t>Federal</w:t>
      </w:r>
      <w:r w:rsidRPr="000C41C9">
        <w:rPr>
          <w:b/>
          <w:spacing w:val="27"/>
        </w:rPr>
        <w:t xml:space="preserve"> </w:t>
      </w:r>
      <w:r w:rsidRPr="000C41C9">
        <w:rPr>
          <w:b/>
        </w:rPr>
        <w:t>Aid</w:t>
      </w:r>
      <w:r w:rsidRPr="000C41C9">
        <w:rPr>
          <w:b/>
          <w:spacing w:val="27"/>
        </w:rPr>
        <w:t xml:space="preserve"> </w:t>
      </w:r>
      <w:r w:rsidRPr="000C41C9">
        <w:rPr>
          <w:b/>
        </w:rPr>
        <w:t>Project</w:t>
      </w:r>
      <w:r w:rsidRPr="000C41C9">
        <w:rPr>
          <w:b/>
          <w:spacing w:val="28"/>
        </w:rPr>
        <w:t xml:space="preserve"> </w:t>
      </w:r>
      <w:r w:rsidRPr="000C41C9">
        <w:rPr>
          <w:b/>
        </w:rPr>
        <w:t>Attachments.</w:t>
      </w:r>
      <w:r w:rsidRPr="000C41C9">
        <w:rPr>
          <w:b/>
          <w:spacing w:val="10"/>
        </w:rPr>
        <w:t xml:space="preserve"> </w:t>
      </w:r>
      <w:r w:rsidRPr="000C41C9">
        <w:t>Attachments</w:t>
      </w:r>
      <w:r w:rsidRPr="000C41C9">
        <w:rPr>
          <w:spacing w:val="26"/>
        </w:rPr>
        <w:t xml:space="preserve"> </w:t>
      </w:r>
      <w:r w:rsidRPr="000C41C9">
        <w:t>to</w:t>
      </w:r>
      <w:r w:rsidRPr="000C41C9">
        <w:rPr>
          <w:spacing w:val="28"/>
        </w:rPr>
        <w:t xml:space="preserve"> </w:t>
      </w:r>
      <w:r w:rsidRPr="000C41C9">
        <w:t>the</w:t>
      </w:r>
      <w:r w:rsidRPr="000C41C9">
        <w:rPr>
          <w:spacing w:val="25"/>
        </w:rPr>
        <w:t xml:space="preserve"> </w:t>
      </w:r>
      <w:r w:rsidRPr="000C41C9">
        <w:t>Contract</w:t>
      </w:r>
      <w:r w:rsidRPr="000C41C9">
        <w:rPr>
          <w:spacing w:val="27"/>
        </w:rPr>
        <w:t xml:space="preserve"> </w:t>
      </w:r>
      <w:r w:rsidRPr="000C41C9">
        <w:t>Special</w:t>
      </w:r>
      <w:r w:rsidRPr="000C41C9">
        <w:rPr>
          <w:spacing w:val="27"/>
        </w:rPr>
        <w:t xml:space="preserve"> </w:t>
      </w:r>
      <w:r w:rsidRPr="000C41C9">
        <w:t>Provision</w:t>
      </w:r>
      <w:r w:rsidRPr="000C41C9">
        <w:rPr>
          <w:spacing w:val="26"/>
        </w:rPr>
        <w:t xml:space="preserve"> </w:t>
      </w:r>
      <w:r w:rsidRPr="000C41C9">
        <w:t>document,</w:t>
      </w:r>
      <w:r w:rsidRPr="000C41C9">
        <w:rPr>
          <w:spacing w:val="27"/>
        </w:rPr>
        <w:t xml:space="preserve"> </w:t>
      </w:r>
      <w:r w:rsidRPr="000C41C9">
        <w:t>used</w:t>
      </w:r>
      <w:r w:rsidRPr="000C41C9">
        <w:rPr>
          <w:spacing w:val="28"/>
        </w:rPr>
        <w:t xml:space="preserve"> </w:t>
      </w:r>
      <w:r w:rsidRPr="000C41C9">
        <w:t>for</w:t>
      </w:r>
      <w:r w:rsidRPr="000C41C9">
        <w:rPr>
          <w:spacing w:val="28"/>
        </w:rPr>
        <w:t xml:space="preserve"> </w:t>
      </w:r>
      <w:r w:rsidRPr="000C41C9">
        <w:t>Federal</w:t>
      </w:r>
      <w:r w:rsidRPr="000C41C9">
        <w:rPr>
          <w:spacing w:val="34"/>
        </w:rPr>
        <w:t xml:space="preserve"> </w:t>
      </w:r>
      <w:r w:rsidRPr="000C41C9">
        <w:t>Aid</w:t>
      </w:r>
      <w:r w:rsidRPr="000C41C9">
        <w:rPr>
          <w:w w:val="99"/>
        </w:rPr>
        <w:t xml:space="preserve"> </w:t>
      </w:r>
      <w:r w:rsidRPr="000C41C9">
        <w:t>Projects.</w:t>
      </w:r>
    </w:p>
    <w:p w14:paraId="2051825E" w14:textId="48396F35" w:rsidR="003A4B5B" w:rsidRPr="000C41C9" w:rsidRDefault="00285759" w:rsidP="009B6624">
      <w:pPr>
        <w:spacing w:before="120"/>
        <w:ind w:right="117"/>
        <w:jc w:val="both"/>
      </w:pPr>
      <w:r w:rsidRPr="000C41C9">
        <w:t>ADD THE FOLLOWING TERM</w:t>
      </w:r>
      <w:r w:rsidR="00C30D54" w:rsidRPr="000C41C9">
        <w:t>:</w:t>
      </w:r>
    </w:p>
    <w:p w14:paraId="08E6C660" w14:textId="47F099EB" w:rsidR="00D05A58" w:rsidRPr="000C41C9" w:rsidRDefault="00285759" w:rsidP="009B6624">
      <w:pPr>
        <w:spacing w:before="120"/>
        <w:ind w:right="117"/>
        <w:jc w:val="both"/>
      </w:pPr>
      <w:r w:rsidRPr="000C41C9">
        <w:rPr>
          <w:b/>
        </w:rPr>
        <w:t>Wholly State Funded Project</w:t>
      </w:r>
      <w:r w:rsidRPr="000C41C9">
        <w:t xml:space="preserve">: </w:t>
      </w:r>
      <w:r w:rsidR="00D05A58" w:rsidRPr="000C41C9">
        <w:t>Any</w:t>
      </w:r>
      <w:r w:rsidR="00D05A58" w:rsidRPr="000C41C9">
        <w:rPr>
          <w:spacing w:val="31"/>
        </w:rPr>
        <w:t xml:space="preserve"> </w:t>
      </w:r>
      <w:r w:rsidR="00D05A58" w:rsidRPr="000C41C9">
        <w:t>agreement</w:t>
      </w:r>
      <w:r w:rsidR="00443849" w:rsidRPr="000C41C9">
        <w:t>, contract</w:t>
      </w:r>
      <w:r w:rsidR="00D05A58" w:rsidRPr="000C41C9">
        <w:rPr>
          <w:spacing w:val="30"/>
        </w:rPr>
        <w:t xml:space="preserve"> </w:t>
      </w:r>
      <w:r w:rsidR="00D05A58" w:rsidRPr="000C41C9">
        <w:t>or</w:t>
      </w:r>
      <w:r w:rsidR="00D05A58" w:rsidRPr="000C41C9">
        <w:rPr>
          <w:spacing w:val="33"/>
        </w:rPr>
        <w:t xml:space="preserve"> </w:t>
      </w:r>
      <w:r w:rsidR="00D05A58" w:rsidRPr="000C41C9">
        <w:t>modification</w:t>
      </w:r>
      <w:r w:rsidR="00D05A58" w:rsidRPr="000C41C9">
        <w:rPr>
          <w:spacing w:val="29"/>
        </w:rPr>
        <w:t xml:space="preserve"> </w:t>
      </w:r>
      <w:r w:rsidR="00D05A58" w:rsidRPr="000C41C9">
        <w:t>thereof</w:t>
      </w:r>
      <w:r w:rsidR="00D05A58" w:rsidRPr="000C41C9">
        <w:rPr>
          <w:spacing w:val="28"/>
        </w:rPr>
        <w:t xml:space="preserve"> </w:t>
      </w:r>
      <w:r w:rsidR="00D05A58" w:rsidRPr="000C41C9">
        <w:t>between</w:t>
      </w:r>
      <w:r w:rsidR="00D05A58" w:rsidRPr="000C41C9">
        <w:rPr>
          <w:spacing w:val="29"/>
        </w:rPr>
        <w:t xml:space="preserve"> </w:t>
      </w:r>
      <w:r w:rsidR="00D36227" w:rsidRPr="000C41C9">
        <w:t>local public agencies</w:t>
      </w:r>
      <w:r w:rsidR="00D05A58" w:rsidRPr="000C41C9">
        <w:rPr>
          <w:spacing w:val="33"/>
        </w:rPr>
        <w:t xml:space="preserve"> </w:t>
      </w:r>
      <w:r w:rsidR="00D05A58" w:rsidRPr="000C41C9">
        <w:t>and</w:t>
      </w:r>
      <w:r w:rsidR="00D05A58" w:rsidRPr="000C41C9">
        <w:rPr>
          <w:spacing w:val="31"/>
        </w:rPr>
        <w:t xml:space="preserve"> </w:t>
      </w:r>
      <w:r w:rsidR="00D05A58" w:rsidRPr="000C41C9">
        <w:t>a</w:t>
      </w:r>
      <w:r w:rsidR="00D05A58" w:rsidRPr="000C41C9">
        <w:rPr>
          <w:spacing w:val="30"/>
        </w:rPr>
        <w:t xml:space="preserve"> </w:t>
      </w:r>
      <w:r w:rsidR="00D05A58" w:rsidRPr="000C41C9">
        <w:t>person</w:t>
      </w:r>
      <w:r w:rsidR="00D05A58" w:rsidRPr="000C41C9">
        <w:rPr>
          <w:spacing w:val="31"/>
        </w:rPr>
        <w:t xml:space="preserve"> </w:t>
      </w:r>
      <w:r w:rsidR="00D05A58" w:rsidRPr="000C41C9">
        <w:t>for</w:t>
      </w:r>
      <w:r w:rsidR="00D05A58" w:rsidRPr="000C41C9">
        <w:rPr>
          <w:w w:val="99"/>
        </w:rPr>
        <w:t xml:space="preserve"> </w:t>
      </w:r>
      <w:r w:rsidR="00D05A58" w:rsidRPr="000C41C9">
        <w:t>construction work which is paid for in whole or in part with funds obtained from the State government or borrowed</w:t>
      </w:r>
      <w:r w:rsidR="00D05A58" w:rsidRPr="000C41C9">
        <w:rPr>
          <w:spacing w:val="-4"/>
        </w:rPr>
        <w:t xml:space="preserve"> </w:t>
      </w:r>
      <w:r w:rsidR="00D05A58" w:rsidRPr="000C41C9">
        <w:t>on</w:t>
      </w:r>
      <w:r w:rsidR="00D05A58" w:rsidRPr="000C41C9">
        <w:rPr>
          <w:w w:val="99"/>
        </w:rPr>
        <w:t xml:space="preserve"> </w:t>
      </w:r>
      <w:r w:rsidR="00D05A58" w:rsidRPr="000C41C9">
        <w:t>the</w:t>
      </w:r>
      <w:r w:rsidR="00D05A58" w:rsidRPr="000C41C9">
        <w:rPr>
          <w:spacing w:val="14"/>
        </w:rPr>
        <w:t xml:space="preserve"> </w:t>
      </w:r>
      <w:r w:rsidR="00D05A58" w:rsidRPr="000C41C9">
        <w:t>credit</w:t>
      </w:r>
      <w:r w:rsidR="00D05A58" w:rsidRPr="000C41C9">
        <w:rPr>
          <w:spacing w:val="13"/>
        </w:rPr>
        <w:t xml:space="preserve"> </w:t>
      </w:r>
      <w:r w:rsidR="00D05A58" w:rsidRPr="000C41C9">
        <w:t>of</w:t>
      </w:r>
      <w:r w:rsidR="00D05A58" w:rsidRPr="000C41C9">
        <w:rPr>
          <w:spacing w:val="12"/>
        </w:rPr>
        <w:t xml:space="preserve"> </w:t>
      </w:r>
      <w:r w:rsidR="00D05A58" w:rsidRPr="000C41C9">
        <w:t>the</w:t>
      </w:r>
      <w:r w:rsidR="00D05A58" w:rsidRPr="000C41C9">
        <w:rPr>
          <w:spacing w:val="14"/>
        </w:rPr>
        <w:t xml:space="preserve"> </w:t>
      </w:r>
      <w:r w:rsidR="00D05A58" w:rsidRPr="000C41C9">
        <w:t>State</w:t>
      </w:r>
      <w:r w:rsidR="00D05A58" w:rsidRPr="000C41C9">
        <w:rPr>
          <w:spacing w:val="14"/>
        </w:rPr>
        <w:t xml:space="preserve"> </w:t>
      </w:r>
      <w:r w:rsidR="00D05A58" w:rsidRPr="000C41C9">
        <w:t>government</w:t>
      </w:r>
      <w:r w:rsidR="00D05A58" w:rsidRPr="000C41C9">
        <w:rPr>
          <w:spacing w:val="13"/>
        </w:rPr>
        <w:t xml:space="preserve"> </w:t>
      </w:r>
      <w:r w:rsidR="00D05A58" w:rsidRPr="000C41C9">
        <w:t>pursuant</w:t>
      </w:r>
      <w:r w:rsidR="00D05A58" w:rsidRPr="000C41C9">
        <w:rPr>
          <w:spacing w:val="13"/>
        </w:rPr>
        <w:t xml:space="preserve"> </w:t>
      </w:r>
      <w:r w:rsidR="00D05A58" w:rsidRPr="000C41C9">
        <w:t>to</w:t>
      </w:r>
      <w:r w:rsidR="00D05A58" w:rsidRPr="000C41C9">
        <w:rPr>
          <w:spacing w:val="14"/>
        </w:rPr>
        <w:t xml:space="preserve"> </w:t>
      </w:r>
      <w:r w:rsidR="00D05A58" w:rsidRPr="000C41C9">
        <w:t>any</w:t>
      </w:r>
      <w:r w:rsidR="00D05A58" w:rsidRPr="000C41C9">
        <w:rPr>
          <w:spacing w:val="10"/>
        </w:rPr>
        <w:t xml:space="preserve"> </w:t>
      </w:r>
      <w:r w:rsidR="00D05A58" w:rsidRPr="000C41C9">
        <w:t>program</w:t>
      </w:r>
      <w:r w:rsidR="00D05A58" w:rsidRPr="000C41C9">
        <w:rPr>
          <w:spacing w:val="10"/>
        </w:rPr>
        <w:t xml:space="preserve"> </w:t>
      </w:r>
      <w:r w:rsidR="00D05A58" w:rsidRPr="000C41C9">
        <w:t>involving</w:t>
      </w:r>
      <w:r w:rsidR="00D05A58" w:rsidRPr="000C41C9">
        <w:rPr>
          <w:spacing w:val="12"/>
        </w:rPr>
        <w:t xml:space="preserve"> </w:t>
      </w:r>
      <w:r w:rsidR="00D05A58" w:rsidRPr="000C41C9">
        <w:t>a</w:t>
      </w:r>
      <w:r w:rsidR="00D05A58" w:rsidRPr="000C41C9">
        <w:rPr>
          <w:spacing w:val="14"/>
        </w:rPr>
        <w:t xml:space="preserve"> </w:t>
      </w:r>
      <w:r w:rsidR="00D05A58" w:rsidRPr="000C41C9">
        <w:t>grant</w:t>
      </w:r>
      <w:r w:rsidR="00443849" w:rsidRPr="000C41C9">
        <w:t xml:space="preserve"> agreement</w:t>
      </w:r>
      <w:r w:rsidR="00D05A58" w:rsidRPr="000C41C9">
        <w:t>,</w:t>
      </w:r>
      <w:r w:rsidR="00D05A58" w:rsidRPr="000C41C9">
        <w:rPr>
          <w:spacing w:val="14"/>
        </w:rPr>
        <w:t xml:space="preserve"> </w:t>
      </w:r>
      <w:r w:rsidR="00D05A58" w:rsidRPr="000C41C9">
        <w:t>contract,</w:t>
      </w:r>
      <w:r w:rsidR="00D05A58" w:rsidRPr="000C41C9">
        <w:rPr>
          <w:spacing w:val="14"/>
        </w:rPr>
        <w:t xml:space="preserve"> </w:t>
      </w:r>
      <w:r w:rsidR="00D05A58" w:rsidRPr="000C41C9">
        <w:t>loan,</w:t>
      </w:r>
      <w:r w:rsidR="00D05A58" w:rsidRPr="000C41C9">
        <w:rPr>
          <w:spacing w:val="14"/>
        </w:rPr>
        <w:t xml:space="preserve"> </w:t>
      </w:r>
      <w:r w:rsidR="00D05A58" w:rsidRPr="000C41C9">
        <w:t>insurance</w:t>
      </w:r>
      <w:r w:rsidR="00D05A58" w:rsidRPr="000C41C9">
        <w:rPr>
          <w:spacing w:val="14"/>
        </w:rPr>
        <w:t xml:space="preserve"> </w:t>
      </w:r>
      <w:r w:rsidR="00D05A58" w:rsidRPr="000C41C9">
        <w:t>or</w:t>
      </w:r>
      <w:r w:rsidR="00D05A58" w:rsidRPr="000C41C9">
        <w:rPr>
          <w:spacing w:val="14"/>
        </w:rPr>
        <w:t xml:space="preserve"> </w:t>
      </w:r>
      <w:r w:rsidR="00D05A58" w:rsidRPr="000C41C9">
        <w:t xml:space="preserve">guarantee. This </w:t>
      </w:r>
      <w:r w:rsidR="00311CE6" w:rsidRPr="000C41C9">
        <w:t xml:space="preserve">term </w:t>
      </w:r>
      <w:r w:rsidR="00D05A58" w:rsidRPr="000C41C9">
        <w:t>excludes</w:t>
      </w:r>
      <w:r w:rsidR="00311CE6" w:rsidRPr="000C41C9">
        <w:t xml:space="preserve"> any agreement</w:t>
      </w:r>
      <w:r w:rsidR="00443849" w:rsidRPr="000C41C9">
        <w:t>, contract</w:t>
      </w:r>
      <w:r w:rsidR="00311CE6" w:rsidRPr="000C41C9">
        <w:t xml:space="preserve"> or modification for construction work which is paid for in whole or in part with funds obtained from the Federal government</w:t>
      </w:r>
      <w:r w:rsidR="00D05A58" w:rsidRPr="000C41C9">
        <w:rPr>
          <w:w w:val="99"/>
        </w:rPr>
        <w:t xml:space="preserve">. </w:t>
      </w:r>
    </w:p>
    <w:p w14:paraId="2F2D0C79" w14:textId="2B2EB054" w:rsidR="003A4B5B" w:rsidRPr="000C41C9" w:rsidRDefault="003A4B5B" w:rsidP="009B6624">
      <w:pPr>
        <w:spacing w:before="120"/>
        <w:ind w:right="117"/>
      </w:pPr>
      <w:r w:rsidRPr="000C41C9">
        <w:t>REVISE THE FOLLOWING TERM:</w:t>
      </w:r>
    </w:p>
    <w:p w14:paraId="5735300C" w14:textId="30C754EA" w:rsidR="003A4B5B" w:rsidRPr="000C41C9" w:rsidRDefault="003A4B5B" w:rsidP="009B6624">
      <w:pPr>
        <w:spacing w:before="120"/>
        <w:ind w:right="117"/>
        <w:jc w:val="both"/>
      </w:pPr>
      <w:r w:rsidRPr="000C41C9">
        <w:rPr>
          <w:b/>
        </w:rPr>
        <w:t>actual cost</w:t>
      </w:r>
      <w:r w:rsidRPr="000C41C9">
        <w:t>: The computed cost using calculations of direct labor, labor fringe benefits, indirect labor costs, insurance, materials, extraordinary expenses, equipment, profit, overhead, and subcontractors.</w:t>
      </w:r>
    </w:p>
    <w:p w14:paraId="05690DE3" w14:textId="77777777" w:rsidR="00880E87" w:rsidRPr="000C41C9" w:rsidRDefault="00880E87" w:rsidP="009B6624">
      <w:pPr>
        <w:spacing w:before="120"/>
        <w:ind w:right="117"/>
        <w:jc w:val="both"/>
      </w:pPr>
    </w:p>
    <w:p w14:paraId="54B2A078" w14:textId="77777777" w:rsidR="00F7186F" w:rsidRPr="000C41C9" w:rsidRDefault="00F7186F" w:rsidP="00EF1293">
      <w:pPr>
        <w:pStyle w:val="HiddenTextSpec"/>
        <w:tabs>
          <w:tab w:val="left" w:pos="1440"/>
        </w:tabs>
        <w:rPr>
          <w:vanish w:val="0"/>
        </w:rPr>
      </w:pPr>
    </w:p>
    <w:p w14:paraId="5B03C57F" w14:textId="4F609A31" w:rsidR="00F7186F" w:rsidRPr="000C41C9" w:rsidRDefault="00F7186F" w:rsidP="005906CC">
      <w:pPr>
        <w:pStyle w:val="HiddenTextSpec"/>
        <w:tabs>
          <w:tab w:val="left" w:pos="1440"/>
        </w:tabs>
        <w:rPr>
          <w:vanish w:val="0"/>
        </w:rPr>
      </w:pPr>
      <w:r w:rsidRPr="000C41C9">
        <w:rPr>
          <w:vanish w:val="0"/>
        </w:rPr>
        <w:t>1**************************************************************************************************************************1</w:t>
      </w:r>
    </w:p>
    <w:p w14:paraId="39CDD22A" w14:textId="77777777" w:rsidR="00986288" w:rsidRPr="000C41C9" w:rsidRDefault="00986288" w:rsidP="00986288">
      <w:pPr>
        <w:pStyle w:val="00000Subsection"/>
      </w:pPr>
      <w:bookmarkStart w:id="22" w:name="_Toc159593367"/>
      <w:bookmarkStart w:id="23" w:name="_Toc171910936"/>
      <w:bookmarkStart w:id="24" w:name="_Toc175377460"/>
      <w:bookmarkStart w:id="25" w:name="_Toc175470357"/>
      <w:bookmarkStart w:id="26" w:name="_Toc182749657"/>
      <w:bookmarkEnd w:id="17"/>
      <w:bookmarkEnd w:id="18"/>
      <w:bookmarkEnd w:id="19"/>
      <w:bookmarkEnd w:id="20"/>
      <w:bookmarkEnd w:id="21"/>
      <w:r w:rsidRPr="000C41C9">
        <w:t>101.04  Inquiries Regarding the Project</w:t>
      </w:r>
      <w:bookmarkEnd w:id="22"/>
      <w:bookmarkEnd w:id="23"/>
      <w:bookmarkEnd w:id="24"/>
      <w:bookmarkEnd w:id="25"/>
      <w:bookmarkEnd w:id="26"/>
    </w:p>
    <w:p w14:paraId="28045D6A" w14:textId="77777777" w:rsidR="00FF2E31" w:rsidRPr="000C41C9" w:rsidRDefault="00AD1AEE" w:rsidP="00AF54E4">
      <w:pPr>
        <w:pStyle w:val="11paragraph"/>
      </w:pPr>
      <w:r w:rsidRPr="000C41C9">
        <w:rPr>
          <w:b/>
        </w:rPr>
        <w:t>2.</w:t>
      </w:r>
      <w:r w:rsidRPr="000C41C9">
        <w:rPr>
          <w:b/>
        </w:rPr>
        <w:tab/>
        <w:t>After Award of Contract.</w:t>
      </w:r>
    </w:p>
    <w:p w14:paraId="484FFF3C" w14:textId="676B87CD" w:rsidR="00273A30" w:rsidRPr="000C41C9" w:rsidRDefault="000E52B1" w:rsidP="002234A2">
      <w:pPr>
        <w:pStyle w:val="HiddenTextSpec"/>
        <w:rPr>
          <w:vanish w:val="0"/>
        </w:rPr>
      </w:pPr>
      <w:r w:rsidRPr="000C41C9">
        <w:rPr>
          <w:vanish w:val="0"/>
        </w:rPr>
        <w:t>1**************************************************************************************************************************1</w:t>
      </w:r>
    </w:p>
    <w:p w14:paraId="3FFF8606" w14:textId="15058A9F" w:rsidR="00FF2E31" w:rsidRPr="000C41C9" w:rsidRDefault="002234A2">
      <w:pPr>
        <w:pStyle w:val="HiddenTextSpec"/>
        <w:rPr>
          <w:b/>
          <w:vanish w:val="0"/>
        </w:rPr>
      </w:pPr>
      <w:r w:rsidRPr="000C41C9">
        <w:rPr>
          <w:b/>
          <w:vanish w:val="0"/>
        </w:rPr>
        <w:t>INSERT THE APPROPRIATE CONTACT INFORMATION</w:t>
      </w:r>
    </w:p>
    <w:p w14:paraId="1A27D795" w14:textId="77777777" w:rsidR="00D34C33" w:rsidRPr="000C41C9" w:rsidRDefault="00D34C33" w:rsidP="00D34C33">
      <w:pPr>
        <w:pStyle w:val="HiddenTextSpec"/>
        <w:rPr>
          <w:vanish w:val="0"/>
        </w:rPr>
      </w:pPr>
      <w:bookmarkStart w:id="27" w:name="_Toc159593368"/>
      <w:bookmarkStart w:id="28" w:name="_Toc171910937"/>
      <w:bookmarkStart w:id="29" w:name="_Toc175377461"/>
      <w:bookmarkStart w:id="30" w:name="_Toc175470358"/>
      <w:bookmarkStart w:id="31" w:name="_Toc176675914"/>
      <w:bookmarkStart w:id="32" w:name="_Toc396613499"/>
      <w:bookmarkStart w:id="33" w:name="_Toc435506674"/>
      <w:r w:rsidRPr="000C41C9">
        <w:rPr>
          <w:vanish w:val="0"/>
        </w:rPr>
        <w:t>1**************************************************************************************************************************1</w:t>
      </w:r>
    </w:p>
    <w:p w14:paraId="54978DFB" w14:textId="77777777" w:rsidR="00271C7A" w:rsidRPr="000C41C9" w:rsidRDefault="00271C7A" w:rsidP="00271C7A">
      <w:pPr>
        <w:pStyle w:val="000Section"/>
      </w:pPr>
      <w:bookmarkStart w:id="34" w:name="_Toc159593372"/>
      <w:bookmarkStart w:id="35" w:name="_Toc171910941"/>
      <w:bookmarkStart w:id="36" w:name="_Toc175377465"/>
      <w:bookmarkStart w:id="37" w:name="_Toc175470362"/>
      <w:bookmarkStart w:id="38" w:name="_Toc176675918"/>
      <w:bookmarkEnd w:id="27"/>
      <w:bookmarkEnd w:id="28"/>
      <w:bookmarkEnd w:id="29"/>
      <w:bookmarkEnd w:id="30"/>
      <w:bookmarkEnd w:id="31"/>
      <w:r w:rsidRPr="000C41C9">
        <w:lastRenderedPageBreak/>
        <w:t>Section 102 – Bidding Requirements and Conditions</w:t>
      </w:r>
    </w:p>
    <w:p w14:paraId="552ECC0B" w14:textId="77777777" w:rsidR="00271C7A" w:rsidRPr="000C41C9" w:rsidRDefault="00271C7A" w:rsidP="00271C7A">
      <w:pPr>
        <w:pStyle w:val="BodyText"/>
      </w:pPr>
    </w:p>
    <w:p w14:paraId="7F56B77B" w14:textId="77777777" w:rsidR="00271C7A" w:rsidRPr="000C41C9" w:rsidRDefault="00271C7A" w:rsidP="00271C7A">
      <w:pPr>
        <w:pStyle w:val="00000Subsection"/>
      </w:pPr>
      <w:r w:rsidRPr="000C41C9">
        <w:t>102.01  Qualification to Bid</w:t>
      </w:r>
    </w:p>
    <w:p w14:paraId="4D33CD94" w14:textId="6BEB4C4C" w:rsidR="00B417B4" w:rsidRPr="000C41C9" w:rsidRDefault="00B417B4" w:rsidP="00B417B4">
      <w:pPr>
        <w:pStyle w:val="HiddenTextSpec"/>
        <w:rPr>
          <w:vanish w:val="0"/>
        </w:rPr>
      </w:pPr>
      <w:r w:rsidRPr="000C41C9">
        <w:rPr>
          <w:vanish w:val="0"/>
        </w:rPr>
        <w:t>1**************************************************************************************************************************1</w:t>
      </w:r>
    </w:p>
    <w:p w14:paraId="6DF31C2A" w14:textId="77777777" w:rsidR="00B417B4" w:rsidRPr="000C41C9" w:rsidRDefault="00B417B4" w:rsidP="00B417B4">
      <w:pPr>
        <w:pStyle w:val="HiddenTextSpec"/>
        <w:tabs>
          <w:tab w:val="left" w:pos="1440"/>
          <w:tab w:val="left" w:pos="2700"/>
        </w:tabs>
        <w:rPr>
          <w:vanish w:val="0"/>
        </w:rPr>
      </w:pPr>
      <w:r w:rsidRPr="000C41C9">
        <w:rPr>
          <w:vanish w:val="0"/>
        </w:rPr>
        <w:t>2**************************************************************************************2</w:t>
      </w:r>
    </w:p>
    <w:p w14:paraId="3CDAE942" w14:textId="77777777" w:rsidR="00B417B4" w:rsidRPr="000C41C9" w:rsidRDefault="00B417B4" w:rsidP="00B417B4">
      <w:pPr>
        <w:pStyle w:val="HiddenTextSpec"/>
        <w:rPr>
          <w:vanish w:val="0"/>
        </w:rPr>
      </w:pPr>
    </w:p>
    <w:p w14:paraId="57627870" w14:textId="77777777" w:rsidR="00B417B4" w:rsidRPr="000C41C9" w:rsidRDefault="00B417B4" w:rsidP="00B417B4">
      <w:pPr>
        <w:pStyle w:val="HiddenTextSpec"/>
        <w:rPr>
          <w:vanish w:val="0"/>
        </w:rPr>
      </w:pPr>
      <w:r w:rsidRPr="000C41C9">
        <w:rPr>
          <w:rFonts w:cs="Arial"/>
          <w:vanish w:val="0"/>
        </w:rPr>
        <w:t>BDC22S</w:t>
      </w:r>
      <w:r w:rsidRPr="000C41C9">
        <w:rPr>
          <w:vanish w:val="0"/>
        </w:rPr>
        <w:t>-18 dated Nov 18, 2022</w:t>
      </w:r>
    </w:p>
    <w:p w14:paraId="77B33A13" w14:textId="77777777" w:rsidR="00B417B4" w:rsidRPr="000C41C9" w:rsidRDefault="00B417B4" w:rsidP="00B417B4">
      <w:pPr>
        <w:pStyle w:val="HiddenTextSpec"/>
        <w:rPr>
          <w:vanish w:val="0"/>
        </w:rPr>
      </w:pPr>
    </w:p>
    <w:p w14:paraId="31C7DF7E" w14:textId="77777777" w:rsidR="00B417B4" w:rsidRPr="000C41C9" w:rsidRDefault="00B417B4" w:rsidP="00B417B4">
      <w:pPr>
        <w:pStyle w:val="Instruction"/>
      </w:pPr>
      <w:r w:rsidRPr="000C41C9">
        <w:t>the first paragraph is changed to:</w:t>
      </w:r>
    </w:p>
    <w:p w14:paraId="5BD5B086" w14:textId="77777777" w:rsidR="00B417B4" w:rsidRPr="000C41C9" w:rsidRDefault="00B417B4" w:rsidP="00B417B4">
      <w:pPr>
        <w:pStyle w:val="Paragraph"/>
      </w:pPr>
      <w:r w:rsidRPr="000C41C9">
        <w:t>The Bidder is an individual, firm, or corporation submitting a bid for the advertised Work.  The Department will not accept bids from Bidders who fail to meet all of the following criteria:</w:t>
      </w:r>
    </w:p>
    <w:p w14:paraId="2FE1F706" w14:textId="77777777" w:rsidR="00B417B4" w:rsidRPr="000C41C9" w:rsidRDefault="00B417B4" w:rsidP="00B417B4">
      <w:pPr>
        <w:pStyle w:val="List0indent"/>
      </w:pPr>
      <w:r w:rsidRPr="000C41C9">
        <w:t>1.</w:t>
      </w:r>
      <w:r w:rsidRPr="000C41C9">
        <w:tab/>
        <w:t xml:space="preserve">The Bidder has been prequalified according to regulations covering the Classification of Prospective Bidders as required by N.J.S.A. 27:7-35.1, </w:t>
      </w:r>
      <w:r w:rsidRPr="000C41C9">
        <w:rPr>
          <w:i/>
        </w:rPr>
        <w:t>et seq.</w:t>
      </w:r>
    </w:p>
    <w:p w14:paraId="0ACE5BB4" w14:textId="77777777" w:rsidR="00B417B4" w:rsidRPr="000C41C9" w:rsidRDefault="00B417B4" w:rsidP="00B417B4">
      <w:pPr>
        <w:pStyle w:val="List0indent"/>
      </w:pPr>
      <w:r w:rsidRPr="000C41C9">
        <w:t>2.</w:t>
      </w:r>
      <w:r w:rsidRPr="000C41C9">
        <w:tab/>
        <w:t>Before the receipt of the bid or accompanying the bid, the Bidder has disclosed ownership as required by N.J.S.A. 52:25-24.2.</w:t>
      </w:r>
    </w:p>
    <w:p w14:paraId="29A0B68C" w14:textId="77777777" w:rsidR="00B417B4" w:rsidRPr="000C41C9" w:rsidRDefault="00B417B4" w:rsidP="00B417B4">
      <w:pPr>
        <w:pStyle w:val="List0indent"/>
      </w:pPr>
      <w:r w:rsidRPr="000C41C9">
        <w:t>3.</w:t>
      </w:r>
      <w:r w:rsidRPr="000C41C9">
        <w:tab/>
        <w:t>At the time the bid is delivered, the Bidder has an effective maximum and project ratings of not less than the amount of its bid.</w:t>
      </w:r>
    </w:p>
    <w:p w14:paraId="1587EE81" w14:textId="77777777" w:rsidR="00B417B4" w:rsidRPr="000C41C9" w:rsidRDefault="00B417B4" w:rsidP="00B417B4">
      <w:pPr>
        <w:pStyle w:val="List0indent"/>
      </w:pPr>
      <w:r w:rsidRPr="000C41C9">
        <w:t>4.</w:t>
      </w:r>
      <w:r w:rsidRPr="000C41C9">
        <w:tab/>
        <w:t xml:space="preserve">If the Bidder is a corporation not incorporated in the State, the Bidder has been authorized to do business in the State as required by N.J.S.A. 14A:15-2, </w:t>
      </w:r>
      <w:r w:rsidRPr="000C41C9">
        <w:rPr>
          <w:i/>
        </w:rPr>
        <w:t>et seq</w:t>
      </w:r>
      <w:r w:rsidRPr="000C41C9">
        <w:t>.</w:t>
      </w:r>
    </w:p>
    <w:p w14:paraId="1AD595F2" w14:textId="77777777" w:rsidR="00B417B4" w:rsidRPr="000C41C9" w:rsidRDefault="00B417B4" w:rsidP="00B417B4">
      <w:pPr>
        <w:pStyle w:val="List0indent"/>
        <w:rPr>
          <w:spacing w:val="-4"/>
        </w:rPr>
      </w:pPr>
      <w:r w:rsidRPr="000C41C9">
        <w:t>5.</w:t>
      </w:r>
      <w:r w:rsidRPr="000C41C9">
        <w:tab/>
        <w:t>For</w:t>
      </w:r>
      <w:r w:rsidRPr="000C41C9">
        <w:rPr>
          <w:spacing w:val="-1"/>
        </w:rPr>
        <w:t xml:space="preserve"> </w:t>
      </w:r>
      <w:r w:rsidRPr="000C41C9">
        <w:t>wholly</w:t>
      </w:r>
      <w:r w:rsidRPr="000C41C9">
        <w:rPr>
          <w:spacing w:val="-1"/>
        </w:rPr>
        <w:t xml:space="preserve"> </w:t>
      </w:r>
      <w:r w:rsidRPr="000C41C9">
        <w:t>State Funded</w:t>
      </w:r>
      <w:r w:rsidRPr="000C41C9">
        <w:rPr>
          <w:spacing w:val="-4"/>
        </w:rPr>
        <w:t xml:space="preserve"> </w:t>
      </w:r>
      <w:r w:rsidRPr="000C41C9">
        <w:t>Projects,</w:t>
      </w:r>
      <w:r w:rsidRPr="000C41C9">
        <w:rPr>
          <w:spacing w:val="-2"/>
        </w:rPr>
        <w:t xml:space="preserve"> </w:t>
      </w:r>
      <w:r w:rsidRPr="000C41C9">
        <w:t>the</w:t>
      </w:r>
      <w:r w:rsidRPr="000C41C9">
        <w:rPr>
          <w:spacing w:val="-3"/>
        </w:rPr>
        <w:t xml:space="preserve"> </w:t>
      </w:r>
      <w:r w:rsidRPr="000C41C9">
        <w:t>Bidder</w:t>
      </w:r>
      <w:r w:rsidRPr="000C41C9">
        <w:rPr>
          <w:spacing w:val="-1"/>
        </w:rPr>
        <w:t xml:space="preserve"> </w:t>
      </w:r>
      <w:r w:rsidRPr="000C41C9">
        <w:t>has</w:t>
      </w:r>
      <w:r w:rsidRPr="000C41C9">
        <w:rPr>
          <w:spacing w:val="-1"/>
        </w:rPr>
        <w:t xml:space="preserve"> </w:t>
      </w:r>
      <w:r w:rsidRPr="000C41C9">
        <w:t>a valid, current registration</w:t>
      </w:r>
      <w:r w:rsidRPr="000C41C9">
        <w:rPr>
          <w:spacing w:val="-1"/>
        </w:rPr>
        <w:t xml:space="preserve"> </w:t>
      </w:r>
      <w:r w:rsidRPr="000C41C9">
        <w:t>with</w:t>
      </w:r>
      <w:r w:rsidRPr="000C41C9">
        <w:rPr>
          <w:spacing w:val="-1"/>
        </w:rPr>
        <w:t xml:space="preserve"> </w:t>
      </w:r>
      <w:r w:rsidRPr="000C41C9">
        <w:t>the New</w:t>
      </w:r>
      <w:r w:rsidRPr="000C41C9">
        <w:rPr>
          <w:spacing w:val="-6"/>
        </w:rPr>
        <w:t xml:space="preserve"> </w:t>
      </w:r>
      <w:r w:rsidRPr="000C41C9">
        <w:t>Jersey</w:t>
      </w:r>
      <w:r w:rsidRPr="000C41C9">
        <w:rPr>
          <w:spacing w:val="-1"/>
        </w:rPr>
        <w:t xml:space="preserve"> </w:t>
      </w:r>
      <w:r w:rsidRPr="000C41C9">
        <w:t>Department of Labor,</w:t>
      </w:r>
      <w:r w:rsidRPr="000C41C9">
        <w:rPr>
          <w:spacing w:val="-2"/>
        </w:rPr>
        <w:t xml:space="preserve"> </w:t>
      </w:r>
      <w:r w:rsidRPr="000C41C9">
        <w:t>Division</w:t>
      </w:r>
      <w:r w:rsidRPr="000C41C9">
        <w:rPr>
          <w:spacing w:val="-5"/>
        </w:rPr>
        <w:t xml:space="preserve"> </w:t>
      </w:r>
      <w:r w:rsidRPr="000C41C9">
        <w:t>of</w:t>
      </w:r>
      <w:r w:rsidRPr="000C41C9">
        <w:rPr>
          <w:spacing w:val="-5"/>
        </w:rPr>
        <w:t xml:space="preserve"> </w:t>
      </w:r>
      <w:r w:rsidRPr="000C41C9">
        <w:t>Wage</w:t>
      </w:r>
      <w:r w:rsidRPr="000C41C9">
        <w:rPr>
          <w:spacing w:val="-3"/>
        </w:rPr>
        <w:t xml:space="preserve"> </w:t>
      </w:r>
      <w:r w:rsidRPr="000C41C9">
        <w:t>and</w:t>
      </w:r>
      <w:r w:rsidRPr="000C41C9">
        <w:rPr>
          <w:spacing w:val="-5"/>
        </w:rPr>
        <w:t xml:space="preserve"> </w:t>
      </w:r>
      <w:r w:rsidRPr="000C41C9">
        <w:t>Hour</w:t>
      </w:r>
      <w:r w:rsidRPr="000C41C9">
        <w:rPr>
          <w:spacing w:val="-5"/>
        </w:rPr>
        <w:t xml:space="preserve"> </w:t>
      </w:r>
      <w:r w:rsidRPr="000C41C9">
        <w:t>Compliance</w:t>
      </w:r>
      <w:r w:rsidRPr="000C41C9">
        <w:rPr>
          <w:spacing w:val="-3"/>
        </w:rPr>
        <w:t xml:space="preserve"> </w:t>
      </w:r>
      <w:r w:rsidRPr="000C41C9">
        <w:t>as</w:t>
      </w:r>
      <w:r w:rsidRPr="000C41C9">
        <w:rPr>
          <w:spacing w:val="-6"/>
        </w:rPr>
        <w:t xml:space="preserve"> </w:t>
      </w:r>
      <w:r w:rsidRPr="000C41C9">
        <w:t>required by</w:t>
      </w:r>
      <w:r w:rsidRPr="000C41C9">
        <w:rPr>
          <w:spacing w:val="-5"/>
        </w:rPr>
        <w:t xml:space="preserve"> </w:t>
      </w:r>
      <w:r w:rsidRPr="000C41C9">
        <w:t>“Public</w:t>
      </w:r>
      <w:r w:rsidRPr="000C41C9">
        <w:rPr>
          <w:spacing w:val="-3"/>
        </w:rPr>
        <w:t xml:space="preserve"> </w:t>
      </w:r>
      <w:r w:rsidRPr="000C41C9">
        <w:t>Works</w:t>
      </w:r>
      <w:r w:rsidRPr="000C41C9">
        <w:rPr>
          <w:spacing w:val="-1"/>
        </w:rPr>
        <w:t xml:space="preserve"> </w:t>
      </w:r>
      <w:r w:rsidRPr="000C41C9">
        <w:t>Contractor</w:t>
      </w:r>
      <w:r w:rsidRPr="000C41C9">
        <w:rPr>
          <w:spacing w:val="-5"/>
        </w:rPr>
        <w:t xml:space="preserve"> </w:t>
      </w:r>
      <w:r w:rsidRPr="000C41C9">
        <w:t>Registration Act,” N.J.S.A.</w:t>
      </w:r>
      <w:r w:rsidRPr="000C41C9">
        <w:rPr>
          <w:spacing w:val="-7"/>
        </w:rPr>
        <w:t xml:space="preserve"> </w:t>
      </w:r>
      <w:r w:rsidRPr="000C41C9">
        <w:t>34:11-56.48,</w:t>
      </w:r>
      <w:r w:rsidRPr="000C41C9">
        <w:rPr>
          <w:spacing w:val="-8"/>
        </w:rPr>
        <w:t xml:space="preserve"> </w:t>
      </w:r>
      <w:r w:rsidRPr="000C41C9">
        <w:rPr>
          <w:i/>
        </w:rPr>
        <w:t>et</w:t>
      </w:r>
      <w:r w:rsidRPr="000C41C9">
        <w:rPr>
          <w:i/>
          <w:spacing w:val="-5"/>
        </w:rPr>
        <w:t xml:space="preserve"> </w:t>
      </w:r>
      <w:r w:rsidRPr="000C41C9">
        <w:rPr>
          <w:i/>
          <w:spacing w:val="-4"/>
        </w:rPr>
        <w:t>seq</w:t>
      </w:r>
      <w:r w:rsidRPr="000C41C9">
        <w:rPr>
          <w:spacing w:val="-4"/>
        </w:rPr>
        <w:t>.</w:t>
      </w:r>
    </w:p>
    <w:p w14:paraId="69A0045F" w14:textId="77777777" w:rsidR="00B417B4" w:rsidRPr="000C41C9" w:rsidRDefault="00B417B4" w:rsidP="00B417B4">
      <w:pPr>
        <w:pStyle w:val="HiddenTextSpec"/>
        <w:tabs>
          <w:tab w:val="left" w:pos="1440"/>
          <w:tab w:val="left" w:pos="2700"/>
        </w:tabs>
        <w:rPr>
          <w:vanish w:val="0"/>
        </w:rPr>
      </w:pPr>
      <w:r w:rsidRPr="000C41C9">
        <w:rPr>
          <w:vanish w:val="0"/>
        </w:rPr>
        <w:t>2**************************************************************************************2</w:t>
      </w:r>
    </w:p>
    <w:p w14:paraId="3CC9E2B1" w14:textId="77777777" w:rsidR="00271C7A" w:rsidRPr="000C41C9" w:rsidRDefault="00271C7A" w:rsidP="00271C7A">
      <w:pPr>
        <w:pStyle w:val="Instruction"/>
      </w:pPr>
    </w:p>
    <w:p w14:paraId="280A87A1" w14:textId="77777777" w:rsidR="00271C7A" w:rsidRPr="000C41C9" w:rsidRDefault="00271C7A" w:rsidP="00271C7A">
      <w:pPr>
        <w:pStyle w:val="Instruction"/>
      </w:pPr>
      <w:r w:rsidRPr="000C41C9">
        <w:t>THE FOLLOWING IS ADDED:</w:t>
      </w:r>
    </w:p>
    <w:p w14:paraId="3701F179" w14:textId="77777777" w:rsidR="00271C7A" w:rsidRPr="000C41C9" w:rsidRDefault="00271C7A" w:rsidP="00271C7A">
      <w:pPr>
        <w:pStyle w:val="BodyText"/>
      </w:pPr>
    </w:p>
    <w:p w14:paraId="60997B75" w14:textId="77777777" w:rsidR="00271C7A" w:rsidRPr="000C41C9" w:rsidRDefault="00271C7A" w:rsidP="00271C7A">
      <w:pPr>
        <w:pStyle w:val="BodyText"/>
      </w:pPr>
      <w:r w:rsidRPr="000C41C9">
        <w:t>For all projects funded, in whole or in part, out of funds from the Local Aid program, each bidder on a construction contract valued at more than $5,000,000 shall be prequalified by the New Jersey Department of Transportation.</w:t>
      </w:r>
    </w:p>
    <w:p w14:paraId="05212F0A" w14:textId="77777777" w:rsidR="004534C6" w:rsidRPr="000C41C9" w:rsidRDefault="004534C6" w:rsidP="00AE0DF9">
      <w:pPr>
        <w:pStyle w:val="00000Subsection"/>
      </w:pPr>
      <w:r w:rsidRPr="000C41C9">
        <w:t>102.04  Examination of Contract and Project</w:t>
      </w:r>
      <w:bookmarkEnd w:id="34"/>
      <w:r w:rsidRPr="000C41C9">
        <w:t xml:space="preserve"> Limits</w:t>
      </w:r>
      <w:bookmarkEnd w:id="35"/>
      <w:bookmarkEnd w:id="36"/>
      <w:bookmarkEnd w:id="37"/>
      <w:bookmarkEnd w:id="38"/>
    </w:p>
    <w:p w14:paraId="6516333A" w14:textId="77777777" w:rsidR="00FC0A9A" w:rsidRPr="000C41C9" w:rsidRDefault="00FC0A9A" w:rsidP="00AE0DF9">
      <w:pPr>
        <w:pStyle w:val="HiddenTextSpec"/>
        <w:rPr>
          <w:vanish w:val="0"/>
        </w:rPr>
      </w:pPr>
      <w:r w:rsidRPr="000C41C9">
        <w:rPr>
          <w:vanish w:val="0"/>
        </w:rPr>
        <w:t>1**************************************************************************************************************************1</w:t>
      </w:r>
    </w:p>
    <w:p w14:paraId="1FB81270" w14:textId="77777777" w:rsidR="00F40155" w:rsidRPr="000C41C9" w:rsidRDefault="00F40155" w:rsidP="00F40155">
      <w:pPr>
        <w:pStyle w:val="HiddenTextSpec"/>
        <w:tabs>
          <w:tab w:val="left" w:pos="1440"/>
          <w:tab w:val="left" w:pos="2700"/>
        </w:tabs>
        <w:rPr>
          <w:vanish w:val="0"/>
        </w:rPr>
      </w:pPr>
      <w:r w:rsidRPr="000C41C9">
        <w:rPr>
          <w:vanish w:val="0"/>
        </w:rPr>
        <w:t>2**************************************************************************************2</w:t>
      </w:r>
    </w:p>
    <w:p w14:paraId="73A80869" w14:textId="77777777" w:rsidR="00F40155" w:rsidRPr="000C41C9" w:rsidRDefault="00F40155" w:rsidP="00F40155">
      <w:pPr>
        <w:pStyle w:val="HiddenTextSpec"/>
        <w:rPr>
          <w:vanish w:val="0"/>
        </w:rPr>
      </w:pPr>
      <w:r w:rsidRPr="000C41C9">
        <w:rPr>
          <w:vanish w:val="0"/>
        </w:rPr>
        <w:t>complete and include THE FOLLOWING</w:t>
      </w:r>
    </w:p>
    <w:p w14:paraId="1057870E" w14:textId="77777777" w:rsidR="00F40155" w:rsidRPr="000C41C9" w:rsidRDefault="00F40155" w:rsidP="00F40155">
      <w:pPr>
        <w:pStyle w:val="List0indent"/>
      </w:pPr>
      <w:r w:rsidRPr="000C41C9">
        <w:t>Project Manager:</w:t>
      </w:r>
    </w:p>
    <w:p w14:paraId="08E4CE93" w14:textId="230A42A5" w:rsidR="00F40155" w:rsidRPr="000C41C9" w:rsidRDefault="005C766B" w:rsidP="00F40155">
      <w:pPr>
        <w:pStyle w:val="List0indent"/>
      </w:pPr>
      <w:r w:rsidRPr="000C41C9">
        <w:t>E</w:t>
      </w:r>
      <w:r w:rsidR="00F40155" w:rsidRPr="000C41C9">
        <w:t>mail Address:</w:t>
      </w:r>
    </w:p>
    <w:p w14:paraId="4CD59081" w14:textId="77777777" w:rsidR="00F40155" w:rsidRPr="000C41C9" w:rsidRDefault="00F40155" w:rsidP="00F40155">
      <w:pPr>
        <w:pStyle w:val="List0indent"/>
      </w:pPr>
      <w:r w:rsidRPr="000C41C9">
        <w:t>Mailing Address:</w:t>
      </w:r>
    </w:p>
    <w:p w14:paraId="38157A0F" w14:textId="77777777" w:rsidR="00F40155" w:rsidRPr="000C41C9" w:rsidRDefault="00F40155" w:rsidP="00F40155">
      <w:pPr>
        <w:pStyle w:val="HiddenTextSpec"/>
        <w:tabs>
          <w:tab w:val="left" w:pos="1440"/>
          <w:tab w:val="left" w:pos="2700"/>
        </w:tabs>
        <w:rPr>
          <w:vanish w:val="0"/>
        </w:rPr>
      </w:pPr>
      <w:r w:rsidRPr="000C41C9">
        <w:rPr>
          <w:vanish w:val="0"/>
        </w:rPr>
        <w:t>2**************************************************************************************2</w:t>
      </w:r>
    </w:p>
    <w:p w14:paraId="2AF85915" w14:textId="77777777" w:rsidR="00F40155" w:rsidRPr="000C41C9" w:rsidRDefault="00F40155" w:rsidP="00AE0DF9">
      <w:pPr>
        <w:pStyle w:val="HiddenTextSpec"/>
        <w:tabs>
          <w:tab w:val="left" w:pos="1440"/>
          <w:tab w:val="left" w:pos="2700"/>
        </w:tabs>
        <w:rPr>
          <w:vanish w:val="0"/>
        </w:rPr>
      </w:pPr>
    </w:p>
    <w:p w14:paraId="147E46FC" w14:textId="77777777" w:rsidR="00FC0A9A" w:rsidRPr="000C41C9" w:rsidRDefault="00FC0A9A" w:rsidP="00AE0DF9">
      <w:pPr>
        <w:pStyle w:val="HiddenTextSpec"/>
        <w:tabs>
          <w:tab w:val="left" w:pos="1440"/>
          <w:tab w:val="left" w:pos="2700"/>
        </w:tabs>
        <w:rPr>
          <w:vanish w:val="0"/>
        </w:rPr>
      </w:pPr>
      <w:r w:rsidRPr="000C41C9">
        <w:rPr>
          <w:vanish w:val="0"/>
        </w:rPr>
        <w:t>2**************************************************************************************2</w:t>
      </w:r>
    </w:p>
    <w:p w14:paraId="4B75E88B" w14:textId="77777777" w:rsidR="00FC0A9A" w:rsidRPr="000C41C9" w:rsidRDefault="00FC0A9A" w:rsidP="00AE0DF9">
      <w:pPr>
        <w:pStyle w:val="HiddenTextSpec"/>
        <w:rPr>
          <w:vanish w:val="0"/>
        </w:rPr>
      </w:pPr>
      <w:r w:rsidRPr="000C41C9">
        <w:rPr>
          <w:vanish w:val="0"/>
        </w:rPr>
        <w:t>Complete and include</w:t>
      </w:r>
      <w:r w:rsidR="00357CEA" w:rsidRPr="000C41C9">
        <w:rPr>
          <w:vanish w:val="0"/>
        </w:rPr>
        <w:t xml:space="preserve"> the</w:t>
      </w:r>
      <w:r w:rsidRPr="000C41C9">
        <w:rPr>
          <w:vanish w:val="0"/>
        </w:rPr>
        <w:t xml:space="preserve"> following information</w:t>
      </w:r>
      <w:r w:rsidR="009026CA" w:rsidRPr="000C41C9">
        <w:rPr>
          <w:vanish w:val="0"/>
        </w:rPr>
        <w:t xml:space="preserve"> if lead paint</w:t>
      </w:r>
    </w:p>
    <w:p w14:paraId="056702C7" w14:textId="77777777" w:rsidR="00FC0A9A" w:rsidRPr="000C41C9" w:rsidRDefault="00FC0A9A" w:rsidP="00DB6B5B">
      <w:pPr>
        <w:pStyle w:val="Paragraph"/>
      </w:pPr>
      <w:r w:rsidRPr="000C41C9">
        <w:t>The following is a list of structures and the location(s) of lead paint:</w:t>
      </w:r>
    </w:p>
    <w:p w14:paraId="5BE23D72" w14:textId="77777777" w:rsidR="00E01A2F" w:rsidRPr="000C41C9" w:rsidRDefault="00E01A2F" w:rsidP="00DB6B5B">
      <w:pPr>
        <w:pStyle w:val="Blanklinehalf"/>
      </w:pPr>
    </w:p>
    <w:tbl>
      <w:tblPr>
        <w:tblW w:w="9738" w:type="dxa"/>
        <w:tblBorders>
          <w:top w:val="single" w:sz="4" w:space="0" w:color="auto"/>
          <w:bottom w:val="single" w:sz="4" w:space="0" w:color="auto"/>
          <w:insideH w:val="single" w:sz="4" w:space="0" w:color="auto"/>
        </w:tblBorders>
        <w:tblLook w:val="01E0" w:firstRow="1" w:lastRow="1" w:firstColumn="1" w:lastColumn="1" w:noHBand="0" w:noVBand="0"/>
      </w:tblPr>
      <w:tblGrid>
        <w:gridCol w:w="3060"/>
        <w:gridCol w:w="6678"/>
      </w:tblGrid>
      <w:tr w:rsidR="00FC0A9A" w:rsidRPr="000C41C9" w14:paraId="488BAC29" w14:textId="77777777" w:rsidTr="005F1011">
        <w:trPr>
          <w:trHeight w:val="288"/>
        </w:trPr>
        <w:tc>
          <w:tcPr>
            <w:tcW w:w="3060" w:type="dxa"/>
            <w:tcBorders>
              <w:top w:val="double" w:sz="4" w:space="0" w:color="auto"/>
            </w:tcBorders>
            <w:vAlign w:val="center"/>
          </w:tcPr>
          <w:p w14:paraId="115C1E40" w14:textId="77777777" w:rsidR="00FC0A9A" w:rsidRPr="000C41C9" w:rsidRDefault="00FC0A9A" w:rsidP="006D5758">
            <w:pPr>
              <w:pStyle w:val="TableheaderCentered"/>
              <w:keepLines/>
            </w:pPr>
            <w:r w:rsidRPr="000C41C9">
              <w:t>Structure #/Location</w:t>
            </w:r>
          </w:p>
        </w:tc>
        <w:tc>
          <w:tcPr>
            <w:tcW w:w="6678" w:type="dxa"/>
            <w:tcBorders>
              <w:top w:val="double" w:sz="4" w:space="0" w:color="auto"/>
            </w:tcBorders>
            <w:vAlign w:val="center"/>
          </w:tcPr>
          <w:p w14:paraId="16013CF1" w14:textId="77777777" w:rsidR="00FC0A9A" w:rsidRPr="000C41C9" w:rsidRDefault="00FC0A9A" w:rsidP="006D5758">
            <w:pPr>
              <w:pStyle w:val="TableheaderCentered"/>
              <w:keepLines/>
            </w:pPr>
            <w:r w:rsidRPr="000C41C9">
              <w:t>Lead Paint Location(s)</w:t>
            </w:r>
          </w:p>
        </w:tc>
      </w:tr>
      <w:tr w:rsidR="00FC0A9A" w:rsidRPr="000C41C9" w14:paraId="2E910DB2" w14:textId="77777777" w:rsidTr="005F1011">
        <w:trPr>
          <w:trHeight w:val="288"/>
        </w:trPr>
        <w:tc>
          <w:tcPr>
            <w:tcW w:w="3060" w:type="dxa"/>
            <w:tcBorders>
              <w:bottom w:val="double" w:sz="4" w:space="0" w:color="auto"/>
            </w:tcBorders>
            <w:vAlign w:val="center"/>
          </w:tcPr>
          <w:p w14:paraId="31588D18" w14:textId="77777777" w:rsidR="00FC0A9A" w:rsidRPr="000C41C9" w:rsidRDefault="00FC0A9A" w:rsidP="006D5758">
            <w:pPr>
              <w:pStyle w:val="Tabletext"/>
              <w:keepNext/>
              <w:keepLines/>
              <w:jc w:val="center"/>
            </w:pPr>
          </w:p>
        </w:tc>
        <w:tc>
          <w:tcPr>
            <w:tcW w:w="6678" w:type="dxa"/>
            <w:tcBorders>
              <w:bottom w:val="double" w:sz="4" w:space="0" w:color="auto"/>
            </w:tcBorders>
            <w:vAlign w:val="center"/>
          </w:tcPr>
          <w:p w14:paraId="2D299049" w14:textId="77777777" w:rsidR="00FC0A9A" w:rsidRPr="000C41C9" w:rsidRDefault="00FC0A9A" w:rsidP="006D5758">
            <w:pPr>
              <w:pStyle w:val="Tabletext"/>
              <w:keepNext/>
              <w:keepLines/>
              <w:jc w:val="center"/>
            </w:pPr>
          </w:p>
        </w:tc>
      </w:tr>
    </w:tbl>
    <w:p w14:paraId="0DC742F4" w14:textId="77777777" w:rsidR="00FC0A9A" w:rsidRPr="000C41C9" w:rsidRDefault="00FC0A9A" w:rsidP="00FC0A9A">
      <w:pPr>
        <w:pStyle w:val="HiddenTextSpec"/>
        <w:tabs>
          <w:tab w:val="left" w:pos="1440"/>
          <w:tab w:val="left" w:pos="2700"/>
        </w:tabs>
        <w:rPr>
          <w:vanish w:val="0"/>
        </w:rPr>
      </w:pPr>
      <w:r w:rsidRPr="000C41C9">
        <w:rPr>
          <w:vanish w:val="0"/>
        </w:rPr>
        <w:t>2**************************************************************************************2</w:t>
      </w:r>
    </w:p>
    <w:p w14:paraId="780DAD20" w14:textId="3B38F359" w:rsidR="000D358D" w:rsidRPr="000C41C9" w:rsidRDefault="004534C6" w:rsidP="00545C8F">
      <w:pPr>
        <w:pStyle w:val="11paragraph"/>
        <w:rPr>
          <w:b/>
        </w:rPr>
      </w:pPr>
      <w:r w:rsidRPr="000C41C9">
        <w:rPr>
          <w:b/>
          <w:bCs/>
        </w:rPr>
        <w:t>1.</w:t>
      </w:r>
      <w:r w:rsidRPr="000C41C9">
        <w:rPr>
          <w:b/>
          <w:bCs/>
        </w:rPr>
        <w:tab/>
        <w:t>Evaluation of Subsurface and Surface Conditions.</w:t>
      </w:r>
    </w:p>
    <w:p w14:paraId="3FB7AA73" w14:textId="77777777" w:rsidR="00D50C08" w:rsidRPr="000C41C9" w:rsidRDefault="00D50C08" w:rsidP="00414EE3">
      <w:pPr>
        <w:pStyle w:val="HiddenTextSpec"/>
        <w:widowControl w:val="0"/>
        <w:tabs>
          <w:tab w:val="left" w:pos="1440"/>
          <w:tab w:val="left" w:pos="2700"/>
        </w:tabs>
        <w:rPr>
          <w:vanish w:val="0"/>
        </w:rPr>
      </w:pPr>
      <w:r w:rsidRPr="000C41C9">
        <w:rPr>
          <w:vanish w:val="0"/>
        </w:rPr>
        <w:lastRenderedPageBreak/>
        <w:t>2**************************************************************************************2</w:t>
      </w:r>
    </w:p>
    <w:p w14:paraId="0412C124" w14:textId="77777777" w:rsidR="004F034E" w:rsidRPr="000C41C9" w:rsidRDefault="004F034E" w:rsidP="00414EE3">
      <w:pPr>
        <w:widowControl w:val="0"/>
        <w:tabs>
          <w:tab w:val="left" w:pos="2880"/>
        </w:tabs>
        <w:jc w:val="center"/>
        <w:rPr>
          <w:rFonts w:ascii="Arial" w:hAnsi="Arial"/>
          <w:caps/>
          <w:color w:val="FF0000"/>
        </w:rPr>
      </w:pPr>
      <w:r w:rsidRPr="000C41C9">
        <w:rPr>
          <w:rFonts w:ascii="Arial" w:hAnsi="Arial"/>
          <w:caps/>
          <w:color w:val="FF0000"/>
        </w:rPr>
        <w:t>3************************************************3</w:t>
      </w:r>
    </w:p>
    <w:p w14:paraId="5E8840DE" w14:textId="77777777" w:rsidR="002D2696" w:rsidRPr="000C41C9" w:rsidRDefault="002D2696" w:rsidP="00414EE3">
      <w:pPr>
        <w:pStyle w:val="HiddenTextSpec"/>
        <w:widowControl w:val="0"/>
        <w:rPr>
          <w:vanish w:val="0"/>
        </w:rPr>
      </w:pPr>
      <w:r w:rsidRPr="000C41C9">
        <w:rPr>
          <w:vanish w:val="0"/>
        </w:rPr>
        <w:t>complete and include International Roughness Index (IRI) values of the existing roadway</w:t>
      </w:r>
    </w:p>
    <w:p w14:paraId="2C2D66BB" w14:textId="1134FD0E" w:rsidR="002D2696" w:rsidRPr="000C41C9" w:rsidRDefault="002D2696" w:rsidP="00414EE3">
      <w:pPr>
        <w:pStyle w:val="HiddenTextSpec"/>
        <w:widowControl w:val="0"/>
        <w:rPr>
          <w:vanish w:val="0"/>
        </w:rPr>
      </w:pPr>
    </w:p>
    <w:p w14:paraId="38DCBD35" w14:textId="2C2D9DF4" w:rsidR="00495000" w:rsidRPr="000C41C9" w:rsidRDefault="00495000" w:rsidP="00414EE3">
      <w:pPr>
        <w:pStyle w:val="HiddenTextSpec"/>
        <w:widowControl w:val="0"/>
        <w:rPr>
          <w:vanish w:val="0"/>
        </w:rPr>
      </w:pPr>
      <w:r w:rsidRPr="000C41C9">
        <w:rPr>
          <w:vanish w:val="0"/>
        </w:rPr>
        <w:t>To request existing IRI information on your project contact:</w:t>
      </w:r>
    </w:p>
    <w:p w14:paraId="0121FF51" w14:textId="77777777" w:rsidR="00495000" w:rsidRPr="000C41C9" w:rsidRDefault="00495000" w:rsidP="00414EE3">
      <w:pPr>
        <w:pStyle w:val="HiddenTextSpec"/>
        <w:widowControl w:val="0"/>
        <w:rPr>
          <w:vanish w:val="0"/>
        </w:rPr>
      </w:pPr>
    </w:p>
    <w:p w14:paraId="64CAE4DB" w14:textId="3148C330" w:rsidR="002D2696" w:rsidRPr="000C41C9" w:rsidRDefault="002D2696" w:rsidP="00414EE3">
      <w:pPr>
        <w:pStyle w:val="HiddenTextSpec"/>
        <w:widowControl w:val="0"/>
        <w:rPr>
          <w:b/>
          <w:vanish w:val="0"/>
        </w:rPr>
      </w:pPr>
      <w:r w:rsidRPr="000C41C9">
        <w:rPr>
          <w:b/>
          <w:vanish w:val="0"/>
        </w:rPr>
        <w:t>sme contact –</w:t>
      </w:r>
      <w:r w:rsidR="00E7200F" w:rsidRPr="000C41C9">
        <w:rPr>
          <w:b/>
          <w:vanish w:val="0"/>
        </w:rPr>
        <w:t xml:space="preserve"> </w:t>
      </w:r>
      <w:hyperlink r:id="rId17" w:history="1">
        <w:r w:rsidR="00E7200F" w:rsidRPr="000C41C9">
          <w:rPr>
            <w:rStyle w:val="Hyperlink"/>
            <w:b/>
            <w:vanish w:val="0"/>
          </w:rPr>
          <w:t>Shahid Haji</w:t>
        </w:r>
      </w:hyperlink>
      <w:r w:rsidR="00E7200F" w:rsidRPr="000C41C9">
        <w:rPr>
          <w:b/>
          <w:vanish w:val="0"/>
        </w:rPr>
        <w:t xml:space="preserve"> and </w:t>
      </w:r>
      <w:hyperlink r:id="rId18" w:history="1">
        <w:r w:rsidR="00E7200F" w:rsidRPr="000C41C9">
          <w:rPr>
            <w:rStyle w:val="Hyperlink"/>
            <w:b/>
            <w:vanish w:val="0"/>
          </w:rPr>
          <w:t>Peter Brzostowski</w:t>
        </w:r>
      </w:hyperlink>
    </w:p>
    <w:p w14:paraId="56BA85FE" w14:textId="77777777" w:rsidR="002D2696" w:rsidRPr="000C41C9" w:rsidRDefault="002D2696" w:rsidP="00414EE3">
      <w:pPr>
        <w:pStyle w:val="HiddenTextSpec"/>
        <w:widowControl w:val="0"/>
        <w:rPr>
          <w:vanish w:val="0"/>
        </w:rPr>
      </w:pPr>
    </w:p>
    <w:p w14:paraId="4CB33258" w14:textId="4E292E7C" w:rsidR="002D2696" w:rsidRPr="000C41C9" w:rsidRDefault="002D2696" w:rsidP="00545C8F">
      <w:pPr>
        <w:pStyle w:val="Instruction"/>
      </w:pPr>
      <w:r w:rsidRPr="000C41C9">
        <w:t>THE FOLLOWING IS ADDED:</w:t>
      </w:r>
    </w:p>
    <w:p w14:paraId="1CE918FA" w14:textId="77777777" w:rsidR="00545C8F" w:rsidRPr="000C41C9" w:rsidRDefault="00545C8F" w:rsidP="00545C8F">
      <w:pPr>
        <w:pStyle w:val="Blanklinehalf"/>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244"/>
        <w:gridCol w:w="2825"/>
        <w:gridCol w:w="1411"/>
        <w:gridCol w:w="1413"/>
        <w:gridCol w:w="2827"/>
      </w:tblGrid>
      <w:tr w:rsidR="002D61F5" w:rsidRPr="000C41C9" w14:paraId="332A4FF8" w14:textId="77777777" w:rsidTr="002D61F5">
        <w:trPr>
          <w:trHeight w:val="288"/>
        </w:trPr>
        <w:tc>
          <w:tcPr>
            <w:tcW w:w="5000" w:type="pct"/>
            <w:gridSpan w:val="5"/>
            <w:tcBorders>
              <w:top w:val="double" w:sz="4" w:space="0" w:color="auto"/>
            </w:tcBorders>
            <w:vAlign w:val="center"/>
          </w:tcPr>
          <w:p w14:paraId="72AB5D61" w14:textId="3E0F8BD9" w:rsidR="002D61F5" w:rsidRPr="000C41C9" w:rsidRDefault="002D61F5" w:rsidP="002D61F5">
            <w:pPr>
              <w:pStyle w:val="Tabletitle"/>
            </w:pPr>
            <w:r w:rsidRPr="000C41C9">
              <w:t>International Roughness Index (IRI) Values of the Existing Roadway</w:t>
            </w:r>
          </w:p>
        </w:tc>
      </w:tr>
      <w:tr w:rsidR="002D61F5" w:rsidRPr="000C41C9" w14:paraId="0BC6BF8F" w14:textId="77777777" w:rsidTr="002D61F5">
        <w:trPr>
          <w:trHeight w:val="288"/>
        </w:trPr>
        <w:tc>
          <w:tcPr>
            <w:tcW w:w="640" w:type="pct"/>
            <w:vMerge w:val="restart"/>
            <w:tcBorders>
              <w:top w:val="single" w:sz="4" w:space="0" w:color="auto"/>
              <w:right w:val="single" w:sz="4" w:space="0" w:color="auto"/>
            </w:tcBorders>
            <w:vAlign w:val="center"/>
          </w:tcPr>
          <w:p w14:paraId="41B31D4E" w14:textId="0B4948D2" w:rsidR="002D61F5" w:rsidRPr="000C41C9" w:rsidRDefault="002D61F5" w:rsidP="002D61F5">
            <w:pPr>
              <w:pStyle w:val="TableheaderCentered"/>
            </w:pPr>
            <w:r w:rsidRPr="000C41C9">
              <w:t>Route</w:t>
            </w:r>
          </w:p>
        </w:tc>
        <w:tc>
          <w:tcPr>
            <w:tcW w:w="1453" w:type="pct"/>
            <w:vMerge w:val="restart"/>
            <w:tcBorders>
              <w:top w:val="single" w:sz="4" w:space="0" w:color="auto"/>
              <w:left w:val="single" w:sz="4" w:space="0" w:color="auto"/>
              <w:right w:val="single" w:sz="4" w:space="0" w:color="auto"/>
            </w:tcBorders>
            <w:vAlign w:val="center"/>
          </w:tcPr>
          <w:p w14:paraId="15409259" w14:textId="06DD4F2A" w:rsidR="002D61F5" w:rsidRPr="000C41C9" w:rsidRDefault="002D61F5" w:rsidP="002D61F5">
            <w:pPr>
              <w:pStyle w:val="TableheaderCentered"/>
            </w:pPr>
            <w:r w:rsidRPr="000C41C9">
              <w:t>Direction</w:t>
            </w:r>
          </w:p>
        </w:tc>
        <w:tc>
          <w:tcPr>
            <w:tcW w:w="1453" w:type="pct"/>
            <w:gridSpan w:val="2"/>
            <w:tcBorders>
              <w:top w:val="single" w:sz="4" w:space="0" w:color="auto"/>
              <w:left w:val="single" w:sz="4" w:space="0" w:color="auto"/>
              <w:right w:val="single" w:sz="4" w:space="0" w:color="auto"/>
            </w:tcBorders>
            <w:vAlign w:val="center"/>
          </w:tcPr>
          <w:p w14:paraId="68CC9BAB" w14:textId="4C88E3F5" w:rsidR="002D61F5" w:rsidRPr="000C41C9" w:rsidRDefault="002D61F5" w:rsidP="002D61F5">
            <w:pPr>
              <w:pStyle w:val="TableheaderCentered"/>
            </w:pPr>
            <w:r w:rsidRPr="000C41C9">
              <w:t>Mile Post</w:t>
            </w:r>
          </w:p>
        </w:tc>
        <w:tc>
          <w:tcPr>
            <w:tcW w:w="1454" w:type="pct"/>
            <w:vMerge w:val="restart"/>
            <w:tcBorders>
              <w:top w:val="single" w:sz="4" w:space="0" w:color="auto"/>
              <w:left w:val="single" w:sz="4" w:space="0" w:color="auto"/>
            </w:tcBorders>
            <w:vAlign w:val="center"/>
          </w:tcPr>
          <w:p w14:paraId="0F780E3C" w14:textId="5197AF2C" w:rsidR="002D61F5" w:rsidRPr="000C41C9" w:rsidRDefault="002D61F5" w:rsidP="002D61F5">
            <w:pPr>
              <w:pStyle w:val="TableheaderCentered"/>
            </w:pPr>
            <w:r w:rsidRPr="000C41C9">
              <w:t>Existing IRI Value</w:t>
            </w:r>
          </w:p>
        </w:tc>
      </w:tr>
      <w:tr w:rsidR="002D61F5" w:rsidRPr="000C41C9" w14:paraId="675E0EC1" w14:textId="77777777" w:rsidTr="002D61F5">
        <w:trPr>
          <w:trHeight w:val="288"/>
        </w:trPr>
        <w:tc>
          <w:tcPr>
            <w:tcW w:w="640" w:type="pct"/>
            <w:vMerge/>
            <w:tcBorders>
              <w:right w:val="single" w:sz="4" w:space="0" w:color="auto"/>
            </w:tcBorders>
            <w:vAlign w:val="center"/>
          </w:tcPr>
          <w:p w14:paraId="527259BF" w14:textId="77777777" w:rsidR="002D61F5" w:rsidRPr="000C41C9" w:rsidRDefault="002D61F5" w:rsidP="004D5E46">
            <w:pPr>
              <w:pStyle w:val="TableheaderCentered"/>
              <w:keepLines/>
            </w:pPr>
          </w:p>
        </w:tc>
        <w:tc>
          <w:tcPr>
            <w:tcW w:w="1453" w:type="pct"/>
            <w:vMerge/>
            <w:tcBorders>
              <w:left w:val="single" w:sz="4" w:space="0" w:color="auto"/>
              <w:right w:val="single" w:sz="4" w:space="0" w:color="auto"/>
            </w:tcBorders>
            <w:vAlign w:val="center"/>
          </w:tcPr>
          <w:p w14:paraId="07E9D81F" w14:textId="77777777" w:rsidR="002D61F5" w:rsidRPr="000C41C9" w:rsidRDefault="002D61F5" w:rsidP="002D61F5">
            <w:pPr>
              <w:pStyle w:val="TableheaderCentered"/>
              <w:keepLines/>
            </w:pPr>
          </w:p>
        </w:tc>
        <w:tc>
          <w:tcPr>
            <w:tcW w:w="726" w:type="pct"/>
            <w:tcBorders>
              <w:top w:val="single" w:sz="4" w:space="0" w:color="auto"/>
              <w:left w:val="single" w:sz="4" w:space="0" w:color="auto"/>
              <w:right w:val="single" w:sz="4" w:space="0" w:color="auto"/>
            </w:tcBorders>
            <w:vAlign w:val="center"/>
          </w:tcPr>
          <w:p w14:paraId="3114C7AC" w14:textId="658E6913" w:rsidR="002D61F5" w:rsidRPr="000C41C9" w:rsidRDefault="002D61F5" w:rsidP="002D61F5">
            <w:pPr>
              <w:pStyle w:val="TableheaderCentered"/>
            </w:pPr>
            <w:r w:rsidRPr="000C41C9">
              <w:t>From</w:t>
            </w:r>
          </w:p>
        </w:tc>
        <w:tc>
          <w:tcPr>
            <w:tcW w:w="727" w:type="pct"/>
            <w:tcBorders>
              <w:left w:val="single" w:sz="4" w:space="0" w:color="auto"/>
              <w:right w:val="single" w:sz="4" w:space="0" w:color="auto"/>
            </w:tcBorders>
            <w:vAlign w:val="center"/>
          </w:tcPr>
          <w:p w14:paraId="053CE3FC" w14:textId="02204EAD" w:rsidR="002D61F5" w:rsidRPr="000C41C9" w:rsidRDefault="002D61F5" w:rsidP="002D61F5">
            <w:pPr>
              <w:pStyle w:val="TableheaderCentered"/>
            </w:pPr>
            <w:r w:rsidRPr="000C41C9">
              <w:t>To</w:t>
            </w:r>
          </w:p>
        </w:tc>
        <w:tc>
          <w:tcPr>
            <w:tcW w:w="1454" w:type="pct"/>
            <w:vMerge/>
            <w:tcBorders>
              <w:left w:val="single" w:sz="4" w:space="0" w:color="auto"/>
            </w:tcBorders>
            <w:vAlign w:val="center"/>
          </w:tcPr>
          <w:p w14:paraId="0C02ED80" w14:textId="77777777" w:rsidR="002D61F5" w:rsidRPr="000C41C9" w:rsidRDefault="002D61F5" w:rsidP="002D61F5">
            <w:pPr>
              <w:pStyle w:val="TableheaderCentered"/>
              <w:keepLines/>
            </w:pPr>
          </w:p>
        </w:tc>
      </w:tr>
      <w:tr w:rsidR="002D61F5" w:rsidRPr="000C41C9" w14:paraId="15429D0D" w14:textId="77777777" w:rsidTr="002D61F5">
        <w:trPr>
          <w:trHeight w:val="288"/>
        </w:trPr>
        <w:tc>
          <w:tcPr>
            <w:tcW w:w="640" w:type="pct"/>
            <w:tcBorders>
              <w:bottom w:val="double" w:sz="4" w:space="0" w:color="auto"/>
            </w:tcBorders>
            <w:vAlign w:val="center"/>
          </w:tcPr>
          <w:p w14:paraId="794AAF23" w14:textId="77777777" w:rsidR="002D61F5" w:rsidRPr="000C41C9" w:rsidRDefault="002D61F5" w:rsidP="002D61F5">
            <w:pPr>
              <w:pStyle w:val="Tabletext"/>
              <w:jc w:val="center"/>
            </w:pPr>
          </w:p>
        </w:tc>
        <w:tc>
          <w:tcPr>
            <w:tcW w:w="1453" w:type="pct"/>
            <w:tcBorders>
              <w:bottom w:val="double" w:sz="4" w:space="0" w:color="auto"/>
            </w:tcBorders>
            <w:vAlign w:val="center"/>
          </w:tcPr>
          <w:p w14:paraId="1C7EE656" w14:textId="77777777" w:rsidR="002D61F5" w:rsidRPr="000C41C9" w:rsidRDefault="002D61F5" w:rsidP="002D61F5">
            <w:pPr>
              <w:pStyle w:val="Tabletext"/>
              <w:jc w:val="center"/>
            </w:pPr>
          </w:p>
        </w:tc>
        <w:tc>
          <w:tcPr>
            <w:tcW w:w="1453" w:type="pct"/>
            <w:gridSpan w:val="2"/>
            <w:tcBorders>
              <w:bottom w:val="double" w:sz="4" w:space="0" w:color="auto"/>
            </w:tcBorders>
            <w:vAlign w:val="center"/>
          </w:tcPr>
          <w:p w14:paraId="2E2FE942" w14:textId="693B2171" w:rsidR="002D61F5" w:rsidRPr="000C41C9" w:rsidRDefault="002D61F5" w:rsidP="002D61F5">
            <w:pPr>
              <w:pStyle w:val="Tabletext"/>
              <w:jc w:val="center"/>
            </w:pPr>
          </w:p>
        </w:tc>
        <w:tc>
          <w:tcPr>
            <w:tcW w:w="1454" w:type="pct"/>
            <w:tcBorders>
              <w:bottom w:val="double" w:sz="4" w:space="0" w:color="auto"/>
            </w:tcBorders>
            <w:vAlign w:val="center"/>
          </w:tcPr>
          <w:p w14:paraId="412DCDF2" w14:textId="0C7CE37D" w:rsidR="002D61F5" w:rsidRPr="000C41C9" w:rsidRDefault="002D61F5" w:rsidP="002D61F5">
            <w:pPr>
              <w:pStyle w:val="Tabletext"/>
              <w:jc w:val="center"/>
            </w:pPr>
          </w:p>
        </w:tc>
      </w:tr>
    </w:tbl>
    <w:p w14:paraId="181170C2" w14:textId="58B670EA" w:rsidR="002D2696" w:rsidRPr="000C41C9" w:rsidRDefault="002D2696" w:rsidP="00414EE3">
      <w:pPr>
        <w:pStyle w:val="Paragraph"/>
        <w:widowControl w:val="0"/>
      </w:pPr>
      <w:r w:rsidRPr="000C41C9">
        <w:t>This information is the latest available IRI data of the right most through lane from the Pavement Management Unit.</w:t>
      </w:r>
      <w:r w:rsidR="001D66A9" w:rsidRPr="000C41C9">
        <w:t xml:space="preserve"> </w:t>
      </w:r>
      <w:r w:rsidRPr="000C41C9">
        <w:t xml:space="preserve"> The pavement information shown herein was obtained by the Department and is made available to the authorized users only </w:t>
      </w:r>
      <w:r w:rsidR="009C5C23" w:rsidRPr="000C41C9">
        <w:t xml:space="preserve">so </w:t>
      </w:r>
      <w:r w:rsidRPr="000C41C9">
        <w:t xml:space="preserve">that they may have access to the same information available to the Department. </w:t>
      </w:r>
      <w:r w:rsidR="001D66A9" w:rsidRPr="000C41C9">
        <w:t xml:space="preserve"> </w:t>
      </w:r>
      <w:r w:rsidRPr="000C41C9">
        <w:t>It is presented in good faith, but is not intended as a substitute for investigations, interpretation</w:t>
      </w:r>
      <w:r w:rsidR="00357CEA" w:rsidRPr="000C41C9">
        <w:t>,</w:t>
      </w:r>
      <w:r w:rsidRPr="000C41C9">
        <w:t xml:space="preserve"> or judgment of such authorized users.</w:t>
      </w:r>
    </w:p>
    <w:p w14:paraId="701F6E28" w14:textId="77777777" w:rsidR="004F034E" w:rsidRPr="000C41C9" w:rsidRDefault="004F034E" w:rsidP="00414EE3">
      <w:pPr>
        <w:widowControl w:val="0"/>
        <w:tabs>
          <w:tab w:val="left" w:pos="2880"/>
        </w:tabs>
        <w:jc w:val="center"/>
        <w:rPr>
          <w:rFonts w:ascii="Arial" w:hAnsi="Arial"/>
          <w:caps/>
          <w:color w:val="FF0000"/>
        </w:rPr>
      </w:pPr>
      <w:r w:rsidRPr="000C41C9">
        <w:rPr>
          <w:rFonts w:ascii="Arial" w:hAnsi="Arial"/>
          <w:caps/>
          <w:color w:val="FF0000"/>
        </w:rPr>
        <w:t>3************************************************3</w:t>
      </w:r>
    </w:p>
    <w:p w14:paraId="1E25747C" w14:textId="669B53BF" w:rsidR="006D4952" w:rsidRPr="000C41C9" w:rsidRDefault="006D4952" w:rsidP="006D4952">
      <w:pPr>
        <w:pStyle w:val="HiddenTextSpec"/>
        <w:tabs>
          <w:tab w:val="left" w:pos="1440"/>
          <w:tab w:val="left" w:pos="2700"/>
        </w:tabs>
        <w:rPr>
          <w:vanish w:val="0"/>
        </w:rPr>
      </w:pPr>
      <w:r w:rsidRPr="000C41C9">
        <w:rPr>
          <w:vanish w:val="0"/>
        </w:rPr>
        <w:t>2**************************************************************************************2</w:t>
      </w:r>
    </w:p>
    <w:p w14:paraId="6FE8ADA3" w14:textId="77777777" w:rsidR="00C75AEE" w:rsidRPr="000C41C9" w:rsidRDefault="00C75AEE" w:rsidP="006D4952">
      <w:pPr>
        <w:pStyle w:val="HiddenTextSpec"/>
        <w:tabs>
          <w:tab w:val="left" w:pos="1440"/>
          <w:tab w:val="left" w:pos="2700"/>
        </w:tabs>
        <w:rPr>
          <w:vanish w:val="0"/>
        </w:rPr>
      </w:pPr>
    </w:p>
    <w:p w14:paraId="0F46A3C4" w14:textId="110BD304" w:rsidR="00374E7C" w:rsidRPr="000C41C9" w:rsidRDefault="00374E7C" w:rsidP="00374E7C">
      <w:pPr>
        <w:pStyle w:val="00000Subsection"/>
      </w:pPr>
      <w:bookmarkStart w:id="39" w:name="_Toc159593410"/>
      <w:bookmarkStart w:id="40" w:name="_Toc171910980"/>
      <w:bookmarkStart w:id="41" w:name="_Toc175377504"/>
      <w:bookmarkStart w:id="42" w:name="_Toc175470401"/>
      <w:bookmarkStart w:id="43" w:name="_Toc176675957"/>
      <w:bookmarkEnd w:id="32"/>
      <w:bookmarkEnd w:id="33"/>
      <w:r w:rsidRPr="000C41C9">
        <w:t xml:space="preserve">102.07  </w:t>
      </w:r>
      <w:r w:rsidR="00D57361" w:rsidRPr="000C41C9">
        <w:t>P</w:t>
      </w:r>
      <w:r w:rsidRPr="000C41C9">
        <w:t>reparation of the bid</w:t>
      </w:r>
    </w:p>
    <w:p w14:paraId="0DAAEF96" w14:textId="77777777" w:rsidR="000A3D05" w:rsidRPr="000C41C9" w:rsidRDefault="000A3D05" w:rsidP="009B6624"/>
    <w:p w14:paraId="156E2DF1" w14:textId="769340A7" w:rsidR="00374E7C" w:rsidRPr="000C41C9" w:rsidRDefault="009A7E88" w:rsidP="009B6624">
      <w:pPr>
        <w:pStyle w:val="HiddenTextSpec"/>
        <w:rPr>
          <w:vanish w:val="0"/>
          <w:color w:val="auto"/>
        </w:rPr>
      </w:pPr>
      <w:r w:rsidRPr="000C41C9">
        <w:rPr>
          <w:vanish w:val="0"/>
          <w:color w:val="auto"/>
        </w:rPr>
        <w:t>OMIT THE LAST TWO PARAGRAPHS OF THIS SECTION</w:t>
      </w:r>
      <w:r w:rsidR="00265242" w:rsidRPr="000C41C9">
        <w:rPr>
          <w:vanish w:val="0"/>
          <w:color w:val="auto"/>
        </w:rPr>
        <w:t xml:space="preserve"> </w:t>
      </w:r>
      <w:r w:rsidR="00374E7C" w:rsidRPr="000C41C9">
        <w:rPr>
          <w:vanish w:val="0"/>
          <w:color w:val="auto"/>
        </w:rPr>
        <w:t>FOR wholly state funded projects</w:t>
      </w:r>
      <w:r w:rsidR="00D57361" w:rsidRPr="000C41C9">
        <w:rPr>
          <w:vanish w:val="0"/>
          <w:color w:val="auto"/>
        </w:rPr>
        <w:t xml:space="preserve"> </w:t>
      </w:r>
    </w:p>
    <w:p w14:paraId="17774742" w14:textId="77777777" w:rsidR="009A7E88" w:rsidRPr="000C41C9" w:rsidRDefault="009A7E88" w:rsidP="009B6624">
      <w:pPr>
        <w:pStyle w:val="HiddenTextSpec"/>
        <w:rPr>
          <w:vanish w:val="0"/>
          <w:color w:val="auto"/>
        </w:rPr>
      </w:pPr>
    </w:p>
    <w:p w14:paraId="46F852AF" w14:textId="77777777" w:rsidR="002624AE" w:rsidRPr="000C41C9" w:rsidRDefault="002624AE" w:rsidP="009B6624">
      <w:pPr>
        <w:pStyle w:val="HiddenTextSpec"/>
        <w:rPr>
          <w:vanish w:val="0"/>
          <w:color w:val="auto"/>
        </w:rPr>
      </w:pPr>
    </w:p>
    <w:p w14:paraId="428AD2A0" w14:textId="7C124A32" w:rsidR="000A3D05" w:rsidRPr="000C41C9" w:rsidRDefault="000A3D05" w:rsidP="009B6624">
      <w:pPr>
        <w:pStyle w:val="HiddenTextSpec"/>
        <w:rPr>
          <w:vanish w:val="0"/>
          <w:color w:val="auto"/>
        </w:rPr>
      </w:pPr>
    </w:p>
    <w:p w14:paraId="64B56070" w14:textId="77777777" w:rsidR="000A3D05" w:rsidRPr="000C41C9" w:rsidRDefault="000A3D05" w:rsidP="009B6624">
      <w:pPr>
        <w:pStyle w:val="HiddenTextSpec"/>
        <w:rPr>
          <w:vanish w:val="0"/>
          <w:color w:val="auto"/>
        </w:rPr>
      </w:pPr>
    </w:p>
    <w:p w14:paraId="5C950F54" w14:textId="77777777" w:rsidR="00F62138" w:rsidRPr="000C41C9" w:rsidRDefault="00F62138" w:rsidP="009B6624">
      <w:pPr>
        <w:pStyle w:val="HiddenTextSpec"/>
        <w:rPr>
          <w:vanish w:val="0"/>
          <w:color w:val="auto"/>
        </w:rPr>
      </w:pPr>
    </w:p>
    <w:p w14:paraId="3742683F" w14:textId="37C52282" w:rsidR="00D57361" w:rsidRPr="000C41C9" w:rsidRDefault="00D57361" w:rsidP="009B6624">
      <w:pPr>
        <w:pStyle w:val="HiddenTextSpec"/>
        <w:rPr>
          <w:vanish w:val="0"/>
          <w:color w:val="auto"/>
        </w:rPr>
      </w:pPr>
    </w:p>
    <w:p w14:paraId="20C9A76D" w14:textId="77777777" w:rsidR="00D57361" w:rsidRPr="000C41C9" w:rsidRDefault="00D57361" w:rsidP="009B6624">
      <w:pPr>
        <w:pStyle w:val="HiddenTextSpec"/>
        <w:rPr>
          <w:vanish w:val="0"/>
          <w:color w:val="auto"/>
        </w:rPr>
      </w:pPr>
    </w:p>
    <w:p w14:paraId="29A5E4EE" w14:textId="77777777" w:rsidR="00265242" w:rsidRPr="000C41C9" w:rsidRDefault="00265242" w:rsidP="009B6624">
      <w:pPr>
        <w:pStyle w:val="HiddenTextSpec"/>
        <w:rPr>
          <w:vanish w:val="0"/>
          <w:color w:val="auto"/>
        </w:rPr>
      </w:pPr>
    </w:p>
    <w:p w14:paraId="6EDF691F" w14:textId="3263F40F" w:rsidR="00374E7C" w:rsidRPr="000C41C9" w:rsidRDefault="00374E7C" w:rsidP="009B6624"/>
    <w:p w14:paraId="75FAE126" w14:textId="77777777" w:rsidR="00265242" w:rsidRPr="000C41C9" w:rsidRDefault="00265242" w:rsidP="009B6624"/>
    <w:p w14:paraId="2405627B" w14:textId="77777777" w:rsidR="00374E7C" w:rsidRPr="000C41C9" w:rsidRDefault="00374E7C" w:rsidP="00374E7C">
      <w:pPr>
        <w:pStyle w:val="HiddenTextSpec"/>
        <w:rPr>
          <w:vanish w:val="0"/>
        </w:rPr>
      </w:pPr>
      <w:r w:rsidRPr="000C41C9">
        <w:rPr>
          <w:vanish w:val="0"/>
        </w:rPr>
        <w:t>1**************************************************************************************************************************1</w:t>
      </w:r>
    </w:p>
    <w:p w14:paraId="0DE6A245" w14:textId="73E306F4" w:rsidR="00C45A27" w:rsidRPr="000C41C9" w:rsidRDefault="00C45A27" w:rsidP="00C45A27">
      <w:pPr>
        <w:pStyle w:val="00000Subsection"/>
      </w:pPr>
      <w:r w:rsidRPr="000C41C9">
        <w:t>102.</w:t>
      </w:r>
      <w:r w:rsidR="00265242" w:rsidRPr="000C41C9">
        <w:t>10</w:t>
      </w:r>
      <w:r w:rsidRPr="000C41C9">
        <w:t xml:space="preserve">  </w:t>
      </w:r>
      <w:r w:rsidR="00265242" w:rsidRPr="000C41C9">
        <w:t>S</w:t>
      </w:r>
      <w:r w:rsidR="009D1CBC" w:rsidRPr="000C41C9">
        <w:t>u</w:t>
      </w:r>
      <w:r w:rsidR="00265242" w:rsidRPr="000C41C9">
        <w:t>bmission of the bid</w:t>
      </w:r>
    </w:p>
    <w:p w14:paraId="57CA3220" w14:textId="77777777" w:rsidR="00787424" w:rsidRPr="000C41C9" w:rsidRDefault="00787424" w:rsidP="00787424">
      <w:pPr>
        <w:pStyle w:val="HiddenTextSpec"/>
        <w:rPr>
          <w:vanish w:val="0"/>
        </w:rPr>
      </w:pPr>
      <w:r w:rsidRPr="000C41C9">
        <w:rPr>
          <w:vanish w:val="0"/>
        </w:rPr>
        <w:t>2**************************************************************************************2</w:t>
      </w:r>
    </w:p>
    <w:p w14:paraId="02F1DEC1" w14:textId="77777777" w:rsidR="00787424" w:rsidRPr="000C41C9" w:rsidRDefault="00787424" w:rsidP="00787424">
      <w:pPr>
        <w:pStyle w:val="HiddenTextSpec"/>
        <w:rPr>
          <w:vanish w:val="0"/>
        </w:rPr>
      </w:pPr>
      <w:r w:rsidRPr="000C41C9">
        <w:rPr>
          <w:rFonts w:cs="Arial"/>
          <w:vanish w:val="0"/>
        </w:rPr>
        <w:t>BDC23S</w:t>
      </w:r>
      <w:r w:rsidRPr="000C41C9">
        <w:rPr>
          <w:vanish w:val="0"/>
        </w:rPr>
        <w:t>-10 dated Jun 5, 2023</w:t>
      </w:r>
    </w:p>
    <w:p w14:paraId="3EC661F0" w14:textId="77777777" w:rsidR="00322BC4" w:rsidRPr="000C41C9" w:rsidRDefault="00322BC4" w:rsidP="00322BC4">
      <w:pPr>
        <w:pStyle w:val="Instruction"/>
      </w:pPr>
      <w:r w:rsidRPr="000C41C9">
        <w:t>the second paragraph is changed to:</w:t>
      </w:r>
    </w:p>
    <w:p w14:paraId="5BA81BBD" w14:textId="77777777" w:rsidR="00322BC4" w:rsidRPr="000C41C9" w:rsidRDefault="00322BC4" w:rsidP="00322BC4">
      <w:pPr>
        <w:pStyle w:val="Paragraph"/>
      </w:pPr>
      <w:r w:rsidRPr="000C41C9">
        <w:t>The Bidder shall ensure delivery of its bid with all required components and attachments, including, but not limited to the following:</w:t>
      </w:r>
    </w:p>
    <w:p w14:paraId="5B3CFC8C" w14:textId="77777777" w:rsidR="00322BC4" w:rsidRPr="000C41C9" w:rsidRDefault="00322BC4" w:rsidP="00322BC4">
      <w:pPr>
        <w:pStyle w:val="List0indent"/>
      </w:pPr>
      <w:r w:rsidRPr="000C41C9">
        <w:t>1.</w:t>
      </w:r>
      <w:r w:rsidRPr="000C41C9">
        <w:tab/>
        <w:t>Schedule of Items.</w:t>
      </w:r>
    </w:p>
    <w:p w14:paraId="4DB16D5C" w14:textId="77777777" w:rsidR="00322BC4" w:rsidRPr="000C41C9" w:rsidRDefault="00322BC4" w:rsidP="00322BC4">
      <w:pPr>
        <w:pStyle w:val="List0indent"/>
      </w:pPr>
      <w:r w:rsidRPr="000C41C9">
        <w:t>2.</w:t>
      </w:r>
      <w:r w:rsidRPr="000C41C9">
        <w:tab/>
        <w:t>Proposal Electronic Bidding File with Bidder’s Certification.</w:t>
      </w:r>
    </w:p>
    <w:p w14:paraId="2ABD4ED8" w14:textId="77777777" w:rsidR="00322BC4" w:rsidRPr="000C41C9" w:rsidRDefault="00322BC4" w:rsidP="00322BC4">
      <w:pPr>
        <w:pStyle w:val="List0indent"/>
      </w:pPr>
      <w:r w:rsidRPr="000C41C9">
        <w:t>3.</w:t>
      </w:r>
      <w:r w:rsidRPr="000C41C9">
        <w:tab/>
        <w:t>For wholly State Funded contracts, acknowledgement of compliance with the registrations specified in 102.01.</w:t>
      </w:r>
    </w:p>
    <w:p w14:paraId="3B8687F1" w14:textId="77777777" w:rsidR="00322BC4" w:rsidRPr="000C41C9" w:rsidRDefault="00322BC4" w:rsidP="00322BC4">
      <w:pPr>
        <w:pStyle w:val="List0indent"/>
      </w:pPr>
      <w:r w:rsidRPr="000C41C9">
        <w:t>4.</w:t>
      </w:r>
      <w:r w:rsidRPr="000C41C9">
        <w:tab/>
        <w:t>Proposal Bond form.</w:t>
      </w:r>
    </w:p>
    <w:p w14:paraId="3319E95D" w14:textId="77777777" w:rsidR="00322BC4" w:rsidRPr="000C41C9" w:rsidRDefault="00322BC4" w:rsidP="00322BC4">
      <w:pPr>
        <w:pStyle w:val="List0indent"/>
      </w:pPr>
      <w:r w:rsidRPr="000C41C9">
        <w:t>5.</w:t>
      </w:r>
      <w:r w:rsidRPr="000C41C9">
        <w:tab/>
        <w:t>Other related documents as specified in the Contract.</w:t>
      </w:r>
    </w:p>
    <w:p w14:paraId="041A7333" w14:textId="77777777" w:rsidR="00322BC4" w:rsidRPr="000C41C9" w:rsidRDefault="00322BC4" w:rsidP="00322BC4">
      <w:pPr>
        <w:pStyle w:val="List0indent"/>
      </w:pPr>
      <w:r w:rsidRPr="000C41C9">
        <w:lastRenderedPageBreak/>
        <w:t>6.</w:t>
      </w:r>
      <w:r w:rsidRPr="000C41C9">
        <w:tab/>
        <w:t>For Federal Aid Projects exceeding a bid amount of $100,000 or more, Bidder shall certify to the Byrd Anti-Lobbying Act requirements under 31 USC 1352.</w:t>
      </w:r>
    </w:p>
    <w:p w14:paraId="05C219E9" w14:textId="77777777" w:rsidR="00322BC4" w:rsidRPr="000C41C9" w:rsidRDefault="00322BC4" w:rsidP="00322BC4">
      <w:pPr>
        <w:pStyle w:val="List0indent"/>
      </w:pPr>
      <w:bookmarkStart w:id="44" w:name="_Hlk133844578"/>
      <w:r w:rsidRPr="000C41C9">
        <w:t>7.</w:t>
      </w:r>
      <w:r w:rsidRPr="000C41C9">
        <w:tab/>
        <w:t>For Projects subject to the New Jersey Prevailing Wage Act, N.J.S.A. 34:11</w:t>
      </w:r>
      <w:r w:rsidRPr="000C41C9">
        <w:noBreakHyphen/>
        <w:t>56.25 to .98, an acknowledgement that the Bidder accounted for the prevailing wage rate in their bid pricing and that the Bidder agrees to pay the prevailing wage rate if awarded the Contract.</w:t>
      </w:r>
    </w:p>
    <w:bookmarkEnd w:id="44"/>
    <w:p w14:paraId="0D00EA93" w14:textId="77777777" w:rsidR="00787424" w:rsidRPr="000C41C9" w:rsidRDefault="00787424" w:rsidP="00787424">
      <w:pPr>
        <w:jc w:val="center"/>
        <w:rPr>
          <w:rFonts w:ascii="Arial" w:hAnsi="Arial"/>
          <w:caps/>
          <w:color w:val="FF0000"/>
        </w:rPr>
      </w:pPr>
      <w:r w:rsidRPr="000C41C9">
        <w:rPr>
          <w:rFonts w:ascii="Arial" w:hAnsi="Arial"/>
          <w:caps/>
          <w:color w:val="FF0000"/>
        </w:rPr>
        <w:t>2**************************************************************************************2</w:t>
      </w:r>
    </w:p>
    <w:p w14:paraId="283449DF" w14:textId="77777777" w:rsidR="00787424" w:rsidRPr="000C41C9" w:rsidRDefault="00787424" w:rsidP="00723091">
      <w:pPr>
        <w:pStyle w:val="HiddenTextSpec"/>
        <w:rPr>
          <w:vanish w:val="0"/>
        </w:rPr>
      </w:pPr>
    </w:p>
    <w:p w14:paraId="6AA58C5E" w14:textId="77777777" w:rsidR="00B417B4" w:rsidRPr="000C41C9" w:rsidRDefault="00B417B4" w:rsidP="00B417B4">
      <w:pPr>
        <w:pStyle w:val="HiddenTextSpec"/>
        <w:rPr>
          <w:vanish w:val="0"/>
        </w:rPr>
      </w:pPr>
      <w:r w:rsidRPr="000C41C9">
        <w:rPr>
          <w:vanish w:val="0"/>
        </w:rPr>
        <w:t>2**************************************************************************************2</w:t>
      </w:r>
    </w:p>
    <w:p w14:paraId="6E437C4B" w14:textId="08C5CA48" w:rsidR="00C45A27" w:rsidRPr="000C41C9" w:rsidRDefault="00C45A27" w:rsidP="00C45A27"/>
    <w:p w14:paraId="613F305B" w14:textId="77777777" w:rsidR="001D7D97" w:rsidRPr="000C41C9" w:rsidRDefault="001D7D97" w:rsidP="001D7D97">
      <w:pPr>
        <w:pStyle w:val="HiddenTextSpec"/>
        <w:rPr>
          <w:vanish w:val="0"/>
        </w:rPr>
      </w:pPr>
      <w:r w:rsidRPr="000C41C9">
        <w:rPr>
          <w:vanish w:val="0"/>
        </w:rPr>
        <w:t>BDC20S-13 dated SEp 21, 2020</w:t>
      </w:r>
    </w:p>
    <w:p w14:paraId="502F071F" w14:textId="77777777" w:rsidR="001D7D97" w:rsidRPr="000C41C9" w:rsidRDefault="001D7D97" w:rsidP="001D7D97">
      <w:pPr>
        <w:pStyle w:val="Instruction"/>
      </w:pPr>
      <w:r w:rsidRPr="000C41C9">
        <w:t>THE FOLLOWING IS ADDED AT THE END OF THE SUBSECTION:</w:t>
      </w:r>
    </w:p>
    <w:p w14:paraId="373117F7" w14:textId="77777777" w:rsidR="001D7D97" w:rsidRPr="000C41C9" w:rsidRDefault="001D7D97" w:rsidP="001D7D97">
      <w:pPr>
        <w:pStyle w:val="Paragraph"/>
      </w:pPr>
      <w:r w:rsidRPr="000C41C9">
        <w:t>By submitting its bid to the Department, the Bidder warrants that no person or selling agency has been employed or retained by the Bidder to solicit or secure such Contract upon an agreement or understanding for a commission, percentage, brokerage or contingent fee, except bona fide employees or bona fide established commercial or selling agencies maintained by the Bidder for the purpose of securing business, for the breach or violation of which warranty the Department shall have the right to annul such Contract without liability or in its discretion to deduct from the contract price or consideration the full amount of such commission, percentage, brokerage or contingent fee as required by </w:t>
      </w:r>
      <w:r w:rsidRPr="000C41C9">
        <w:br/>
        <w:t>N.J.S.A. 52:34-15.</w:t>
      </w:r>
    </w:p>
    <w:p w14:paraId="26EDE328" w14:textId="77777777" w:rsidR="001D7D97" w:rsidRPr="000C41C9" w:rsidRDefault="001D7D97" w:rsidP="00C45A27"/>
    <w:p w14:paraId="2E0429C1" w14:textId="77777777" w:rsidR="00C45A27" w:rsidRPr="000C41C9" w:rsidRDefault="00C45A27" w:rsidP="00C45A27">
      <w:pPr>
        <w:pStyle w:val="HiddenTextSpec"/>
        <w:rPr>
          <w:vanish w:val="0"/>
        </w:rPr>
      </w:pPr>
      <w:r w:rsidRPr="000C41C9">
        <w:rPr>
          <w:vanish w:val="0"/>
        </w:rPr>
        <w:t>1**************************************************************************************************************************1</w:t>
      </w:r>
    </w:p>
    <w:p w14:paraId="6AE24A96" w14:textId="64C66352" w:rsidR="00265242" w:rsidRPr="000C41C9" w:rsidRDefault="00265242" w:rsidP="00265242">
      <w:pPr>
        <w:pStyle w:val="00000Subsection"/>
      </w:pPr>
      <w:r w:rsidRPr="000C41C9">
        <w:t>102.13.01  bidder pre-award requirements</w:t>
      </w:r>
    </w:p>
    <w:p w14:paraId="38C7458F" w14:textId="77777777" w:rsidR="00C47C2A" w:rsidRPr="000C41C9" w:rsidRDefault="00C47C2A" w:rsidP="00C47C2A">
      <w:pPr>
        <w:pStyle w:val="HiddenTextSpec"/>
        <w:rPr>
          <w:vanish w:val="0"/>
        </w:rPr>
      </w:pPr>
      <w:r w:rsidRPr="000C41C9">
        <w:rPr>
          <w:vanish w:val="0"/>
        </w:rPr>
        <w:t>2**************************************************************************************2</w:t>
      </w:r>
    </w:p>
    <w:p w14:paraId="29DD2857" w14:textId="77777777" w:rsidR="00C47C2A" w:rsidRPr="000C41C9" w:rsidRDefault="00C47C2A" w:rsidP="003A7118"/>
    <w:p w14:paraId="62AC98EA" w14:textId="501D9472" w:rsidR="00AE2A51" w:rsidRPr="000C41C9" w:rsidRDefault="00AE2A51" w:rsidP="00AE2A51">
      <w:pPr>
        <w:pStyle w:val="HiddenTextSpec"/>
        <w:rPr>
          <w:vanish w:val="0"/>
        </w:rPr>
      </w:pPr>
      <w:r w:rsidRPr="000C41C9">
        <w:rPr>
          <w:vanish w:val="0"/>
        </w:rPr>
        <w:t>MAKE THE FOLLOWING REVISION FOR wholly state funded projects</w:t>
      </w:r>
    </w:p>
    <w:p w14:paraId="4C59F01A" w14:textId="2732CBA4" w:rsidR="00AE2A51" w:rsidRPr="000C41C9" w:rsidRDefault="00AE2A51" w:rsidP="009B6624"/>
    <w:p w14:paraId="6EDE3608" w14:textId="70606B40" w:rsidR="00265242" w:rsidRPr="000C41C9" w:rsidRDefault="00AE2A51" w:rsidP="009B6624">
      <w:r w:rsidRPr="000C41C9">
        <w:rPr>
          <w:b/>
        </w:rPr>
        <w:t>A. Federal Aid Projects</w:t>
      </w:r>
    </w:p>
    <w:p w14:paraId="3DFF78C7" w14:textId="694C24BF" w:rsidR="00AE2A51" w:rsidRPr="000C41C9" w:rsidRDefault="00AE2A51" w:rsidP="009B6624"/>
    <w:p w14:paraId="292AAE6C" w14:textId="5055EBFF" w:rsidR="00AE2A51" w:rsidRPr="000C41C9" w:rsidRDefault="00AE2A51" w:rsidP="009B6624">
      <w:r w:rsidRPr="000C41C9">
        <w:t>This section intentionally left blank.</w:t>
      </w:r>
    </w:p>
    <w:p w14:paraId="290E6197" w14:textId="77777777" w:rsidR="00322BC4" w:rsidRPr="000C41C9" w:rsidRDefault="00322BC4" w:rsidP="009B6624"/>
    <w:p w14:paraId="55B1695B" w14:textId="3CA5ADAB" w:rsidR="00265242" w:rsidRPr="000C41C9" w:rsidRDefault="00265242" w:rsidP="009B6624"/>
    <w:p w14:paraId="78E6AD21" w14:textId="77777777" w:rsidR="00C47C2A" w:rsidRPr="000C41C9" w:rsidRDefault="00C47C2A" w:rsidP="00C47C2A">
      <w:pPr>
        <w:pStyle w:val="HiddenTextSpec"/>
        <w:rPr>
          <w:vanish w:val="0"/>
        </w:rPr>
      </w:pPr>
      <w:r w:rsidRPr="000C41C9">
        <w:rPr>
          <w:vanish w:val="0"/>
        </w:rPr>
        <w:t>2**************************************************************************************2</w:t>
      </w:r>
    </w:p>
    <w:p w14:paraId="14FEC4D8" w14:textId="77777777" w:rsidR="00C47C2A" w:rsidRPr="000C41C9" w:rsidRDefault="00C47C2A" w:rsidP="00C47C2A">
      <w:pPr>
        <w:pStyle w:val="HiddenTextSpec"/>
        <w:rPr>
          <w:vanish w:val="0"/>
        </w:rPr>
      </w:pPr>
      <w:r w:rsidRPr="000C41C9">
        <w:rPr>
          <w:vanish w:val="0"/>
        </w:rPr>
        <w:t>BDC21S-09 dated MAY 14, 2021</w:t>
      </w:r>
    </w:p>
    <w:p w14:paraId="0CD24FD7" w14:textId="77777777" w:rsidR="00C47C2A" w:rsidRPr="000C41C9" w:rsidRDefault="00C47C2A" w:rsidP="00C47C2A">
      <w:pPr>
        <w:pStyle w:val="Instruction"/>
      </w:pPr>
      <w:r w:rsidRPr="000C41C9">
        <w:t>Part C is changed to:</w:t>
      </w:r>
    </w:p>
    <w:p w14:paraId="7B4D9583" w14:textId="77777777" w:rsidR="00C47C2A" w:rsidRPr="000C41C9" w:rsidRDefault="00C47C2A" w:rsidP="00C47C2A">
      <w:pPr>
        <w:pStyle w:val="A1paragraph0"/>
        <w:rPr>
          <w:b/>
        </w:rPr>
      </w:pPr>
      <w:r w:rsidRPr="000C41C9">
        <w:rPr>
          <w:b/>
        </w:rPr>
        <w:t>C.</w:t>
      </w:r>
      <w:r w:rsidRPr="000C41C9">
        <w:rPr>
          <w:b/>
        </w:rPr>
        <w:tab/>
        <w:t xml:space="preserve">All Projects.  </w:t>
      </w:r>
      <w:r w:rsidRPr="000C41C9">
        <w:rPr>
          <w:bCs/>
        </w:rPr>
        <w:t>Prior to the time of contract award:</w:t>
      </w:r>
    </w:p>
    <w:p w14:paraId="6A6DBB72" w14:textId="77777777" w:rsidR="00C47C2A" w:rsidRPr="000C41C9" w:rsidRDefault="00C47C2A">
      <w:pPr>
        <w:pStyle w:val="11paragraph"/>
        <w:numPr>
          <w:ilvl w:val="0"/>
          <w:numId w:val="18"/>
        </w:numPr>
        <w:ind w:left="864" w:hanging="432"/>
      </w:pPr>
      <w:r w:rsidRPr="000C41C9">
        <w:t xml:space="preserve">Submit proof of business registration with the Division of Revenue and Enterprise Services in the New Jersey Department of Treasury as required by N.J.S.A. 52:32-44.  Information on how a business can register and obtain proof of business registration can be accessed on the internet at </w:t>
      </w:r>
      <w:hyperlink r:id="rId19" w:history="1">
        <w:r w:rsidRPr="000C41C9">
          <w:rPr>
            <w:color w:val="0000FF"/>
            <w:u w:val="single"/>
          </w:rPr>
          <w:t>www.nj.gov/njbgs</w:t>
        </w:r>
      </w:hyperlink>
      <w:r w:rsidRPr="000C41C9">
        <w:t>.</w:t>
      </w:r>
    </w:p>
    <w:p w14:paraId="0EBD042C" w14:textId="5E9DD099" w:rsidR="00C47C2A" w:rsidRPr="000C41C9" w:rsidRDefault="00C47C2A">
      <w:pPr>
        <w:pStyle w:val="11paragraph"/>
        <w:numPr>
          <w:ilvl w:val="0"/>
          <w:numId w:val="18"/>
        </w:numPr>
        <w:ind w:left="864" w:hanging="432"/>
      </w:pPr>
      <w:r w:rsidRPr="000C41C9">
        <w:t>On the Disclosure of Investment Activities in Iran (Form DC-16) provided by the Department, certify pursuant to N.J.S.A. 52:32-58, that neither the Bidder, nor one of its parents, subsidiaries, and affiliates (as defined in N.J.S.A. 52:32-56(e)(3)), is listed on the Department of the Treasury's List of Persons or Entities Engaging in Prohibited Investment Activities in Iran and that neither is involved in any of the investment activities set forth in N.J.S.A. 52:32-56(f).  If the Bidder is unable to certify, the Bidder shall provide a detailed and precise description of such activities to the Department.</w:t>
      </w:r>
    </w:p>
    <w:p w14:paraId="67587457" w14:textId="77777777" w:rsidR="00B417B4" w:rsidRPr="000C41C9" w:rsidRDefault="00B417B4" w:rsidP="00EC01A2">
      <w:pPr>
        <w:pStyle w:val="11paragraph"/>
        <w:ind w:left="0" w:firstLine="0"/>
      </w:pPr>
    </w:p>
    <w:p w14:paraId="379CEC41" w14:textId="77777777" w:rsidR="00B417B4" w:rsidRPr="000C41C9" w:rsidRDefault="00B417B4" w:rsidP="00EC01A2">
      <w:pPr>
        <w:pStyle w:val="HiddenTextSpec"/>
        <w:tabs>
          <w:tab w:val="left" w:pos="720"/>
        </w:tabs>
        <w:rPr>
          <w:vanish w:val="0"/>
        </w:rPr>
      </w:pPr>
      <w:r w:rsidRPr="000C41C9">
        <w:rPr>
          <w:vanish w:val="0"/>
        </w:rPr>
        <w:t>3************************************************3</w:t>
      </w:r>
    </w:p>
    <w:p w14:paraId="1A2056D4" w14:textId="7A52BAF2" w:rsidR="00B417B4" w:rsidRPr="000C41C9" w:rsidRDefault="00B417B4" w:rsidP="00EC01A2">
      <w:pPr>
        <w:pStyle w:val="HiddenTextSpec"/>
        <w:rPr>
          <w:vanish w:val="0"/>
        </w:rPr>
      </w:pPr>
      <w:r w:rsidRPr="000C41C9">
        <w:rPr>
          <w:rFonts w:cs="Arial"/>
          <w:vanish w:val="0"/>
        </w:rPr>
        <w:t>BDC22S</w:t>
      </w:r>
      <w:r w:rsidRPr="000C41C9">
        <w:rPr>
          <w:vanish w:val="0"/>
        </w:rPr>
        <w:t>-18 dated Nov 18, 2022</w:t>
      </w:r>
    </w:p>
    <w:p w14:paraId="65AFB4FE" w14:textId="77777777" w:rsidR="00B417B4" w:rsidRPr="000C41C9" w:rsidRDefault="00B417B4" w:rsidP="00EC01A2">
      <w:pPr>
        <w:pStyle w:val="Instruction"/>
        <w:ind w:left="720"/>
      </w:pPr>
      <w:r w:rsidRPr="000C41C9">
        <w:t>the following is added in part c:</w:t>
      </w:r>
    </w:p>
    <w:p w14:paraId="20BF5409" w14:textId="77777777" w:rsidR="00B417B4" w:rsidRPr="000C41C9" w:rsidRDefault="00B417B4">
      <w:pPr>
        <w:pStyle w:val="11paragraph"/>
        <w:numPr>
          <w:ilvl w:val="0"/>
          <w:numId w:val="18"/>
        </w:numPr>
      </w:pPr>
      <w:r w:rsidRPr="000C41C9">
        <w:lastRenderedPageBreak/>
        <w:t>3.</w:t>
      </w:r>
      <w:r w:rsidRPr="000C41C9">
        <w:tab/>
        <w:t>On the "Certification of Non-Debarment Form" provided by the Department, certify pursuant to N.J.S.A. 52:32-44.1, that neither the Bidder, nor its affiliates are debarred at the federal level from contracting with a federal government agency.  The Department shall not make, negotiate, or award a contract to any bidder that does not provide the above certification.  Instructions on submitting the form may be found on the Department's Electronic Bidding website and the Department's website.  In addition, all Bidders must register with the federal System for Award Management (SAM) prior to contract award.  ln order to comply with this requirement, Bidders must register in SAM at https://www.sam.gov and the Department will verify the successful Bidder's registration in SAM prior to contract award.</w:t>
      </w:r>
    </w:p>
    <w:p w14:paraId="670795FD" w14:textId="77777777" w:rsidR="00B417B4" w:rsidRPr="000C41C9" w:rsidRDefault="00B417B4" w:rsidP="00EC01A2">
      <w:pPr>
        <w:pStyle w:val="HiddenTextSpec"/>
        <w:rPr>
          <w:vanish w:val="0"/>
        </w:rPr>
      </w:pPr>
      <w:r w:rsidRPr="000C41C9">
        <w:rPr>
          <w:vanish w:val="0"/>
        </w:rPr>
        <w:t>3************************************************3</w:t>
      </w:r>
    </w:p>
    <w:p w14:paraId="3ED4CEB6" w14:textId="77777777" w:rsidR="00B417B4" w:rsidRPr="000C41C9" w:rsidRDefault="00B417B4" w:rsidP="00EC01A2">
      <w:pPr>
        <w:pStyle w:val="11paragraph"/>
        <w:ind w:left="0" w:firstLine="0"/>
      </w:pPr>
    </w:p>
    <w:p w14:paraId="44E59F7E" w14:textId="77777777" w:rsidR="00322BC4" w:rsidRPr="000C41C9" w:rsidRDefault="00322BC4" w:rsidP="00322BC4">
      <w:pPr>
        <w:pStyle w:val="HiddenTextSpec"/>
        <w:rPr>
          <w:vanish w:val="0"/>
        </w:rPr>
      </w:pPr>
      <w:r w:rsidRPr="000C41C9">
        <w:rPr>
          <w:vanish w:val="0"/>
        </w:rPr>
        <w:t>3************************************************3</w:t>
      </w:r>
    </w:p>
    <w:p w14:paraId="5532AF53" w14:textId="77777777" w:rsidR="00322BC4" w:rsidRPr="000C41C9" w:rsidRDefault="00322BC4" w:rsidP="00322BC4">
      <w:pPr>
        <w:pStyle w:val="HiddenTextSpec"/>
        <w:rPr>
          <w:vanish w:val="0"/>
        </w:rPr>
      </w:pPr>
      <w:r w:rsidRPr="000C41C9">
        <w:rPr>
          <w:rFonts w:cs="Arial"/>
          <w:vanish w:val="0"/>
        </w:rPr>
        <w:t>BDC23S</w:t>
      </w:r>
      <w:r w:rsidRPr="000C41C9">
        <w:rPr>
          <w:vanish w:val="0"/>
        </w:rPr>
        <w:t>-10 dated Jun 5, 2023</w:t>
      </w:r>
    </w:p>
    <w:p w14:paraId="147CEB88" w14:textId="77777777" w:rsidR="00322BC4" w:rsidRPr="000C41C9" w:rsidRDefault="00322BC4" w:rsidP="00322BC4">
      <w:pPr>
        <w:pStyle w:val="Instruction"/>
      </w:pPr>
      <w:r w:rsidRPr="000C41C9">
        <w:t>the following is added in part c:</w:t>
      </w:r>
    </w:p>
    <w:p w14:paraId="176474DC" w14:textId="77777777" w:rsidR="00322BC4" w:rsidRPr="000C41C9" w:rsidRDefault="00322BC4" w:rsidP="00322BC4">
      <w:pPr>
        <w:pStyle w:val="11paragraph"/>
        <w:rPr>
          <w:szCs w:val="22"/>
          <w:lang w:eastAsia="x-none"/>
        </w:rPr>
      </w:pPr>
      <w:r w:rsidRPr="000C41C9">
        <w:rPr>
          <w:szCs w:val="22"/>
          <w:lang w:eastAsia="x-none"/>
        </w:rPr>
        <w:t>4.</w:t>
      </w:r>
      <w:r w:rsidRPr="000C41C9">
        <w:rPr>
          <w:szCs w:val="22"/>
          <w:lang w:eastAsia="x-none"/>
        </w:rPr>
        <w:tab/>
        <w:t xml:space="preserve">On the “Certification of Non-Involvement in Prohibitive Activities in Russia or Belarus Form” provided by the </w:t>
      </w:r>
      <w:r w:rsidRPr="000C41C9">
        <w:t>Department</w:t>
      </w:r>
      <w:r w:rsidRPr="000C41C9">
        <w:rPr>
          <w:szCs w:val="22"/>
          <w:lang w:eastAsia="x-none"/>
        </w:rPr>
        <w:t xml:space="preserve">, certify pursuant to N.J.S.A. 52:32-60.1, that neither the Bidder nor its </w:t>
      </w:r>
      <w:r w:rsidRPr="000C41C9">
        <w:t>affiliates</w:t>
      </w:r>
      <w:r w:rsidRPr="000C41C9">
        <w:rPr>
          <w:szCs w:val="22"/>
          <w:lang w:eastAsia="x-none"/>
        </w:rPr>
        <w:t xml:space="preserve"> are engaged in prohibited activities in Russia or Belarus as defined therein.</w:t>
      </w:r>
    </w:p>
    <w:p w14:paraId="26C04D1C" w14:textId="77777777" w:rsidR="00322BC4" w:rsidRPr="000C41C9" w:rsidRDefault="00322BC4" w:rsidP="00322BC4">
      <w:pPr>
        <w:pStyle w:val="HiddenTextSpec"/>
        <w:rPr>
          <w:vanish w:val="0"/>
        </w:rPr>
      </w:pPr>
      <w:r w:rsidRPr="000C41C9">
        <w:rPr>
          <w:vanish w:val="0"/>
        </w:rPr>
        <w:t>3************************************************3</w:t>
      </w:r>
    </w:p>
    <w:p w14:paraId="1B50C921" w14:textId="77777777" w:rsidR="009027EB" w:rsidRPr="000C41C9" w:rsidRDefault="009027EB" w:rsidP="009027EB">
      <w:pPr>
        <w:pStyle w:val="HiddenTextSpec"/>
        <w:tabs>
          <w:tab w:val="left" w:pos="2880"/>
        </w:tabs>
        <w:rPr>
          <w:vanish w:val="0"/>
        </w:rPr>
      </w:pPr>
      <w:r w:rsidRPr="000C41C9">
        <w:rPr>
          <w:vanish w:val="0"/>
        </w:rPr>
        <w:t>3************************************************3</w:t>
      </w:r>
    </w:p>
    <w:p w14:paraId="0540A992" w14:textId="77777777" w:rsidR="009027EB" w:rsidRPr="000C41C9" w:rsidRDefault="009027EB" w:rsidP="009027EB">
      <w:pPr>
        <w:pStyle w:val="HiddenTextSpec"/>
        <w:rPr>
          <w:vanish w:val="0"/>
        </w:rPr>
      </w:pPr>
      <w:r w:rsidRPr="000C41C9">
        <w:rPr>
          <w:rFonts w:cs="Arial"/>
          <w:vanish w:val="0"/>
        </w:rPr>
        <w:t>BDC24S</w:t>
      </w:r>
      <w:r w:rsidRPr="000C41C9">
        <w:rPr>
          <w:vanish w:val="0"/>
        </w:rPr>
        <w:t>-04 dated Jun 6, 2024</w:t>
      </w:r>
    </w:p>
    <w:p w14:paraId="1CB5EA75" w14:textId="77777777" w:rsidR="009027EB" w:rsidRPr="000C41C9" w:rsidRDefault="009027EB" w:rsidP="009027EB">
      <w:pPr>
        <w:pStyle w:val="Instruction"/>
      </w:pPr>
      <w:r w:rsidRPr="000C41C9">
        <w:t>the following is added in part c:</w:t>
      </w:r>
    </w:p>
    <w:p w14:paraId="09F048A0" w14:textId="77777777" w:rsidR="009027EB" w:rsidRPr="000C41C9" w:rsidRDefault="009027EB" w:rsidP="009027EB">
      <w:pPr>
        <w:pStyle w:val="11paragraph"/>
      </w:pPr>
      <w:r w:rsidRPr="000C41C9">
        <w:t>5.</w:t>
      </w:r>
      <w:r w:rsidRPr="000C41C9">
        <w:tab/>
        <w:t xml:space="preserve">Submit proof of valid Public Works Contractor Registration issued by the New Jersey Department of Labor, Division of Wage and Hour Compliance according to N.J.S.A. 34:11-56.48, </w:t>
      </w:r>
      <w:r w:rsidRPr="000C41C9">
        <w:rPr>
          <w:i/>
          <w:iCs/>
        </w:rPr>
        <w:t>et seq</w:t>
      </w:r>
      <w:r w:rsidRPr="000C41C9">
        <w:t>.</w:t>
      </w:r>
    </w:p>
    <w:p w14:paraId="5B6ED743" w14:textId="77777777" w:rsidR="00832D6E" w:rsidRPr="000C41C9" w:rsidRDefault="00832D6E" w:rsidP="00832D6E">
      <w:pPr>
        <w:pStyle w:val="HiddenTextSpec"/>
        <w:tabs>
          <w:tab w:val="left" w:pos="2880"/>
        </w:tabs>
        <w:rPr>
          <w:vanish w:val="0"/>
        </w:rPr>
      </w:pPr>
      <w:r w:rsidRPr="000C41C9">
        <w:rPr>
          <w:vanish w:val="0"/>
        </w:rPr>
        <w:t>3************************************************3</w:t>
      </w:r>
    </w:p>
    <w:p w14:paraId="46450745" w14:textId="77777777" w:rsidR="00832D6E" w:rsidRPr="000C41C9" w:rsidRDefault="00832D6E" w:rsidP="00832D6E">
      <w:pPr>
        <w:pStyle w:val="HiddenTextSpec"/>
        <w:rPr>
          <w:vanish w:val="0"/>
        </w:rPr>
      </w:pPr>
      <w:r w:rsidRPr="000C41C9">
        <w:rPr>
          <w:rFonts w:cs="Arial"/>
          <w:vanish w:val="0"/>
        </w:rPr>
        <w:t>BDC25S</w:t>
      </w:r>
      <w:r w:rsidRPr="000C41C9">
        <w:rPr>
          <w:vanish w:val="0"/>
        </w:rPr>
        <w:t>-10 dated MAY 15, 2025</w:t>
      </w:r>
    </w:p>
    <w:p w14:paraId="6134CB6A" w14:textId="77777777" w:rsidR="00832D6E" w:rsidRPr="000C41C9" w:rsidRDefault="00832D6E" w:rsidP="00832D6E">
      <w:pPr>
        <w:pStyle w:val="Instruction"/>
      </w:pPr>
      <w:bookmarkStart w:id="45" w:name="_Hlk192248750"/>
      <w:r w:rsidRPr="000C41C9">
        <w:t>the following is added</w:t>
      </w:r>
      <w:bookmarkEnd w:id="45"/>
      <w:r w:rsidRPr="000C41C9">
        <w:t xml:space="preserve"> to part c:</w:t>
      </w:r>
    </w:p>
    <w:p w14:paraId="416C8A2F" w14:textId="77777777" w:rsidR="00832D6E" w:rsidRPr="000C41C9" w:rsidRDefault="00832D6E" w:rsidP="00832D6E">
      <w:pPr>
        <w:pStyle w:val="11paragraph"/>
      </w:pPr>
      <w:r w:rsidRPr="000C41C9">
        <w:t>6.</w:t>
      </w:r>
      <w:r w:rsidRPr="000C41C9">
        <w:tab/>
        <w:t xml:space="preserve">N.J.S.A. 34:1A-1.16 authorized the New Jersey Department of Labor and Workforce Development (NJDOL) to create a list on its website, dubbed the </w:t>
      </w:r>
      <w:bookmarkStart w:id="46" w:name="_Hlk192251722"/>
      <w:r w:rsidRPr="000C41C9">
        <w:t>Workplace Accountability in Labor List (WALL</w:t>
      </w:r>
      <w:bookmarkEnd w:id="46"/>
      <w:r w:rsidRPr="000C41C9">
        <w:t>), of any person found in violation of any State wage, benefit, and tax laws and against whom a final order has been issued by the NJDOL for such violation.  Any person or business named on the WALL is prohibited from contracting with the Department until that person or business has been removed from the WALL.  The WALL is found at https://www.nj.gov/labor/ea/osec/wall.shtml</w:t>
      </w:r>
    </w:p>
    <w:p w14:paraId="7BFDFD65" w14:textId="77777777" w:rsidR="00832D6E" w:rsidRPr="000C41C9" w:rsidRDefault="00832D6E" w:rsidP="00832D6E">
      <w:pPr>
        <w:pStyle w:val="HiddenTextSpec"/>
        <w:rPr>
          <w:vanish w:val="0"/>
        </w:rPr>
      </w:pPr>
      <w:r w:rsidRPr="000C41C9">
        <w:rPr>
          <w:vanish w:val="0"/>
        </w:rPr>
        <w:t>3************************************************3</w:t>
      </w:r>
    </w:p>
    <w:p w14:paraId="2E6771E1" w14:textId="77777777" w:rsidR="00322BC4" w:rsidRPr="000C41C9" w:rsidRDefault="00322BC4" w:rsidP="00EC01A2">
      <w:pPr>
        <w:pStyle w:val="11paragraph"/>
        <w:ind w:left="0" w:firstLine="0"/>
      </w:pPr>
    </w:p>
    <w:p w14:paraId="51184D84" w14:textId="77777777" w:rsidR="00723091" w:rsidRPr="000C41C9" w:rsidRDefault="00723091" w:rsidP="00723091">
      <w:pPr>
        <w:pStyle w:val="HiddenTextSpec"/>
        <w:ind w:left="720" w:firstLine="720"/>
        <w:jc w:val="left"/>
        <w:rPr>
          <w:vanish w:val="0"/>
        </w:rPr>
      </w:pPr>
      <w:r w:rsidRPr="000C41C9">
        <w:rPr>
          <w:vanish w:val="0"/>
        </w:rPr>
        <w:t>2**************************************************************************************2</w:t>
      </w:r>
    </w:p>
    <w:p w14:paraId="3B0445EC" w14:textId="77777777" w:rsidR="00C47C2A" w:rsidRPr="000C41C9" w:rsidRDefault="00C47C2A" w:rsidP="009B6624"/>
    <w:p w14:paraId="70B27106" w14:textId="1D6BD2D0" w:rsidR="00265242" w:rsidRPr="000C41C9" w:rsidRDefault="00265242" w:rsidP="00265242">
      <w:pPr>
        <w:pStyle w:val="HiddenTextSpec"/>
        <w:rPr>
          <w:vanish w:val="0"/>
        </w:rPr>
      </w:pPr>
      <w:r w:rsidRPr="000C41C9">
        <w:rPr>
          <w:vanish w:val="0"/>
        </w:rPr>
        <w:t>1**************************************************************************************************************************1</w:t>
      </w:r>
    </w:p>
    <w:p w14:paraId="66AAA2F3" w14:textId="77777777" w:rsidR="00B417B4" w:rsidRPr="000C41C9" w:rsidRDefault="00B417B4" w:rsidP="00B417B4">
      <w:pPr>
        <w:pStyle w:val="00000Subsection"/>
      </w:pPr>
      <w:bookmarkStart w:id="47" w:name="_Toc159593383"/>
      <w:bookmarkStart w:id="48" w:name="_Toc171910952"/>
      <w:bookmarkStart w:id="49" w:name="_Toc175377476"/>
      <w:bookmarkStart w:id="50" w:name="_Toc175470373"/>
      <w:bookmarkStart w:id="51" w:name="_Toc501716674"/>
      <w:bookmarkStart w:id="52" w:name="_Toc109217194"/>
      <w:r w:rsidRPr="000C41C9">
        <w:t>102.15  Disqualification of Bidders</w:t>
      </w:r>
      <w:bookmarkEnd w:id="47"/>
      <w:bookmarkEnd w:id="48"/>
      <w:bookmarkEnd w:id="49"/>
      <w:bookmarkEnd w:id="50"/>
      <w:bookmarkEnd w:id="51"/>
      <w:bookmarkEnd w:id="52"/>
    </w:p>
    <w:p w14:paraId="4BC6E396" w14:textId="77777777" w:rsidR="009872CC" w:rsidRPr="000C41C9" w:rsidRDefault="009872CC" w:rsidP="009872CC">
      <w:pPr>
        <w:pStyle w:val="HiddenTextSpec"/>
        <w:rPr>
          <w:vanish w:val="0"/>
        </w:rPr>
      </w:pPr>
      <w:bookmarkStart w:id="53" w:name="_Hlk119403444"/>
      <w:r w:rsidRPr="000C41C9">
        <w:rPr>
          <w:vanish w:val="0"/>
        </w:rPr>
        <w:t>1**************************************************************************************************************************1</w:t>
      </w:r>
    </w:p>
    <w:p w14:paraId="2815C317" w14:textId="77777777" w:rsidR="009872CC" w:rsidRPr="000C41C9" w:rsidRDefault="009872CC" w:rsidP="009872CC">
      <w:pPr>
        <w:pStyle w:val="HiddenTextSpec"/>
        <w:rPr>
          <w:vanish w:val="0"/>
        </w:rPr>
      </w:pPr>
      <w:r w:rsidRPr="000C41C9">
        <w:rPr>
          <w:rFonts w:cs="Arial"/>
          <w:vanish w:val="0"/>
        </w:rPr>
        <w:t>BDC23S</w:t>
      </w:r>
      <w:r w:rsidRPr="000C41C9">
        <w:rPr>
          <w:vanish w:val="0"/>
        </w:rPr>
        <w:t>-07 dated May 12, 2023</w:t>
      </w:r>
    </w:p>
    <w:p w14:paraId="65EA1BC6" w14:textId="77777777" w:rsidR="009872CC" w:rsidRPr="000C41C9" w:rsidRDefault="009872CC" w:rsidP="009872CC">
      <w:pPr>
        <w:pStyle w:val="Instruction"/>
      </w:pPr>
      <w:r w:rsidRPr="000C41C9">
        <w:t>The second paragraph is changed to:</w:t>
      </w:r>
    </w:p>
    <w:p w14:paraId="613873A3" w14:textId="77777777" w:rsidR="009872CC" w:rsidRPr="000C41C9" w:rsidRDefault="009872CC" w:rsidP="009872CC">
      <w:pPr>
        <w:pStyle w:val="Paragraph"/>
      </w:pPr>
      <w:r w:rsidRPr="000C41C9">
        <w:t>The Department will disqualify a Bidder and reject a bid submitted by that Bidder if the Bidder is determined by the Department to lack responsibility.  Factors demonstrating a lack of responsibility include, but are not limited to:</w:t>
      </w:r>
    </w:p>
    <w:p w14:paraId="4DB925F5" w14:textId="77777777" w:rsidR="009872CC" w:rsidRPr="000C41C9" w:rsidRDefault="009872CC" w:rsidP="009872CC">
      <w:pPr>
        <w:pStyle w:val="List0indent"/>
      </w:pPr>
      <w:bookmarkStart w:id="54" w:name="_Hlk133844614"/>
      <w:r w:rsidRPr="000C41C9">
        <w:t>1.</w:t>
      </w:r>
      <w:r w:rsidRPr="000C41C9">
        <w:tab/>
        <w:t>Evidence of collusion among Bidders.</w:t>
      </w:r>
    </w:p>
    <w:p w14:paraId="52F1F781" w14:textId="77777777" w:rsidR="009872CC" w:rsidRPr="000C41C9" w:rsidRDefault="009872CC" w:rsidP="009872CC">
      <w:pPr>
        <w:pStyle w:val="List0indent"/>
      </w:pPr>
      <w:r w:rsidRPr="000C41C9">
        <w:t>2.</w:t>
      </w:r>
      <w:r w:rsidRPr="000C41C9">
        <w:tab/>
        <w:t>Uncompleted work, which in the opinion of the Department, might hinder or prevent completion of additional work if awarded.</w:t>
      </w:r>
    </w:p>
    <w:p w14:paraId="27B0DEFD" w14:textId="77777777" w:rsidR="009872CC" w:rsidRPr="000C41C9" w:rsidRDefault="009872CC" w:rsidP="009872CC">
      <w:pPr>
        <w:pStyle w:val="List0indent"/>
      </w:pPr>
      <w:r w:rsidRPr="000C41C9">
        <w:lastRenderedPageBreak/>
        <w:t>3.</w:t>
      </w:r>
      <w:r w:rsidRPr="000C41C9">
        <w:tab/>
        <w:t>Failure to submit at time of bid or within 5 days of bid opening, a completed and signed CR-266 – Schedule of Disadvantaged Business Enterprise/Emerging Small Business Enterprise/Small Business Enterprise Participation.</w:t>
      </w:r>
    </w:p>
    <w:p w14:paraId="4767628E" w14:textId="77777777" w:rsidR="009872CC" w:rsidRPr="000C41C9" w:rsidRDefault="009872CC" w:rsidP="009872CC">
      <w:pPr>
        <w:pStyle w:val="List0indent"/>
      </w:pPr>
      <w:r w:rsidRPr="000C41C9">
        <w:t>4.</w:t>
      </w:r>
      <w:r w:rsidRPr="000C41C9">
        <w:tab/>
        <w:t>Failure to submit within 5 days of bid opening, proof of documented evidence of good faith efforts to meet the Contract goal, if the Bidder fails to meet the Contract DBE, ESBE or SBE goal.</w:t>
      </w:r>
    </w:p>
    <w:p w14:paraId="643CC8D6" w14:textId="77777777" w:rsidR="009872CC" w:rsidRPr="000C41C9" w:rsidRDefault="009872CC" w:rsidP="009872CC">
      <w:pPr>
        <w:pStyle w:val="List0indent"/>
      </w:pPr>
      <w:r w:rsidRPr="000C41C9">
        <w:t>5.</w:t>
      </w:r>
      <w:r w:rsidRPr="000C41C9">
        <w:tab/>
        <w:t>Failure to submit within 5 days of bid opening, a completed and signed Confirmation of DBE/ESBE/SBE Firm (Form CR-273) for each DBE/ESBE/SBE firm listed on the CR-266.  The Bidder shall not complete any portion of the CR-273 form.</w:t>
      </w:r>
    </w:p>
    <w:p w14:paraId="0AF19F20" w14:textId="77777777" w:rsidR="009872CC" w:rsidRPr="000C41C9" w:rsidRDefault="009872CC" w:rsidP="009872CC">
      <w:pPr>
        <w:pStyle w:val="List0indent"/>
      </w:pPr>
      <w:r w:rsidRPr="000C41C9">
        <w:t>6.</w:t>
      </w:r>
      <w:r w:rsidRPr="000C41C9">
        <w:tab/>
        <w:t>Failure to submit within 5 days of bid opening, a completed and signed DBE/ESBE/SBE Trucking Verification (Form CR-274) for each DBE/ESBE/SBE firm listed on the CR-266, if applicable.  The Bidder shall not complete any portion of the CR-274 form.</w:t>
      </w:r>
    </w:p>
    <w:p w14:paraId="727238E2" w14:textId="77777777" w:rsidR="009872CC" w:rsidRPr="000C41C9" w:rsidRDefault="009872CC" w:rsidP="009872CC">
      <w:pPr>
        <w:pStyle w:val="List0indent"/>
      </w:pPr>
      <w:r w:rsidRPr="000C41C9">
        <w:t>7.</w:t>
      </w:r>
      <w:r w:rsidRPr="000C41C9">
        <w:tab/>
        <w:t>Failure to submit within 5 days of bid opening, a completed and signed DBE/ESBE/SBE Regular Dealer/Supplier Verification (Form CR-272) for each DBE/ESBE/SBE Regular Dealer/Supplier listed on the CR-266, if applicable.  The Bidder shall not complete any portion of the CR-272 form.</w:t>
      </w:r>
    </w:p>
    <w:p w14:paraId="22FD2107" w14:textId="77777777" w:rsidR="009872CC" w:rsidRPr="000C41C9" w:rsidRDefault="009872CC" w:rsidP="009872CC">
      <w:pPr>
        <w:pStyle w:val="List0indent"/>
      </w:pPr>
      <w:r w:rsidRPr="000C41C9">
        <w:t>8.</w:t>
      </w:r>
      <w:r w:rsidRPr="000C41C9">
        <w:tab/>
        <w:t>Failure of the Bidder to meet the Contract DBE, ESBE, or SBE goal as determined by the DCR/AA, or make adequate good faith efforts to do so.</w:t>
      </w:r>
    </w:p>
    <w:p w14:paraId="63E8C4CF" w14:textId="77777777" w:rsidR="009872CC" w:rsidRPr="000C41C9" w:rsidRDefault="009872CC" w:rsidP="009872CC">
      <w:pPr>
        <w:pStyle w:val="List0indent"/>
      </w:pPr>
      <w:r w:rsidRPr="000C41C9">
        <w:t>9.</w:t>
      </w:r>
      <w:r w:rsidRPr="000C41C9">
        <w:tab/>
        <w:t xml:space="preserve">Failure of the Bidder to acknowledge that the prevailing wage rate is accounted for in their bid pricing and that the Bidder agrees to pay the prevailing wage rate, if awarded the Contract, for Projects subject to the New Jersey Prevailing Wage Act, N.J.S.A. 34:11-56.25 to .98, </w:t>
      </w:r>
    </w:p>
    <w:p w14:paraId="73D32D09" w14:textId="77777777" w:rsidR="009872CC" w:rsidRPr="000C41C9" w:rsidRDefault="009872CC" w:rsidP="009872CC">
      <w:pPr>
        <w:pStyle w:val="List0indent"/>
      </w:pPr>
      <w:r w:rsidRPr="000C41C9">
        <w:t>10.</w:t>
      </w:r>
      <w:r w:rsidRPr="000C41C9">
        <w:tab/>
        <w:t>Submission of a materially unbalanced bid.  A materially unbalanced bid is a bid where there is a reasonable doubt that award to the Bidder submitting a mathematically unbalanced bid, which is structured on the basis of nominal prices for some work and inflated prices for other work, will result in the lowest ultimate cost to the Department.</w:t>
      </w:r>
    </w:p>
    <w:p w14:paraId="0773AB6F" w14:textId="77777777" w:rsidR="009872CC" w:rsidRPr="000C41C9" w:rsidRDefault="009872CC" w:rsidP="009872CC">
      <w:pPr>
        <w:pStyle w:val="List0indent"/>
      </w:pPr>
      <w:r w:rsidRPr="000C41C9">
        <w:t>11.</w:t>
      </w:r>
      <w:r w:rsidRPr="000C41C9">
        <w:tab/>
        <w:t>Lack of competency or lack of adequate machinery, plant, or other equipment.</w:t>
      </w:r>
    </w:p>
    <w:p w14:paraId="7B8469DB" w14:textId="77777777" w:rsidR="009872CC" w:rsidRPr="000C41C9" w:rsidRDefault="009872CC" w:rsidP="009872CC">
      <w:pPr>
        <w:pStyle w:val="List0indent"/>
      </w:pPr>
      <w:r w:rsidRPr="000C41C9">
        <w:t>12.</w:t>
      </w:r>
      <w:r w:rsidRPr="000C41C9">
        <w:tab/>
        <w:t>Unsatisfactory performance on previous or current contracts.</w:t>
      </w:r>
    </w:p>
    <w:p w14:paraId="21DE0107" w14:textId="77777777" w:rsidR="009872CC" w:rsidRPr="000C41C9" w:rsidRDefault="009872CC" w:rsidP="009872CC">
      <w:pPr>
        <w:pStyle w:val="List0indent"/>
      </w:pPr>
      <w:r w:rsidRPr="000C41C9">
        <w:t>13.</w:t>
      </w:r>
      <w:r w:rsidRPr="000C41C9">
        <w:tab/>
        <w:t>Questionable moral integrity as determined by the Attorney General of New Jersey or the Department.</w:t>
      </w:r>
    </w:p>
    <w:p w14:paraId="5CDA36CB" w14:textId="77777777" w:rsidR="009872CC" w:rsidRPr="000C41C9" w:rsidRDefault="009872CC" w:rsidP="009872CC">
      <w:pPr>
        <w:pStyle w:val="List0indent"/>
      </w:pPr>
      <w:r w:rsidRPr="000C41C9">
        <w:t>14.</w:t>
      </w:r>
      <w:r w:rsidRPr="000C41C9">
        <w:tab/>
        <w:t>Any other outward actions or lack of action that demonstrates the Bidder is not responsible.</w:t>
      </w:r>
    </w:p>
    <w:p w14:paraId="3A74EE00" w14:textId="77777777" w:rsidR="009872CC" w:rsidRPr="000C41C9" w:rsidRDefault="009872CC" w:rsidP="009872CC">
      <w:pPr>
        <w:pStyle w:val="List0indent"/>
        <w:widowControl w:val="0"/>
      </w:pPr>
      <w:r w:rsidRPr="000C41C9">
        <w:t>15.</w:t>
      </w:r>
      <w:r w:rsidRPr="000C41C9">
        <w:tab/>
        <w:t>Disqualification, suspension, or debarment of an individual, firm, partnership, corporation, joint venture, or any combination as required by N.J.A.C. 16:44-11.1 for state projects.</w:t>
      </w:r>
    </w:p>
    <w:p w14:paraId="32DB5130" w14:textId="77777777" w:rsidR="009872CC" w:rsidRPr="000C41C9" w:rsidRDefault="009872CC" w:rsidP="009872CC">
      <w:pPr>
        <w:pStyle w:val="List0indent"/>
        <w:widowControl w:val="0"/>
      </w:pPr>
      <w:r w:rsidRPr="000C41C9">
        <w:t>16.</w:t>
      </w:r>
      <w:r w:rsidRPr="000C41C9">
        <w:tab/>
        <w:t xml:space="preserve">Disqualification, suspension, or debarment of an individual firm, partnership, corporation, joint venture, or any combination as required by N.J.A.C. 16:44-11.1 or Federal Government’s System for Award Management (SAM), located at </w:t>
      </w:r>
      <w:hyperlink r:id="rId20" w:history="1">
        <w:r w:rsidRPr="000C41C9">
          <w:rPr>
            <w:rStyle w:val="Hyperlink"/>
          </w:rPr>
          <w:t>https://www.sam.gov/SAM/</w:t>
        </w:r>
      </w:hyperlink>
      <w:r w:rsidRPr="000C41C9">
        <w:t xml:space="preserve"> for federally assisted contracts.</w:t>
      </w:r>
    </w:p>
    <w:p w14:paraId="22C67A74" w14:textId="77777777" w:rsidR="009872CC" w:rsidRPr="000C41C9" w:rsidRDefault="009872CC" w:rsidP="009872CC">
      <w:pPr>
        <w:pStyle w:val="List0indent"/>
        <w:widowControl w:val="0"/>
      </w:pPr>
      <w:r w:rsidRPr="000C41C9">
        <w:t>17.</w:t>
      </w:r>
      <w:r w:rsidRPr="000C41C9">
        <w:tab/>
        <w:t>If the bidder is Federally debarred pursuant to N.J.S.A. 52:32-44.1.</w:t>
      </w:r>
    </w:p>
    <w:bookmarkEnd w:id="54"/>
    <w:p w14:paraId="04E5B761" w14:textId="77777777" w:rsidR="00832D6E" w:rsidRPr="000C41C9" w:rsidRDefault="00832D6E" w:rsidP="00BB38B3">
      <w:pPr>
        <w:pStyle w:val="HiddenTextSpec"/>
        <w:jc w:val="left"/>
        <w:rPr>
          <w:vanish w:val="0"/>
        </w:rPr>
      </w:pPr>
    </w:p>
    <w:p w14:paraId="6D541FF4" w14:textId="77777777" w:rsidR="00832D6E" w:rsidRPr="000C41C9" w:rsidRDefault="00832D6E" w:rsidP="00832D6E">
      <w:pPr>
        <w:pStyle w:val="HiddenTextSpec"/>
        <w:rPr>
          <w:vanish w:val="0"/>
        </w:rPr>
      </w:pPr>
      <w:r w:rsidRPr="000C41C9">
        <w:rPr>
          <w:vanish w:val="0"/>
        </w:rPr>
        <w:t>2**************************************************************************************2</w:t>
      </w:r>
    </w:p>
    <w:p w14:paraId="4F5ABC9D" w14:textId="77777777" w:rsidR="00832D6E" w:rsidRPr="000C41C9" w:rsidRDefault="00832D6E" w:rsidP="00832D6E">
      <w:pPr>
        <w:pStyle w:val="HiddenTextSpec"/>
        <w:rPr>
          <w:vanish w:val="0"/>
        </w:rPr>
      </w:pPr>
      <w:r w:rsidRPr="000C41C9">
        <w:rPr>
          <w:rFonts w:cs="Arial"/>
          <w:vanish w:val="0"/>
        </w:rPr>
        <w:t>BDC25S</w:t>
      </w:r>
      <w:r w:rsidRPr="000C41C9">
        <w:rPr>
          <w:vanish w:val="0"/>
        </w:rPr>
        <w:t>-10 dated may 15, 2025</w:t>
      </w:r>
    </w:p>
    <w:p w14:paraId="6702BF4E" w14:textId="77777777" w:rsidR="00832D6E" w:rsidRPr="000C41C9" w:rsidRDefault="00832D6E" w:rsidP="00832D6E">
      <w:pPr>
        <w:pStyle w:val="Instruction"/>
      </w:pPr>
      <w:r w:rsidRPr="000C41C9">
        <w:t xml:space="preserve">the following is added TO THE SECOND PARAGRAPH: </w:t>
      </w:r>
    </w:p>
    <w:p w14:paraId="6F71FF3B" w14:textId="77777777" w:rsidR="00832D6E" w:rsidRPr="000C41C9" w:rsidRDefault="00832D6E" w:rsidP="00832D6E">
      <w:pPr>
        <w:pStyle w:val="11paragraph"/>
      </w:pPr>
      <w:r w:rsidRPr="000C41C9">
        <w:t>18.</w:t>
      </w:r>
      <w:r w:rsidRPr="000C41C9">
        <w:tab/>
        <w:t xml:space="preserve">The Bidder is listed on the Workplace Accountability in Labor List (WALL), prohibiting the Bidder from public contracting under N.J.S.A. 34:1A-1.16, the law establishing the WALL. </w:t>
      </w:r>
    </w:p>
    <w:p w14:paraId="035969DB" w14:textId="77777777" w:rsidR="00832D6E" w:rsidRPr="000C41C9" w:rsidRDefault="00832D6E" w:rsidP="00832D6E">
      <w:pPr>
        <w:pStyle w:val="HiddenTextSpec"/>
        <w:rPr>
          <w:vanish w:val="0"/>
        </w:rPr>
      </w:pPr>
      <w:r w:rsidRPr="000C41C9">
        <w:rPr>
          <w:vanish w:val="0"/>
        </w:rPr>
        <w:t>2**************************************************************************************2</w:t>
      </w:r>
    </w:p>
    <w:p w14:paraId="4B610E51" w14:textId="77777777" w:rsidR="00832D6E" w:rsidRPr="000C41C9" w:rsidRDefault="00832D6E" w:rsidP="00BB38B3">
      <w:pPr>
        <w:pStyle w:val="HiddenTextSpec"/>
        <w:jc w:val="left"/>
        <w:rPr>
          <w:vanish w:val="0"/>
        </w:rPr>
      </w:pPr>
    </w:p>
    <w:p w14:paraId="4C833E64" w14:textId="124710ED" w:rsidR="00B417B4" w:rsidRPr="000C41C9" w:rsidRDefault="009872CC" w:rsidP="00BB38B3">
      <w:pPr>
        <w:pStyle w:val="HiddenTextSpec"/>
        <w:jc w:val="left"/>
        <w:rPr>
          <w:vanish w:val="0"/>
        </w:rPr>
      </w:pPr>
      <w:r w:rsidRPr="000C41C9">
        <w:rPr>
          <w:vanish w:val="0"/>
        </w:rPr>
        <w:t>1**************************************************************************************************************************1</w:t>
      </w:r>
      <w:bookmarkEnd w:id="53"/>
    </w:p>
    <w:p w14:paraId="7922DE12" w14:textId="76D2B689" w:rsidR="003A4B5B" w:rsidRPr="000C41C9" w:rsidRDefault="003A4B5B" w:rsidP="003A4B5B">
      <w:pPr>
        <w:pStyle w:val="000Section"/>
      </w:pPr>
      <w:r w:rsidRPr="000C41C9">
        <w:t>Section 103 – AWARD AND EXECUTION OF CONTRACT</w:t>
      </w:r>
    </w:p>
    <w:p w14:paraId="6F533C7C" w14:textId="6A9DA65B" w:rsidR="00B417B4" w:rsidRPr="000C41C9" w:rsidRDefault="00B417B4" w:rsidP="00B417B4">
      <w:pPr>
        <w:pStyle w:val="00000Subsection"/>
        <w:rPr>
          <w:noProof/>
        </w:rPr>
      </w:pPr>
      <w:r w:rsidRPr="000C41C9">
        <w:rPr>
          <w:noProof/>
        </w:rPr>
        <w:t>103.04  Execution of the Contract</w:t>
      </w:r>
    </w:p>
    <w:p w14:paraId="67444DC4" w14:textId="77777777" w:rsidR="00B417B4" w:rsidRPr="000C41C9" w:rsidRDefault="00B417B4" w:rsidP="00B417B4">
      <w:pPr>
        <w:pStyle w:val="HiddenTextSpec"/>
        <w:rPr>
          <w:vanish w:val="0"/>
        </w:rPr>
      </w:pPr>
      <w:r w:rsidRPr="000C41C9">
        <w:rPr>
          <w:vanish w:val="0"/>
        </w:rPr>
        <w:t>1**************************************************************************************************************************1</w:t>
      </w:r>
    </w:p>
    <w:p w14:paraId="4268479F" w14:textId="77777777" w:rsidR="00B417B4" w:rsidRPr="000C41C9" w:rsidRDefault="00B417B4" w:rsidP="00B417B4">
      <w:pPr>
        <w:pStyle w:val="HiddenTextSpec"/>
        <w:rPr>
          <w:vanish w:val="0"/>
        </w:rPr>
      </w:pPr>
      <w:r w:rsidRPr="000C41C9">
        <w:rPr>
          <w:rFonts w:cs="Arial"/>
          <w:vanish w:val="0"/>
        </w:rPr>
        <w:t>BDC22S</w:t>
      </w:r>
      <w:r w:rsidRPr="000C41C9">
        <w:rPr>
          <w:vanish w:val="0"/>
        </w:rPr>
        <w:t>-18 dated Nov 18, 2022</w:t>
      </w:r>
    </w:p>
    <w:p w14:paraId="35907C6C" w14:textId="77777777" w:rsidR="00B417B4" w:rsidRPr="000C41C9" w:rsidRDefault="00B417B4" w:rsidP="00B417B4">
      <w:pPr>
        <w:pStyle w:val="HiddenTextSpec"/>
        <w:rPr>
          <w:vanish w:val="0"/>
        </w:rPr>
      </w:pPr>
    </w:p>
    <w:p w14:paraId="03021707" w14:textId="77777777" w:rsidR="00B417B4" w:rsidRPr="000C41C9" w:rsidRDefault="00B417B4" w:rsidP="00B417B4">
      <w:pPr>
        <w:pStyle w:val="Instruction"/>
      </w:pPr>
      <w:r w:rsidRPr="000C41C9">
        <w:t>the first paragraph is changed to:</w:t>
      </w:r>
    </w:p>
    <w:p w14:paraId="023A0837" w14:textId="77777777" w:rsidR="00B417B4" w:rsidRPr="000C41C9" w:rsidRDefault="00B417B4" w:rsidP="00B417B4">
      <w:pPr>
        <w:pStyle w:val="Paragraph"/>
      </w:pPr>
      <w:r w:rsidRPr="000C41C9">
        <w:rPr>
          <w:noProof/>
        </w:rPr>
        <w:lastRenderedPageBreak/>
        <w:t xml:space="preserve">Within 14 days of the date of Award or Conditional Award, the Bidder shall </w:t>
      </w:r>
      <w:r w:rsidRPr="000C41C9">
        <w:t>properly and duly execute the Contract and deliver to the Department the following:</w:t>
      </w:r>
    </w:p>
    <w:p w14:paraId="0759E0F5" w14:textId="77777777" w:rsidR="00B417B4" w:rsidRPr="000C41C9" w:rsidRDefault="00B417B4" w:rsidP="00B417B4">
      <w:pPr>
        <w:pStyle w:val="List0indent"/>
      </w:pPr>
      <w:r w:rsidRPr="000C41C9">
        <w:t>1.</w:t>
      </w:r>
      <w:r w:rsidRPr="000C41C9">
        <w:tab/>
        <w:t xml:space="preserve">If escrowing bid documents, the custody agreement as specified in </w:t>
      </w:r>
      <w:hyperlink w:anchor="s10305" w:history="1">
        <w:r w:rsidRPr="000C41C9">
          <w:rPr>
            <w:rStyle w:val="Hyperlink"/>
          </w:rPr>
          <w:t>103.05</w:t>
        </w:r>
      </w:hyperlink>
      <w:r w:rsidRPr="000C41C9">
        <w:t>.</w:t>
      </w:r>
    </w:p>
    <w:p w14:paraId="1E17B93E" w14:textId="77777777" w:rsidR="00B417B4" w:rsidRPr="000C41C9" w:rsidRDefault="00B417B4" w:rsidP="00B417B4">
      <w:pPr>
        <w:pStyle w:val="List0indent"/>
      </w:pPr>
      <w:r w:rsidRPr="000C41C9">
        <w:t>2.</w:t>
      </w:r>
      <w:r w:rsidRPr="000C41C9">
        <w:tab/>
        <w:t xml:space="preserve">Performance bond and payment bond as specified in </w:t>
      </w:r>
      <w:hyperlink w:anchor="s1510301" w:history="1">
        <w:r w:rsidRPr="000C41C9">
          <w:rPr>
            <w:rStyle w:val="Hyperlink"/>
          </w:rPr>
          <w:t>151.03.01</w:t>
        </w:r>
      </w:hyperlink>
      <w:r w:rsidRPr="000C41C9">
        <w:t>.</w:t>
      </w:r>
    </w:p>
    <w:p w14:paraId="0F2A521E" w14:textId="77777777" w:rsidR="00B417B4" w:rsidRPr="000C41C9" w:rsidRDefault="00B417B4" w:rsidP="00B417B4">
      <w:pPr>
        <w:pStyle w:val="List0indent"/>
      </w:pPr>
      <w:r w:rsidRPr="000C41C9">
        <w:t>3.</w:t>
      </w:r>
      <w:r w:rsidRPr="000C41C9">
        <w:tab/>
        <w:t>Request for Authorization Form for the New Jersey Pollutant Discharge Elimination System 5G3 – Construction Activity Stormwater General Permit (NJG0088323) when required as shown on the Plans.</w:t>
      </w:r>
    </w:p>
    <w:p w14:paraId="659CFAF3" w14:textId="77777777" w:rsidR="00B417B4" w:rsidRPr="000C41C9" w:rsidRDefault="00B417B4" w:rsidP="00B417B4">
      <w:pPr>
        <w:pStyle w:val="List0indent"/>
      </w:pPr>
      <w:r w:rsidRPr="000C41C9">
        <w:t>4.</w:t>
      </w:r>
      <w:r w:rsidRPr="000C41C9">
        <w:tab/>
        <w:t xml:space="preserve">Proof of the registrations specified in </w:t>
      </w:r>
      <w:hyperlink w:anchor="s10201" w:history="1">
        <w:r w:rsidRPr="000C41C9">
          <w:rPr>
            <w:rStyle w:val="Hyperlink"/>
          </w:rPr>
          <w:t>102.01</w:t>
        </w:r>
      </w:hyperlink>
      <w:r w:rsidRPr="000C41C9">
        <w:t xml:space="preserve"> for the Department of Treasury and the Department of Labor.</w:t>
      </w:r>
    </w:p>
    <w:p w14:paraId="52542301" w14:textId="77777777" w:rsidR="00B417B4" w:rsidRPr="000C41C9" w:rsidRDefault="00B417B4" w:rsidP="00B417B4">
      <w:pPr>
        <w:pStyle w:val="List0indent"/>
      </w:pPr>
      <w:r w:rsidRPr="000C41C9">
        <w:t>5.</w:t>
      </w:r>
      <w:r w:rsidRPr="000C41C9">
        <w:tab/>
        <w:t xml:space="preserve">If the case of non-resident Bidders, the completed form regarding “Appointment of Agent” for compliance with N.J.S.A. 14A:15-2, </w:t>
      </w:r>
      <w:r w:rsidRPr="000C41C9">
        <w:rPr>
          <w:i/>
        </w:rPr>
        <w:t>et seq</w:t>
      </w:r>
      <w:r w:rsidRPr="000C41C9">
        <w:t>.</w:t>
      </w:r>
    </w:p>
    <w:p w14:paraId="00CFB855" w14:textId="77777777" w:rsidR="00B417B4" w:rsidRPr="000C41C9" w:rsidRDefault="00B417B4" w:rsidP="00B417B4">
      <w:pPr>
        <w:pStyle w:val="HiddenTextSpec"/>
        <w:rPr>
          <w:vanish w:val="0"/>
        </w:rPr>
      </w:pPr>
      <w:r w:rsidRPr="000C41C9">
        <w:rPr>
          <w:vanish w:val="0"/>
        </w:rPr>
        <w:t>1**************************************************************************************************************************1</w:t>
      </w:r>
    </w:p>
    <w:p w14:paraId="5DEE6D35" w14:textId="77777777" w:rsidR="00B417B4" w:rsidRPr="000C41C9" w:rsidRDefault="00B417B4" w:rsidP="003A4B5B">
      <w:pPr>
        <w:pStyle w:val="HiddenTextSpec"/>
        <w:rPr>
          <w:vanish w:val="0"/>
        </w:rPr>
      </w:pPr>
    </w:p>
    <w:p w14:paraId="13C95B56" w14:textId="2FFADDBA" w:rsidR="003A4B5B" w:rsidRPr="000C41C9" w:rsidRDefault="003A4B5B" w:rsidP="003A4B5B">
      <w:pPr>
        <w:pStyle w:val="00000Subsection"/>
      </w:pPr>
      <w:r w:rsidRPr="000C41C9">
        <w:t>103.05 ESCROW BID DOCUMENTS</w:t>
      </w:r>
    </w:p>
    <w:p w14:paraId="37287B0A" w14:textId="77777777" w:rsidR="003A4B5B" w:rsidRPr="000C41C9" w:rsidRDefault="003A4B5B" w:rsidP="003A4B5B">
      <w:pPr>
        <w:pStyle w:val="HiddenTextSpec"/>
        <w:rPr>
          <w:vanish w:val="0"/>
        </w:rPr>
      </w:pPr>
      <w:r w:rsidRPr="000C41C9">
        <w:rPr>
          <w:vanish w:val="0"/>
        </w:rPr>
        <w:t>2**************************************************************************************2</w:t>
      </w:r>
    </w:p>
    <w:p w14:paraId="4618F466" w14:textId="77777777" w:rsidR="003A4B5B" w:rsidRPr="000C41C9" w:rsidRDefault="003A4B5B" w:rsidP="009B6624"/>
    <w:p w14:paraId="05E2533D" w14:textId="5EC3FF1C" w:rsidR="003A4B5B" w:rsidRPr="000C41C9" w:rsidRDefault="003A4B5B" w:rsidP="003A4B5B">
      <w:pPr>
        <w:pStyle w:val="00000Subsection"/>
      </w:pPr>
      <w:r w:rsidRPr="000C41C9">
        <w:t>103.05.A ESCROW BID DOCUMENTS</w:t>
      </w:r>
    </w:p>
    <w:p w14:paraId="201ECB1C" w14:textId="77777777" w:rsidR="003A4B5B" w:rsidRPr="000C41C9" w:rsidRDefault="003A4B5B" w:rsidP="009B6624"/>
    <w:p w14:paraId="7845E217" w14:textId="3FFC0174" w:rsidR="003A4B5B" w:rsidRPr="000C41C9" w:rsidRDefault="003A4B5B" w:rsidP="003A4B5B">
      <w:pPr>
        <w:pStyle w:val="HiddenTextSpec"/>
        <w:rPr>
          <w:vanish w:val="0"/>
        </w:rPr>
      </w:pPr>
      <w:r w:rsidRPr="000C41C9">
        <w:rPr>
          <w:vanish w:val="0"/>
        </w:rPr>
        <w:t>MAKE THE FOLLOWING REVISION FOR wholly state funded projects</w:t>
      </w:r>
    </w:p>
    <w:p w14:paraId="41D08772" w14:textId="77777777" w:rsidR="003A4B5B" w:rsidRPr="000C41C9" w:rsidRDefault="003A4B5B" w:rsidP="003A4B5B">
      <w:pPr>
        <w:pStyle w:val="HiddenTextSpec"/>
        <w:rPr>
          <w:vanish w:val="0"/>
        </w:rPr>
      </w:pPr>
    </w:p>
    <w:p w14:paraId="6775EE60" w14:textId="24EDAB14" w:rsidR="003A4B5B" w:rsidRPr="000C41C9" w:rsidRDefault="003A4B5B" w:rsidP="009B6624">
      <w:r w:rsidRPr="000C41C9">
        <w:t xml:space="preserve">REVISE SECTION </w:t>
      </w:r>
      <w:r w:rsidRPr="000C41C9">
        <w:rPr>
          <w:b/>
        </w:rPr>
        <w:t>103.05.A</w:t>
      </w:r>
      <w:r w:rsidRPr="000C41C9">
        <w:t xml:space="preserve"> TO THE FOLLOWING:</w:t>
      </w:r>
    </w:p>
    <w:p w14:paraId="4CC8D9D5" w14:textId="77777777" w:rsidR="003A4B5B" w:rsidRPr="000C41C9" w:rsidRDefault="003A4B5B" w:rsidP="009B6624"/>
    <w:p w14:paraId="1ECEF133" w14:textId="22623DD5" w:rsidR="003A4B5B" w:rsidRPr="000C41C9" w:rsidRDefault="003A4B5B">
      <w:pPr>
        <w:pStyle w:val="ListParagraph"/>
        <w:numPr>
          <w:ilvl w:val="0"/>
          <w:numId w:val="13"/>
        </w:numPr>
      </w:pPr>
      <w:r w:rsidRPr="000C41C9">
        <w:rPr>
          <w:b/>
          <w:bCs/>
          <w:sz w:val="20"/>
          <w:szCs w:val="20"/>
        </w:rPr>
        <w:t xml:space="preserve">Purpose. </w:t>
      </w:r>
      <w:r w:rsidRPr="000C41C9">
        <w:rPr>
          <w:sz w:val="20"/>
          <w:szCs w:val="20"/>
        </w:rPr>
        <w:t>The bid documents are the supporting information, calculations, quotes, and other information used to prepare the bid. The Department may use the Contractor’s bid documents to negotiate changes and claims if they are escrowed and a signed custody agreement is provided. The information contained in the bid documents does not modify the terms and conditions of the Contract. If the Contractor fails to escrow bid documents within the time specified in 103.04, the Department will not make payment for a disproportionate allocation of costs for work for which no Item is provided in the Contract, as specified in 102.08, in the renegotiation of costs of Items when there is a major decrease in quantity.</w:t>
      </w:r>
    </w:p>
    <w:p w14:paraId="174548D0" w14:textId="77777777" w:rsidR="003A4B5B" w:rsidRPr="000C41C9" w:rsidRDefault="003A4B5B" w:rsidP="009B6624"/>
    <w:p w14:paraId="6768BDE6" w14:textId="77777777" w:rsidR="003A4B5B" w:rsidRPr="000C41C9" w:rsidRDefault="003A4B5B" w:rsidP="003A4B5B">
      <w:pPr>
        <w:pStyle w:val="HiddenTextSpec"/>
        <w:rPr>
          <w:vanish w:val="0"/>
        </w:rPr>
      </w:pPr>
      <w:r w:rsidRPr="000C41C9">
        <w:rPr>
          <w:vanish w:val="0"/>
        </w:rPr>
        <w:t>2**************************************************************************************2</w:t>
      </w:r>
    </w:p>
    <w:p w14:paraId="3808EC21" w14:textId="77777777" w:rsidR="003A4B5B" w:rsidRPr="000C41C9" w:rsidRDefault="003A4B5B" w:rsidP="003A4B5B">
      <w:pPr>
        <w:pStyle w:val="HiddenTextSpec"/>
        <w:rPr>
          <w:vanish w:val="0"/>
        </w:rPr>
      </w:pPr>
      <w:r w:rsidRPr="000C41C9">
        <w:rPr>
          <w:vanish w:val="0"/>
        </w:rPr>
        <w:t>1**************************************************************************************************************************1</w:t>
      </w:r>
    </w:p>
    <w:p w14:paraId="238E0B06" w14:textId="77777777" w:rsidR="003A4B5B" w:rsidRPr="000C41C9" w:rsidRDefault="003A4B5B" w:rsidP="00265242">
      <w:pPr>
        <w:pStyle w:val="HiddenTextSpec"/>
        <w:rPr>
          <w:vanish w:val="0"/>
        </w:rPr>
      </w:pPr>
    </w:p>
    <w:p w14:paraId="3F12F0F6" w14:textId="15805CBD" w:rsidR="00AE2A51" w:rsidRPr="000C41C9" w:rsidRDefault="00AE2A51" w:rsidP="00AE2A51">
      <w:pPr>
        <w:pStyle w:val="000Section"/>
      </w:pPr>
      <w:r w:rsidRPr="000C41C9">
        <w:t xml:space="preserve">Section 104 – </w:t>
      </w:r>
      <w:r w:rsidR="00EE4677" w:rsidRPr="000C41C9">
        <w:t>S</w:t>
      </w:r>
      <w:r w:rsidRPr="000C41C9">
        <w:t xml:space="preserve">cope of </w:t>
      </w:r>
      <w:r w:rsidR="00EE4677" w:rsidRPr="000C41C9">
        <w:t>W</w:t>
      </w:r>
      <w:r w:rsidRPr="000C41C9">
        <w:t>ork</w:t>
      </w:r>
    </w:p>
    <w:p w14:paraId="54B2D838" w14:textId="3756141A" w:rsidR="00AE2A51" w:rsidRPr="000C41C9" w:rsidRDefault="00AE2A51" w:rsidP="00AE2A51">
      <w:pPr>
        <w:pStyle w:val="HiddenTextSpec"/>
        <w:rPr>
          <w:vanish w:val="0"/>
        </w:rPr>
      </w:pPr>
      <w:r w:rsidRPr="000C41C9">
        <w:rPr>
          <w:vanish w:val="0"/>
        </w:rPr>
        <w:t>1**************************************************************************************************************************1</w:t>
      </w:r>
    </w:p>
    <w:p w14:paraId="228535CD" w14:textId="148B6C64" w:rsidR="00A74319" w:rsidRPr="000C41C9" w:rsidRDefault="00A74319" w:rsidP="009B6624">
      <w:pPr>
        <w:pStyle w:val="HiddenTextSpec"/>
        <w:jc w:val="left"/>
        <w:rPr>
          <w:vanish w:val="0"/>
        </w:rPr>
      </w:pPr>
    </w:p>
    <w:p w14:paraId="752FA385" w14:textId="77777777" w:rsidR="00CD4967" w:rsidRPr="00A31E33" w:rsidRDefault="00CD4967" w:rsidP="00CD4967">
      <w:pPr>
        <w:pStyle w:val="00000Subsection"/>
      </w:pPr>
      <w:bookmarkStart w:id="55" w:name="_Toc159593395"/>
      <w:bookmarkStart w:id="56" w:name="_Toc171910964"/>
      <w:bookmarkStart w:id="57" w:name="_Toc175377488"/>
      <w:bookmarkStart w:id="58" w:name="_Toc175470385"/>
      <w:bookmarkStart w:id="59" w:name="_Toc182749685"/>
      <w:r w:rsidRPr="00A31E33">
        <w:t>104.02  Value Engineering</w:t>
      </w:r>
      <w:bookmarkEnd w:id="55"/>
      <w:bookmarkEnd w:id="56"/>
      <w:bookmarkEnd w:id="57"/>
      <w:bookmarkEnd w:id="58"/>
      <w:bookmarkEnd w:id="59"/>
    </w:p>
    <w:p w14:paraId="3FA10C31" w14:textId="77777777" w:rsidR="00CD4967" w:rsidRPr="00A31E33" w:rsidRDefault="00CD4967" w:rsidP="00CD4967">
      <w:pPr>
        <w:pStyle w:val="HiddenTextSpec"/>
        <w:rPr>
          <w:vanish w:val="0"/>
        </w:rPr>
      </w:pPr>
      <w:r w:rsidRPr="00A31E33">
        <w:rPr>
          <w:vanish w:val="0"/>
        </w:rPr>
        <w:t>1**************************************************************************************************************************1</w:t>
      </w:r>
    </w:p>
    <w:p w14:paraId="205D9CC7" w14:textId="77777777" w:rsidR="00CD4967" w:rsidRPr="00A31E33" w:rsidRDefault="00CD4967" w:rsidP="00CD4967">
      <w:pPr>
        <w:pStyle w:val="HiddenTextSpec"/>
        <w:rPr>
          <w:vanish w:val="0"/>
        </w:rPr>
      </w:pPr>
      <w:r w:rsidRPr="00A31E33">
        <w:rPr>
          <w:rFonts w:cs="Arial"/>
          <w:vanish w:val="0"/>
        </w:rPr>
        <w:t>BDC25S</w:t>
      </w:r>
      <w:r w:rsidRPr="00A31E33">
        <w:rPr>
          <w:vanish w:val="0"/>
        </w:rPr>
        <w:t>-21 dated MAR 24, 2026</w:t>
      </w:r>
    </w:p>
    <w:p w14:paraId="42544420" w14:textId="77777777" w:rsidR="00CD4967" w:rsidRPr="00A31E33" w:rsidRDefault="00CD4967" w:rsidP="00CD4967">
      <w:pPr>
        <w:pStyle w:val="Instruction"/>
      </w:pPr>
    </w:p>
    <w:p w14:paraId="35C6648E" w14:textId="77777777" w:rsidR="00CD4967" w:rsidRPr="00A31E33" w:rsidRDefault="00CD4967" w:rsidP="00CD4967">
      <w:pPr>
        <w:pStyle w:val="Instruction"/>
      </w:pPr>
      <w:r w:rsidRPr="00A31E33">
        <w:t>THE SUBSECTION IS CHANGED TO:</w:t>
      </w:r>
    </w:p>
    <w:p w14:paraId="170C68C4" w14:textId="77777777" w:rsidR="00CD4967" w:rsidRPr="00A31E33" w:rsidRDefault="00CD4967" w:rsidP="00CD4967">
      <w:pPr>
        <w:pStyle w:val="00000Subsection"/>
      </w:pPr>
      <w:r w:rsidRPr="00A31E33">
        <w:lastRenderedPageBreak/>
        <w:t>104.02  Value Engineering Change Proposal</w:t>
      </w:r>
    </w:p>
    <w:p w14:paraId="521BDE20" w14:textId="77777777" w:rsidR="00CD4967" w:rsidRPr="00A31E33" w:rsidRDefault="00CD4967" w:rsidP="00CD4967">
      <w:pPr>
        <w:pStyle w:val="0000000Subpart"/>
      </w:pPr>
      <w:r w:rsidRPr="00A31E33">
        <w:t>104.02.01  Purpose and Scope</w:t>
      </w:r>
    </w:p>
    <w:p w14:paraId="122550F0" w14:textId="77777777" w:rsidR="00CD4967" w:rsidRPr="00A31E33" w:rsidRDefault="00CD4967" w:rsidP="00CD4967">
      <w:pPr>
        <w:pStyle w:val="Paragraph"/>
      </w:pPr>
      <w:r w:rsidRPr="00A31E33">
        <w:t>The intent of Value Engineering Change Proposal (VECP) is to promote Contractor innovation, for which the Department will share with the Contractor 50 percent of the value of cost savings generated as a result of a Department approved VECP.</w:t>
      </w:r>
    </w:p>
    <w:p w14:paraId="3C9EBC76" w14:textId="77777777" w:rsidR="00CD4967" w:rsidRPr="00A31E33" w:rsidRDefault="00CD4967" w:rsidP="00CD4967">
      <w:pPr>
        <w:pStyle w:val="Paragraph"/>
      </w:pPr>
      <w:r w:rsidRPr="00A31E33">
        <w:t>The Department will only consider VECPs that produce a cost savings to the Department without, in the sole judgment of the Department, impairing essential functions or characteristics of the Project.  Essential functions that cannot be adversely impacted include, but are not limited to, safety, service life, economy of operation, ease of maintenance, environmental compliance, and desired appearance.  The Department will not consider VECPs that change the Project’s original design criteria, merely eliminate work, are based on an unknown factor, do not show a cost savings; or extend Contract Time.</w:t>
      </w:r>
    </w:p>
    <w:p w14:paraId="30B0DA54" w14:textId="77777777" w:rsidR="00CD4967" w:rsidRPr="00A31E33" w:rsidRDefault="00CD4967" w:rsidP="00CD4967">
      <w:pPr>
        <w:pStyle w:val="HiddenTextSpec"/>
        <w:rPr>
          <w:vanish w:val="0"/>
        </w:rPr>
      </w:pPr>
      <w:r w:rsidRPr="00A31E33">
        <w:rPr>
          <w:vanish w:val="0"/>
        </w:rPr>
        <w:t>2**************************************************************************************2</w:t>
      </w:r>
    </w:p>
    <w:p w14:paraId="0BB48BBB" w14:textId="77777777" w:rsidR="00CD4967" w:rsidRPr="00A31E33" w:rsidRDefault="00CD4967" w:rsidP="00CD4967">
      <w:pPr>
        <w:pStyle w:val="HiddenTextSpec"/>
        <w:rPr>
          <w:vanish w:val="0"/>
        </w:rPr>
      </w:pPr>
    </w:p>
    <w:p w14:paraId="286135CA" w14:textId="77777777" w:rsidR="00CD4967" w:rsidRPr="00A31E33" w:rsidRDefault="00CD4967" w:rsidP="00CD4967">
      <w:pPr>
        <w:pStyle w:val="HiddenTextSpec"/>
        <w:rPr>
          <w:vanish w:val="0"/>
        </w:rPr>
      </w:pPr>
      <w:r w:rsidRPr="00A31E33">
        <w:rPr>
          <w:vanish w:val="0"/>
        </w:rPr>
        <w:t>INCLUDE THE FOLLOWING LIST OF VECPs THE DEPARTMENT WILL NOT CONSIDER, otherwise delete</w:t>
      </w:r>
    </w:p>
    <w:p w14:paraId="34594A58" w14:textId="77777777" w:rsidR="00CD4967" w:rsidRPr="00A31E33" w:rsidRDefault="00CD4967" w:rsidP="00CD4967">
      <w:pPr>
        <w:pStyle w:val="HiddenTextSpec"/>
        <w:rPr>
          <w:vanish w:val="0"/>
        </w:rPr>
      </w:pPr>
    </w:p>
    <w:p w14:paraId="6085E224" w14:textId="77777777" w:rsidR="00CD4967" w:rsidRPr="00A31E33" w:rsidRDefault="00CD4967" w:rsidP="00CD4967">
      <w:pPr>
        <w:pStyle w:val="HiddenTextSpec"/>
        <w:rPr>
          <w:b/>
          <w:vanish w:val="0"/>
        </w:rPr>
      </w:pPr>
      <w:r w:rsidRPr="00A31E33">
        <w:rPr>
          <w:b/>
          <w:vanish w:val="0"/>
        </w:rPr>
        <w:t>SME CONTACT – PROJECT MANAGER</w:t>
      </w:r>
    </w:p>
    <w:p w14:paraId="0B41668F" w14:textId="77777777" w:rsidR="00CD4967" w:rsidRPr="00A31E33" w:rsidRDefault="00CD4967" w:rsidP="00CD4967">
      <w:pPr>
        <w:pStyle w:val="HiddenTextSpec"/>
        <w:rPr>
          <w:b/>
          <w:vanish w:val="0"/>
        </w:rPr>
      </w:pPr>
    </w:p>
    <w:p w14:paraId="67082981" w14:textId="77777777" w:rsidR="00CD4967" w:rsidRPr="00A31E33" w:rsidRDefault="00CD4967" w:rsidP="00CD4967">
      <w:pPr>
        <w:pStyle w:val="Paragraph"/>
      </w:pPr>
      <w:r w:rsidRPr="00A31E33">
        <w:t>The Department will not consider the following as VECPs:</w:t>
      </w:r>
    </w:p>
    <w:p w14:paraId="3F2D247D" w14:textId="77777777" w:rsidR="00CD4967" w:rsidRPr="00A31E33" w:rsidRDefault="00CD4967" w:rsidP="00CD4967">
      <w:pPr>
        <w:pStyle w:val="HiddenTextSpec"/>
        <w:rPr>
          <w:vanish w:val="0"/>
        </w:rPr>
      </w:pPr>
      <w:r w:rsidRPr="00A31E33">
        <w:rPr>
          <w:vanish w:val="0"/>
        </w:rPr>
        <w:t>2**************************************************************************************2</w:t>
      </w:r>
    </w:p>
    <w:p w14:paraId="41DD9518" w14:textId="77777777" w:rsidR="00CD4967" w:rsidRPr="00A31E33" w:rsidRDefault="00CD4967" w:rsidP="00CD4967">
      <w:pPr>
        <w:pStyle w:val="0000000Subpart"/>
      </w:pPr>
      <w:bookmarkStart w:id="60" w:name="_Toc159593397"/>
      <w:bookmarkStart w:id="61" w:name="_Toc171910966"/>
      <w:bookmarkStart w:id="62" w:name="_Toc175377490"/>
      <w:bookmarkStart w:id="63" w:name="_Toc175470387"/>
      <w:bookmarkStart w:id="64" w:name="_Toc501716688"/>
      <w:bookmarkStart w:id="65" w:name="_Toc211854214"/>
      <w:r w:rsidRPr="00A31E33">
        <w:t>104.02.02  Conditions</w:t>
      </w:r>
      <w:bookmarkEnd w:id="60"/>
      <w:bookmarkEnd w:id="61"/>
      <w:bookmarkEnd w:id="62"/>
      <w:bookmarkEnd w:id="63"/>
      <w:bookmarkEnd w:id="64"/>
      <w:bookmarkEnd w:id="65"/>
    </w:p>
    <w:p w14:paraId="6CAD90B5" w14:textId="77777777" w:rsidR="00CD4967" w:rsidRPr="00A31E33" w:rsidRDefault="00CD4967" w:rsidP="00CD4967">
      <w:pPr>
        <w:pStyle w:val="Paragraph"/>
      </w:pPr>
      <w:r w:rsidRPr="00A31E33">
        <w:t>The Department will consider VECPs only after Award of the Contract and only in accordance with the following terms and conditions:</w:t>
      </w:r>
    </w:p>
    <w:p w14:paraId="59956B89" w14:textId="77777777" w:rsidR="00CD4967" w:rsidRPr="00A31E33" w:rsidRDefault="00CD4967" w:rsidP="00CD4967">
      <w:pPr>
        <w:pStyle w:val="List0indent"/>
      </w:pPr>
      <w:r w:rsidRPr="00A31E33">
        <w:t>1.</w:t>
      </w:r>
      <w:r w:rsidRPr="00A31E33">
        <w:tab/>
        <w:t>If the Department rejects a VECP during any step of the process, the Contractor is required to complete the Work as specified in the Contract.  The Contractor recognizes that the Department has the right to reject VECPs and cannot base its bid on the anticipated approval of a VECP.</w:t>
      </w:r>
    </w:p>
    <w:p w14:paraId="544B434E" w14:textId="77777777" w:rsidR="00CD4967" w:rsidRPr="00A31E33" w:rsidRDefault="00CD4967" w:rsidP="00CD4967">
      <w:pPr>
        <w:pStyle w:val="List0indent"/>
      </w:pPr>
      <w:r w:rsidRPr="00A31E33">
        <w:t>2.</w:t>
      </w:r>
      <w:r w:rsidRPr="00A31E33">
        <w:tab/>
        <w:t>All VECPs, approved or not approved by the Department for use in the Contract, apply only to the ongoing Contract or Contracts referenced in the VECP.  The VECPs shall become the property of the Department and shall contain no restrictions imposed by the Contractor on their use or disclosure.  The Department will have the right to use, duplicate, and disclose in whole or in part any data necessary to use the VECP.  The Department retains the right to use any accepted VECP or part thereof on any other or subsequent project without any obligation to the Contractor.  This provision is not intended to deny rights provided by law with respect to patented materials or processes.</w:t>
      </w:r>
    </w:p>
    <w:p w14:paraId="6661EDB0" w14:textId="77777777" w:rsidR="00CD4967" w:rsidRPr="00A31E33" w:rsidRDefault="00CD4967" w:rsidP="00CD4967">
      <w:pPr>
        <w:pStyle w:val="List0indent"/>
      </w:pPr>
      <w:r w:rsidRPr="00A31E33">
        <w:t>3.</w:t>
      </w:r>
      <w:r w:rsidRPr="00A31E33">
        <w:tab/>
        <w:t>If the Department already has under consideration certain revisions to the Contract that are subsequently incorporated in a VECP, the Department will reject the Contractor’s VECP and has the right to proceed with such revisions without obligation to the Contractor.</w:t>
      </w:r>
    </w:p>
    <w:p w14:paraId="55E8576C" w14:textId="77777777" w:rsidR="00CD4967" w:rsidRPr="00A31E33" w:rsidRDefault="00CD4967" w:rsidP="00CD4967">
      <w:pPr>
        <w:pStyle w:val="List0indent"/>
      </w:pPr>
      <w:r w:rsidRPr="00A31E33">
        <w:t>4.</w:t>
      </w:r>
      <w:r w:rsidRPr="00A31E33">
        <w:tab/>
        <w:t>The RE will determine whether a VECP qualifies for consideration and evaluation by the Department, including whether the savings generated by the VECP are sufficient to warrant review and processing.  The Department may still reject a final VECP after approval of the initial VECP.</w:t>
      </w:r>
    </w:p>
    <w:p w14:paraId="4D6EA5F2" w14:textId="77777777" w:rsidR="00CD4967" w:rsidRPr="00A31E33" w:rsidRDefault="00CD4967" w:rsidP="00CD4967">
      <w:pPr>
        <w:pStyle w:val="List0indent"/>
      </w:pPr>
      <w:r w:rsidRPr="00A31E33">
        <w:t>5.</w:t>
      </w:r>
      <w:r w:rsidRPr="00A31E33">
        <w:tab/>
        <w:t>The RE has the right to reject all or any portion of work performed according to an approved VECP if the RE determines that results do not meet the requirements of the VECP or the Contract.  The RE has the right to direct the removal of such rejected work and require the Contractor to proceed according to the original Contract.  If the Contractor is directed to proceed according to the original Contract, the Department will not make payment for the rejected work performed under the VECP, or for its removal.  The Contractor is responsible for the consequential costs arising from the rejected work to complete the work as proposed under the original Contract, including the cost to Others.</w:t>
      </w:r>
    </w:p>
    <w:p w14:paraId="28E11B58" w14:textId="77777777" w:rsidR="00CD4967" w:rsidRPr="00A31E33" w:rsidRDefault="00CD4967" w:rsidP="00CD4967">
      <w:pPr>
        <w:pStyle w:val="List0indent"/>
      </w:pPr>
      <w:r w:rsidRPr="00A31E33">
        <w:t>6.</w:t>
      </w:r>
      <w:r w:rsidRPr="00A31E33">
        <w:tab/>
        <w:t xml:space="preserve">The Contractor may only submit VECPs based on Items scheduled to be performed by the Contractor.  The Department will not consider anticipated cost savings based on revisions to utility relocations or other work to </w:t>
      </w:r>
      <w:r w:rsidRPr="00A31E33">
        <w:lastRenderedPageBreak/>
        <w:t>be performed by Others.  The Contractor is responsible to obtain the concurrence of Utilities, property owners, governing bodies, and agencies for any work affected by the VECP.  The Department has the right to reject VECPs that may increase the time or cost of work done by Others.</w:t>
      </w:r>
    </w:p>
    <w:p w14:paraId="5EE2BE0F" w14:textId="77777777" w:rsidR="00CD4967" w:rsidRPr="00A31E33" w:rsidRDefault="00CD4967" w:rsidP="00CD4967">
      <w:pPr>
        <w:pStyle w:val="List0indent"/>
      </w:pPr>
      <w:r w:rsidRPr="00A31E33">
        <w:t>7.</w:t>
      </w:r>
      <w:r w:rsidRPr="00A31E33">
        <w:tab/>
        <w:t>In calculating the value of cost savings, the Department has the right to disregard the Contract bid prices, if such prices do not represent the value of the work to be performed or to be deleted, and has the right to calculate the savings based on reasonable costs for such work.</w:t>
      </w:r>
    </w:p>
    <w:p w14:paraId="3BA21D0A" w14:textId="77777777" w:rsidR="00CD4967" w:rsidRPr="00A31E33" w:rsidRDefault="00CD4967" w:rsidP="00CD4967">
      <w:pPr>
        <w:pStyle w:val="List0indent"/>
      </w:pPr>
      <w:r w:rsidRPr="00A31E33">
        <w:t>8.</w:t>
      </w:r>
      <w:r w:rsidRPr="00A31E33">
        <w:tab/>
        <w:t>Ensure that VECPs are designed according to the Department design manuals and other Department standards for the proposed work.</w:t>
      </w:r>
    </w:p>
    <w:p w14:paraId="5540EF6F" w14:textId="77777777" w:rsidR="00CD4967" w:rsidRPr="00A31E33" w:rsidRDefault="00CD4967" w:rsidP="00CD4967">
      <w:pPr>
        <w:pStyle w:val="List0indent"/>
      </w:pPr>
      <w:r w:rsidRPr="00A31E33">
        <w:t>9.</w:t>
      </w:r>
      <w:r w:rsidRPr="00A31E33">
        <w:tab/>
        <w:t>If additional information is needed to evaluate VECPs, provide this information in the Department specified time period, otherwise the Department will reject the VECP.  Additional information may include, where design changes are proposed, results of field investigations and surveys, design computations, and field change sheets.</w:t>
      </w:r>
    </w:p>
    <w:p w14:paraId="372E5742" w14:textId="77777777" w:rsidR="00CD4967" w:rsidRPr="00A31E33" w:rsidRDefault="00CD4967" w:rsidP="00CD4967">
      <w:pPr>
        <w:pStyle w:val="List0indent"/>
      </w:pPr>
      <w:r w:rsidRPr="00A31E33">
        <w:t>10.</w:t>
      </w:r>
      <w:r w:rsidRPr="00A31E33">
        <w:tab/>
        <w:t>The Department will not deduct the Department’s costs for review and processing of the VECP from the cost savings.</w:t>
      </w:r>
    </w:p>
    <w:p w14:paraId="07D641F7" w14:textId="77777777" w:rsidR="00CD4967" w:rsidRPr="00A31E33" w:rsidRDefault="00CD4967" w:rsidP="00CD4967">
      <w:pPr>
        <w:pStyle w:val="List0indent"/>
      </w:pPr>
      <w:r w:rsidRPr="00A31E33">
        <w:t>11.</w:t>
      </w:r>
      <w:r w:rsidRPr="00A31E33">
        <w:tab/>
        <w:t>The Department will not make payment for the Contractor’s costs for development and submission of the VECP.  The Contractor waives its right to claim for costs or delays incurred due to the Department’s review or rejection of a VECP.  These costs include, but are not limited to, development costs, loss of anticipated profits, or increased material or labor costs resulting from delays in the review of such VECP.</w:t>
      </w:r>
    </w:p>
    <w:p w14:paraId="41AD630B" w14:textId="77777777" w:rsidR="00CD4967" w:rsidRPr="00A31E33" w:rsidRDefault="00CD4967" w:rsidP="00CD4967">
      <w:pPr>
        <w:pStyle w:val="List0indent"/>
      </w:pPr>
      <w:r w:rsidRPr="00A31E33">
        <w:t>12.</w:t>
      </w:r>
      <w:r w:rsidRPr="00A31E33">
        <w:tab/>
        <w:t>The Department will not use the value of cost savings for: additional vehicle operating and delay costs incurred by the traveling public, compared to normal operating conditions, resulting from the establishment of construction, maintenance, or rehabilitation work zones (road user costs), or for costs to oversee the Project (construction engineering costs).</w:t>
      </w:r>
    </w:p>
    <w:p w14:paraId="33BD6D52" w14:textId="77777777" w:rsidR="00CD4967" w:rsidRPr="00A31E33" w:rsidRDefault="00CD4967" w:rsidP="00CD4967">
      <w:pPr>
        <w:pStyle w:val="List0indent"/>
      </w:pPr>
      <w:r w:rsidRPr="00A31E33">
        <w:t>13.</w:t>
      </w:r>
      <w:r w:rsidRPr="00A31E33">
        <w:tab/>
        <w:t xml:space="preserve">The Contractor may submit VECPs for an approved subcontractor, provided that payment is made by the Department to the Contractor and that the terms of the payment to the subcontractor are satisfactorily negotiated and accepted before the proposal is submitted to the Department.  Submit revised agreements as specified in </w:t>
      </w:r>
      <w:hyperlink w:anchor="s108011" w:history="1">
        <w:r w:rsidRPr="00A31E33">
          <w:t>108.01.1</w:t>
        </w:r>
      </w:hyperlink>
      <w:r w:rsidRPr="00A31E33">
        <w:t>.  Subcontractors may only submit a VECP through the Contractor.</w:t>
      </w:r>
    </w:p>
    <w:p w14:paraId="0517B1D8" w14:textId="77777777" w:rsidR="00CD4967" w:rsidRPr="00A31E33" w:rsidRDefault="00CD4967" w:rsidP="00CD4967">
      <w:pPr>
        <w:pStyle w:val="0000000Subpart"/>
      </w:pPr>
      <w:bookmarkStart w:id="66" w:name="_Toc159593398"/>
      <w:bookmarkStart w:id="67" w:name="_Toc171910967"/>
      <w:bookmarkStart w:id="68" w:name="_Toc175377491"/>
      <w:bookmarkStart w:id="69" w:name="_Toc175470388"/>
      <w:bookmarkStart w:id="70" w:name="_Toc501716689"/>
      <w:bookmarkStart w:id="71" w:name="_Toc211854215"/>
      <w:r w:rsidRPr="00A31E33">
        <w:t>104.02.03  Submittals</w:t>
      </w:r>
      <w:bookmarkEnd w:id="66"/>
      <w:bookmarkEnd w:id="67"/>
      <w:bookmarkEnd w:id="68"/>
      <w:bookmarkEnd w:id="69"/>
      <w:bookmarkEnd w:id="70"/>
      <w:bookmarkEnd w:id="71"/>
    </w:p>
    <w:p w14:paraId="790E50C8" w14:textId="77777777" w:rsidR="00CD4967" w:rsidRPr="00A31E33" w:rsidRDefault="00CD4967" w:rsidP="00CD4967">
      <w:pPr>
        <w:pStyle w:val="Paragraph"/>
      </w:pPr>
      <w:r w:rsidRPr="00A31E33">
        <w:t>The Contractor may submit VECPs electronically.  With electronic submissions, submit the appropriate attachments and a printed copy.</w:t>
      </w:r>
    </w:p>
    <w:p w14:paraId="353DF408" w14:textId="77777777" w:rsidR="00CD4967" w:rsidRPr="00A31E33" w:rsidRDefault="00CD4967" w:rsidP="00CD4967">
      <w:pPr>
        <w:pStyle w:val="Paragraph"/>
      </w:pPr>
      <w:r w:rsidRPr="00A31E33">
        <w:t>If the initial VECP is only submitted in printed form, provide at least 3 sets of documents.  If the final VECP is only submitted in printed form, the Department will designate the required number of sets of documents.</w:t>
      </w:r>
    </w:p>
    <w:p w14:paraId="24C795A0" w14:textId="77777777" w:rsidR="00CD4967" w:rsidRPr="00A31E33" w:rsidRDefault="00CD4967" w:rsidP="00CD4967">
      <w:pPr>
        <w:pStyle w:val="Paragraph"/>
      </w:pPr>
      <w:r w:rsidRPr="00A31E33">
        <w:t>Submit initial and final VECPs as follows:</w:t>
      </w:r>
    </w:p>
    <w:p w14:paraId="17C3CFE1" w14:textId="77777777" w:rsidR="00CD4967" w:rsidRPr="00A31E33" w:rsidRDefault="00CD4967" w:rsidP="00CD4967">
      <w:pPr>
        <w:pStyle w:val="11paragraph"/>
      </w:pPr>
      <w:r w:rsidRPr="00A31E33">
        <w:rPr>
          <w:b/>
          <w:bCs/>
        </w:rPr>
        <w:t>1.</w:t>
      </w:r>
      <w:r w:rsidRPr="00A31E33">
        <w:tab/>
      </w:r>
      <w:r w:rsidRPr="00A31E33">
        <w:rPr>
          <w:b/>
          <w:bCs/>
        </w:rPr>
        <w:t>Initial</w:t>
      </w:r>
      <w:r w:rsidRPr="00A31E33">
        <w:t xml:space="preserve"> </w:t>
      </w:r>
      <w:r w:rsidRPr="00A31E33">
        <w:rPr>
          <w:b/>
          <w:bCs/>
        </w:rPr>
        <w:t>VECP</w:t>
      </w:r>
      <w:r w:rsidRPr="00A31E33">
        <w:t>.  Submit to the RE an initial VECP outlining the general technical concepts associated with the VECP and the estimated savings that will result.</w:t>
      </w:r>
    </w:p>
    <w:p w14:paraId="4E0A996B" w14:textId="77777777" w:rsidR="00CD4967" w:rsidRPr="00A31E33" w:rsidRDefault="00CD4967" w:rsidP="00CD4967">
      <w:pPr>
        <w:pStyle w:val="12paragraph"/>
      </w:pPr>
      <w:r w:rsidRPr="00A31E33">
        <w:t>The Department will review the initial VECP and, if found to be conceptually acceptable, will grant approval to submit a final VECP.  A finding of conceptual acceptability of the initial proposal in no way obligates the Department to approve the final VECP.</w:t>
      </w:r>
    </w:p>
    <w:p w14:paraId="07AC7DEF" w14:textId="77777777" w:rsidR="00CD4967" w:rsidRPr="00A31E33" w:rsidRDefault="00CD4967" w:rsidP="00CD4967">
      <w:pPr>
        <w:pStyle w:val="11paragraph"/>
        <w:rPr>
          <w:b/>
          <w:bCs/>
        </w:rPr>
      </w:pPr>
      <w:r w:rsidRPr="00A31E33">
        <w:rPr>
          <w:b/>
          <w:bCs/>
        </w:rPr>
        <w:t>2.</w:t>
      </w:r>
      <w:r w:rsidRPr="00A31E33">
        <w:rPr>
          <w:b/>
          <w:bCs/>
        </w:rPr>
        <w:tab/>
        <w:t>Final VECP.</w:t>
      </w:r>
      <w:r w:rsidRPr="00A31E33">
        <w:t xml:space="preserve">  </w:t>
      </w:r>
      <w:r w:rsidRPr="00A31E33">
        <w:rPr>
          <w:bCs/>
        </w:rPr>
        <w:t>The Department will consider a final VECP only after the approval of the initial VECP.  With each final VECP, submit, at a minimum, to the RE the following information:</w:t>
      </w:r>
    </w:p>
    <w:p w14:paraId="7F67E80D" w14:textId="77777777" w:rsidR="00CD4967" w:rsidRPr="00A31E33" w:rsidRDefault="00CD4967" w:rsidP="00CD4967">
      <w:pPr>
        <w:pStyle w:val="List1indent"/>
      </w:pPr>
      <w:r w:rsidRPr="00A31E33">
        <w:t>a.</w:t>
      </w:r>
      <w:r w:rsidRPr="00A31E33">
        <w:tab/>
        <w:t>A statement that the final VECP is submitted as a VECP with a reference to the approval of the initial VECP.</w:t>
      </w:r>
    </w:p>
    <w:p w14:paraId="503E3DB2" w14:textId="77777777" w:rsidR="00CD4967" w:rsidRPr="00A31E33" w:rsidRDefault="00CD4967" w:rsidP="00CD4967">
      <w:pPr>
        <w:pStyle w:val="List1indent"/>
      </w:pPr>
      <w:r w:rsidRPr="00A31E33">
        <w:t>b.</w:t>
      </w:r>
      <w:r w:rsidRPr="00A31E33">
        <w:tab/>
        <w:t>A description of the differences between the existing Contract requirements and the proposed change, and the comparative advantages and disadvantages of each.  Document the effects on safety, service life, economy of operations, ease of maintenance, environmental requirements, and desired appearance.</w:t>
      </w:r>
    </w:p>
    <w:p w14:paraId="7ED1C2FB" w14:textId="77777777" w:rsidR="00CD4967" w:rsidRPr="00A31E33" w:rsidRDefault="00CD4967" w:rsidP="00CD4967">
      <w:pPr>
        <w:pStyle w:val="List1indent"/>
      </w:pPr>
      <w:r w:rsidRPr="00A31E33">
        <w:t>c.</w:t>
      </w:r>
      <w:r w:rsidRPr="00A31E33">
        <w:tab/>
        <w:t>Complete plans, specifications, and calculations showing the proposed changes relative to the original Contract features and requirements.  Ensure that plans and engineering calculations are signed and sealed by a Professional Engineer.</w:t>
      </w:r>
    </w:p>
    <w:p w14:paraId="503217E9" w14:textId="77777777" w:rsidR="00CD4967" w:rsidRPr="00A31E33" w:rsidRDefault="00CD4967" w:rsidP="00CD4967">
      <w:pPr>
        <w:pStyle w:val="List1indent"/>
      </w:pPr>
      <w:r w:rsidRPr="00A31E33">
        <w:lastRenderedPageBreak/>
        <w:t>d.</w:t>
      </w:r>
      <w:r w:rsidRPr="00A31E33">
        <w:tab/>
        <w:t>A complete cost analysis indicating the final estimated costs and quantities to be replaced by the VECP, the new costs and quantities generated by the final VECP, and the cost effects of the proposed changes on operational, maintenance, and other considerations.</w:t>
      </w:r>
    </w:p>
    <w:p w14:paraId="2CCC21E2" w14:textId="77777777" w:rsidR="00CD4967" w:rsidRPr="00A31E33" w:rsidRDefault="00CD4967" w:rsidP="00CD4967">
      <w:pPr>
        <w:pStyle w:val="List1indent"/>
      </w:pPr>
      <w:r w:rsidRPr="00A31E33">
        <w:t>e.</w:t>
      </w:r>
      <w:r w:rsidRPr="00A31E33">
        <w:tab/>
        <w:t xml:space="preserve">An evaluation of the effect the final VECP has on Contract Time, including a revised schedule and a time impact evaluation as specified in </w:t>
      </w:r>
      <w:hyperlink w:anchor="s1081101C" w:history="1">
        <w:r w:rsidRPr="00A31E33">
          <w:t>108.11.01.C</w:t>
        </w:r>
      </w:hyperlink>
      <w:r w:rsidRPr="00A31E33">
        <w:t>.</w:t>
      </w:r>
    </w:p>
    <w:p w14:paraId="2E3CA595" w14:textId="77777777" w:rsidR="00CD4967" w:rsidRPr="00A31E33" w:rsidRDefault="00CD4967" w:rsidP="00CD4967">
      <w:pPr>
        <w:pStyle w:val="List1indent"/>
      </w:pPr>
      <w:r w:rsidRPr="00A31E33">
        <w:t>f.</w:t>
      </w:r>
      <w:r w:rsidRPr="00A31E33">
        <w:tab/>
        <w:t>A description of any previous use or testing of the final VECP on another Department project or elsewhere and the conditions and results.  If the final VECP was previously submitted on another Department project, indicate the date, the project, and the action taken by the Department.</w:t>
      </w:r>
    </w:p>
    <w:p w14:paraId="67A90DBB" w14:textId="77777777" w:rsidR="00CD4967" w:rsidRPr="00A31E33" w:rsidRDefault="00CD4967" w:rsidP="00CD4967">
      <w:pPr>
        <w:pStyle w:val="List1indent"/>
      </w:pPr>
      <w:r w:rsidRPr="00A31E33">
        <w:t>g.</w:t>
      </w:r>
      <w:r w:rsidRPr="00A31E33">
        <w:tab/>
        <w:t>A letter of concurrence to the VECP from Others that are affected.</w:t>
      </w:r>
    </w:p>
    <w:p w14:paraId="5B80BF82" w14:textId="77777777" w:rsidR="00CD4967" w:rsidRPr="00A31E33" w:rsidRDefault="00CD4967" w:rsidP="00CD4967">
      <w:pPr>
        <w:pStyle w:val="List1indent"/>
      </w:pPr>
      <w:r w:rsidRPr="00A31E33">
        <w:t>h.</w:t>
      </w:r>
      <w:r w:rsidRPr="00A31E33">
        <w:tab/>
        <w:t>The specific date that the Change Order adopting the final VECP must be executed to obtain the maximum cost reduction.  Ensure that this date allows the Department ample time, usually a minimum of 60 days, for review and processing a Change Order.  If the Department finds that there is insufficient time available for review and processing, it has the right to reject the final VECP solely on such basis.  If the Department fails to respond to the final VECP by the date specified, the Contractor shall consider the final VECP rejected and shall make no claim against the Department as a result thereof.</w:t>
      </w:r>
    </w:p>
    <w:p w14:paraId="753FD2BD" w14:textId="77777777" w:rsidR="00CD4967" w:rsidRPr="00A31E33" w:rsidRDefault="00CD4967" w:rsidP="00CD4967">
      <w:pPr>
        <w:pStyle w:val="List1indent"/>
      </w:pPr>
      <w:r w:rsidRPr="00A31E33">
        <w:t>i.</w:t>
      </w:r>
      <w:r w:rsidRPr="00A31E33">
        <w:tab/>
        <w:t>Additional information requested by the Department.</w:t>
      </w:r>
    </w:p>
    <w:p w14:paraId="2C8487CF" w14:textId="77777777" w:rsidR="00CD4967" w:rsidRPr="00A31E33" w:rsidRDefault="00CD4967" w:rsidP="00CD4967">
      <w:pPr>
        <w:pStyle w:val="0000000Subpart"/>
      </w:pPr>
      <w:bookmarkStart w:id="72" w:name="_Toc159593399"/>
      <w:bookmarkStart w:id="73" w:name="_Toc171910968"/>
      <w:bookmarkStart w:id="74" w:name="_Toc175377492"/>
      <w:bookmarkStart w:id="75" w:name="_Toc175470389"/>
      <w:bookmarkStart w:id="76" w:name="_Toc501716690"/>
      <w:bookmarkStart w:id="77" w:name="_Toc211854216"/>
      <w:r w:rsidRPr="00A31E33">
        <w:t>104.02.04  Final Documents</w:t>
      </w:r>
      <w:bookmarkEnd w:id="72"/>
      <w:bookmarkEnd w:id="73"/>
      <w:bookmarkEnd w:id="74"/>
      <w:bookmarkEnd w:id="75"/>
      <w:bookmarkEnd w:id="76"/>
      <w:bookmarkEnd w:id="77"/>
    </w:p>
    <w:p w14:paraId="735AE072" w14:textId="77777777" w:rsidR="00CD4967" w:rsidRPr="00A31E33" w:rsidRDefault="00CD4967" w:rsidP="00CD4967">
      <w:pPr>
        <w:pStyle w:val="Paragraph"/>
      </w:pPr>
      <w:r w:rsidRPr="00A31E33">
        <w:t>If the final VECP is approved, submit working drawings for approval.  The Department will designate the number of sets to be submitted.</w:t>
      </w:r>
    </w:p>
    <w:p w14:paraId="006163DD" w14:textId="77777777" w:rsidR="00CD4967" w:rsidRPr="00A31E33" w:rsidRDefault="00CD4967" w:rsidP="00CD4967">
      <w:pPr>
        <w:pStyle w:val="0000000Subpart"/>
      </w:pPr>
      <w:bookmarkStart w:id="78" w:name="_Toc159593400"/>
      <w:bookmarkStart w:id="79" w:name="_Toc171910969"/>
      <w:bookmarkStart w:id="80" w:name="_Toc175377493"/>
      <w:bookmarkStart w:id="81" w:name="_Toc175470390"/>
      <w:bookmarkStart w:id="82" w:name="_Toc501716691"/>
      <w:bookmarkStart w:id="83" w:name="_Toc211854217"/>
      <w:r w:rsidRPr="00A31E33">
        <w:t>104.02.05  Payment</w:t>
      </w:r>
      <w:bookmarkEnd w:id="78"/>
      <w:bookmarkEnd w:id="79"/>
      <w:bookmarkEnd w:id="80"/>
      <w:bookmarkEnd w:id="81"/>
      <w:bookmarkEnd w:id="82"/>
      <w:bookmarkEnd w:id="83"/>
    </w:p>
    <w:p w14:paraId="3340BEDF" w14:textId="77777777" w:rsidR="00CD4967" w:rsidRPr="00A31E33" w:rsidRDefault="00CD4967" w:rsidP="00CD4967">
      <w:pPr>
        <w:pStyle w:val="Paragraph"/>
      </w:pPr>
      <w:r w:rsidRPr="00A31E33">
        <w:t>If the VECP is approved, the Department will issue a Change Order incorporating the VECP and establishing payment for the cost savings.</w:t>
      </w:r>
    </w:p>
    <w:p w14:paraId="55E74395" w14:textId="77777777" w:rsidR="00CD4967" w:rsidRPr="00A31E33" w:rsidRDefault="00CD4967" w:rsidP="00CD4967">
      <w:pPr>
        <w:pStyle w:val="Paragraph"/>
      </w:pPr>
      <w:r w:rsidRPr="00A31E33">
        <w:t>The Department will make payment to the Contractor for 50 percent of the cost savings from the VECP.  It is understood that the payment includes all costs resulting as a consequence of the change, including but not limited to quantity increases to Items, and unanticipated work or expenses arising out of the change.</w:t>
      </w:r>
    </w:p>
    <w:p w14:paraId="241899CD" w14:textId="77777777" w:rsidR="00CD4967" w:rsidRPr="00A31E33" w:rsidRDefault="00CD4967" w:rsidP="00CD4967">
      <w:pPr>
        <w:pStyle w:val="HiddenTextSpec"/>
        <w:rPr>
          <w:vanish w:val="0"/>
        </w:rPr>
      </w:pPr>
      <w:r w:rsidRPr="00A31E33">
        <w:rPr>
          <w:vanish w:val="0"/>
        </w:rPr>
        <w:t>1**************************************************************************************************************************1</w:t>
      </w:r>
    </w:p>
    <w:p w14:paraId="45923246" w14:textId="444182E6" w:rsidR="00D0215D" w:rsidRPr="000C41C9" w:rsidRDefault="00D0215D" w:rsidP="00D0215D">
      <w:pPr>
        <w:pStyle w:val="00000Subsection"/>
      </w:pPr>
      <w:r w:rsidRPr="000C41C9">
        <w:t>104.03  Changes of the Contract</w:t>
      </w:r>
      <w:r w:rsidR="00D722D0" w:rsidRPr="000C41C9">
        <w:br/>
      </w:r>
    </w:p>
    <w:p w14:paraId="60852245" w14:textId="77777777" w:rsidR="00D722D0" w:rsidRPr="000C41C9" w:rsidRDefault="00D722D0" w:rsidP="00D722D0">
      <w:pPr>
        <w:pStyle w:val="0000000Subpart"/>
      </w:pPr>
      <w:r w:rsidRPr="000C41C9">
        <w:t>104.03.01  Authority to Make Changes</w:t>
      </w:r>
    </w:p>
    <w:p w14:paraId="6E80A38E" w14:textId="77777777" w:rsidR="00D722D0" w:rsidRPr="000C41C9" w:rsidRDefault="00D722D0" w:rsidP="00D722D0">
      <w:pPr>
        <w:pStyle w:val="HiddenTextSpec"/>
        <w:rPr>
          <w:vanish w:val="0"/>
        </w:rPr>
      </w:pPr>
      <w:r w:rsidRPr="000C41C9">
        <w:rPr>
          <w:vanish w:val="0"/>
        </w:rPr>
        <w:t>1**************************************************************************************************************************1</w:t>
      </w:r>
    </w:p>
    <w:p w14:paraId="580F6D67" w14:textId="77777777" w:rsidR="00D722D0" w:rsidRPr="000C41C9" w:rsidRDefault="00D722D0" w:rsidP="00D722D0">
      <w:pPr>
        <w:pStyle w:val="HiddenTextSpec"/>
        <w:rPr>
          <w:vanish w:val="0"/>
        </w:rPr>
      </w:pPr>
      <w:r w:rsidRPr="000C41C9">
        <w:rPr>
          <w:vanish w:val="0"/>
        </w:rPr>
        <w:t>BDC24S-18 dated Sep 16, 2024</w:t>
      </w:r>
    </w:p>
    <w:p w14:paraId="62E4FB22" w14:textId="77777777" w:rsidR="00D722D0" w:rsidRPr="000C41C9" w:rsidRDefault="00D722D0" w:rsidP="00D722D0">
      <w:pPr>
        <w:pStyle w:val="Paragraph"/>
      </w:pPr>
      <w:r w:rsidRPr="000C41C9">
        <w:t>The Department has the right to make changes to the Work at any time, including altering the Contract, altering the requirements of an Item, increasing, or decreasing the quantities of any Item, or deleting any Item. Such changes neither invalidate the Contract, nor release the Surety. The Contractor agrees to perform the Work as changed.  If the Contractor does not perform, or refuses to perform the Work as changed, the Department may perform the work with its own forces.  If the Department mobilizes its forces to perform the work, the Contractor agrees to pay the Department’s cost of performing the work including the cost of material and labor used and the actual costs for police traffic protection and maintenance and protection of traffic as specified in 107.16.</w:t>
      </w:r>
    </w:p>
    <w:p w14:paraId="058324B7" w14:textId="77777777" w:rsidR="00D722D0" w:rsidRPr="000C41C9" w:rsidRDefault="00D722D0" w:rsidP="00D722D0">
      <w:pPr>
        <w:pStyle w:val="HiddenTextSpec"/>
        <w:rPr>
          <w:vanish w:val="0"/>
        </w:rPr>
      </w:pPr>
      <w:r w:rsidRPr="000C41C9">
        <w:rPr>
          <w:vanish w:val="0"/>
        </w:rPr>
        <w:t>1**************************************************************************************************************************1</w:t>
      </w:r>
    </w:p>
    <w:p w14:paraId="019D70FA" w14:textId="77777777" w:rsidR="00D722D0" w:rsidRPr="000C41C9" w:rsidRDefault="00D722D0" w:rsidP="00D722D0"/>
    <w:p w14:paraId="5A90F9E6" w14:textId="77777777" w:rsidR="00D722D0" w:rsidRPr="000C41C9" w:rsidRDefault="00D722D0" w:rsidP="00D722D0">
      <w:pPr>
        <w:pStyle w:val="0000000Subpart"/>
      </w:pPr>
      <w:r w:rsidRPr="000C41C9">
        <w:t>104.03.02  Protests to Change Orders</w:t>
      </w:r>
    </w:p>
    <w:p w14:paraId="06CFD84E" w14:textId="77777777" w:rsidR="00D722D0" w:rsidRPr="000C41C9" w:rsidRDefault="00D722D0" w:rsidP="00D722D0">
      <w:pPr>
        <w:pStyle w:val="HiddenTextSpec"/>
        <w:rPr>
          <w:vanish w:val="0"/>
        </w:rPr>
      </w:pPr>
      <w:r w:rsidRPr="000C41C9">
        <w:rPr>
          <w:vanish w:val="0"/>
        </w:rPr>
        <w:t>1**************************************************************************************************************************1</w:t>
      </w:r>
    </w:p>
    <w:p w14:paraId="6EA9E374" w14:textId="77777777" w:rsidR="00D722D0" w:rsidRPr="000C41C9" w:rsidRDefault="00D722D0" w:rsidP="00D722D0">
      <w:pPr>
        <w:pStyle w:val="HiddenTextSpec"/>
        <w:rPr>
          <w:vanish w:val="0"/>
        </w:rPr>
      </w:pPr>
      <w:r w:rsidRPr="000C41C9">
        <w:rPr>
          <w:vanish w:val="0"/>
        </w:rPr>
        <w:t>BDC24S-18 dated Sep 16, 2024</w:t>
      </w:r>
    </w:p>
    <w:p w14:paraId="0687BF0C" w14:textId="77777777" w:rsidR="00D722D0" w:rsidRPr="000C41C9" w:rsidRDefault="00D722D0" w:rsidP="00D722D0">
      <w:pPr>
        <w:pStyle w:val="Instruction"/>
      </w:pPr>
      <w:r w:rsidRPr="000C41C9">
        <w:t>The Subpart is changed to:</w:t>
      </w:r>
    </w:p>
    <w:p w14:paraId="20B8E409" w14:textId="77777777" w:rsidR="00D722D0" w:rsidRPr="000C41C9" w:rsidRDefault="00D722D0" w:rsidP="00D722D0">
      <w:pPr>
        <w:pStyle w:val="Paragraph"/>
      </w:pPr>
      <w:r w:rsidRPr="000C41C9">
        <w:lastRenderedPageBreak/>
        <w:t>If the Contractor disagrees with any terms or conditions set forth in a Change Order, submit a written protest to the Department within 30 days after the date of receipt of the Change Order.</w:t>
      </w:r>
    </w:p>
    <w:p w14:paraId="7010FB58" w14:textId="77777777" w:rsidR="00D722D0" w:rsidRPr="000C41C9" w:rsidRDefault="00D722D0" w:rsidP="00D722D0">
      <w:pPr>
        <w:pStyle w:val="Paragraph"/>
      </w:pPr>
      <w:r w:rsidRPr="000C41C9">
        <w:t>A protest is notice that the terms and conditions for proposed work are not in accordance with the Contract, quantity adjustments are incorrect, or that the modification for Contract Time is incorrect.  A protest is not a substitute for notice as specified in 104.03.04.  Providing a protest within 30 days after the date of the receipt of a Change Order may not meet the requirements of 104.03.04 or N.J.S.A 59:13-5 and the Department will not make payment for the costs of a claim if recovery is barred by other provisions in the Contract.</w:t>
      </w:r>
    </w:p>
    <w:p w14:paraId="56874326" w14:textId="77777777" w:rsidR="00D722D0" w:rsidRPr="000C41C9" w:rsidRDefault="00D722D0" w:rsidP="00D722D0">
      <w:pPr>
        <w:pStyle w:val="Paragraph"/>
      </w:pPr>
      <w:r w:rsidRPr="000C41C9">
        <w:t>In the protest, list the points of disagreement, and, if possible, the specification references, quantities, and costs involved.  Ensure that the protest is a specific, detailed statement of the points of disagreement.  The Department will reject general protests.  If the Department rejects a protest for being a general protest, provide a specific, detailed statement within 7 days of such rejection.</w:t>
      </w:r>
    </w:p>
    <w:p w14:paraId="1E27DD1A" w14:textId="77777777" w:rsidR="00D722D0" w:rsidRPr="000C41C9" w:rsidRDefault="00D722D0" w:rsidP="00D722D0">
      <w:pPr>
        <w:pStyle w:val="Paragraph"/>
      </w:pPr>
      <w:r w:rsidRPr="000C41C9">
        <w:t>Regardless of whether the Contractor’s assent is required, if the Contractor refuses to sign the change order or submit an acceptable written protest within 30 days after the date of receipt of the Change Order or within 7 days of the initial rejection of a protest, the Department will make payment and modify Contract Time as set forth in the Change Order.  Such payment is full payment for all work included or required by the Change Order and is conclusive as to any Contract Time modifications provided for therein or in establishing that no Contract Time modification was warranted.</w:t>
      </w:r>
    </w:p>
    <w:p w14:paraId="7A59EF2E" w14:textId="77777777" w:rsidR="00D722D0" w:rsidRPr="000C41C9" w:rsidRDefault="00D722D0" w:rsidP="00D722D0">
      <w:pPr>
        <w:pStyle w:val="Paragraph"/>
      </w:pPr>
      <w:r w:rsidRPr="000C41C9">
        <w:t>When the Contractor signs a change order and the Department processes the Change Order within 15 days of receiving the Contractor’s signature, the Contractor is barred from protesting the Change Order.</w:t>
      </w:r>
    </w:p>
    <w:p w14:paraId="6739B583" w14:textId="77777777" w:rsidR="00D722D0" w:rsidRPr="000C41C9" w:rsidRDefault="00D722D0" w:rsidP="00D722D0">
      <w:pPr>
        <w:pStyle w:val="Paragraph"/>
      </w:pPr>
      <w:r w:rsidRPr="000C41C9">
        <w:t>Protest does not relieve the Contractor from the obligation to proceed with work directed by an approved Change Order.</w:t>
      </w:r>
    </w:p>
    <w:p w14:paraId="2BF561E5" w14:textId="77777777" w:rsidR="00D722D0" w:rsidRPr="000C41C9" w:rsidRDefault="00D722D0" w:rsidP="00D722D0">
      <w:pPr>
        <w:pStyle w:val="HiddenTextSpec"/>
        <w:rPr>
          <w:vanish w:val="0"/>
        </w:rPr>
      </w:pPr>
      <w:r w:rsidRPr="000C41C9">
        <w:rPr>
          <w:vanish w:val="0"/>
        </w:rPr>
        <w:t>1**************************************************************************************************************************1</w:t>
      </w:r>
    </w:p>
    <w:p w14:paraId="2D2A6E5C" w14:textId="77777777" w:rsidR="00D722D0" w:rsidRPr="000C41C9" w:rsidRDefault="00D722D0" w:rsidP="00D233C5"/>
    <w:p w14:paraId="38426198" w14:textId="77777777" w:rsidR="00D0215D" w:rsidRPr="000C41C9" w:rsidRDefault="00D0215D" w:rsidP="00D0215D">
      <w:pPr>
        <w:pStyle w:val="0000000Subpart"/>
      </w:pPr>
      <w:r w:rsidRPr="000C41C9">
        <w:t>104.03.03  Types of Changes</w:t>
      </w:r>
    </w:p>
    <w:p w14:paraId="65A6CF72" w14:textId="77777777" w:rsidR="00D0215D" w:rsidRPr="000C41C9" w:rsidRDefault="00D0215D" w:rsidP="00D0215D">
      <w:pPr>
        <w:pStyle w:val="HiddenTextSpec"/>
        <w:rPr>
          <w:vanish w:val="0"/>
        </w:rPr>
      </w:pPr>
      <w:r w:rsidRPr="000C41C9">
        <w:rPr>
          <w:vanish w:val="0"/>
        </w:rPr>
        <w:t>1**************************************************************************************************************************1</w:t>
      </w:r>
    </w:p>
    <w:p w14:paraId="4B713057" w14:textId="77777777" w:rsidR="00D0215D" w:rsidRPr="000C41C9" w:rsidRDefault="00D0215D" w:rsidP="00D0215D">
      <w:pPr>
        <w:pStyle w:val="HiddenTextSpec"/>
        <w:rPr>
          <w:vanish w:val="0"/>
        </w:rPr>
      </w:pPr>
      <w:r w:rsidRPr="000C41C9">
        <w:rPr>
          <w:vanish w:val="0"/>
        </w:rPr>
        <w:t>BDC24S-03 dated Apr 18, 2024</w:t>
      </w:r>
    </w:p>
    <w:p w14:paraId="505850F9" w14:textId="77777777" w:rsidR="00D0215D" w:rsidRPr="000C41C9" w:rsidRDefault="00D0215D" w:rsidP="00D0215D">
      <w:pPr>
        <w:pStyle w:val="11paragraph"/>
      </w:pPr>
      <w:r w:rsidRPr="000C41C9">
        <w:rPr>
          <w:b/>
        </w:rPr>
        <w:t>1.</w:t>
      </w:r>
      <w:r w:rsidRPr="000C41C9">
        <w:rPr>
          <w:b/>
        </w:rPr>
        <w:tab/>
        <w:t>Quantity Increases and Decreases.</w:t>
      </w:r>
    </w:p>
    <w:p w14:paraId="6727325A" w14:textId="77777777" w:rsidR="00D0215D" w:rsidRPr="000C41C9" w:rsidRDefault="00D0215D" w:rsidP="00D0215D">
      <w:pPr>
        <w:pStyle w:val="Instruction"/>
        <w:rPr>
          <w:caps w:val="0"/>
        </w:rPr>
      </w:pPr>
      <w:r w:rsidRPr="000C41C9">
        <w:t>The Second Paragraph is Changed to:</w:t>
      </w:r>
    </w:p>
    <w:p w14:paraId="65C394FD" w14:textId="77777777" w:rsidR="00D0215D" w:rsidRPr="000C41C9" w:rsidRDefault="00D0215D" w:rsidP="00D0215D">
      <w:pPr>
        <w:pStyle w:val="12paragraph"/>
      </w:pPr>
      <w:r w:rsidRPr="000C41C9">
        <w:t>For minor changes in quantity, the Department will make payment for the quantity of the Item performed at the bid price for the Item.  Construction layout is included in the price of the original work.</w:t>
      </w:r>
    </w:p>
    <w:p w14:paraId="1B379623" w14:textId="77777777" w:rsidR="00D0215D" w:rsidRPr="000C41C9" w:rsidRDefault="00D0215D" w:rsidP="00D0215D">
      <w:pPr>
        <w:pStyle w:val="11paragraph"/>
      </w:pPr>
      <w:r w:rsidRPr="000C41C9">
        <w:rPr>
          <w:b/>
          <w:bCs/>
        </w:rPr>
        <w:t>3.</w:t>
      </w:r>
      <w:r w:rsidRPr="000C41C9">
        <w:rPr>
          <w:b/>
          <w:bCs/>
        </w:rPr>
        <w:tab/>
        <w:t>Changes in the Character of Work.</w:t>
      </w:r>
    </w:p>
    <w:p w14:paraId="3E878997" w14:textId="77777777" w:rsidR="00D0215D" w:rsidRPr="000C41C9" w:rsidRDefault="00D0215D" w:rsidP="00D0215D">
      <w:pPr>
        <w:pStyle w:val="Instruction"/>
      </w:pPr>
      <w:r w:rsidRPr="000C41C9">
        <w:t>THE THIRD PARAGRAPH IS CHANGED TO:</w:t>
      </w:r>
    </w:p>
    <w:p w14:paraId="70B64DA1" w14:textId="77777777" w:rsidR="00D0215D" w:rsidRPr="000C41C9" w:rsidRDefault="00D0215D" w:rsidP="00D0215D">
      <w:pPr>
        <w:pStyle w:val="12paragraph"/>
      </w:pPr>
      <w:r w:rsidRPr="000C41C9">
        <w:t>If a modification cannot be reached by agreement, the Department will make payment, only for the change in work, by force account as specified in 104.03.08.</w:t>
      </w:r>
    </w:p>
    <w:p w14:paraId="1CCD0949" w14:textId="77777777" w:rsidR="00D0215D" w:rsidRPr="000C41C9" w:rsidRDefault="00D0215D" w:rsidP="00D0215D">
      <w:pPr>
        <w:pStyle w:val="HiddenTextSpec"/>
        <w:rPr>
          <w:vanish w:val="0"/>
        </w:rPr>
      </w:pPr>
      <w:r w:rsidRPr="000C41C9">
        <w:rPr>
          <w:vanish w:val="0"/>
        </w:rPr>
        <w:t>1**************************************************************************************************************************1</w:t>
      </w:r>
    </w:p>
    <w:p w14:paraId="4BFF2FC2" w14:textId="77777777" w:rsidR="00012FC7" w:rsidRPr="000C41C9" w:rsidRDefault="00012FC7" w:rsidP="00012FC7">
      <w:pPr>
        <w:pStyle w:val="0000000Subpart"/>
      </w:pPr>
      <w:r w:rsidRPr="000C41C9">
        <w:t>104.03.07  Tracking Costs</w:t>
      </w:r>
    </w:p>
    <w:p w14:paraId="17D8028A" w14:textId="77777777" w:rsidR="00012FC7" w:rsidRPr="000C41C9" w:rsidRDefault="00012FC7" w:rsidP="00012FC7">
      <w:pPr>
        <w:pStyle w:val="HiddenTextSpec"/>
        <w:rPr>
          <w:vanish w:val="0"/>
        </w:rPr>
      </w:pPr>
      <w:r w:rsidRPr="000C41C9">
        <w:rPr>
          <w:vanish w:val="0"/>
        </w:rPr>
        <w:t>1**************************************************************************************************************************1</w:t>
      </w:r>
    </w:p>
    <w:p w14:paraId="54E63289" w14:textId="77777777" w:rsidR="00012FC7" w:rsidRPr="000C41C9" w:rsidRDefault="00012FC7" w:rsidP="00012FC7">
      <w:pPr>
        <w:pStyle w:val="HiddenTextSpec"/>
        <w:rPr>
          <w:vanish w:val="0"/>
        </w:rPr>
      </w:pPr>
      <w:r w:rsidRPr="000C41C9">
        <w:rPr>
          <w:vanish w:val="0"/>
        </w:rPr>
        <w:t>BDC24S-11 dated JUL 09, 2024</w:t>
      </w:r>
    </w:p>
    <w:p w14:paraId="1E2D99C6" w14:textId="77777777" w:rsidR="00012FC7" w:rsidRPr="000C41C9" w:rsidRDefault="00012FC7" w:rsidP="00012FC7">
      <w:pPr>
        <w:pStyle w:val="HiddenTextSpec"/>
        <w:rPr>
          <w:vanish w:val="0"/>
        </w:rPr>
      </w:pPr>
    </w:p>
    <w:p w14:paraId="5670F8E6" w14:textId="77777777" w:rsidR="00012FC7" w:rsidRPr="000C41C9" w:rsidRDefault="00012FC7" w:rsidP="00012FC7">
      <w:pPr>
        <w:pStyle w:val="Instruction"/>
      </w:pPr>
      <w:r w:rsidRPr="000C41C9">
        <w:t>THE FIRST SENTENCE OF THE FIRST PARAGRAPH IS CHANGED TO:</w:t>
      </w:r>
    </w:p>
    <w:p w14:paraId="470983B2" w14:textId="77777777" w:rsidR="00012FC7" w:rsidRPr="000C41C9" w:rsidRDefault="00012FC7" w:rsidP="00012FC7">
      <w:pPr>
        <w:pStyle w:val="Paragraph"/>
      </w:pPr>
      <w:r w:rsidRPr="000C41C9">
        <w:t xml:space="preserve">For all work directed to be paid for by force account, track and maintain complete records to provide a clear distinction between the costs for the Force Account work and the costs for other operations.  For costs which the Contractor will pursue reimbursement through a Notice or Claim, track and maintain complete records in Force Account style making a clear distinction between Contract work and the work related to the alleged changed condition. </w:t>
      </w:r>
    </w:p>
    <w:p w14:paraId="530E0BF8" w14:textId="77777777" w:rsidR="00012FC7" w:rsidRPr="000C41C9" w:rsidRDefault="00012FC7" w:rsidP="00012FC7">
      <w:pPr>
        <w:pStyle w:val="HiddenTextSpec"/>
        <w:rPr>
          <w:vanish w:val="0"/>
        </w:rPr>
      </w:pPr>
    </w:p>
    <w:p w14:paraId="5CEE0DCC" w14:textId="77777777" w:rsidR="00012FC7" w:rsidRPr="000C41C9" w:rsidRDefault="00012FC7" w:rsidP="00012FC7">
      <w:pPr>
        <w:pStyle w:val="HiddenTextSpec"/>
        <w:rPr>
          <w:vanish w:val="0"/>
        </w:rPr>
      </w:pPr>
      <w:r w:rsidRPr="000C41C9">
        <w:rPr>
          <w:vanish w:val="0"/>
        </w:rPr>
        <w:t>1**************************************************************************************************************************1</w:t>
      </w:r>
    </w:p>
    <w:p w14:paraId="6C1DF05B" w14:textId="77777777" w:rsidR="00AE26E0" w:rsidRPr="000C41C9" w:rsidRDefault="00AE26E0" w:rsidP="00AE26E0">
      <w:pPr>
        <w:pStyle w:val="0000000Subpart"/>
      </w:pPr>
      <w:r w:rsidRPr="000C41C9">
        <w:lastRenderedPageBreak/>
        <w:t>104.03.08  Force Account</w:t>
      </w:r>
    </w:p>
    <w:p w14:paraId="539AC39A" w14:textId="77777777" w:rsidR="00AE26E0" w:rsidRPr="000C41C9" w:rsidRDefault="00AE26E0" w:rsidP="00AE26E0">
      <w:pPr>
        <w:pStyle w:val="HiddenTextSpec"/>
        <w:rPr>
          <w:vanish w:val="0"/>
        </w:rPr>
      </w:pPr>
      <w:r w:rsidRPr="000C41C9">
        <w:rPr>
          <w:vanish w:val="0"/>
        </w:rPr>
        <w:t>1**************************************************************************************************************************1</w:t>
      </w:r>
    </w:p>
    <w:p w14:paraId="734ED51E" w14:textId="77777777" w:rsidR="00AE26E0" w:rsidRPr="000C41C9" w:rsidRDefault="00AE26E0" w:rsidP="00AE26E0">
      <w:pPr>
        <w:pStyle w:val="HiddenTextSpec"/>
        <w:rPr>
          <w:vanish w:val="0"/>
        </w:rPr>
      </w:pPr>
      <w:r w:rsidRPr="000C41C9">
        <w:rPr>
          <w:vanish w:val="0"/>
        </w:rPr>
        <w:t>BDC23S-11 dated August 17, 2023</w:t>
      </w:r>
    </w:p>
    <w:p w14:paraId="3252C880" w14:textId="77777777" w:rsidR="00AE26E0" w:rsidRPr="000C41C9" w:rsidRDefault="00AE26E0" w:rsidP="00AE26E0">
      <w:pPr>
        <w:pStyle w:val="HiddenTextSpec"/>
        <w:rPr>
          <w:vanish w:val="0"/>
        </w:rPr>
      </w:pPr>
    </w:p>
    <w:p w14:paraId="2CE29FDB" w14:textId="77777777" w:rsidR="00AE26E0" w:rsidRPr="000C41C9" w:rsidRDefault="00AE26E0" w:rsidP="00AE26E0">
      <w:pPr>
        <w:pStyle w:val="Instruction"/>
      </w:pPr>
      <w:r w:rsidRPr="000C41C9">
        <w:t>THE FIRST sentence of the first paragraph IS CHANGED to:</w:t>
      </w:r>
    </w:p>
    <w:p w14:paraId="0D1B67BC" w14:textId="77777777" w:rsidR="00AE26E0" w:rsidRPr="000C41C9" w:rsidRDefault="00AE26E0" w:rsidP="00AE26E0">
      <w:pPr>
        <w:pStyle w:val="Paragraph"/>
      </w:pPr>
      <w:r w:rsidRPr="000C41C9">
        <w:t>Payment made for the work directed to be performed by force account represents full payment for that work including layout.</w:t>
      </w:r>
    </w:p>
    <w:p w14:paraId="6F673C3C" w14:textId="77777777" w:rsidR="00AE26E0" w:rsidRPr="000C41C9" w:rsidRDefault="00AE26E0" w:rsidP="00AE26E0">
      <w:pPr>
        <w:pStyle w:val="HiddenTextSpec"/>
        <w:rPr>
          <w:vanish w:val="0"/>
        </w:rPr>
      </w:pPr>
      <w:r w:rsidRPr="000C41C9">
        <w:rPr>
          <w:vanish w:val="0"/>
        </w:rPr>
        <w:t>1**************************************************************************************************************************1</w:t>
      </w:r>
    </w:p>
    <w:p w14:paraId="1D84CC18" w14:textId="77777777" w:rsidR="00012FC7" w:rsidRPr="000C41C9" w:rsidRDefault="00012FC7" w:rsidP="00D0215D">
      <w:pPr>
        <w:pStyle w:val="HiddenTextSpec"/>
        <w:rPr>
          <w:vanish w:val="0"/>
        </w:rPr>
      </w:pPr>
    </w:p>
    <w:p w14:paraId="760A84EE" w14:textId="77777777" w:rsidR="00137A81" w:rsidRPr="000C41C9" w:rsidRDefault="00137A81" w:rsidP="00137A81">
      <w:pPr>
        <w:pStyle w:val="0000000Subpart"/>
        <w:rPr>
          <w:rFonts w:eastAsia="Aptos"/>
        </w:rPr>
      </w:pPr>
      <w:r w:rsidRPr="000C41C9">
        <w:rPr>
          <w:rFonts w:eastAsia="Aptos"/>
        </w:rPr>
        <w:t>104.03.09  Delay Damages</w:t>
      </w:r>
    </w:p>
    <w:p w14:paraId="0C9AA885" w14:textId="77777777" w:rsidR="00137A81" w:rsidRPr="000C41C9" w:rsidRDefault="00137A81" w:rsidP="00137A81">
      <w:pPr>
        <w:pStyle w:val="HiddenTextSpec"/>
        <w:rPr>
          <w:vanish w:val="0"/>
        </w:rPr>
      </w:pPr>
      <w:r w:rsidRPr="000C41C9">
        <w:rPr>
          <w:vanish w:val="0"/>
        </w:rPr>
        <w:t>1**************************************************************************************************************************1</w:t>
      </w:r>
    </w:p>
    <w:p w14:paraId="243FB08A" w14:textId="77777777" w:rsidR="00137A81" w:rsidRPr="000C41C9" w:rsidRDefault="00137A81" w:rsidP="00137A81">
      <w:pPr>
        <w:pStyle w:val="HiddenTextSpec"/>
        <w:rPr>
          <w:vanish w:val="0"/>
        </w:rPr>
      </w:pPr>
      <w:r w:rsidRPr="000C41C9">
        <w:rPr>
          <w:rFonts w:cs="Arial"/>
          <w:vanish w:val="0"/>
        </w:rPr>
        <w:t>BDC24S</w:t>
      </w:r>
      <w:r w:rsidRPr="000C41C9">
        <w:rPr>
          <w:vanish w:val="0"/>
        </w:rPr>
        <w:t>-05 dated may 22, 2024</w:t>
      </w:r>
    </w:p>
    <w:p w14:paraId="3A6456C7" w14:textId="77777777" w:rsidR="00137A81" w:rsidRPr="000C41C9" w:rsidRDefault="00137A81" w:rsidP="00137A81">
      <w:pPr>
        <w:pStyle w:val="11paragraph"/>
        <w:rPr>
          <w:rFonts w:eastAsia="Aptos"/>
          <w:szCs w:val="24"/>
        </w:rPr>
      </w:pPr>
      <w:r w:rsidRPr="000C41C9">
        <w:rPr>
          <w:rFonts w:eastAsia="Aptos"/>
          <w:b/>
          <w:bCs/>
          <w:szCs w:val="24"/>
        </w:rPr>
        <w:t>1.</w:t>
      </w:r>
      <w:r w:rsidRPr="000C41C9">
        <w:rPr>
          <w:rFonts w:eastAsia="Aptos"/>
          <w:b/>
          <w:bCs/>
          <w:szCs w:val="24"/>
        </w:rPr>
        <w:tab/>
        <w:t>Non-Productive Activity.</w:t>
      </w:r>
      <w:r w:rsidRPr="000C41C9">
        <w:rPr>
          <w:rFonts w:eastAsia="Aptos"/>
          <w:szCs w:val="24"/>
        </w:rPr>
        <w:t xml:space="preserve">  The Department will make payment for the following non-productive activities:</w:t>
      </w:r>
    </w:p>
    <w:p w14:paraId="3661F66C" w14:textId="77777777" w:rsidR="00137A81" w:rsidRPr="000C41C9" w:rsidRDefault="00137A81" w:rsidP="00137A81">
      <w:pPr>
        <w:pStyle w:val="Instruction"/>
        <w:rPr>
          <w:rFonts w:eastAsia="Aptos"/>
        </w:rPr>
      </w:pPr>
      <w:r w:rsidRPr="000C41C9">
        <w:rPr>
          <w:rFonts w:eastAsia="Aptos"/>
        </w:rPr>
        <w:t>Part E IS CHANGED TO:</w:t>
      </w:r>
    </w:p>
    <w:p w14:paraId="673756D0" w14:textId="77777777" w:rsidR="00137A81" w:rsidRPr="000C41C9" w:rsidRDefault="00137A81" w:rsidP="00137A81">
      <w:pPr>
        <w:pStyle w:val="a1paragraph"/>
        <w:rPr>
          <w:rFonts w:eastAsia="Aptos"/>
          <w:szCs w:val="24"/>
        </w:rPr>
      </w:pPr>
      <w:r w:rsidRPr="000C41C9">
        <w:rPr>
          <w:rFonts w:eastAsia="Aptos"/>
          <w:b/>
          <w:bCs/>
          <w:szCs w:val="24"/>
        </w:rPr>
        <w:t xml:space="preserve">e. </w:t>
      </w:r>
      <w:r w:rsidRPr="000C41C9">
        <w:rPr>
          <w:rFonts w:eastAsia="Aptos"/>
          <w:b/>
          <w:bCs/>
          <w:szCs w:val="24"/>
        </w:rPr>
        <w:tab/>
      </w:r>
      <w:r w:rsidRPr="000C41C9">
        <w:rPr>
          <w:b/>
        </w:rPr>
        <w:t>Equipment</w:t>
      </w:r>
      <w:r w:rsidRPr="000C41C9">
        <w:rPr>
          <w:rFonts w:eastAsia="Aptos"/>
          <w:b/>
          <w:bCs/>
          <w:szCs w:val="24"/>
        </w:rPr>
        <w:t>.</w:t>
      </w:r>
      <w:r w:rsidRPr="000C41C9">
        <w:rPr>
          <w:rFonts w:eastAsia="Aptos"/>
          <w:szCs w:val="24"/>
        </w:rPr>
        <w:t xml:space="preserve">  If as the result of the delay, the equipment cannot be used for any active work, and is directed by the RE to remain on the work site during the delay, the Department will make payment as specified in 104.03.08.7.a.5.  If as the result of the delay, the RE determines that the equipment cannot be used for any active work, the RE may request the Contractor to remove the equipment.  The Contractor may remove the equipment from the work site or allow it to remain.  If the equipment is removed from the work site, the Department will make payment for labor and equipment costs to remove the equipment and to return it to the work site at the end of the delay period.  If the equipment remains, the Department will not make payment for the equipment as specified in 104.03.08.7.</w:t>
      </w:r>
    </w:p>
    <w:p w14:paraId="510A51A3" w14:textId="77777777" w:rsidR="00137A81" w:rsidRPr="000C41C9" w:rsidRDefault="00137A81" w:rsidP="00137A81">
      <w:pPr>
        <w:pStyle w:val="a2paragraph0"/>
      </w:pPr>
      <w:r w:rsidRPr="000C41C9">
        <w:t xml:space="preserve">If the equipment is required for additional maintenance within the Project Limits, maintenance of traffic control devices, maintenance of SESC measures, and similar activities resulting from the delay and approved by the RE, the Department will make payment as specified in </w:t>
      </w:r>
      <w:r w:rsidRPr="000C41C9">
        <w:rPr>
          <w:rFonts w:eastAsia="Aptos"/>
          <w:szCs w:val="24"/>
        </w:rPr>
        <w:t>104.03.08.7.</w:t>
      </w:r>
    </w:p>
    <w:p w14:paraId="13EABF85" w14:textId="77777777" w:rsidR="00137A81" w:rsidRPr="000C41C9" w:rsidRDefault="00137A81" w:rsidP="00137A81">
      <w:pPr>
        <w:pStyle w:val="HiddenTextSpec"/>
        <w:rPr>
          <w:vanish w:val="0"/>
        </w:rPr>
      </w:pPr>
      <w:r w:rsidRPr="000C41C9">
        <w:rPr>
          <w:vanish w:val="0"/>
        </w:rPr>
        <w:t>1**************************************************************************************************************************1</w:t>
      </w:r>
    </w:p>
    <w:p w14:paraId="70888AED" w14:textId="77777777" w:rsidR="00797350" w:rsidRPr="000C41C9" w:rsidRDefault="00797350" w:rsidP="00797350">
      <w:pPr>
        <w:pStyle w:val="HiddenTextSpec"/>
        <w:rPr>
          <w:vanish w:val="0"/>
        </w:rPr>
      </w:pPr>
      <w:r w:rsidRPr="000C41C9">
        <w:rPr>
          <w:vanish w:val="0"/>
        </w:rPr>
        <w:t>1**************************************************************************************************************************1</w:t>
      </w:r>
    </w:p>
    <w:p w14:paraId="4146AB18" w14:textId="77777777" w:rsidR="00797350" w:rsidRPr="000C41C9" w:rsidRDefault="00797350" w:rsidP="00797350">
      <w:pPr>
        <w:pStyle w:val="HiddenTextSpec"/>
        <w:rPr>
          <w:vanish w:val="0"/>
        </w:rPr>
      </w:pPr>
      <w:r w:rsidRPr="000C41C9">
        <w:rPr>
          <w:rFonts w:cs="Arial"/>
          <w:vanish w:val="0"/>
        </w:rPr>
        <w:t>BDC24S</w:t>
      </w:r>
      <w:r w:rsidRPr="000C41C9">
        <w:rPr>
          <w:vanish w:val="0"/>
        </w:rPr>
        <w:t>-10 dated jul 1, 2024</w:t>
      </w:r>
    </w:p>
    <w:p w14:paraId="4F1EA171" w14:textId="77777777" w:rsidR="00797350" w:rsidRPr="000C41C9" w:rsidRDefault="00797350" w:rsidP="00797350">
      <w:pPr>
        <w:pStyle w:val="Instruction"/>
      </w:pPr>
      <w:r w:rsidRPr="000C41C9">
        <w:t>The following is added:</w:t>
      </w:r>
    </w:p>
    <w:p w14:paraId="65245134" w14:textId="77777777" w:rsidR="00797350" w:rsidRPr="000C41C9" w:rsidRDefault="00797350" w:rsidP="00797350">
      <w:pPr>
        <w:pStyle w:val="11paragraph"/>
      </w:pPr>
      <w:r w:rsidRPr="000C41C9">
        <w:rPr>
          <w:b/>
        </w:rPr>
        <w:t>4.</w:t>
      </w:r>
      <w:r w:rsidRPr="000C41C9">
        <w:rPr>
          <w:b/>
        </w:rPr>
        <w:tab/>
        <w:t>Equipment Escalation</w:t>
      </w:r>
      <w:r w:rsidRPr="000C41C9">
        <w:t xml:space="preserve">.  If, as the result of the delay, equipment use, which had a planned late-finish date occurring before an equipment rate increase date, is required to start after the equipment rate increase date, the Department will make payment for the following: </w:t>
      </w:r>
    </w:p>
    <w:p w14:paraId="3D4C19F9" w14:textId="77777777" w:rsidR="00797350" w:rsidRPr="000C41C9" w:rsidRDefault="00797350" w:rsidP="00797350">
      <w:pPr>
        <w:pStyle w:val="a1paragraph"/>
        <w:rPr>
          <w:b/>
          <w:bCs/>
        </w:rPr>
      </w:pPr>
      <w:r w:rsidRPr="000C41C9">
        <w:rPr>
          <w:b/>
          <w:bCs/>
        </w:rPr>
        <w:t>a.</w:t>
      </w:r>
      <w:r w:rsidRPr="000C41C9">
        <w:rPr>
          <w:b/>
          <w:bCs/>
        </w:rPr>
        <w:tab/>
        <w:t xml:space="preserve">Contractor owned equipment.  </w:t>
      </w:r>
      <w:r w:rsidRPr="000C41C9">
        <w:t>Equipment costs as specified in 104.03.08 at the higher rate as evidenced by a comparison of the Blue Book rate between the planned late finish date for the work and the Blue Book rate when the work was required because of the delay.</w:t>
      </w:r>
    </w:p>
    <w:p w14:paraId="2B8D3662" w14:textId="77777777" w:rsidR="00797350" w:rsidRPr="000C41C9" w:rsidRDefault="00797350" w:rsidP="00797350">
      <w:pPr>
        <w:pStyle w:val="a1paragraph"/>
        <w:rPr>
          <w:rFonts w:eastAsia="Arial" w:cs="Arial"/>
          <w:b/>
          <w:bCs/>
        </w:rPr>
      </w:pPr>
      <w:r w:rsidRPr="000C41C9">
        <w:rPr>
          <w:b/>
          <w:bCs/>
        </w:rPr>
        <w:t>b.</w:t>
      </w:r>
      <w:r w:rsidRPr="000C41C9">
        <w:rPr>
          <w:b/>
          <w:bCs/>
        </w:rPr>
        <w:tab/>
        <w:t xml:space="preserve">Rented equipment.  </w:t>
      </w:r>
      <w:r w:rsidRPr="000C41C9">
        <w:t>Equipment costs as specified in 104.03.08 at the higher rate as evidenced by a comparison of rental agreements, including paid invoices, between the planned late finish date for the work and the date the work was required because of the delay.  If rental agreements and paid invoices are not available, provide quotes from the rental company for both dates.</w:t>
      </w:r>
    </w:p>
    <w:p w14:paraId="636C07AB" w14:textId="77777777" w:rsidR="00797350" w:rsidRPr="000C41C9" w:rsidRDefault="00797350" w:rsidP="00797350">
      <w:pPr>
        <w:pStyle w:val="HiddenTextSpec"/>
        <w:rPr>
          <w:vanish w:val="0"/>
        </w:rPr>
      </w:pPr>
      <w:r w:rsidRPr="000C41C9">
        <w:rPr>
          <w:vanish w:val="0"/>
        </w:rPr>
        <w:t>1**************************************************************************************************************************1</w:t>
      </w:r>
    </w:p>
    <w:p w14:paraId="0298A3B7" w14:textId="77777777" w:rsidR="00797350" w:rsidRPr="000C41C9" w:rsidRDefault="00797350" w:rsidP="00137A81">
      <w:pPr>
        <w:pStyle w:val="HiddenTextSpec"/>
        <w:rPr>
          <w:vanish w:val="0"/>
        </w:rPr>
      </w:pPr>
    </w:p>
    <w:p w14:paraId="67661B85" w14:textId="77777777" w:rsidR="00A675EC" w:rsidRPr="000C41C9" w:rsidRDefault="00A675EC" w:rsidP="00A675EC">
      <w:pPr>
        <w:pStyle w:val="000Section"/>
      </w:pPr>
      <w:r w:rsidRPr="000C41C9">
        <w:t>Section 105 – Control of W</w:t>
      </w:r>
      <w:bookmarkEnd w:id="39"/>
      <w:bookmarkEnd w:id="40"/>
      <w:bookmarkEnd w:id="41"/>
      <w:r w:rsidRPr="000C41C9">
        <w:t>ork</w:t>
      </w:r>
      <w:bookmarkEnd w:id="42"/>
      <w:bookmarkEnd w:id="43"/>
    </w:p>
    <w:p w14:paraId="533AA9BD" w14:textId="6BCC3BEB" w:rsidR="00AE3216" w:rsidRPr="000C41C9" w:rsidRDefault="00AE3216" w:rsidP="00AE3216">
      <w:pPr>
        <w:pStyle w:val="HiddenTextSpec"/>
        <w:rPr>
          <w:vanish w:val="0"/>
        </w:rPr>
      </w:pPr>
      <w:bookmarkStart w:id="84" w:name="_Toc146006037"/>
      <w:bookmarkStart w:id="85" w:name="_Toc159593421"/>
      <w:bookmarkStart w:id="86" w:name="_Toc171910991"/>
      <w:bookmarkStart w:id="87" w:name="_Toc175377515"/>
      <w:bookmarkStart w:id="88" w:name="_Toc175470412"/>
      <w:bookmarkStart w:id="89" w:name="_Toc182749712"/>
      <w:r w:rsidRPr="000C41C9">
        <w:rPr>
          <w:vanish w:val="0"/>
        </w:rPr>
        <w:t>1**************************************************************************************************************************1</w:t>
      </w:r>
    </w:p>
    <w:p w14:paraId="71CAF357" w14:textId="5AF05743" w:rsidR="00A60565" w:rsidRPr="000C41C9" w:rsidRDefault="00A60565" w:rsidP="00A60565">
      <w:pPr>
        <w:pStyle w:val="HiddenTextSpec"/>
        <w:rPr>
          <w:vanish w:val="0"/>
        </w:rPr>
      </w:pPr>
      <w:r w:rsidRPr="000C41C9">
        <w:rPr>
          <w:vanish w:val="0"/>
        </w:rPr>
        <w:t>MAKE THE FOLLOWING REVISION FOR wholly state funded projects</w:t>
      </w:r>
    </w:p>
    <w:p w14:paraId="5150894B" w14:textId="40607C69" w:rsidR="00593808" w:rsidRPr="000C41C9" w:rsidRDefault="00593808" w:rsidP="00A60565">
      <w:pPr>
        <w:pStyle w:val="HiddenTextSpec"/>
        <w:rPr>
          <w:vanish w:val="0"/>
        </w:rPr>
      </w:pPr>
    </w:p>
    <w:p w14:paraId="2B49563A" w14:textId="6CE83A5C" w:rsidR="00BB673B" w:rsidRPr="000C41C9" w:rsidRDefault="00BB673B" w:rsidP="00BB673B">
      <w:pPr>
        <w:pStyle w:val="00000Subsection"/>
      </w:pPr>
      <w:r w:rsidRPr="000C41C9">
        <w:lastRenderedPageBreak/>
        <w:t>105.01  authority of the department</w:t>
      </w:r>
    </w:p>
    <w:p w14:paraId="2413BEC7" w14:textId="1D1F3885" w:rsidR="00BB673B" w:rsidRPr="000C41C9" w:rsidRDefault="00BB673B" w:rsidP="009B6624"/>
    <w:p w14:paraId="74660BF3" w14:textId="06F43B2A" w:rsidR="003A4B5B" w:rsidRPr="000C41C9" w:rsidRDefault="003A4B5B" w:rsidP="009B6624">
      <w:pPr>
        <w:pStyle w:val="HiddenTextSpec"/>
        <w:rPr>
          <w:vanish w:val="0"/>
        </w:rPr>
      </w:pPr>
      <w:r w:rsidRPr="000C41C9">
        <w:rPr>
          <w:vanish w:val="0"/>
        </w:rPr>
        <w:t>2*************************************************************************</w:t>
      </w:r>
      <w:r w:rsidR="000A3D05" w:rsidRPr="000C41C9">
        <w:rPr>
          <w:vanish w:val="0"/>
        </w:rPr>
        <w:t>*************2</w:t>
      </w:r>
    </w:p>
    <w:p w14:paraId="7B6003AA" w14:textId="46D4FFCC" w:rsidR="00BB673B" w:rsidRPr="000C41C9" w:rsidRDefault="00BB673B" w:rsidP="009B6624">
      <w:pPr>
        <w:pStyle w:val="Heading4"/>
        <w:rPr>
          <w:rFonts w:ascii="Times New Roman" w:hAnsi="Times New Roman"/>
          <w:b w:val="0"/>
        </w:rPr>
      </w:pPr>
      <w:r w:rsidRPr="000C41C9">
        <w:rPr>
          <w:rFonts w:ascii="Times New Roman" w:hAnsi="Times New Roman"/>
          <w:sz w:val="20"/>
          <w:szCs w:val="20"/>
        </w:rPr>
        <w:t>105.01.01 RE</w:t>
      </w:r>
    </w:p>
    <w:p w14:paraId="51C81211" w14:textId="77777777" w:rsidR="00BB673B" w:rsidRPr="000C41C9" w:rsidRDefault="00BB673B" w:rsidP="009B6624"/>
    <w:p w14:paraId="6AD7EC49" w14:textId="29A42757" w:rsidR="00BB673B" w:rsidRPr="000C41C9" w:rsidRDefault="00BB673B" w:rsidP="009B6624">
      <w:pPr>
        <w:pStyle w:val="HiddenTextSpec"/>
        <w:jc w:val="left"/>
        <w:rPr>
          <w:rFonts w:ascii="Times New Roman" w:hAnsi="Times New Roman"/>
          <w:b/>
          <w:caps w:val="0"/>
          <w:vanish w:val="0"/>
          <w:color w:val="auto"/>
        </w:rPr>
      </w:pPr>
      <w:r w:rsidRPr="000C41C9">
        <w:rPr>
          <w:rFonts w:ascii="Times New Roman" w:hAnsi="Times New Roman"/>
          <w:caps w:val="0"/>
          <w:vanish w:val="0"/>
          <w:color w:val="auto"/>
        </w:rPr>
        <w:t xml:space="preserve">REVISE THE SECOND PARAGRAPH TO: </w:t>
      </w:r>
    </w:p>
    <w:p w14:paraId="1985F246" w14:textId="0F80F4C7" w:rsidR="00BB673B" w:rsidRPr="000C41C9" w:rsidRDefault="00BB673B" w:rsidP="009B6624">
      <w:pPr>
        <w:pStyle w:val="HiddenTextSpec"/>
        <w:jc w:val="left"/>
        <w:rPr>
          <w:rFonts w:ascii="Times New Roman" w:hAnsi="Times New Roman"/>
          <w:b/>
          <w:caps w:val="0"/>
          <w:vanish w:val="0"/>
          <w:color w:val="auto"/>
        </w:rPr>
      </w:pPr>
      <w:r w:rsidRPr="000C41C9">
        <w:rPr>
          <w:rFonts w:ascii="Times New Roman" w:hAnsi="Times New Roman"/>
          <w:b/>
          <w:caps w:val="0"/>
          <w:vanish w:val="0"/>
          <w:color w:val="auto"/>
        </w:rPr>
        <w:tab/>
      </w:r>
    </w:p>
    <w:p w14:paraId="6B8AD45D" w14:textId="77777777" w:rsidR="003A4B5B" w:rsidRPr="000C41C9" w:rsidRDefault="00BB673B" w:rsidP="00BB673B">
      <w:pPr>
        <w:autoSpaceDE w:val="0"/>
        <w:autoSpaceDN w:val="0"/>
        <w:adjustRightInd w:val="0"/>
        <w:rPr>
          <w:color w:val="000000"/>
        </w:rPr>
      </w:pPr>
      <w:r w:rsidRPr="000C41C9">
        <w:rPr>
          <w:color w:val="000000"/>
        </w:rPr>
        <w:t>Unless otherwise specified, send correspondence with the Department to the RE. Where correspondence is specified to be directed to persons other than the RE, send a copy to the RE. Ensure that correspondence complies with the following:</w:t>
      </w:r>
    </w:p>
    <w:p w14:paraId="0D9D26FC" w14:textId="1C545D45" w:rsidR="00BB673B" w:rsidRPr="000C41C9" w:rsidRDefault="00BB673B" w:rsidP="00BB673B">
      <w:pPr>
        <w:autoSpaceDE w:val="0"/>
        <w:autoSpaceDN w:val="0"/>
        <w:adjustRightInd w:val="0"/>
        <w:rPr>
          <w:color w:val="000000"/>
        </w:rPr>
      </w:pPr>
      <w:r w:rsidRPr="000C41C9">
        <w:rPr>
          <w:color w:val="000000"/>
        </w:rPr>
        <w:t xml:space="preserve"> </w:t>
      </w:r>
    </w:p>
    <w:p w14:paraId="60ED4B04" w14:textId="5E09EABA" w:rsidR="00BB673B" w:rsidRPr="000C41C9" w:rsidRDefault="00BB673B" w:rsidP="009B6624">
      <w:pPr>
        <w:autoSpaceDE w:val="0"/>
        <w:autoSpaceDN w:val="0"/>
        <w:adjustRightInd w:val="0"/>
        <w:spacing w:after="60"/>
        <w:ind w:left="720" w:hanging="720"/>
        <w:rPr>
          <w:color w:val="000000"/>
        </w:rPr>
      </w:pPr>
      <w:r w:rsidRPr="000C41C9">
        <w:rPr>
          <w:color w:val="000000"/>
        </w:rPr>
        <w:t xml:space="preserve">1. </w:t>
      </w:r>
      <w:r w:rsidR="003A4B5B" w:rsidRPr="000C41C9">
        <w:rPr>
          <w:color w:val="000000"/>
        </w:rPr>
        <w:tab/>
      </w:r>
      <w:r w:rsidRPr="000C41C9">
        <w:rPr>
          <w:color w:val="000000"/>
        </w:rPr>
        <w:t xml:space="preserve">Assign every correspondence sent to the Department a unique correspondence serial number in the subject line, numbered sequentially beginning with Contractor Correspondence No. 1. </w:t>
      </w:r>
    </w:p>
    <w:p w14:paraId="0A63BE82" w14:textId="40B2DCBC" w:rsidR="00BB673B" w:rsidRPr="000C41C9" w:rsidRDefault="00BB673B" w:rsidP="009B6624">
      <w:pPr>
        <w:autoSpaceDE w:val="0"/>
        <w:autoSpaceDN w:val="0"/>
        <w:adjustRightInd w:val="0"/>
        <w:spacing w:after="60"/>
        <w:ind w:left="720" w:hanging="720"/>
        <w:rPr>
          <w:color w:val="000000"/>
        </w:rPr>
      </w:pPr>
      <w:r w:rsidRPr="000C41C9">
        <w:rPr>
          <w:color w:val="000000"/>
        </w:rPr>
        <w:t xml:space="preserve">2. </w:t>
      </w:r>
      <w:r w:rsidR="003A4B5B" w:rsidRPr="000C41C9">
        <w:rPr>
          <w:color w:val="000000"/>
        </w:rPr>
        <w:t xml:space="preserve"> </w:t>
      </w:r>
      <w:r w:rsidR="003A4B5B" w:rsidRPr="000C41C9">
        <w:rPr>
          <w:color w:val="000000"/>
        </w:rPr>
        <w:tab/>
      </w:r>
      <w:r w:rsidRPr="000C41C9">
        <w:rPr>
          <w:color w:val="000000"/>
        </w:rPr>
        <w:t xml:space="preserve">If the correspondence includes a request for information or asks for an interpretation of the Contract, also assign a unique RFI serial number in the subject line numbered sequentially beginning with RFI-1. </w:t>
      </w:r>
    </w:p>
    <w:p w14:paraId="5091B012" w14:textId="064505C9" w:rsidR="00BB673B" w:rsidRPr="000C41C9" w:rsidRDefault="00BB673B" w:rsidP="009B6624">
      <w:pPr>
        <w:pStyle w:val="HiddenTextSpec"/>
        <w:spacing w:after="60"/>
        <w:ind w:left="720" w:hanging="720"/>
        <w:jc w:val="left"/>
        <w:rPr>
          <w:rFonts w:ascii="Times New Roman" w:hAnsi="Times New Roman"/>
          <w:caps w:val="0"/>
          <w:vanish w:val="0"/>
          <w:color w:val="000000"/>
        </w:rPr>
      </w:pPr>
      <w:r w:rsidRPr="000C41C9">
        <w:rPr>
          <w:rFonts w:ascii="Times New Roman" w:hAnsi="Times New Roman"/>
          <w:caps w:val="0"/>
          <w:vanish w:val="0"/>
          <w:color w:val="000000"/>
        </w:rPr>
        <w:t xml:space="preserve">3. </w:t>
      </w:r>
      <w:r w:rsidR="003A4B5B" w:rsidRPr="000C41C9">
        <w:rPr>
          <w:rFonts w:ascii="Times New Roman" w:hAnsi="Times New Roman"/>
          <w:caps w:val="0"/>
          <w:vanish w:val="0"/>
          <w:color w:val="000000"/>
        </w:rPr>
        <w:tab/>
      </w:r>
      <w:r w:rsidRPr="000C41C9">
        <w:rPr>
          <w:rFonts w:ascii="Times New Roman" w:hAnsi="Times New Roman"/>
          <w:caps w:val="0"/>
          <w:vanish w:val="0"/>
          <w:color w:val="000000"/>
        </w:rPr>
        <w:t>If the correspondence constitutes a notice of change, assign a unique change notice serial number in the subject line numbered sequentially beginning with Change Notice No. 1. For subsequent correspondence referring to a change notice or to the events that are the subject of a previous change notice, refer in the subject line to the original change notice number.</w:t>
      </w:r>
    </w:p>
    <w:p w14:paraId="5C013758" w14:textId="77777777" w:rsidR="003A4B5B" w:rsidRPr="000C41C9" w:rsidRDefault="003A4B5B" w:rsidP="003A4B5B">
      <w:pPr>
        <w:pStyle w:val="HiddenTextSpec"/>
        <w:rPr>
          <w:vanish w:val="0"/>
        </w:rPr>
      </w:pPr>
      <w:r w:rsidRPr="000C41C9">
        <w:rPr>
          <w:vanish w:val="0"/>
        </w:rPr>
        <w:t>2**************************************************************************************2</w:t>
      </w:r>
    </w:p>
    <w:p w14:paraId="03CC52CA" w14:textId="7CCCE954" w:rsidR="00221C47" w:rsidRPr="000C41C9" w:rsidRDefault="00221C47" w:rsidP="00221C47">
      <w:pPr>
        <w:pStyle w:val="Heading4"/>
        <w:rPr>
          <w:rFonts w:ascii="Times New Roman" w:hAnsi="Times New Roman"/>
          <w:sz w:val="20"/>
          <w:szCs w:val="20"/>
        </w:rPr>
      </w:pPr>
      <w:r w:rsidRPr="000C41C9">
        <w:rPr>
          <w:rFonts w:ascii="Times New Roman" w:hAnsi="Times New Roman"/>
          <w:sz w:val="20"/>
          <w:szCs w:val="20"/>
        </w:rPr>
        <w:t>105.01.03 Contractor Performance Evaluation</w:t>
      </w:r>
    </w:p>
    <w:p w14:paraId="5C202371" w14:textId="18A0F95B" w:rsidR="00221C47" w:rsidRPr="000C41C9" w:rsidRDefault="00221C47" w:rsidP="00314C95"/>
    <w:p w14:paraId="581480D5" w14:textId="61039A6A" w:rsidR="00221C47" w:rsidRPr="000C41C9" w:rsidRDefault="00221C47" w:rsidP="00221C47">
      <w:pPr>
        <w:pStyle w:val="HiddenTextSpec"/>
        <w:jc w:val="left"/>
        <w:rPr>
          <w:rFonts w:ascii="Times New Roman" w:hAnsi="Times New Roman"/>
          <w:caps w:val="0"/>
          <w:vanish w:val="0"/>
          <w:color w:val="auto"/>
        </w:rPr>
      </w:pPr>
      <w:r w:rsidRPr="000C41C9">
        <w:rPr>
          <w:rFonts w:ascii="Times New Roman" w:hAnsi="Times New Roman"/>
          <w:caps w:val="0"/>
          <w:vanish w:val="0"/>
          <w:color w:val="auto"/>
        </w:rPr>
        <w:t xml:space="preserve">REVISE SECTION </w:t>
      </w:r>
      <w:r w:rsidRPr="000C41C9">
        <w:rPr>
          <w:rFonts w:ascii="Times New Roman" w:hAnsi="Times New Roman"/>
          <w:b/>
          <w:caps w:val="0"/>
          <w:vanish w:val="0"/>
          <w:color w:val="auto"/>
        </w:rPr>
        <w:t>105.01.03</w:t>
      </w:r>
      <w:r w:rsidRPr="000C41C9">
        <w:rPr>
          <w:rFonts w:ascii="Times New Roman" w:hAnsi="Times New Roman"/>
          <w:caps w:val="0"/>
          <w:vanish w:val="0"/>
          <w:color w:val="auto"/>
        </w:rPr>
        <w:t xml:space="preserve"> TO: </w:t>
      </w:r>
    </w:p>
    <w:p w14:paraId="700B8B78" w14:textId="77777777" w:rsidR="00221C47" w:rsidRPr="000C41C9" w:rsidRDefault="00221C47" w:rsidP="00314C95"/>
    <w:p w14:paraId="728AC59D" w14:textId="449DAD3B" w:rsidR="00221C47" w:rsidRPr="000C41C9" w:rsidRDefault="00221C47" w:rsidP="00314C95">
      <w:pPr>
        <w:rPr>
          <w:b/>
        </w:rPr>
      </w:pPr>
      <w:r w:rsidRPr="000C41C9">
        <w:t>This section intentionally left blank.</w:t>
      </w:r>
    </w:p>
    <w:p w14:paraId="4EFD159B" w14:textId="77777777" w:rsidR="003A4B5B" w:rsidRPr="000C41C9" w:rsidRDefault="003A4B5B" w:rsidP="009B6624">
      <w:pPr>
        <w:pStyle w:val="HiddenTextSpec"/>
        <w:spacing w:after="60"/>
        <w:ind w:left="720" w:hanging="720"/>
        <w:jc w:val="left"/>
        <w:rPr>
          <w:rFonts w:ascii="Times New Roman" w:hAnsi="Times New Roman"/>
          <w:vanish w:val="0"/>
        </w:rPr>
      </w:pPr>
    </w:p>
    <w:p w14:paraId="71782F40" w14:textId="77777777" w:rsidR="00221C47" w:rsidRPr="000C41C9" w:rsidRDefault="00221C47" w:rsidP="00221C47">
      <w:pPr>
        <w:pStyle w:val="HiddenTextSpec"/>
        <w:rPr>
          <w:vanish w:val="0"/>
        </w:rPr>
      </w:pPr>
      <w:r w:rsidRPr="000C41C9">
        <w:rPr>
          <w:vanish w:val="0"/>
        </w:rPr>
        <w:t>2**************************************************************************************2</w:t>
      </w:r>
    </w:p>
    <w:p w14:paraId="418DC96B" w14:textId="77777777" w:rsidR="00BB673B" w:rsidRPr="000C41C9" w:rsidRDefault="00BB673B" w:rsidP="00A60565">
      <w:pPr>
        <w:pStyle w:val="HiddenTextSpec"/>
        <w:rPr>
          <w:vanish w:val="0"/>
        </w:rPr>
      </w:pPr>
    </w:p>
    <w:p w14:paraId="1DB6D3D3" w14:textId="77777777" w:rsidR="00BB673B" w:rsidRPr="000C41C9" w:rsidRDefault="00BB673B" w:rsidP="00BB673B">
      <w:pPr>
        <w:pStyle w:val="HiddenTextSpec"/>
        <w:rPr>
          <w:vanish w:val="0"/>
        </w:rPr>
      </w:pPr>
      <w:r w:rsidRPr="000C41C9">
        <w:rPr>
          <w:vanish w:val="0"/>
        </w:rPr>
        <w:t>1**************************************************************************************************************************1</w:t>
      </w:r>
    </w:p>
    <w:p w14:paraId="09E8FEC0" w14:textId="77777777" w:rsidR="00BB673B" w:rsidRPr="000C41C9" w:rsidRDefault="00BB673B" w:rsidP="00BB673B">
      <w:pPr>
        <w:pStyle w:val="HiddenTextSpec"/>
        <w:rPr>
          <w:vanish w:val="0"/>
        </w:rPr>
      </w:pPr>
      <w:r w:rsidRPr="000C41C9">
        <w:rPr>
          <w:vanish w:val="0"/>
        </w:rPr>
        <w:t>MAKE THE FOLLOWING REVISION FOR wholly state funded projects</w:t>
      </w:r>
    </w:p>
    <w:p w14:paraId="674DFF40" w14:textId="4AAA0412" w:rsidR="00BB673B" w:rsidRPr="000C41C9" w:rsidRDefault="00BB673B" w:rsidP="009B6624">
      <w:pPr>
        <w:pStyle w:val="HiddenTextSpec"/>
        <w:jc w:val="left"/>
        <w:rPr>
          <w:vanish w:val="0"/>
        </w:rPr>
      </w:pPr>
    </w:p>
    <w:p w14:paraId="797A4489" w14:textId="48978294" w:rsidR="00A60565" w:rsidRPr="000C41C9" w:rsidRDefault="00A60565" w:rsidP="00A60565">
      <w:pPr>
        <w:pStyle w:val="00000Subsection"/>
      </w:pPr>
      <w:r w:rsidRPr="000C41C9">
        <w:t xml:space="preserve">105.02  </w:t>
      </w:r>
      <w:r w:rsidR="006F1451" w:rsidRPr="000C41C9">
        <w:t xml:space="preserve">Responsibilities </w:t>
      </w:r>
      <w:r w:rsidRPr="000C41C9">
        <w:t xml:space="preserve">of the </w:t>
      </w:r>
      <w:r w:rsidR="006F1451" w:rsidRPr="000C41C9">
        <w:t>Contractor</w:t>
      </w:r>
    </w:p>
    <w:p w14:paraId="0EF7EDF8" w14:textId="77777777" w:rsidR="007421C5" w:rsidRPr="000C41C9" w:rsidRDefault="007421C5" w:rsidP="007421C5">
      <w:pPr>
        <w:pStyle w:val="HiddenTextSpec"/>
        <w:rPr>
          <w:vanish w:val="0"/>
        </w:rPr>
      </w:pPr>
      <w:r w:rsidRPr="000C41C9">
        <w:rPr>
          <w:vanish w:val="0"/>
        </w:rPr>
        <w:t>2**************************************************************************************2</w:t>
      </w:r>
    </w:p>
    <w:p w14:paraId="28EB1A89" w14:textId="2ADC5ED7" w:rsidR="00A60565" w:rsidRPr="000C41C9" w:rsidRDefault="00A60565" w:rsidP="009B6624">
      <w:pPr>
        <w:pStyle w:val="HiddenTextSpec"/>
        <w:jc w:val="left"/>
        <w:rPr>
          <w:rFonts w:ascii="Times New Roman" w:hAnsi="Times New Roman"/>
          <w:b/>
          <w:caps w:val="0"/>
          <w:vanish w:val="0"/>
          <w:color w:val="auto"/>
        </w:rPr>
      </w:pPr>
      <w:r w:rsidRPr="000C41C9">
        <w:rPr>
          <w:rFonts w:ascii="Times New Roman" w:hAnsi="Times New Roman"/>
          <w:b/>
          <w:caps w:val="0"/>
          <w:vanish w:val="0"/>
          <w:color w:val="auto"/>
        </w:rPr>
        <w:t>105.</w:t>
      </w:r>
      <w:r w:rsidR="001E5F3D" w:rsidRPr="000C41C9">
        <w:rPr>
          <w:rFonts w:ascii="Times New Roman" w:hAnsi="Times New Roman"/>
          <w:b/>
          <w:caps w:val="0"/>
          <w:vanish w:val="0"/>
          <w:color w:val="auto"/>
        </w:rPr>
        <w:t>0</w:t>
      </w:r>
      <w:r w:rsidRPr="000C41C9">
        <w:rPr>
          <w:rFonts w:ascii="Times New Roman" w:hAnsi="Times New Roman"/>
          <w:b/>
          <w:caps w:val="0"/>
          <w:vanish w:val="0"/>
          <w:color w:val="auto"/>
        </w:rPr>
        <w:t>2.</w:t>
      </w:r>
      <w:r w:rsidR="001E5F3D" w:rsidRPr="000C41C9">
        <w:rPr>
          <w:rFonts w:ascii="Times New Roman" w:hAnsi="Times New Roman"/>
          <w:b/>
          <w:caps w:val="0"/>
          <w:vanish w:val="0"/>
          <w:color w:val="auto"/>
        </w:rPr>
        <w:t>0</w:t>
      </w:r>
      <w:r w:rsidRPr="000C41C9">
        <w:rPr>
          <w:rFonts w:ascii="Times New Roman" w:hAnsi="Times New Roman"/>
          <w:b/>
          <w:caps w:val="0"/>
          <w:vanish w:val="0"/>
          <w:color w:val="auto"/>
        </w:rPr>
        <w:t>5</w:t>
      </w:r>
      <w:r w:rsidR="004F4059" w:rsidRPr="000C41C9">
        <w:rPr>
          <w:rFonts w:ascii="Times New Roman" w:hAnsi="Times New Roman"/>
          <w:b/>
          <w:caps w:val="0"/>
          <w:vanish w:val="0"/>
          <w:color w:val="auto"/>
        </w:rPr>
        <w:t xml:space="preserve"> Civil Rights Requirements</w:t>
      </w:r>
    </w:p>
    <w:p w14:paraId="05D73192" w14:textId="77777777" w:rsidR="00A60565" w:rsidRPr="000C41C9" w:rsidRDefault="00A60565" w:rsidP="009B6624">
      <w:pPr>
        <w:pStyle w:val="HiddenTextSpec"/>
        <w:jc w:val="left"/>
        <w:rPr>
          <w:rFonts w:ascii="Times New Roman" w:hAnsi="Times New Roman"/>
          <w:caps w:val="0"/>
          <w:vanish w:val="0"/>
          <w:color w:val="auto"/>
        </w:rPr>
      </w:pPr>
    </w:p>
    <w:p w14:paraId="51CBABA3" w14:textId="632F33AC" w:rsidR="00E424AB" w:rsidRPr="000C41C9" w:rsidRDefault="00C0434B" w:rsidP="009B6624">
      <w:pPr>
        <w:pStyle w:val="HiddenTextSpec"/>
        <w:jc w:val="left"/>
        <w:rPr>
          <w:rFonts w:ascii="Times New Roman" w:hAnsi="Times New Roman"/>
          <w:caps w:val="0"/>
          <w:vanish w:val="0"/>
          <w:color w:val="auto"/>
        </w:rPr>
      </w:pPr>
      <w:r w:rsidRPr="000C41C9">
        <w:rPr>
          <w:rFonts w:ascii="Times New Roman" w:hAnsi="Times New Roman"/>
          <w:caps w:val="0"/>
          <w:vanish w:val="0"/>
          <w:color w:val="auto"/>
        </w:rPr>
        <w:t xml:space="preserve">REVISE SECTION </w:t>
      </w:r>
      <w:r w:rsidRPr="000C41C9">
        <w:rPr>
          <w:rFonts w:ascii="Times New Roman" w:hAnsi="Times New Roman"/>
          <w:b/>
          <w:caps w:val="0"/>
          <w:vanish w:val="0"/>
          <w:color w:val="auto"/>
        </w:rPr>
        <w:t>105.02.05.1</w:t>
      </w:r>
      <w:r w:rsidRPr="000C41C9">
        <w:rPr>
          <w:rFonts w:ascii="Times New Roman" w:hAnsi="Times New Roman"/>
          <w:caps w:val="0"/>
          <w:vanish w:val="0"/>
          <w:color w:val="auto"/>
        </w:rPr>
        <w:t xml:space="preserve"> TO THE FOLLOWING</w:t>
      </w:r>
      <w:r w:rsidRPr="000C41C9" w:rsidDel="00C0434B">
        <w:rPr>
          <w:rFonts w:ascii="Times New Roman" w:hAnsi="Times New Roman"/>
          <w:caps w:val="0"/>
          <w:vanish w:val="0"/>
          <w:color w:val="auto"/>
        </w:rPr>
        <w:t xml:space="preserve"> </w:t>
      </w:r>
      <w:r w:rsidR="00A60565" w:rsidRPr="000C41C9">
        <w:rPr>
          <w:rFonts w:ascii="Times New Roman" w:hAnsi="Times New Roman"/>
          <w:caps w:val="0"/>
          <w:vanish w:val="0"/>
          <w:color w:val="auto"/>
        </w:rPr>
        <w:t xml:space="preserve">: </w:t>
      </w:r>
    </w:p>
    <w:p w14:paraId="05C7D586" w14:textId="77777777" w:rsidR="00063453" w:rsidRPr="000C41C9" w:rsidRDefault="00063453" w:rsidP="009B6624">
      <w:pPr>
        <w:pStyle w:val="HiddenTextSpec"/>
        <w:jc w:val="left"/>
        <w:rPr>
          <w:rFonts w:ascii="Times New Roman" w:hAnsi="Times New Roman"/>
          <w:b/>
          <w:caps w:val="0"/>
          <w:vanish w:val="0"/>
          <w:color w:val="auto"/>
        </w:rPr>
      </w:pPr>
    </w:p>
    <w:p w14:paraId="557B026E" w14:textId="52E288BD" w:rsidR="00A60565" w:rsidRPr="000C41C9" w:rsidRDefault="001E5F3D">
      <w:pPr>
        <w:pStyle w:val="HiddenTextSpec"/>
        <w:numPr>
          <w:ilvl w:val="0"/>
          <w:numId w:val="17"/>
        </w:numPr>
        <w:jc w:val="left"/>
        <w:rPr>
          <w:rFonts w:ascii="Times New Roman" w:hAnsi="Times New Roman"/>
          <w:b/>
          <w:caps w:val="0"/>
          <w:vanish w:val="0"/>
          <w:color w:val="auto"/>
        </w:rPr>
      </w:pPr>
      <w:r w:rsidRPr="000C41C9">
        <w:rPr>
          <w:rFonts w:ascii="Times New Roman" w:hAnsi="Times New Roman"/>
          <w:b/>
          <w:caps w:val="0"/>
          <w:vanish w:val="0"/>
          <w:color w:val="auto"/>
        </w:rPr>
        <w:t xml:space="preserve">Federal Aid projects. </w:t>
      </w:r>
      <w:r w:rsidR="00A60565" w:rsidRPr="000C41C9">
        <w:rPr>
          <w:rFonts w:ascii="Times New Roman" w:hAnsi="Times New Roman"/>
          <w:caps w:val="0"/>
          <w:vanish w:val="0"/>
          <w:color w:val="auto"/>
        </w:rPr>
        <w:t>This section intentionally left blank.</w:t>
      </w:r>
    </w:p>
    <w:p w14:paraId="7E4A7745" w14:textId="3C38E959" w:rsidR="00C0434B" w:rsidRPr="000C41C9" w:rsidRDefault="00C0434B" w:rsidP="009B6624">
      <w:pPr>
        <w:pStyle w:val="HiddenTextSpec"/>
        <w:jc w:val="left"/>
        <w:rPr>
          <w:rFonts w:ascii="Times New Roman" w:hAnsi="Times New Roman"/>
          <w:caps w:val="0"/>
          <w:vanish w:val="0"/>
          <w:color w:val="auto"/>
        </w:rPr>
      </w:pPr>
    </w:p>
    <w:p w14:paraId="700FCC10" w14:textId="77777777" w:rsidR="00613ADD" w:rsidRPr="000C41C9" w:rsidRDefault="00613ADD" w:rsidP="009B6624">
      <w:pPr>
        <w:pStyle w:val="HiddenTextSpec"/>
        <w:jc w:val="left"/>
        <w:rPr>
          <w:rFonts w:ascii="Times New Roman" w:hAnsi="Times New Roman"/>
          <w:caps w:val="0"/>
          <w:vanish w:val="0"/>
          <w:color w:val="auto"/>
        </w:rPr>
      </w:pPr>
    </w:p>
    <w:p w14:paraId="28C315F6" w14:textId="77777777" w:rsidR="00613ADD" w:rsidRPr="000C41C9" w:rsidRDefault="00613ADD" w:rsidP="009B6624">
      <w:pPr>
        <w:pStyle w:val="HiddenTextSpec"/>
        <w:jc w:val="left"/>
        <w:rPr>
          <w:rFonts w:ascii="Times New Roman" w:hAnsi="Times New Roman"/>
          <w:caps w:val="0"/>
          <w:vanish w:val="0"/>
          <w:color w:val="auto"/>
        </w:rPr>
      </w:pPr>
    </w:p>
    <w:p w14:paraId="23B98DF1" w14:textId="6E4D16E9" w:rsidR="00C0434B" w:rsidRPr="000C41C9" w:rsidRDefault="00C0434B" w:rsidP="009B6624">
      <w:pPr>
        <w:pStyle w:val="HiddenTextSpec"/>
        <w:jc w:val="left"/>
        <w:rPr>
          <w:rFonts w:ascii="Times New Roman" w:hAnsi="Times New Roman"/>
          <w:caps w:val="0"/>
          <w:vanish w:val="0"/>
          <w:color w:val="auto"/>
        </w:rPr>
      </w:pPr>
      <w:r w:rsidRPr="000C41C9">
        <w:rPr>
          <w:rFonts w:ascii="Times New Roman" w:hAnsi="Times New Roman"/>
          <w:caps w:val="0"/>
          <w:vanish w:val="0"/>
          <w:color w:val="auto"/>
        </w:rPr>
        <w:t xml:space="preserve">REVISE THE FIRST LINE OF SECTION </w:t>
      </w:r>
      <w:r w:rsidRPr="000C41C9">
        <w:rPr>
          <w:rFonts w:ascii="Times New Roman" w:hAnsi="Times New Roman"/>
          <w:b/>
          <w:caps w:val="0"/>
          <w:vanish w:val="0"/>
          <w:color w:val="auto"/>
        </w:rPr>
        <w:t>105.02.05.2</w:t>
      </w:r>
      <w:r w:rsidRPr="000C41C9">
        <w:rPr>
          <w:rFonts w:ascii="Times New Roman" w:hAnsi="Times New Roman"/>
          <w:caps w:val="0"/>
          <w:vanish w:val="0"/>
          <w:color w:val="auto"/>
        </w:rPr>
        <w:t xml:space="preserve"> TO THE FOLLOWING:</w:t>
      </w:r>
    </w:p>
    <w:p w14:paraId="1E74E537" w14:textId="7D71F835" w:rsidR="00C0434B" w:rsidRPr="000C41C9" w:rsidRDefault="00C0434B" w:rsidP="009B6624">
      <w:pPr>
        <w:pStyle w:val="HiddenTextSpec"/>
        <w:jc w:val="left"/>
        <w:rPr>
          <w:rFonts w:ascii="Times New Roman" w:hAnsi="Times New Roman"/>
          <w:caps w:val="0"/>
          <w:vanish w:val="0"/>
          <w:color w:val="auto"/>
        </w:rPr>
      </w:pPr>
    </w:p>
    <w:p w14:paraId="6651D850" w14:textId="77794D84" w:rsidR="00C0434B" w:rsidRPr="000C41C9" w:rsidRDefault="00C0434B">
      <w:pPr>
        <w:pStyle w:val="HiddenTextSpec"/>
        <w:numPr>
          <w:ilvl w:val="0"/>
          <w:numId w:val="17"/>
        </w:numPr>
        <w:jc w:val="left"/>
        <w:rPr>
          <w:rFonts w:ascii="Times New Roman" w:hAnsi="Times New Roman"/>
          <w:b/>
          <w:caps w:val="0"/>
          <w:vanish w:val="0"/>
          <w:color w:val="auto"/>
        </w:rPr>
      </w:pPr>
      <w:r w:rsidRPr="000C41C9">
        <w:rPr>
          <w:rFonts w:ascii="Times New Roman" w:hAnsi="Times New Roman"/>
          <w:b/>
          <w:caps w:val="0"/>
          <w:vanish w:val="0"/>
          <w:color w:val="auto"/>
        </w:rPr>
        <w:t xml:space="preserve">Wholly State Funded Contracts. </w:t>
      </w:r>
      <w:r w:rsidR="00657EA4" w:rsidRPr="000C41C9">
        <w:rPr>
          <w:rFonts w:ascii="Times New Roman" w:hAnsi="Times New Roman"/>
          <w:caps w:val="0"/>
          <w:vanish w:val="0"/>
          <w:color w:val="auto"/>
        </w:rPr>
        <w:t xml:space="preserve">When applicable for wholly State Funded contracts under the jurisdiction of New Jersey Statutes N.J.S.A. 10:5-31 et seq., </w:t>
      </w:r>
      <w:r w:rsidRPr="000C41C9">
        <w:rPr>
          <w:rFonts w:ascii="Times New Roman" w:hAnsi="Times New Roman"/>
          <w:caps w:val="0"/>
          <w:vanish w:val="0"/>
          <w:color w:val="auto"/>
        </w:rPr>
        <w:t xml:space="preserve">State EEO regulations and goals apply as specified in State Funded Project Attachments 1 to </w:t>
      </w:r>
      <w:r w:rsidR="00752B0E" w:rsidRPr="000C41C9">
        <w:rPr>
          <w:rFonts w:ascii="Times New Roman" w:hAnsi="Times New Roman"/>
          <w:caps w:val="0"/>
          <w:vanish w:val="0"/>
          <w:color w:val="auto"/>
        </w:rPr>
        <w:t xml:space="preserve">6 </w:t>
      </w:r>
      <w:r w:rsidRPr="000C41C9">
        <w:rPr>
          <w:rFonts w:ascii="Times New Roman" w:hAnsi="Times New Roman"/>
          <w:caps w:val="0"/>
          <w:vanish w:val="0"/>
          <w:color w:val="auto"/>
        </w:rPr>
        <w:t>of the Special Provisions.</w:t>
      </w:r>
    </w:p>
    <w:p w14:paraId="7CCAFE04" w14:textId="77777777" w:rsidR="00F16BD0" w:rsidRPr="000C41C9" w:rsidRDefault="00F16BD0" w:rsidP="00F16BD0">
      <w:pPr>
        <w:pStyle w:val="HiddenTextSpec"/>
        <w:jc w:val="left"/>
        <w:rPr>
          <w:rFonts w:ascii="Times New Roman" w:hAnsi="Times New Roman"/>
          <w:b/>
          <w:caps w:val="0"/>
          <w:vanish w:val="0"/>
          <w:color w:val="auto"/>
        </w:rPr>
      </w:pPr>
    </w:p>
    <w:p w14:paraId="46D9AFFC" w14:textId="77777777" w:rsidR="00F16BD0" w:rsidRPr="000C41C9" w:rsidRDefault="00F16BD0" w:rsidP="00F16BD0">
      <w:pPr>
        <w:pStyle w:val="HiddenTextSpec"/>
        <w:rPr>
          <w:vanish w:val="0"/>
        </w:rPr>
      </w:pPr>
      <w:r w:rsidRPr="000C41C9">
        <w:rPr>
          <w:vanish w:val="0"/>
        </w:rPr>
        <w:t>1**************************************************************************************************************************1</w:t>
      </w:r>
    </w:p>
    <w:p w14:paraId="2841333C" w14:textId="77777777" w:rsidR="00F16BD0" w:rsidRPr="000C41C9" w:rsidRDefault="00F16BD0" w:rsidP="00F16BD0">
      <w:pPr>
        <w:pStyle w:val="HiddenTextSpec"/>
        <w:rPr>
          <w:vanish w:val="0"/>
        </w:rPr>
      </w:pPr>
      <w:r w:rsidRPr="000C41C9">
        <w:rPr>
          <w:rFonts w:cs="Arial"/>
          <w:vanish w:val="0"/>
        </w:rPr>
        <w:lastRenderedPageBreak/>
        <w:t>BDC24S</w:t>
      </w:r>
      <w:r w:rsidRPr="000C41C9">
        <w:rPr>
          <w:vanish w:val="0"/>
        </w:rPr>
        <w:t>-20 dated jan 28, 2025</w:t>
      </w:r>
    </w:p>
    <w:p w14:paraId="685752B8" w14:textId="77777777" w:rsidR="00F16BD0" w:rsidRPr="000C41C9" w:rsidRDefault="00F16BD0" w:rsidP="00F16BD0">
      <w:pPr>
        <w:pStyle w:val="Instruction"/>
      </w:pPr>
      <w:r w:rsidRPr="000C41C9">
        <w:t>The third paragraph is changed to:</w:t>
      </w:r>
    </w:p>
    <w:p w14:paraId="790D5972" w14:textId="77777777" w:rsidR="00F16BD0" w:rsidRPr="000C41C9" w:rsidRDefault="00F16BD0" w:rsidP="00F16BD0">
      <w:pPr>
        <w:pStyle w:val="12paragraph"/>
      </w:pPr>
      <w:r w:rsidRPr="000C41C9">
        <w:t xml:space="preserve">Ensure compliance with the labor standards provisions of the Contract.  Submit weekly certified payrolls and Statement of Compliance on NJ Department of Labor and Workforce Development Form MW-562 – Payroll Certification for Public Works Projects as required in the Contract to the RE, and also upload the weekly certified payroll online using the following link: </w:t>
      </w:r>
      <w:hyperlink r:id="rId21" w:tgtFrame="_blank" w:history="1">
        <w:r w:rsidRPr="000C41C9">
          <w:rPr>
            <w:rStyle w:val="Hyperlink"/>
          </w:rPr>
          <w:t>https://www.nj.gov/labor/wageandhour/prevailing-rates/njwagehub.shtml</w:t>
        </w:r>
      </w:hyperlink>
      <w:r w:rsidRPr="000C41C9">
        <w:t>.  Monitor and verify the status of all SBE truck owner-operators working on wholly State Funded highway construction projects used for the Contract.  Failure of a Contractor may result in payment being delayed or withheld as specified in Section 105; default as specified in Section 108, or termination of the Contract as specified in Section 108.</w:t>
      </w:r>
    </w:p>
    <w:p w14:paraId="0182EFED" w14:textId="49BBFB87" w:rsidR="00F16BD0" w:rsidRPr="000C41C9" w:rsidRDefault="00F16BD0" w:rsidP="00F16BD0">
      <w:pPr>
        <w:pStyle w:val="HiddenTextSpec"/>
        <w:rPr>
          <w:vanish w:val="0"/>
        </w:rPr>
      </w:pPr>
      <w:r w:rsidRPr="000C41C9">
        <w:rPr>
          <w:vanish w:val="0"/>
        </w:rPr>
        <w:t>1**************************************************************************************************************************1</w:t>
      </w:r>
    </w:p>
    <w:p w14:paraId="77FC4890" w14:textId="77777777" w:rsidR="007421C5" w:rsidRPr="000C41C9" w:rsidRDefault="007421C5" w:rsidP="007421C5">
      <w:pPr>
        <w:pStyle w:val="HiddenTextSpec"/>
        <w:rPr>
          <w:vanish w:val="0"/>
        </w:rPr>
      </w:pPr>
      <w:r w:rsidRPr="000C41C9">
        <w:rPr>
          <w:vanish w:val="0"/>
        </w:rPr>
        <w:t>2**************************************************************************************2</w:t>
      </w:r>
    </w:p>
    <w:p w14:paraId="11A501F4" w14:textId="29DFAE0E" w:rsidR="00A60565" w:rsidRPr="000C41C9" w:rsidRDefault="00613ADD" w:rsidP="00D233C5">
      <w:pPr>
        <w:pStyle w:val="HiddenTextSpec"/>
        <w:rPr>
          <w:vanish w:val="0"/>
        </w:rPr>
      </w:pPr>
      <w:r w:rsidRPr="000C41C9">
        <w:rPr>
          <w:rFonts w:cs="Arial"/>
          <w:vanish w:val="0"/>
        </w:rPr>
        <w:t>BDC24S</w:t>
      </w:r>
      <w:r w:rsidRPr="000C41C9">
        <w:rPr>
          <w:vanish w:val="0"/>
        </w:rPr>
        <w:t>-04 dated jun 6, 2024</w:t>
      </w:r>
    </w:p>
    <w:p w14:paraId="693515AF" w14:textId="77777777" w:rsidR="00613ADD" w:rsidRPr="000C41C9" w:rsidRDefault="00613ADD" w:rsidP="00613ADD">
      <w:pPr>
        <w:pStyle w:val="List1indent"/>
        <w:rPr>
          <w:szCs w:val="22"/>
          <w:lang w:val="x-none" w:eastAsia="x-none"/>
        </w:rPr>
      </w:pPr>
      <w:r w:rsidRPr="000C41C9">
        <w:rPr>
          <w:b/>
        </w:rPr>
        <w:t>a.</w:t>
      </w:r>
      <w:r w:rsidRPr="000C41C9">
        <w:rPr>
          <w:b/>
        </w:rPr>
        <w:tab/>
        <w:t>Small Business Goals for This Project</w:t>
      </w:r>
    </w:p>
    <w:p w14:paraId="348DBFA7" w14:textId="77777777" w:rsidR="00613ADD" w:rsidRPr="000C41C9" w:rsidRDefault="00613ADD" w:rsidP="00613ADD">
      <w:pPr>
        <w:pStyle w:val="Instruction"/>
      </w:pPr>
      <w:r w:rsidRPr="000C41C9">
        <w:t>The last paragraph in part a is changed to:</w:t>
      </w:r>
    </w:p>
    <w:p w14:paraId="3CFE44C8" w14:textId="77777777" w:rsidR="00613ADD" w:rsidRPr="000C41C9" w:rsidRDefault="00613ADD" w:rsidP="00613ADD">
      <w:pPr>
        <w:pStyle w:val="a2paragraph0"/>
      </w:pPr>
      <w:r w:rsidRPr="000C41C9">
        <w:t>If the Contractor fails to meet the Contract SBE goal, without demonstrating an adequate GFE as determined by DCRAA, the Department will make a payment reduction from the total amount of payments made to the Contractor equal to the value of the SBE goal not attained as follows:</w:t>
      </w:r>
    </w:p>
    <w:p w14:paraId="01A181B4" w14:textId="77777777" w:rsidR="00613ADD" w:rsidRPr="000C41C9" w:rsidRDefault="00613ADD" w:rsidP="00613ADD">
      <w:pPr>
        <w:pStyle w:val="Blanklinehalf"/>
      </w:pPr>
    </w:p>
    <w:tbl>
      <w:tblPr>
        <w:tblW w:w="0" w:type="auto"/>
        <w:tblInd w:w="1296" w:type="dxa"/>
        <w:tblLook w:val="04A0" w:firstRow="1" w:lastRow="0" w:firstColumn="1" w:lastColumn="0" w:noHBand="0" w:noVBand="1"/>
      </w:tblPr>
      <w:tblGrid>
        <w:gridCol w:w="684"/>
        <w:gridCol w:w="7740"/>
      </w:tblGrid>
      <w:tr w:rsidR="00613ADD" w:rsidRPr="000C41C9" w14:paraId="20197097" w14:textId="77777777" w:rsidTr="00227BBC">
        <w:tc>
          <w:tcPr>
            <w:tcW w:w="8424" w:type="dxa"/>
            <w:gridSpan w:val="2"/>
            <w:vAlign w:val="center"/>
          </w:tcPr>
          <w:p w14:paraId="2BF99016" w14:textId="77777777" w:rsidR="00613ADD" w:rsidRPr="000C41C9" w:rsidRDefault="00613ADD" w:rsidP="00227BBC">
            <w:pPr>
              <w:pStyle w:val="Tabletext"/>
              <w:keepNext/>
              <w:keepLines/>
              <w:jc w:val="center"/>
            </w:pPr>
            <w:r w:rsidRPr="000C41C9">
              <w:t>Value of SBE Goal Payment Reduction = (CG – AG) x CP</w:t>
            </w:r>
          </w:p>
        </w:tc>
      </w:tr>
      <w:tr w:rsidR="00613ADD" w:rsidRPr="000C41C9" w14:paraId="433399EA" w14:textId="77777777" w:rsidTr="00227BBC">
        <w:tc>
          <w:tcPr>
            <w:tcW w:w="8424" w:type="dxa"/>
            <w:gridSpan w:val="2"/>
            <w:vAlign w:val="center"/>
          </w:tcPr>
          <w:p w14:paraId="0B01129C" w14:textId="77777777" w:rsidR="00613ADD" w:rsidRPr="000C41C9" w:rsidRDefault="00613ADD" w:rsidP="00227BBC">
            <w:pPr>
              <w:pStyle w:val="Tabletext"/>
              <w:keepNext/>
              <w:keepLines/>
            </w:pPr>
            <w:r w:rsidRPr="000C41C9">
              <w:t>Where:</w:t>
            </w:r>
          </w:p>
        </w:tc>
      </w:tr>
      <w:tr w:rsidR="00613ADD" w:rsidRPr="000C41C9" w14:paraId="20B5DEF4" w14:textId="77777777" w:rsidTr="00227BBC">
        <w:trPr>
          <w:trHeight w:val="295"/>
        </w:trPr>
        <w:tc>
          <w:tcPr>
            <w:tcW w:w="684" w:type="dxa"/>
          </w:tcPr>
          <w:p w14:paraId="2DA480C9" w14:textId="77777777" w:rsidR="00613ADD" w:rsidRPr="000C41C9" w:rsidRDefault="00613ADD" w:rsidP="00227BBC">
            <w:pPr>
              <w:pStyle w:val="Tabletext"/>
              <w:keepNext/>
              <w:keepLines/>
            </w:pPr>
            <w:r w:rsidRPr="000C41C9">
              <w:t>CG =</w:t>
            </w:r>
          </w:p>
        </w:tc>
        <w:tc>
          <w:tcPr>
            <w:tcW w:w="7740" w:type="dxa"/>
            <w:vAlign w:val="center"/>
          </w:tcPr>
          <w:p w14:paraId="1AED67DA" w14:textId="77777777" w:rsidR="00613ADD" w:rsidRPr="000C41C9" w:rsidRDefault="00613ADD" w:rsidP="00227BBC">
            <w:pPr>
              <w:pStyle w:val="Tabletext"/>
              <w:keepNext/>
              <w:keepLines/>
            </w:pPr>
            <w:r w:rsidRPr="000C41C9">
              <w:t>Contract SBE Goal percentage, or approved SBE commitment, or if modified by the Department, the Modified SBE Contract Goal percentage.</w:t>
            </w:r>
          </w:p>
        </w:tc>
      </w:tr>
      <w:tr w:rsidR="00613ADD" w:rsidRPr="000C41C9" w14:paraId="70B5859E" w14:textId="77777777" w:rsidTr="00227BBC">
        <w:trPr>
          <w:trHeight w:val="294"/>
        </w:trPr>
        <w:tc>
          <w:tcPr>
            <w:tcW w:w="684" w:type="dxa"/>
          </w:tcPr>
          <w:p w14:paraId="7C36F86D" w14:textId="77777777" w:rsidR="00613ADD" w:rsidRPr="000C41C9" w:rsidRDefault="00613ADD" w:rsidP="00227BBC">
            <w:pPr>
              <w:pStyle w:val="Tabletext"/>
              <w:keepNext/>
              <w:keepLines/>
            </w:pPr>
            <w:r w:rsidRPr="000C41C9">
              <w:t>AG =</w:t>
            </w:r>
          </w:p>
        </w:tc>
        <w:tc>
          <w:tcPr>
            <w:tcW w:w="7740" w:type="dxa"/>
            <w:vAlign w:val="center"/>
          </w:tcPr>
          <w:p w14:paraId="63E559DE" w14:textId="77777777" w:rsidR="00613ADD" w:rsidRPr="000C41C9" w:rsidRDefault="00613ADD" w:rsidP="00227BBC">
            <w:pPr>
              <w:pStyle w:val="Tabletext"/>
              <w:keepNext/>
              <w:keepLines/>
            </w:pPr>
            <w:r w:rsidRPr="000C41C9">
              <w:t>Attained SBE Goal percentage = (total dollar amount paid to SBE suppliers and SBE subcontractors divided by CP) plus the percent value attributed to the Contractor’s GFE approved by the Department.</w:t>
            </w:r>
          </w:p>
        </w:tc>
      </w:tr>
      <w:tr w:rsidR="00613ADD" w:rsidRPr="000C41C9" w14:paraId="761CF62F" w14:textId="77777777" w:rsidTr="00227BBC">
        <w:trPr>
          <w:trHeight w:val="294"/>
        </w:trPr>
        <w:tc>
          <w:tcPr>
            <w:tcW w:w="684" w:type="dxa"/>
          </w:tcPr>
          <w:p w14:paraId="7ED3F4C8" w14:textId="77777777" w:rsidR="00613ADD" w:rsidRPr="000C41C9" w:rsidRDefault="00613ADD" w:rsidP="00227BBC">
            <w:pPr>
              <w:pStyle w:val="Tabletext"/>
              <w:keepNext/>
              <w:keepLines/>
            </w:pPr>
            <w:r w:rsidRPr="000C41C9">
              <w:t>CP =</w:t>
            </w:r>
          </w:p>
        </w:tc>
        <w:tc>
          <w:tcPr>
            <w:tcW w:w="7740" w:type="dxa"/>
            <w:vAlign w:val="center"/>
          </w:tcPr>
          <w:p w14:paraId="24629C90" w14:textId="77777777" w:rsidR="00613ADD" w:rsidRPr="000C41C9" w:rsidRDefault="00613ADD" w:rsidP="00227BBC">
            <w:pPr>
              <w:pStyle w:val="Tabletext"/>
              <w:keepNext/>
              <w:keepLines/>
            </w:pPr>
            <w:r w:rsidRPr="000C41C9">
              <w:t>Total Adjusted Contract Price less the payment adjustments for PERFORMANCE BOND AND PAYMENT BOND, and changes not associated with actual work including but not limited to incentives/disincentives, bonuses/penalties, acceleration, and portions of settlements not associated with work.</w:t>
            </w:r>
          </w:p>
        </w:tc>
      </w:tr>
    </w:tbl>
    <w:p w14:paraId="501D59EA" w14:textId="77777777" w:rsidR="00613ADD" w:rsidRPr="000C41C9" w:rsidRDefault="00613ADD" w:rsidP="00613ADD">
      <w:pPr>
        <w:pStyle w:val="HiddenTextSpec"/>
        <w:rPr>
          <w:vanish w:val="0"/>
        </w:rPr>
      </w:pPr>
      <w:r w:rsidRPr="000C41C9">
        <w:rPr>
          <w:vanish w:val="0"/>
        </w:rPr>
        <w:t>2**************************************************************************************2</w:t>
      </w:r>
    </w:p>
    <w:p w14:paraId="75D0BD51" w14:textId="77777777" w:rsidR="00E01EB7" w:rsidRPr="000C41C9" w:rsidRDefault="00E01EB7" w:rsidP="00E01EB7">
      <w:pPr>
        <w:pStyle w:val="HiddenTextSpec"/>
        <w:rPr>
          <w:vanish w:val="0"/>
        </w:rPr>
      </w:pPr>
      <w:r w:rsidRPr="000C41C9">
        <w:rPr>
          <w:vanish w:val="0"/>
        </w:rPr>
        <w:t>2**************************************************************************************2</w:t>
      </w:r>
    </w:p>
    <w:p w14:paraId="63FBC522" w14:textId="77777777" w:rsidR="00E01EB7" w:rsidRPr="000C41C9" w:rsidRDefault="00E01EB7" w:rsidP="00E01EB7">
      <w:pPr>
        <w:pStyle w:val="HiddenTextSpec"/>
        <w:rPr>
          <w:vanish w:val="0"/>
        </w:rPr>
      </w:pPr>
      <w:r w:rsidRPr="000C41C9">
        <w:rPr>
          <w:vanish w:val="0"/>
        </w:rPr>
        <w:t>bdc24s-19 dated oct 28, 2024</w:t>
      </w:r>
    </w:p>
    <w:p w14:paraId="4CC69B2B" w14:textId="77777777" w:rsidR="00E01EB7" w:rsidRPr="000C41C9" w:rsidRDefault="00E01EB7" w:rsidP="00E01EB7">
      <w:pPr>
        <w:pStyle w:val="Instruction"/>
      </w:pPr>
      <w:r w:rsidRPr="000C41C9">
        <w:t>THE LAST SENTENCE OF THE SIXTH PARAGRAPH IS CHANGED TO:</w:t>
      </w:r>
    </w:p>
    <w:p w14:paraId="7A3B9716" w14:textId="77777777" w:rsidR="00E01EB7" w:rsidRPr="000C41C9" w:rsidRDefault="00E01EB7" w:rsidP="00E01EB7">
      <w:pPr>
        <w:pStyle w:val="a2paragraph0"/>
      </w:pPr>
      <w:r w:rsidRPr="000C41C9">
        <w:t>When the Contract SBE goal or the approved SBE commitment is revised due to changes in firms, type of work, work items or subcontract amounts, and for each Field / Change Order that revises the Contract’s dollar value, submit to DCR/AA to determine if and how these changes will apply to the Contract DBE Plan/Program:</w:t>
      </w:r>
    </w:p>
    <w:p w14:paraId="5B20185B" w14:textId="77777777" w:rsidR="00E01EB7" w:rsidRPr="000C41C9" w:rsidRDefault="00E01EB7" w:rsidP="00E01EB7"/>
    <w:p w14:paraId="79535484" w14:textId="77777777" w:rsidR="00E01EB7" w:rsidRPr="000C41C9" w:rsidRDefault="00E01EB7" w:rsidP="00E01EB7">
      <w:pPr>
        <w:pStyle w:val="Instruction"/>
      </w:pPr>
      <w:r w:rsidRPr="000C41C9">
        <w:t>THE FOLLOWING IS ADDED AT THE END OF PART A:</w:t>
      </w:r>
    </w:p>
    <w:p w14:paraId="0CDE36A8" w14:textId="77777777" w:rsidR="00E01EB7" w:rsidRPr="000C41C9" w:rsidRDefault="00E01EB7" w:rsidP="00E01EB7">
      <w:pPr>
        <w:pStyle w:val="a2paragraph0"/>
      </w:pPr>
      <w:r w:rsidRPr="000C41C9">
        <w:t>If the Contractor fails to meet the Contract SBE goal and DCR/AA deems its GFEs insufficient, the Department will provide the Contractor with an opportunity for an in-person meeting or written review of information and documentation provided with its Final SBE Report (Form CR 268). The Contractor will be required to make its case based on information it provided with Form CR 268.  No new SBE evidence (e.g. revised CR 268 or introduction of new information/documentation) will be considered. The Contractor may make a request for an in-person meeting  or written review in writing to the New Jersey Department of Transportation, Director, Division of Procurement, PO Box 605, Trenton, New Jersey, 08625-0605. The Contractor must specify one of the following in their request:</w:t>
      </w:r>
    </w:p>
    <w:p w14:paraId="43E37152" w14:textId="77777777" w:rsidR="00E01EB7" w:rsidRPr="000C41C9" w:rsidRDefault="00E01EB7" w:rsidP="00E01EB7">
      <w:pPr>
        <w:pStyle w:val="List2indent"/>
      </w:pPr>
      <w:r w:rsidRPr="000C41C9">
        <w:t>(i)</w:t>
      </w:r>
      <w:r w:rsidRPr="000C41C9">
        <w:tab/>
        <w:t xml:space="preserve">Written Review by the Department.  If the Contractor seeks written review by the Department, it must submit written documented evidence or argument proving the Contractor submitted adequate </w:t>
      </w:r>
      <w:r w:rsidRPr="000C41C9">
        <w:lastRenderedPageBreak/>
        <w:t xml:space="preserve">good faith efforts; and include a narrative on what information DCR/AA failed to consider and/or where the regulations/rules were misapplied. </w:t>
      </w:r>
    </w:p>
    <w:p w14:paraId="077F29AA" w14:textId="77777777" w:rsidR="00E01EB7" w:rsidRPr="000C41C9" w:rsidRDefault="00E01EB7" w:rsidP="00E01EB7">
      <w:pPr>
        <w:pStyle w:val="List2indent"/>
      </w:pPr>
      <w:r w:rsidRPr="000C41C9">
        <w:t>(ii)</w:t>
      </w:r>
      <w:r w:rsidRPr="000C41C9">
        <w:tab/>
        <w:t>In-Person Meeting.  If the Contractor seeks an in-person meeting by the Department, it must submit a written request for a meeting along with written documented evidence or argument proving the Contractor submitted adequate good faith efforts; and include a narrative on what information DCR/AA failed to consider and/or where the regulations/rules were misapplied. The in-person meeting will be scheduled by the Department as soon as time permits.</w:t>
      </w:r>
    </w:p>
    <w:p w14:paraId="346E0E30" w14:textId="77777777" w:rsidR="00E01EB7" w:rsidRPr="000C41C9" w:rsidRDefault="00E01EB7" w:rsidP="00E01EB7">
      <w:pPr>
        <w:pStyle w:val="HiddenTextSpec"/>
        <w:rPr>
          <w:vanish w:val="0"/>
        </w:rPr>
      </w:pPr>
      <w:r w:rsidRPr="000C41C9">
        <w:rPr>
          <w:vanish w:val="0"/>
        </w:rPr>
        <w:t>2**************************************************************************************2</w:t>
      </w:r>
    </w:p>
    <w:p w14:paraId="39BBE1A7" w14:textId="77777777" w:rsidR="00613ADD" w:rsidRPr="000C41C9" w:rsidRDefault="00613ADD" w:rsidP="009B6624">
      <w:pPr>
        <w:pStyle w:val="HiddenTextSpec"/>
        <w:jc w:val="left"/>
        <w:rPr>
          <w:vanish w:val="0"/>
        </w:rPr>
      </w:pPr>
    </w:p>
    <w:p w14:paraId="3F7736E9" w14:textId="77777777" w:rsidR="00613ADD" w:rsidRPr="000C41C9" w:rsidRDefault="00613ADD" w:rsidP="009B6624">
      <w:pPr>
        <w:pStyle w:val="HiddenTextSpec"/>
        <w:jc w:val="left"/>
        <w:rPr>
          <w:vanish w:val="0"/>
        </w:rPr>
      </w:pPr>
    </w:p>
    <w:p w14:paraId="04BE419A" w14:textId="6D495D77" w:rsidR="00A60565" w:rsidRPr="000C41C9" w:rsidRDefault="00A60565" w:rsidP="00A60565">
      <w:pPr>
        <w:pStyle w:val="HiddenTextSpec"/>
        <w:rPr>
          <w:vanish w:val="0"/>
        </w:rPr>
      </w:pPr>
      <w:r w:rsidRPr="000C41C9">
        <w:rPr>
          <w:vanish w:val="0"/>
        </w:rPr>
        <w:t>1**************************************************************************************************************************1</w:t>
      </w:r>
    </w:p>
    <w:p w14:paraId="744FD802" w14:textId="77777777" w:rsidR="00A60565" w:rsidRPr="000C41C9" w:rsidRDefault="00A60565" w:rsidP="00A60565">
      <w:pPr>
        <w:pStyle w:val="HiddenTextSpec"/>
        <w:rPr>
          <w:vanish w:val="0"/>
        </w:rPr>
      </w:pPr>
      <w:r w:rsidRPr="000C41C9">
        <w:rPr>
          <w:vanish w:val="0"/>
        </w:rPr>
        <w:t>MAKE THE FOLLOWING REVISION FOR wholly state funded projects</w:t>
      </w:r>
    </w:p>
    <w:p w14:paraId="32938A47" w14:textId="0D4A7D7A" w:rsidR="00A60565" w:rsidRPr="000C41C9" w:rsidRDefault="00A60565" w:rsidP="009B6624">
      <w:pPr>
        <w:pStyle w:val="HiddenTextSpec"/>
        <w:jc w:val="left"/>
        <w:rPr>
          <w:vanish w:val="0"/>
        </w:rPr>
      </w:pPr>
    </w:p>
    <w:p w14:paraId="4E41481B" w14:textId="7827AB0B" w:rsidR="00A60565" w:rsidRPr="000C41C9" w:rsidRDefault="00A60565" w:rsidP="00A60565">
      <w:pPr>
        <w:pStyle w:val="00000Subsection"/>
      </w:pPr>
      <w:r w:rsidRPr="000C41C9">
        <w:t>105.03  conformity with the contract</w:t>
      </w:r>
    </w:p>
    <w:p w14:paraId="2AF4BECE" w14:textId="1ABB5706" w:rsidR="00A60565" w:rsidRPr="000C41C9" w:rsidRDefault="00A60565" w:rsidP="009B6624"/>
    <w:p w14:paraId="20063DF3" w14:textId="041399AD" w:rsidR="000A3D05" w:rsidRPr="000C41C9" w:rsidRDefault="000A3D05" w:rsidP="009B6624">
      <w:r w:rsidRPr="000C41C9">
        <w:t>REVISE THE FIRST SENTENCE OF THE FIRST PARAGRAPH TO: In the event the Contractor discovers a discrepancy, error, omission, or ambiguity in the Contract, or if the Contractor has any doubt or question as to the intent or meaning of the Contract, the Contractor must immediately notify the RE.</w:t>
      </w:r>
    </w:p>
    <w:p w14:paraId="417EEE45" w14:textId="77777777" w:rsidR="000A3D05" w:rsidRPr="000C41C9" w:rsidRDefault="000A3D05" w:rsidP="009B6624"/>
    <w:p w14:paraId="436E7BEF" w14:textId="35E19884" w:rsidR="00A60565" w:rsidRPr="000C41C9" w:rsidRDefault="00A60565" w:rsidP="009B6624">
      <w:r w:rsidRPr="000C41C9">
        <w:t>REVISE THE FOURTH SENTENCE OF THE SIXTH PARAGRAPH TO: If</w:t>
      </w:r>
      <w:r w:rsidRPr="000C41C9">
        <w:rPr>
          <w:w w:val="99"/>
        </w:rPr>
        <w:t xml:space="preserve"> </w:t>
      </w:r>
      <w:r w:rsidRPr="000C41C9">
        <w:t>the</w:t>
      </w:r>
      <w:r w:rsidRPr="000C41C9">
        <w:rPr>
          <w:spacing w:val="16"/>
        </w:rPr>
        <w:t xml:space="preserve"> </w:t>
      </w:r>
      <w:r w:rsidRPr="000C41C9">
        <w:t>Department</w:t>
      </w:r>
      <w:r w:rsidRPr="000C41C9">
        <w:rPr>
          <w:spacing w:val="16"/>
        </w:rPr>
        <w:t xml:space="preserve"> </w:t>
      </w:r>
      <w:r w:rsidRPr="000C41C9">
        <w:t>loses</w:t>
      </w:r>
      <w:r w:rsidRPr="000C41C9">
        <w:rPr>
          <w:spacing w:val="17"/>
        </w:rPr>
        <w:t xml:space="preserve"> </w:t>
      </w:r>
      <w:r w:rsidRPr="000C41C9">
        <w:t>funding</w:t>
      </w:r>
      <w:r w:rsidRPr="000C41C9">
        <w:rPr>
          <w:spacing w:val="15"/>
        </w:rPr>
        <w:t xml:space="preserve"> </w:t>
      </w:r>
      <w:r w:rsidRPr="000C41C9">
        <w:t>for</w:t>
      </w:r>
      <w:r w:rsidRPr="000C41C9">
        <w:rPr>
          <w:spacing w:val="16"/>
        </w:rPr>
        <w:t xml:space="preserve"> </w:t>
      </w:r>
      <w:r w:rsidRPr="000C41C9">
        <w:t>the</w:t>
      </w:r>
      <w:r w:rsidRPr="000C41C9">
        <w:rPr>
          <w:spacing w:val="16"/>
        </w:rPr>
        <w:t xml:space="preserve"> </w:t>
      </w:r>
      <w:r w:rsidRPr="000C41C9">
        <w:t>nonconforming</w:t>
      </w:r>
      <w:r w:rsidRPr="000C41C9">
        <w:rPr>
          <w:spacing w:val="17"/>
        </w:rPr>
        <w:t xml:space="preserve"> </w:t>
      </w:r>
      <w:r w:rsidRPr="000C41C9">
        <w:t>work,</w:t>
      </w:r>
      <w:r w:rsidRPr="000C41C9">
        <w:rPr>
          <w:spacing w:val="16"/>
        </w:rPr>
        <w:t xml:space="preserve"> </w:t>
      </w:r>
      <w:r w:rsidRPr="000C41C9">
        <w:t>on</w:t>
      </w:r>
      <w:r w:rsidRPr="000C41C9">
        <w:rPr>
          <w:spacing w:val="15"/>
        </w:rPr>
        <w:t xml:space="preserve"> </w:t>
      </w:r>
      <w:r w:rsidRPr="000C41C9">
        <w:t>the</w:t>
      </w:r>
      <w:r w:rsidRPr="000C41C9">
        <w:rPr>
          <w:spacing w:val="16"/>
        </w:rPr>
        <w:t xml:space="preserve"> </w:t>
      </w:r>
      <w:r w:rsidRPr="000C41C9">
        <w:t>basis</w:t>
      </w:r>
      <w:r w:rsidRPr="000C41C9">
        <w:rPr>
          <w:spacing w:val="15"/>
        </w:rPr>
        <w:t xml:space="preserve"> </w:t>
      </w:r>
      <w:r w:rsidRPr="000C41C9">
        <w:t>of</w:t>
      </w:r>
      <w:r w:rsidRPr="000C41C9">
        <w:rPr>
          <w:spacing w:val="14"/>
        </w:rPr>
        <w:t xml:space="preserve"> </w:t>
      </w:r>
      <w:r w:rsidRPr="000C41C9">
        <w:t>permitting</w:t>
      </w:r>
      <w:r w:rsidRPr="000C41C9">
        <w:rPr>
          <w:spacing w:val="15"/>
        </w:rPr>
        <w:t xml:space="preserve"> </w:t>
      </w:r>
      <w:r w:rsidRPr="000C41C9">
        <w:t>nonconforming</w:t>
      </w:r>
      <w:r w:rsidRPr="000C41C9">
        <w:rPr>
          <w:spacing w:val="17"/>
        </w:rPr>
        <w:t xml:space="preserve"> </w:t>
      </w:r>
      <w:r w:rsidRPr="000C41C9">
        <w:t>work</w:t>
      </w:r>
      <w:r w:rsidRPr="000C41C9">
        <w:rPr>
          <w:spacing w:val="15"/>
        </w:rPr>
        <w:t xml:space="preserve"> </w:t>
      </w:r>
      <w:r w:rsidRPr="000C41C9">
        <w:t>to</w:t>
      </w:r>
      <w:r w:rsidRPr="000C41C9">
        <w:rPr>
          <w:w w:val="99"/>
        </w:rPr>
        <w:t xml:space="preserve"> </w:t>
      </w:r>
      <w:r w:rsidRPr="000C41C9">
        <w:t>remain, the Department will not pay for the work permitted to remain in place.</w:t>
      </w:r>
    </w:p>
    <w:p w14:paraId="3597F65B" w14:textId="361125BE" w:rsidR="00A60565" w:rsidRPr="000C41C9" w:rsidRDefault="00A60565" w:rsidP="009B6624"/>
    <w:p w14:paraId="64D77981" w14:textId="717EE529" w:rsidR="00A60565" w:rsidRPr="000C41C9" w:rsidRDefault="00A60565">
      <w:pPr>
        <w:pStyle w:val="HiddenTextSpec"/>
        <w:rPr>
          <w:vanish w:val="0"/>
        </w:rPr>
      </w:pPr>
      <w:r w:rsidRPr="000C41C9">
        <w:rPr>
          <w:vanish w:val="0"/>
        </w:rPr>
        <w:t>1**************************************************************************************************************************1</w:t>
      </w:r>
    </w:p>
    <w:p w14:paraId="0C8E8B22" w14:textId="77777777" w:rsidR="001E4E5D" w:rsidRPr="000C41C9" w:rsidRDefault="001E4E5D" w:rsidP="001E4E5D">
      <w:pPr>
        <w:pStyle w:val="00000Subsection"/>
      </w:pPr>
      <w:r w:rsidRPr="000C41C9">
        <w:t>105.05  Working Drawings</w:t>
      </w:r>
      <w:bookmarkEnd w:id="84"/>
      <w:bookmarkEnd w:id="85"/>
      <w:bookmarkEnd w:id="86"/>
      <w:bookmarkEnd w:id="87"/>
      <w:bookmarkEnd w:id="88"/>
      <w:bookmarkEnd w:id="89"/>
    </w:p>
    <w:p w14:paraId="38F83F1F" w14:textId="77777777" w:rsidR="00CD4967" w:rsidRPr="00A31E33" w:rsidRDefault="00CD4967" w:rsidP="00CD4967">
      <w:pPr>
        <w:pStyle w:val="HiddenTextSpec"/>
        <w:rPr>
          <w:vanish w:val="0"/>
        </w:rPr>
      </w:pPr>
      <w:bookmarkStart w:id="90" w:name="_Toc146006042"/>
      <w:bookmarkStart w:id="91" w:name="_Toc159593424"/>
      <w:bookmarkStart w:id="92" w:name="_Toc171910994"/>
      <w:bookmarkStart w:id="93" w:name="_Toc175377518"/>
      <w:bookmarkStart w:id="94" w:name="_Toc175470415"/>
      <w:bookmarkStart w:id="95" w:name="_Toc176675971"/>
      <w:r w:rsidRPr="00A31E33">
        <w:rPr>
          <w:vanish w:val="0"/>
        </w:rPr>
        <w:t>1**************************************************************************************************************************1</w:t>
      </w:r>
    </w:p>
    <w:p w14:paraId="269A59EF" w14:textId="77777777" w:rsidR="00CD4967" w:rsidRPr="00A31E33" w:rsidRDefault="00CD4967" w:rsidP="00CD4967">
      <w:pPr>
        <w:pStyle w:val="HiddenTextSpec"/>
        <w:rPr>
          <w:vanish w:val="0"/>
        </w:rPr>
      </w:pPr>
      <w:r w:rsidRPr="00A31E33">
        <w:rPr>
          <w:vanish w:val="0"/>
        </w:rPr>
        <w:t>2**************************************************************************************2</w:t>
      </w:r>
    </w:p>
    <w:p w14:paraId="0A78FF38" w14:textId="77777777" w:rsidR="00CD4967" w:rsidRPr="00A31E33" w:rsidRDefault="00CD4967" w:rsidP="00CD4967">
      <w:pPr>
        <w:pStyle w:val="HiddenTextSpec"/>
        <w:rPr>
          <w:vanish w:val="0"/>
        </w:rPr>
      </w:pPr>
      <w:r w:rsidRPr="00A31E33">
        <w:rPr>
          <w:vanish w:val="0"/>
        </w:rPr>
        <w:t xml:space="preserve">BDC25S-21 </w:t>
      </w:r>
      <w:r w:rsidRPr="00A31E33">
        <w:rPr>
          <w:rFonts w:cs="Arial"/>
          <w:vanish w:val="0"/>
        </w:rPr>
        <w:t>dated</w:t>
      </w:r>
      <w:r w:rsidRPr="00A31E33">
        <w:rPr>
          <w:vanish w:val="0"/>
        </w:rPr>
        <w:t xml:space="preserve"> mar 24, 2026</w:t>
      </w:r>
    </w:p>
    <w:p w14:paraId="5EE3AF34" w14:textId="77777777" w:rsidR="00CD4967" w:rsidRPr="00A31E33" w:rsidRDefault="00CD4967" w:rsidP="00CD4967">
      <w:pPr>
        <w:pStyle w:val="HiddenTextSpec"/>
        <w:rPr>
          <w:vanish w:val="0"/>
        </w:rPr>
      </w:pPr>
    </w:p>
    <w:p w14:paraId="5FC55001" w14:textId="77777777" w:rsidR="00CD4967" w:rsidRPr="00A31E33" w:rsidRDefault="00CD4967" w:rsidP="00CD4967">
      <w:pPr>
        <w:pStyle w:val="Instruction"/>
      </w:pPr>
      <w:r w:rsidRPr="00A31E33">
        <w:t>TABLE 105.05-1 is changed to:</w:t>
      </w:r>
    </w:p>
    <w:p w14:paraId="2F9B28B5" w14:textId="77777777" w:rsidR="00CD4967" w:rsidRPr="00A31E33" w:rsidRDefault="00CD4967" w:rsidP="00CD4967">
      <w:pPr>
        <w:pStyle w:val="Blanklinehalf"/>
      </w:pPr>
    </w:p>
    <w:tbl>
      <w:tblPr>
        <w:tblW w:w="9620" w:type="dxa"/>
        <w:tblInd w:w="94" w:type="dxa"/>
        <w:tblCellMar>
          <w:top w:w="29" w:type="dxa"/>
          <w:left w:w="115" w:type="dxa"/>
          <w:bottom w:w="29" w:type="dxa"/>
          <w:right w:w="115" w:type="dxa"/>
        </w:tblCellMar>
        <w:tblLook w:val="04A0" w:firstRow="1" w:lastRow="0" w:firstColumn="1" w:lastColumn="0" w:noHBand="0" w:noVBand="1"/>
      </w:tblPr>
      <w:tblGrid>
        <w:gridCol w:w="4791"/>
        <w:gridCol w:w="4829"/>
      </w:tblGrid>
      <w:tr w:rsidR="00CD4967" w:rsidRPr="00A31E33" w14:paraId="2847EBF3" w14:textId="77777777" w:rsidTr="00645CE6">
        <w:trPr>
          <w:cantSplit/>
          <w:trHeight w:val="216"/>
        </w:trPr>
        <w:tc>
          <w:tcPr>
            <w:tcW w:w="9620" w:type="dxa"/>
            <w:gridSpan w:val="2"/>
            <w:tcBorders>
              <w:top w:val="double" w:sz="6" w:space="0" w:color="auto"/>
              <w:left w:val="nil"/>
              <w:bottom w:val="single" w:sz="4" w:space="0" w:color="auto"/>
              <w:right w:val="nil"/>
            </w:tcBorders>
            <w:vAlign w:val="center"/>
            <w:hideMark/>
          </w:tcPr>
          <w:p w14:paraId="6E756245" w14:textId="77777777" w:rsidR="00CD4967" w:rsidRPr="00A31E33" w:rsidRDefault="00CD4967" w:rsidP="00645CE6">
            <w:pPr>
              <w:pStyle w:val="Tabletitle"/>
              <w:rPr>
                <w:bCs/>
              </w:rPr>
            </w:pPr>
            <w:r w:rsidRPr="00A31E33">
              <w:t>Table 105.05-1 – Working Drawing Submission Category</w:t>
            </w:r>
          </w:p>
        </w:tc>
      </w:tr>
      <w:tr w:rsidR="00CD4967" w:rsidRPr="00A31E33" w14:paraId="01C79B8E" w14:textId="77777777" w:rsidTr="00645CE6">
        <w:trPr>
          <w:cantSplit/>
          <w:trHeight w:val="216"/>
        </w:trPr>
        <w:tc>
          <w:tcPr>
            <w:tcW w:w="4791" w:type="dxa"/>
            <w:tcBorders>
              <w:top w:val="single" w:sz="4" w:space="0" w:color="auto"/>
              <w:left w:val="nil"/>
              <w:bottom w:val="single" w:sz="4" w:space="0" w:color="auto"/>
            </w:tcBorders>
            <w:vAlign w:val="center"/>
            <w:hideMark/>
          </w:tcPr>
          <w:p w14:paraId="6A339EEB" w14:textId="77777777" w:rsidR="00CD4967" w:rsidRPr="00A31E33" w:rsidRDefault="00CD4967" w:rsidP="00645CE6">
            <w:pPr>
              <w:pStyle w:val="Tableheader"/>
            </w:pPr>
            <w:r w:rsidRPr="00A31E33">
              <w:t>Certified</w:t>
            </w:r>
          </w:p>
        </w:tc>
        <w:tc>
          <w:tcPr>
            <w:tcW w:w="4829" w:type="dxa"/>
            <w:tcBorders>
              <w:top w:val="single" w:sz="4" w:space="0" w:color="auto"/>
              <w:left w:val="nil"/>
              <w:bottom w:val="single" w:sz="4" w:space="0" w:color="auto"/>
              <w:right w:val="nil"/>
            </w:tcBorders>
            <w:vAlign w:val="center"/>
            <w:hideMark/>
          </w:tcPr>
          <w:p w14:paraId="59648ED0" w14:textId="77777777" w:rsidR="00CD4967" w:rsidRPr="00A31E33" w:rsidRDefault="00CD4967" w:rsidP="00645CE6">
            <w:pPr>
              <w:pStyle w:val="Tableheader"/>
            </w:pPr>
            <w:r w:rsidRPr="00A31E33">
              <w:t>Approved</w:t>
            </w:r>
          </w:p>
        </w:tc>
      </w:tr>
      <w:tr w:rsidR="00CD4967" w:rsidRPr="00A31E33" w14:paraId="40F97405" w14:textId="77777777" w:rsidTr="00645CE6">
        <w:trPr>
          <w:cantSplit/>
          <w:trHeight w:val="216"/>
        </w:trPr>
        <w:tc>
          <w:tcPr>
            <w:tcW w:w="4791" w:type="dxa"/>
            <w:tcBorders>
              <w:top w:val="single" w:sz="4" w:space="0" w:color="auto"/>
              <w:left w:val="nil"/>
              <w:bottom w:val="nil"/>
            </w:tcBorders>
            <w:vAlign w:val="center"/>
            <w:hideMark/>
          </w:tcPr>
          <w:p w14:paraId="61A74FD4" w14:textId="77777777" w:rsidR="00CD4967" w:rsidRPr="00A31E33" w:rsidRDefault="00CD4967" w:rsidP="00645CE6">
            <w:pPr>
              <w:pStyle w:val="Tabletext"/>
            </w:pPr>
            <w:r w:rsidRPr="00A31E33">
              <w:t>Breakaway I-Beam GA Sign Support Posts</w:t>
            </w:r>
          </w:p>
        </w:tc>
        <w:tc>
          <w:tcPr>
            <w:tcW w:w="4829" w:type="dxa"/>
            <w:tcBorders>
              <w:top w:val="single" w:sz="4" w:space="0" w:color="auto"/>
              <w:left w:val="nil"/>
              <w:bottom w:val="nil"/>
              <w:right w:val="nil"/>
            </w:tcBorders>
            <w:vAlign w:val="center"/>
            <w:hideMark/>
          </w:tcPr>
          <w:p w14:paraId="6AAE6F87" w14:textId="77777777" w:rsidR="00CD4967" w:rsidRPr="00A31E33" w:rsidRDefault="00CD4967" w:rsidP="00645CE6">
            <w:pPr>
              <w:pStyle w:val="Tabletext"/>
            </w:pPr>
            <w:r w:rsidRPr="00A31E33">
              <w:t>Catalog Cuts (related to landscape Items)</w:t>
            </w:r>
          </w:p>
        </w:tc>
      </w:tr>
      <w:tr w:rsidR="00CD4967" w:rsidRPr="00A31E33" w14:paraId="41C593DD" w14:textId="77777777" w:rsidTr="00645CE6">
        <w:trPr>
          <w:cantSplit/>
          <w:trHeight w:val="216"/>
        </w:trPr>
        <w:tc>
          <w:tcPr>
            <w:tcW w:w="4791" w:type="dxa"/>
            <w:tcBorders>
              <w:top w:val="nil"/>
              <w:left w:val="nil"/>
              <w:bottom w:val="nil"/>
            </w:tcBorders>
            <w:vAlign w:val="center"/>
            <w:hideMark/>
          </w:tcPr>
          <w:p w14:paraId="3CE4C5D3" w14:textId="77777777" w:rsidR="00CD4967" w:rsidRPr="00A31E33" w:rsidRDefault="00CD4967" w:rsidP="00645CE6">
            <w:pPr>
              <w:pStyle w:val="Tabletext"/>
            </w:pPr>
            <w:r w:rsidRPr="00A31E33">
              <w:t>Bridge Drainage</w:t>
            </w:r>
          </w:p>
        </w:tc>
        <w:tc>
          <w:tcPr>
            <w:tcW w:w="4829" w:type="dxa"/>
            <w:tcBorders>
              <w:top w:val="nil"/>
              <w:left w:val="nil"/>
              <w:bottom w:val="nil"/>
              <w:right w:val="nil"/>
            </w:tcBorders>
            <w:vAlign w:val="center"/>
            <w:hideMark/>
          </w:tcPr>
          <w:p w14:paraId="2F85F99C" w14:textId="77777777" w:rsidR="00CD4967" w:rsidRPr="00A31E33" w:rsidRDefault="00CD4967" w:rsidP="00645CE6">
            <w:pPr>
              <w:pStyle w:val="Tabletext"/>
            </w:pPr>
            <w:r w:rsidRPr="00A31E33">
              <w:t>Change in Structural Steel Details</w:t>
            </w:r>
          </w:p>
        </w:tc>
      </w:tr>
      <w:tr w:rsidR="00CD4967" w:rsidRPr="00A31E33" w14:paraId="1C216657" w14:textId="77777777" w:rsidTr="00645CE6">
        <w:trPr>
          <w:cantSplit/>
          <w:trHeight w:val="216"/>
        </w:trPr>
        <w:tc>
          <w:tcPr>
            <w:tcW w:w="4791" w:type="dxa"/>
            <w:tcBorders>
              <w:top w:val="nil"/>
              <w:left w:val="nil"/>
              <w:bottom w:val="nil"/>
            </w:tcBorders>
            <w:vAlign w:val="center"/>
            <w:hideMark/>
          </w:tcPr>
          <w:p w14:paraId="53C655FB" w14:textId="77777777" w:rsidR="00CD4967" w:rsidRPr="00A31E33" w:rsidRDefault="00CD4967" w:rsidP="00645CE6">
            <w:pPr>
              <w:pStyle w:val="Tabletext"/>
            </w:pPr>
            <w:r w:rsidRPr="00A31E33">
              <w:t>Bridge Railing and Fencing Anchorage System</w:t>
            </w:r>
          </w:p>
        </w:tc>
        <w:tc>
          <w:tcPr>
            <w:tcW w:w="4829" w:type="dxa"/>
            <w:tcBorders>
              <w:top w:val="nil"/>
              <w:left w:val="nil"/>
              <w:bottom w:val="nil"/>
              <w:right w:val="nil"/>
            </w:tcBorders>
            <w:vAlign w:val="center"/>
            <w:hideMark/>
          </w:tcPr>
          <w:p w14:paraId="7ADD7012" w14:textId="77777777" w:rsidR="00CD4967" w:rsidRPr="00A31E33" w:rsidRDefault="00CD4967" w:rsidP="00645CE6">
            <w:pPr>
              <w:pStyle w:val="Tabletext"/>
            </w:pPr>
            <w:r w:rsidRPr="00A31E33">
              <w:t>Change of Prestressed Concrete Strand Patterns</w:t>
            </w:r>
          </w:p>
        </w:tc>
      </w:tr>
      <w:tr w:rsidR="00CD4967" w:rsidRPr="00A31E33" w14:paraId="4F280CEF" w14:textId="77777777" w:rsidTr="00645CE6">
        <w:trPr>
          <w:cantSplit/>
          <w:trHeight w:val="216"/>
        </w:trPr>
        <w:tc>
          <w:tcPr>
            <w:tcW w:w="4791" w:type="dxa"/>
            <w:tcBorders>
              <w:top w:val="nil"/>
              <w:left w:val="nil"/>
              <w:bottom w:val="nil"/>
            </w:tcBorders>
            <w:vAlign w:val="center"/>
            <w:hideMark/>
          </w:tcPr>
          <w:p w14:paraId="485FDE90" w14:textId="77777777" w:rsidR="00CD4967" w:rsidRPr="00A31E33" w:rsidRDefault="00CD4967" w:rsidP="00645CE6">
            <w:pPr>
              <w:pStyle w:val="Tabletext"/>
            </w:pPr>
            <w:r w:rsidRPr="00A31E33">
              <w:t>Catalog Cuts</w:t>
            </w:r>
          </w:p>
        </w:tc>
        <w:tc>
          <w:tcPr>
            <w:tcW w:w="4829" w:type="dxa"/>
            <w:tcBorders>
              <w:top w:val="nil"/>
              <w:left w:val="nil"/>
              <w:bottom w:val="nil"/>
              <w:right w:val="nil"/>
            </w:tcBorders>
            <w:vAlign w:val="center"/>
            <w:hideMark/>
          </w:tcPr>
          <w:p w14:paraId="20EA14AE" w14:textId="77777777" w:rsidR="00CD4967" w:rsidRPr="00A31E33" w:rsidRDefault="00CD4967" w:rsidP="00645CE6">
            <w:pPr>
              <w:pStyle w:val="Tabletext"/>
            </w:pPr>
            <w:r w:rsidRPr="00A31E33">
              <w:t>Demolition Plans</w:t>
            </w:r>
          </w:p>
        </w:tc>
      </w:tr>
      <w:tr w:rsidR="00CD4967" w:rsidRPr="00A31E33" w14:paraId="1C505720" w14:textId="77777777" w:rsidTr="00645CE6">
        <w:trPr>
          <w:cantSplit/>
          <w:trHeight w:val="216"/>
        </w:trPr>
        <w:tc>
          <w:tcPr>
            <w:tcW w:w="4791" w:type="dxa"/>
            <w:tcBorders>
              <w:top w:val="nil"/>
              <w:left w:val="nil"/>
              <w:bottom w:val="nil"/>
            </w:tcBorders>
            <w:vAlign w:val="center"/>
            <w:hideMark/>
          </w:tcPr>
          <w:p w14:paraId="4E850FBB" w14:textId="77777777" w:rsidR="00CD4967" w:rsidRPr="00A31E33" w:rsidRDefault="00CD4967" w:rsidP="00645CE6">
            <w:pPr>
              <w:pStyle w:val="Tabletext"/>
            </w:pPr>
            <w:r w:rsidRPr="00A31E33">
              <w:t>Composite Piles</w:t>
            </w:r>
          </w:p>
        </w:tc>
        <w:tc>
          <w:tcPr>
            <w:tcW w:w="4829" w:type="dxa"/>
            <w:tcBorders>
              <w:top w:val="nil"/>
              <w:left w:val="nil"/>
              <w:bottom w:val="nil"/>
              <w:right w:val="nil"/>
            </w:tcBorders>
            <w:vAlign w:val="center"/>
            <w:hideMark/>
          </w:tcPr>
          <w:p w14:paraId="61B949C8" w14:textId="77777777" w:rsidR="00CD4967" w:rsidRPr="00A31E33" w:rsidRDefault="00CD4967" w:rsidP="00645CE6">
            <w:pPr>
              <w:pStyle w:val="Tabletext"/>
            </w:pPr>
            <w:r w:rsidRPr="00A31E33">
              <w:t>Erection Plans</w:t>
            </w:r>
          </w:p>
        </w:tc>
      </w:tr>
      <w:tr w:rsidR="00CD4967" w:rsidRPr="00A31E33" w14:paraId="29499812" w14:textId="77777777" w:rsidTr="00645CE6">
        <w:trPr>
          <w:cantSplit/>
          <w:trHeight w:val="216"/>
        </w:trPr>
        <w:tc>
          <w:tcPr>
            <w:tcW w:w="4791" w:type="dxa"/>
            <w:tcBorders>
              <w:top w:val="nil"/>
              <w:left w:val="nil"/>
              <w:bottom w:val="nil"/>
            </w:tcBorders>
            <w:vAlign w:val="center"/>
            <w:hideMark/>
          </w:tcPr>
          <w:p w14:paraId="512B1574" w14:textId="77777777" w:rsidR="00CD4967" w:rsidRPr="00A31E33" w:rsidRDefault="00CD4967" w:rsidP="00645CE6">
            <w:pPr>
              <w:pStyle w:val="Tabletext"/>
            </w:pPr>
            <w:r w:rsidRPr="00A31E33">
              <w:t>DMS Sign Support Structure</w:t>
            </w:r>
          </w:p>
        </w:tc>
        <w:tc>
          <w:tcPr>
            <w:tcW w:w="4829" w:type="dxa"/>
            <w:tcBorders>
              <w:top w:val="nil"/>
              <w:left w:val="nil"/>
              <w:bottom w:val="nil"/>
              <w:right w:val="nil"/>
            </w:tcBorders>
            <w:vAlign w:val="center"/>
            <w:hideMark/>
          </w:tcPr>
          <w:p w14:paraId="7CE2F122" w14:textId="77777777" w:rsidR="00CD4967" w:rsidRPr="00A31E33" w:rsidRDefault="00CD4967" w:rsidP="00645CE6">
            <w:pPr>
              <w:pStyle w:val="Tabletext"/>
            </w:pPr>
            <w:r w:rsidRPr="00A31E33">
              <w:t>High Load Multi-Rotational (HLMR) Bearings</w:t>
            </w:r>
          </w:p>
        </w:tc>
      </w:tr>
      <w:tr w:rsidR="00CD4967" w:rsidRPr="00A31E33" w14:paraId="669C6CC4" w14:textId="77777777" w:rsidTr="00645CE6">
        <w:trPr>
          <w:cantSplit/>
          <w:trHeight w:val="216"/>
        </w:trPr>
        <w:tc>
          <w:tcPr>
            <w:tcW w:w="4791" w:type="dxa"/>
            <w:tcBorders>
              <w:top w:val="nil"/>
              <w:left w:val="nil"/>
              <w:bottom w:val="nil"/>
            </w:tcBorders>
            <w:vAlign w:val="center"/>
            <w:hideMark/>
          </w:tcPr>
          <w:p w14:paraId="075BA19D" w14:textId="77777777" w:rsidR="00CD4967" w:rsidRPr="00A31E33" w:rsidRDefault="00CD4967" w:rsidP="00645CE6">
            <w:pPr>
              <w:pStyle w:val="Tabletext"/>
            </w:pPr>
            <w:r w:rsidRPr="00A31E33">
              <w:t>DMS Standard Ground Mounted</w:t>
            </w:r>
          </w:p>
        </w:tc>
        <w:tc>
          <w:tcPr>
            <w:tcW w:w="4829" w:type="dxa"/>
            <w:tcBorders>
              <w:top w:val="nil"/>
              <w:left w:val="nil"/>
              <w:bottom w:val="nil"/>
              <w:right w:val="nil"/>
            </w:tcBorders>
            <w:vAlign w:val="center"/>
            <w:hideMark/>
          </w:tcPr>
          <w:p w14:paraId="6153CAEA" w14:textId="77777777" w:rsidR="00CD4967" w:rsidRPr="00A31E33" w:rsidRDefault="00CD4967" w:rsidP="00645CE6">
            <w:pPr>
              <w:pStyle w:val="Tabletext"/>
            </w:pPr>
            <w:r w:rsidRPr="00A31E33">
              <w:t>Isolation Bearings</w:t>
            </w:r>
          </w:p>
        </w:tc>
      </w:tr>
      <w:tr w:rsidR="00CD4967" w:rsidRPr="00A31E33" w14:paraId="731CBA37" w14:textId="77777777" w:rsidTr="00645CE6">
        <w:trPr>
          <w:cantSplit/>
          <w:trHeight w:val="216"/>
        </w:trPr>
        <w:tc>
          <w:tcPr>
            <w:tcW w:w="4791" w:type="dxa"/>
            <w:tcBorders>
              <w:top w:val="nil"/>
              <w:left w:val="nil"/>
              <w:bottom w:val="nil"/>
            </w:tcBorders>
            <w:vAlign w:val="center"/>
            <w:hideMark/>
          </w:tcPr>
          <w:p w14:paraId="1A057B6A" w14:textId="77777777" w:rsidR="00CD4967" w:rsidRPr="00A31E33" w:rsidRDefault="00CD4967" w:rsidP="00645CE6">
            <w:pPr>
              <w:pStyle w:val="Tabletext"/>
            </w:pPr>
            <w:r w:rsidRPr="00A31E33">
              <w:t>Elastomeric Bearings Pads</w:t>
            </w:r>
          </w:p>
        </w:tc>
        <w:tc>
          <w:tcPr>
            <w:tcW w:w="4829" w:type="dxa"/>
            <w:tcBorders>
              <w:top w:val="nil"/>
              <w:left w:val="nil"/>
              <w:bottom w:val="nil"/>
              <w:right w:val="nil"/>
            </w:tcBorders>
            <w:vAlign w:val="center"/>
            <w:hideMark/>
          </w:tcPr>
          <w:p w14:paraId="5F5C4DAC" w14:textId="77777777" w:rsidR="00CD4967" w:rsidRPr="00A31E33" w:rsidRDefault="00CD4967" w:rsidP="00645CE6">
            <w:pPr>
              <w:pStyle w:val="Tabletext"/>
            </w:pPr>
            <w:r w:rsidRPr="00A31E33">
              <w:t>ITS System Drawings, including Block Diagrams</w:t>
            </w:r>
          </w:p>
        </w:tc>
      </w:tr>
      <w:tr w:rsidR="00CD4967" w:rsidRPr="00A31E33" w14:paraId="58CE7B1B" w14:textId="77777777" w:rsidTr="00645CE6">
        <w:trPr>
          <w:cantSplit/>
          <w:trHeight w:val="216"/>
        </w:trPr>
        <w:tc>
          <w:tcPr>
            <w:tcW w:w="4791" w:type="dxa"/>
            <w:tcBorders>
              <w:top w:val="nil"/>
              <w:left w:val="nil"/>
              <w:bottom w:val="nil"/>
            </w:tcBorders>
            <w:vAlign w:val="center"/>
            <w:hideMark/>
          </w:tcPr>
          <w:p w14:paraId="3020BE0D" w14:textId="77777777" w:rsidR="00CD4967" w:rsidRPr="00A31E33" w:rsidRDefault="00CD4967" w:rsidP="00645CE6">
            <w:pPr>
              <w:pStyle w:val="Tabletext"/>
            </w:pPr>
            <w:r w:rsidRPr="00A31E33">
              <w:t>Electrical Items Not Pre-Qualified</w:t>
            </w:r>
          </w:p>
        </w:tc>
        <w:tc>
          <w:tcPr>
            <w:tcW w:w="4829" w:type="dxa"/>
            <w:tcBorders>
              <w:top w:val="nil"/>
              <w:left w:val="nil"/>
              <w:bottom w:val="nil"/>
              <w:right w:val="nil"/>
            </w:tcBorders>
            <w:vAlign w:val="center"/>
            <w:hideMark/>
          </w:tcPr>
          <w:p w14:paraId="7327CC1D" w14:textId="77777777" w:rsidR="00CD4967" w:rsidRPr="00A31E33" w:rsidRDefault="00CD4967" w:rsidP="00645CE6">
            <w:pPr>
              <w:pStyle w:val="Tabletext"/>
            </w:pPr>
            <w:r w:rsidRPr="00A31E33">
              <w:t>Machinery and Electrical Items for Movable Bridges</w:t>
            </w:r>
          </w:p>
        </w:tc>
      </w:tr>
      <w:tr w:rsidR="00CD4967" w:rsidRPr="00A31E33" w14:paraId="0986CC88" w14:textId="77777777" w:rsidTr="00645CE6">
        <w:trPr>
          <w:cantSplit/>
          <w:trHeight w:val="216"/>
        </w:trPr>
        <w:tc>
          <w:tcPr>
            <w:tcW w:w="4791" w:type="dxa"/>
            <w:tcBorders>
              <w:top w:val="nil"/>
              <w:left w:val="nil"/>
              <w:bottom w:val="nil"/>
            </w:tcBorders>
            <w:vAlign w:val="center"/>
            <w:hideMark/>
          </w:tcPr>
          <w:p w14:paraId="04559D58" w14:textId="77777777" w:rsidR="00CD4967" w:rsidRPr="00A31E33" w:rsidRDefault="00CD4967" w:rsidP="00645CE6">
            <w:pPr>
              <w:pStyle w:val="Tabletext"/>
            </w:pPr>
            <w:r w:rsidRPr="00A31E33">
              <w:t>Expansion Joint Assemblies (except Modular Expansion Joint Assemblies)</w:t>
            </w:r>
          </w:p>
        </w:tc>
        <w:tc>
          <w:tcPr>
            <w:tcW w:w="4829" w:type="dxa"/>
            <w:tcBorders>
              <w:top w:val="nil"/>
              <w:left w:val="nil"/>
              <w:bottom w:val="nil"/>
              <w:right w:val="nil"/>
            </w:tcBorders>
            <w:vAlign w:val="center"/>
            <w:hideMark/>
          </w:tcPr>
          <w:p w14:paraId="6381E6F9" w14:textId="77777777" w:rsidR="00CD4967" w:rsidRPr="00A31E33" w:rsidRDefault="00CD4967" w:rsidP="00645CE6">
            <w:pPr>
              <w:pStyle w:val="Tabletext"/>
            </w:pPr>
            <w:r w:rsidRPr="00A31E33">
              <w:t>Mechanically Stabilized Earth (MSE) Walls</w:t>
            </w:r>
          </w:p>
        </w:tc>
      </w:tr>
      <w:tr w:rsidR="00CD4967" w:rsidRPr="00A31E33" w14:paraId="36EACBD5" w14:textId="77777777" w:rsidTr="00645CE6">
        <w:trPr>
          <w:cantSplit/>
          <w:trHeight w:val="216"/>
        </w:trPr>
        <w:tc>
          <w:tcPr>
            <w:tcW w:w="4791" w:type="dxa"/>
            <w:tcBorders>
              <w:top w:val="nil"/>
              <w:left w:val="nil"/>
              <w:bottom w:val="nil"/>
            </w:tcBorders>
            <w:vAlign w:val="center"/>
            <w:hideMark/>
          </w:tcPr>
          <w:p w14:paraId="13612A5E" w14:textId="77777777" w:rsidR="00CD4967" w:rsidRPr="00A31E33" w:rsidRDefault="00CD4967" w:rsidP="00645CE6">
            <w:pPr>
              <w:pStyle w:val="Tabletext"/>
            </w:pPr>
            <w:r w:rsidRPr="00A31E33">
              <w:t>Precast Prestressed Concrete Beams and Piles Fabrication</w:t>
            </w:r>
          </w:p>
        </w:tc>
        <w:tc>
          <w:tcPr>
            <w:tcW w:w="4829" w:type="dxa"/>
            <w:tcBorders>
              <w:top w:val="nil"/>
              <w:left w:val="nil"/>
              <w:bottom w:val="nil"/>
              <w:right w:val="nil"/>
            </w:tcBorders>
            <w:vAlign w:val="center"/>
          </w:tcPr>
          <w:p w14:paraId="11A30B07" w14:textId="77777777" w:rsidR="00CD4967" w:rsidRPr="00A31E33" w:rsidRDefault="00CD4967" w:rsidP="00645CE6">
            <w:pPr>
              <w:pStyle w:val="Tabletext"/>
            </w:pPr>
            <w:r w:rsidRPr="00A31E33">
              <w:t>Modular Expansion Joint Assemblies</w:t>
            </w:r>
          </w:p>
        </w:tc>
      </w:tr>
      <w:tr w:rsidR="00CD4967" w:rsidRPr="00A31E33" w14:paraId="2F17715F" w14:textId="77777777" w:rsidTr="00645CE6">
        <w:trPr>
          <w:cantSplit/>
          <w:trHeight w:val="216"/>
        </w:trPr>
        <w:tc>
          <w:tcPr>
            <w:tcW w:w="4791" w:type="dxa"/>
            <w:tcBorders>
              <w:top w:val="nil"/>
              <w:left w:val="nil"/>
              <w:bottom w:val="nil"/>
            </w:tcBorders>
            <w:vAlign w:val="center"/>
          </w:tcPr>
          <w:p w14:paraId="689A7E5F" w14:textId="77777777" w:rsidR="00CD4967" w:rsidRPr="00A31E33" w:rsidRDefault="00CD4967" w:rsidP="00645CE6">
            <w:pPr>
              <w:pStyle w:val="Tabletext"/>
            </w:pPr>
            <w:r w:rsidRPr="00A31E33">
              <w:t>Reinforced Elastomeric Bearings</w:t>
            </w:r>
          </w:p>
        </w:tc>
        <w:tc>
          <w:tcPr>
            <w:tcW w:w="4829" w:type="dxa"/>
            <w:tcBorders>
              <w:top w:val="nil"/>
              <w:left w:val="nil"/>
              <w:bottom w:val="nil"/>
              <w:right w:val="nil"/>
            </w:tcBorders>
            <w:vAlign w:val="center"/>
          </w:tcPr>
          <w:p w14:paraId="09EEF41B" w14:textId="77777777" w:rsidR="00CD4967" w:rsidRPr="00A31E33" w:rsidRDefault="00CD4967" w:rsidP="00645CE6">
            <w:pPr>
              <w:pStyle w:val="Tabletext"/>
            </w:pPr>
            <w:r w:rsidRPr="00A31E33">
              <w:t>Other work shown on the Plans as conceptual</w:t>
            </w:r>
          </w:p>
        </w:tc>
      </w:tr>
      <w:tr w:rsidR="00CD4967" w:rsidRPr="00A31E33" w14:paraId="34691A26" w14:textId="77777777" w:rsidTr="00645CE6">
        <w:trPr>
          <w:cantSplit/>
          <w:trHeight w:val="216"/>
        </w:trPr>
        <w:tc>
          <w:tcPr>
            <w:tcW w:w="4791" w:type="dxa"/>
            <w:tcBorders>
              <w:top w:val="nil"/>
              <w:left w:val="nil"/>
              <w:bottom w:val="nil"/>
            </w:tcBorders>
            <w:vAlign w:val="center"/>
          </w:tcPr>
          <w:p w14:paraId="316520E1" w14:textId="77777777" w:rsidR="00CD4967" w:rsidRPr="00A31E33" w:rsidRDefault="00CD4967" w:rsidP="00645CE6">
            <w:pPr>
              <w:pStyle w:val="Tabletext"/>
            </w:pPr>
            <w:r w:rsidRPr="00A31E33">
              <w:t>Sign Legends</w:t>
            </w:r>
          </w:p>
        </w:tc>
        <w:tc>
          <w:tcPr>
            <w:tcW w:w="4829" w:type="dxa"/>
            <w:tcBorders>
              <w:top w:val="nil"/>
              <w:left w:val="nil"/>
              <w:bottom w:val="nil"/>
              <w:right w:val="nil"/>
            </w:tcBorders>
            <w:vAlign w:val="center"/>
          </w:tcPr>
          <w:p w14:paraId="0FAB29A3" w14:textId="77777777" w:rsidR="00CD4967" w:rsidRPr="00A31E33" w:rsidRDefault="00CD4967" w:rsidP="00645CE6">
            <w:pPr>
              <w:pStyle w:val="Tabletext"/>
            </w:pPr>
            <w:r w:rsidRPr="00A31E33">
              <w:t>Precast Concrete Arch Structures</w:t>
            </w:r>
          </w:p>
        </w:tc>
      </w:tr>
      <w:tr w:rsidR="00CD4967" w:rsidRPr="00A31E33" w14:paraId="69F12769" w14:textId="77777777" w:rsidTr="00645CE6">
        <w:trPr>
          <w:cantSplit/>
          <w:trHeight w:val="216"/>
        </w:trPr>
        <w:tc>
          <w:tcPr>
            <w:tcW w:w="4791" w:type="dxa"/>
            <w:tcBorders>
              <w:top w:val="nil"/>
              <w:left w:val="nil"/>
              <w:bottom w:val="nil"/>
            </w:tcBorders>
            <w:vAlign w:val="center"/>
          </w:tcPr>
          <w:p w14:paraId="3F1CE5AB" w14:textId="77777777" w:rsidR="00CD4967" w:rsidRPr="00A31E33" w:rsidRDefault="00CD4967" w:rsidP="00645CE6">
            <w:pPr>
              <w:pStyle w:val="Tabletext"/>
            </w:pPr>
            <w:r w:rsidRPr="00A31E33">
              <w:lastRenderedPageBreak/>
              <w:t>Sign Support Structures</w:t>
            </w:r>
          </w:p>
        </w:tc>
        <w:tc>
          <w:tcPr>
            <w:tcW w:w="4829" w:type="dxa"/>
            <w:tcBorders>
              <w:top w:val="nil"/>
              <w:left w:val="nil"/>
              <w:bottom w:val="nil"/>
              <w:right w:val="nil"/>
            </w:tcBorders>
            <w:vAlign w:val="center"/>
          </w:tcPr>
          <w:p w14:paraId="52A39DFF" w14:textId="77777777" w:rsidR="00CD4967" w:rsidRPr="00A31E33" w:rsidRDefault="00CD4967" w:rsidP="00645CE6">
            <w:pPr>
              <w:pStyle w:val="Tabletext"/>
            </w:pPr>
            <w:r w:rsidRPr="00A31E33">
              <w:t>Precast Concrete Box Culverts</w:t>
            </w:r>
          </w:p>
        </w:tc>
      </w:tr>
      <w:tr w:rsidR="00CD4967" w:rsidRPr="00A31E33" w14:paraId="60CA50B2" w14:textId="77777777" w:rsidTr="00645CE6">
        <w:trPr>
          <w:cantSplit/>
          <w:trHeight w:val="216"/>
        </w:trPr>
        <w:tc>
          <w:tcPr>
            <w:tcW w:w="4791" w:type="dxa"/>
            <w:tcBorders>
              <w:top w:val="nil"/>
              <w:left w:val="nil"/>
              <w:bottom w:val="nil"/>
            </w:tcBorders>
            <w:vAlign w:val="center"/>
          </w:tcPr>
          <w:p w14:paraId="6381D6F0" w14:textId="77777777" w:rsidR="00CD4967" w:rsidRPr="00A31E33" w:rsidRDefault="00CD4967" w:rsidP="00645CE6">
            <w:pPr>
              <w:pStyle w:val="Tabletext"/>
            </w:pPr>
            <w:r w:rsidRPr="00A31E33">
              <w:t>Structural Steel Fabrication</w:t>
            </w:r>
          </w:p>
        </w:tc>
        <w:tc>
          <w:tcPr>
            <w:tcW w:w="4829" w:type="dxa"/>
            <w:tcBorders>
              <w:top w:val="nil"/>
              <w:left w:val="nil"/>
              <w:bottom w:val="nil"/>
              <w:right w:val="nil"/>
            </w:tcBorders>
            <w:vAlign w:val="center"/>
          </w:tcPr>
          <w:p w14:paraId="071F8F54" w14:textId="77777777" w:rsidR="00CD4967" w:rsidRPr="00A31E33" w:rsidRDefault="00CD4967" w:rsidP="00645CE6">
            <w:pPr>
              <w:pStyle w:val="Tabletext"/>
            </w:pPr>
            <w:r w:rsidRPr="00A31E33">
              <w:t>Prefabricated Modular Walls</w:t>
            </w:r>
          </w:p>
        </w:tc>
      </w:tr>
      <w:tr w:rsidR="00CD4967" w:rsidRPr="00A31E33" w14:paraId="4A8741E3" w14:textId="77777777" w:rsidTr="00645CE6">
        <w:trPr>
          <w:cantSplit/>
          <w:trHeight w:val="216"/>
        </w:trPr>
        <w:tc>
          <w:tcPr>
            <w:tcW w:w="4791" w:type="dxa"/>
            <w:tcBorders>
              <w:top w:val="nil"/>
              <w:left w:val="nil"/>
              <w:bottom w:val="nil"/>
            </w:tcBorders>
            <w:vAlign w:val="center"/>
          </w:tcPr>
          <w:p w14:paraId="4C86ABEF" w14:textId="77777777" w:rsidR="00CD4967" w:rsidRPr="00A31E33" w:rsidRDefault="00CD4967" w:rsidP="00645CE6">
            <w:pPr>
              <w:pStyle w:val="Tabletext"/>
            </w:pPr>
          </w:p>
        </w:tc>
        <w:tc>
          <w:tcPr>
            <w:tcW w:w="4829" w:type="dxa"/>
            <w:tcBorders>
              <w:top w:val="nil"/>
              <w:left w:val="nil"/>
              <w:bottom w:val="nil"/>
              <w:right w:val="nil"/>
            </w:tcBorders>
            <w:vAlign w:val="center"/>
          </w:tcPr>
          <w:p w14:paraId="657EBF8C" w14:textId="77777777" w:rsidR="00CD4967" w:rsidRPr="00A31E33" w:rsidRDefault="00CD4967" w:rsidP="00645CE6">
            <w:pPr>
              <w:pStyle w:val="Tabletext"/>
            </w:pPr>
            <w:r w:rsidRPr="00A31E33">
              <w:t>Stay-In-Place Forms</w:t>
            </w:r>
          </w:p>
        </w:tc>
      </w:tr>
      <w:tr w:rsidR="00CD4967" w:rsidRPr="00A31E33" w14:paraId="7B68C5AB" w14:textId="77777777" w:rsidTr="00645CE6">
        <w:trPr>
          <w:cantSplit/>
          <w:trHeight w:val="216"/>
        </w:trPr>
        <w:tc>
          <w:tcPr>
            <w:tcW w:w="4791" w:type="dxa"/>
            <w:tcBorders>
              <w:top w:val="nil"/>
              <w:left w:val="nil"/>
              <w:bottom w:val="nil"/>
            </w:tcBorders>
            <w:noWrap/>
            <w:vAlign w:val="center"/>
            <w:hideMark/>
          </w:tcPr>
          <w:p w14:paraId="41F78E1C" w14:textId="77777777" w:rsidR="00CD4967" w:rsidRPr="00A31E33" w:rsidRDefault="00CD4967" w:rsidP="00645CE6">
            <w:pPr>
              <w:pStyle w:val="Tabletext"/>
            </w:pPr>
          </w:p>
        </w:tc>
        <w:tc>
          <w:tcPr>
            <w:tcW w:w="4829" w:type="dxa"/>
            <w:tcBorders>
              <w:top w:val="nil"/>
              <w:left w:val="nil"/>
              <w:bottom w:val="nil"/>
              <w:right w:val="nil"/>
            </w:tcBorders>
            <w:vAlign w:val="center"/>
          </w:tcPr>
          <w:p w14:paraId="5113B08C" w14:textId="77777777" w:rsidR="00CD4967" w:rsidRPr="00A31E33" w:rsidRDefault="00CD4967" w:rsidP="00645CE6">
            <w:pPr>
              <w:pStyle w:val="Tabletext"/>
            </w:pPr>
            <w:r w:rsidRPr="00A31E33">
              <w:t>Temporary Sheeting and Cofferdams</w:t>
            </w:r>
          </w:p>
        </w:tc>
      </w:tr>
      <w:tr w:rsidR="00CD4967" w:rsidRPr="00A31E33" w14:paraId="4750DDAD" w14:textId="77777777" w:rsidTr="00645CE6">
        <w:trPr>
          <w:cantSplit/>
          <w:trHeight w:val="216"/>
        </w:trPr>
        <w:tc>
          <w:tcPr>
            <w:tcW w:w="4791" w:type="dxa"/>
            <w:tcBorders>
              <w:top w:val="nil"/>
              <w:left w:val="nil"/>
              <w:bottom w:val="nil"/>
            </w:tcBorders>
            <w:noWrap/>
            <w:vAlign w:val="center"/>
            <w:hideMark/>
          </w:tcPr>
          <w:p w14:paraId="7D743704" w14:textId="77777777" w:rsidR="00CD4967" w:rsidRPr="00A31E33" w:rsidRDefault="00CD4967" w:rsidP="00645CE6">
            <w:pPr>
              <w:pStyle w:val="Tabletext"/>
            </w:pPr>
          </w:p>
        </w:tc>
        <w:tc>
          <w:tcPr>
            <w:tcW w:w="4829" w:type="dxa"/>
            <w:tcBorders>
              <w:top w:val="nil"/>
              <w:left w:val="nil"/>
              <w:bottom w:val="nil"/>
              <w:right w:val="nil"/>
            </w:tcBorders>
            <w:vAlign w:val="center"/>
          </w:tcPr>
          <w:p w14:paraId="6E6F8511" w14:textId="77777777" w:rsidR="00CD4967" w:rsidRPr="00A31E33" w:rsidRDefault="00CD4967" w:rsidP="00645CE6">
            <w:pPr>
              <w:pStyle w:val="Tabletext"/>
            </w:pPr>
            <w:r w:rsidRPr="00A31E33">
              <w:t>Temporary Shielding</w:t>
            </w:r>
          </w:p>
        </w:tc>
      </w:tr>
      <w:tr w:rsidR="00CD4967" w:rsidRPr="00A31E33" w14:paraId="66200132" w14:textId="77777777" w:rsidTr="00645CE6">
        <w:trPr>
          <w:cantSplit/>
          <w:trHeight w:val="216"/>
        </w:trPr>
        <w:tc>
          <w:tcPr>
            <w:tcW w:w="4791" w:type="dxa"/>
            <w:tcBorders>
              <w:top w:val="nil"/>
              <w:left w:val="nil"/>
              <w:bottom w:val="nil"/>
            </w:tcBorders>
            <w:noWrap/>
            <w:vAlign w:val="center"/>
            <w:hideMark/>
          </w:tcPr>
          <w:p w14:paraId="04552379" w14:textId="77777777" w:rsidR="00CD4967" w:rsidRPr="00A31E33" w:rsidRDefault="00CD4967" w:rsidP="00645CE6">
            <w:pPr>
              <w:pStyle w:val="Tabletext"/>
            </w:pPr>
          </w:p>
        </w:tc>
        <w:tc>
          <w:tcPr>
            <w:tcW w:w="4829" w:type="dxa"/>
            <w:tcBorders>
              <w:top w:val="nil"/>
              <w:left w:val="nil"/>
              <w:bottom w:val="nil"/>
              <w:right w:val="nil"/>
            </w:tcBorders>
            <w:vAlign w:val="center"/>
          </w:tcPr>
          <w:p w14:paraId="513E8277" w14:textId="77777777" w:rsidR="00CD4967" w:rsidRPr="00A31E33" w:rsidRDefault="00CD4967" w:rsidP="00645CE6">
            <w:pPr>
              <w:pStyle w:val="Tabletext"/>
            </w:pPr>
            <w:r w:rsidRPr="00A31E33">
              <w:t>Temporary Structures</w:t>
            </w:r>
          </w:p>
        </w:tc>
      </w:tr>
      <w:tr w:rsidR="00CD4967" w:rsidRPr="00A31E33" w14:paraId="5AB5BA51" w14:textId="77777777" w:rsidTr="00645CE6">
        <w:trPr>
          <w:cantSplit/>
          <w:trHeight w:val="216"/>
        </w:trPr>
        <w:tc>
          <w:tcPr>
            <w:tcW w:w="4791" w:type="dxa"/>
            <w:tcBorders>
              <w:top w:val="nil"/>
              <w:left w:val="nil"/>
              <w:bottom w:val="double" w:sz="6" w:space="0" w:color="auto"/>
            </w:tcBorders>
            <w:noWrap/>
            <w:vAlign w:val="center"/>
          </w:tcPr>
          <w:p w14:paraId="74DABF91" w14:textId="77777777" w:rsidR="00CD4967" w:rsidRPr="00A31E33" w:rsidRDefault="00CD4967" w:rsidP="00645CE6">
            <w:pPr>
              <w:pStyle w:val="Tabletext"/>
            </w:pPr>
          </w:p>
        </w:tc>
        <w:tc>
          <w:tcPr>
            <w:tcW w:w="4829" w:type="dxa"/>
            <w:tcBorders>
              <w:top w:val="nil"/>
              <w:left w:val="nil"/>
              <w:bottom w:val="double" w:sz="6" w:space="0" w:color="auto"/>
              <w:right w:val="nil"/>
            </w:tcBorders>
            <w:vAlign w:val="center"/>
          </w:tcPr>
          <w:p w14:paraId="06F406CE" w14:textId="77777777" w:rsidR="00CD4967" w:rsidRPr="00A31E33" w:rsidRDefault="00CD4967" w:rsidP="00645CE6">
            <w:pPr>
              <w:pStyle w:val="Tabletext"/>
            </w:pPr>
            <w:r w:rsidRPr="00A31E33">
              <w:t>Value Engineering Change Proposal Plans</w:t>
            </w:r>
          </w:p>
        </w:tc>
      </w:tr>
    </w:tbl>
    <w:p w14:paraId="08B99916" w14:textId="77777777" w:rsidR="00CD4967" w:rsidRPr="00A31E33" w:rsidRDefault="00CD4967" w:rsidP="00CD4967">
      <w:pPr>
        <w:pStyle w:val="HiddenTextSpec"/>
        <w:rPr>
          <w:vanish w:val="0"/>
        </w:rPr>
      </w:pPr>
      <w:r w:rsidRPr="00A31E33">
        <w:rPr>
          <w:vanish w:val="0"/>
        </w:rPr>
        <w:t>2**************************************************************************************2</w:t>
      </w:r>
    </w:p>
    <w:p w14:paraId="4FD2EB05" w14:textId="77777777" w:rsidR="00502C67" w:rsidRPr="000C41C9" w:rsidRDefault="00502C67" w:rsidP="00CE5FA8">
      <w:pPr>
        <w:pStyle w:val="HiddenTextSpec"/>
        <w:rPr>
          <w:vanish w:val="0"/>
        </w:rPr>
      </w:pPr>
    </w:p>
    <w:p w14:paraId="3D6F6645" w14:textId="77777777" w:rsidR="00502C67" w:rsidRPr="000C41C9" w:rsidRDefault="00502C67" w:rsidP="00CE5FA8">
      <w:pPr>
        <w:pStyle w:val="HiddenTextSpec"/>
        <w:rPr>
          <w:vanish w:val="0"/>
        </w:rPr>
      </w:pPr>
    </w:p>
    <w:p w14:paraId="644F21AA" w14:textId="4E6CC286" w:rsidR="00CE5FA8" w:rsidRPr="000C41C9" w:rsidRDefault="00CE5FA8" w:rsidP="00CE5FA8">
      <w:pPr>
        <w:pStyle w:val="HiddenTextSpec"/>
        <w:rPr>
          <w:vanish w:val="0"/>
        </w:rPr>
      </w:pPr>
      <w:r w:rsidRPr="000C41C9">
        <w:rPr>
          <w:vanish w:val="0"/>
        </w:rPr>
        <w:t>2**************************************************************************************2</w:t>
      </w:r>
    </w:p>
    <w:p w14:paraId="4ACB71DD" w14:textId="22634934" w:rsidR="00CE5FA8" w:rsidRPr="000C41C9" w:rsidRDefault="00CE5FA8" w:rsidP="00CE5FA8">
      <w:pPr>
        <w:pStyle w:val="11paragraph"/>
      </w:pPr>
      <w:r w:rsidRPr="000C41C9">
        <w:rPr>
          <w:b/>
        </w:rPr>
        <w:t>1.</w:t>
      </w:r>
      <w:r w:rsidRPr="000C41C9">
        <w:rPr>
          <w:b/>
        </w:rPr>
        <w:tab/>
        <w:t>Certified Working Drawings.</w:t>
      </w:r>
    </w:p>
    <w:p w14:paraId="79DC15D4" w14:textId="77777777" w:rsidR="00CE5FA8" w:rsidRPr="000C41C9" w:rsidRDefault="00CE5FA8" w:rsidP="00674FFE">
      <w:pPr>
        <w:pStyle w:val="HiddenTextSpec"/>
        <w:rPr>
          <w:vanish w:val="0"/>
        </w:rPr>
      </w:pPr>
    </w:p>
    <w:p w14:paraId="0B3E7176" w14:textId="77777777" w:rsidR="00674FFE" w:rsidRPr="000C41C9" w:rsidRDefault="00674FFE" w:rsidP="00674FFE">
      <w:pPr>
        <w:pStyle w:val="HiddenTextSpec"/>
        <w:rPr>
          <w:vanish w:val="0"/>
        </w:rPr>
      </w:pPr>
      <w:r w:rsidRPr="000C41C9">
        <w:rPr>
          <w:vanish w:val="0"/>
        </w:rPr>
        <w:t>complete and include the following if the DEPARTMENT will REQUIRE less or more than 30 days to review and certify, or reject and return, working drawings. provide a justification to increased time frames and obtain project manager’s approval.</w:t>
      </w:r>
    </w:p>
    <w:p w14:paraId="759370B0" w14:textId="77777777" w:rsidR="00674FFE" w:rsidRPr="000C41C9" w:rsidRDefault="00674FFE" w:rsidP="00674FFE">
      <w:pPr>
        <w:pStyle w:val="HiddenTextSpec"/>
        <w:rPr>
          <w:vanish w:val="0"/>
        </w:rPr>
      </w:pPr>
    </w:p>
    <w:p w14:paraId="34571250" w14:textId="0316B975" w:rsidR="00674FFE" w:rsidRPr="000C41C9" w:rsidRDefault="00674FFE" w:rsidP="00674FFE">
      <w:pPr>
        <w:pStyle w:val="HiddenTextSpec"/>
        <w:rPr>
          <w:b/>
          <w:vanish w:val="0"/>
        </w:rPr>
      </w:pPr>
      <w:r w:rsidRPr="000C41C9">
        <w:rPr>
          <w:b/>
          <w:vanish w:val="0"/>
        </w:rPr>
        <w:t xml:space="preserve">sme contact – </w:t>
      </w:r>
      <w:r w:rsidR="0021416F" w:rsidRPr="000C41C9">
        <w:rPr>
          <w:b/>
          <w:vanish w:val="0"/>
        </w:rPr>
        <w:t xml:space="preserve">Structural Design </w:t>
      </w:r>
    </w:p>
    <w:p w14:paraId="0B666301" w14:textId="77777777" w:rsidR="00674FFE" w:rsidRPr="000C41C9" w:rsidRDefault="00674FFE" w:rsidP="00674FFE">
      <w:pPr>
        <w:pStyle w:val="Instruction"/>
      </w:pPr>
      <w:r w:rsidRPr="000C41C9">
        <w:t>the last sentence of the FIRST paragraph is changed to:</w:t>
      </w:r>
    </w:p>
    <w:p w14:paraId="71F0CBF7" w14:textId="3C0EE3F3" w:rsidR="00674FFE" w:rsidRPr="000C41C9" w:rsidRDefault="00674FFE" w:rsidP="00472FF6">
      <w:pPr>
        <w:pStyle w:val="12paragraph"/>
      </w:pPr>
      <w:r w:rsidRPr="000C41C9">
        <w:t>The Department will require ___</w:t>
      </w:r>
      <w:r w:rsidR="003550D7" w:rsidRPr="000C41C9">
        <w:t xml:space="preserve"> </w:t>
      </w:r>
      <w:r w:rsidRPr="000C41C9">
        <w:t>days for review and certification or rejection and return of certified working drawings.</w:t>
      </w:r>
    </w:p>
    <w:p w14:paraId="3DCDC22F" w14:textId="77777777" w:rsidR="00CE5FA8" w:rsidRPr="000C41C9" w:rsidRDefault="00CE5FA8" w:rsidP="00CE5FA8">
      <w:pPr>
        <w:pStyle w:val="HiddenTextSpec"/>
        <w:rPr>
          <w:vanish w:val="0"/>
        </w:rPr>
      </w:pPr>
      <w:r w:rsidRPr="000C41C9">
        <w:rPr>
          <w:vanish w:val="0"/>
        </w:rPr>
        <w:t>2**************************************************************************************2</w:t>
      </w:r>
    </w:p>
    <w:p w14:paraId="199F5DDE" w14:textId="77777777" w:rsidR="00674FFE" w:rsidRPr="000C41C9" w:rsidRDefault="00674FFE" w:rsidP="00674FFE">
      <w:pPr>
        <w:pStyle w:val="HiddenTextSpec"/>
        <w:rPr>
          <w:vanish w:val="0"/>
        </w:rPr>
      </w:pPr>
    </w:p>
    <w:p w14:paraId="11E0CA7E" w14:textId="77777777" w:rsidR="00CE5FA8" w:rsidRPr="000C41C9" w:rsidRDefault="00CE5FA8" w:rsidP="00CE5FA8">
      <w:pPr>
        <w:pStyle w:val="HiddenTextSpec"/>
        <w:rPr>
          <w:vanish w:val="0"/>
        </w:rPr>
      </w:pPr>
      <w:r w:rsidRPr="000C41C9">
        <w:rPr>
          <w:vanish w:val="0"/>
        </w:rPr>
        <w:t>2**************************************************************************************2</w:t>
      </w:r>
    </w:p>
    <w:p w14:paraId="77C50A21" w14:textId="49356798" w:rsidR="00CE5FA8" w:rsidRPr="000C41C9" w:rsidRDefault="00CE5FA8" w:rsidP="00CE5FA8">
      <w:pPr>
        <w:pStyle w:val="11paragraph"/>
      </w:pPr>
      <w:r w:rsidRPr="000C41C9">
        <w:rPr>
          <w:b/>
        </w:rPr>
        <w:t>2.</w:t>
      </w:r>
      <w:r w:rsidRPr="000C41C9">
        <w:rPr>
          <w:b/>
        </w:rPr>
        <w:tab/>
        <w:t>Approved Working Drawings.</w:t>
      </w:r>
    </w:p>
    <w:p w14:paraId="5D228355" w14:textId="77777777" w:rsidR="00CE5FA8" w:rsidRPr="000C41C9" w:rsidRDefault="00CE5FA8" w:rsidP="00CE5FA8">
      <w:pPr>
        <w:pStyle w:val="HiddenTextSpec"/>
        <w:rPr>
          <w:vanish w:val="0"/>
        </w:rPr>
      </w:pPr>
    </w:p>
    <w:p w14:paraId="10152AB9" w14:textId="77777777" w:rsidR="00674FFE" w:rsidRPr="000C41C9" w:rsidRDefault="00674FFE" w:rsidP="00674FFE">
      <w:pPr>
        <w:pStyle w:val="HiddenTextSpec"/>
        <w:rPr>
          <w:vanish w:val="0"/>
        </w:rPr>
      </w:pPr>
      <w:r w:rsidRPr="000C41C9">
        <w:rPr>
          <w:vanish w:val="0"/>
        </w:rPr>
        <w:t>complete and include the following if the DEPARTMENT will REQUIRE less or more than 45 days to review and approve, or reject and return, working drawings. provide a justification to increased time frames and obtain project manager’s approval.</w:t>
      </w:r>
    </w:p>
    <w:p w14:paraId="1714C2B1" w14:textId="77777777" w:rsidR="00674FFE" w:rsidRPr="000C41C9" w:rsidRDefault="00674FFE" w:rsidP="00674FFE">
      <w:pPr>
        <w:pStyle w:val="HiddenTextSpec"/>
        <w:rPr>
          <w:vanish w:val="0"/>
        </w:rPr>
      </w:pPr>
    </w:p>
    <w:p w14:paraId="127DBEB8" w14:textId="58FDAC88" w:rsidR="00674FFE" w:rsidRPr="000C41C9" w:rsidRDefault="00674FFE" w:rsidP="00674FFE">
      <w:pPr>
        <w:pStyle w:val="HiddenTextSpec"/>
        <w:rPr>
          <w:b/>
          <w:vanish w:val="0"/>
        </w:rPr>
      </w:pPr>
      <w:r w:rsidRPr="000C41C9">
        <w:rPr>
          <w:b/>
          <w:vanish w:val="0"/>
        </w:rPr>
        <w:t xml:space="preserve">sme contact – </w:t>
      </w:r>
      <w:r w:rsidR="0021416F" w:rsidRPr="000C41C9">
        <w:rPr>
          <w:b/>
          <w:vanish w:val="0"/>
        </w:rPr>
        <w:t xml:space="preserve">Structural Design </w:t>
      </w:r>
    </w:p>
    <w:p w14:paraId="16D0B5E6" w14:textId="77777777" w:rsidR="00A570FD" w:rsidRPr="000C41C9" w:rsidRDefault="00A570FD" w:rsidP="00674FFE">
      <w:pPr>
        <w:pStyle w:val="HiddenTextSpec"/>
        <w:rPr>
          <w:b/>
          <w:vanish w:val="0"/>
        </w:rPr>
      </w:pPr>
    </w:p>
    <w:p w14:paraId="7D0A5814" w14:textId="77777777" w:rsidR="00674FFE" w:rsidRPr="000C41C9" w:rsidRDefault="00674FFE" w:rsidP="00674FFE">
      <w:pPr>
        <w:pStyle w:val="Instruction"/>
      </w:pPr>
      <w:r w:rsidRPr="000C41C9">
        <w:t>the last sentence of the FIRST paragraph is changed to:</w:t>
      </w:r>
    </w:p>
    <w:p w14:paraId="10E20329" w14:textId="5B2F5C69" w:rsidR="00674FFE" w:rsidRPr="000C41C9" w:rsidRDefault="00674FFE" w:rsidP="00472FF6">
      <w:pPr>
        <w:pStyle w:val="12paragraph"/>
      </w:pPr>
      <w:r w:rsidRPr="000C41C9">
        <w:t>The Department will require ___</w:t>
      </w:r>
      <w:r w:rsidR="003550D7" w:rsidRPr="000C41C9">
        <w:t xml:space="preserve"> </w:t>
      </w:r>
      <w:r w:rsidRPr="000C41C9">
        <w:t>days for review and approval or rejection and return of working drawings.</w:t>
      </w:r>
    </w:p>
    <w:p w14:paraId="499FF42A" w14:textId="77777777" w:rsidR="00CE5FA8" w:rsidRPr="000C41C9" w:rsidRDefault="00CE5FA8" w:rsidP="00CE5FA8">
      <w:pPr>
        <w:pStyle w:val="HiddenTextSpec"/>
        <w:rPr>
          <w:vanish w:val="0"/>
        </w:rPr>
      </w:pPr>
      <w:r w:rsidRPr="000C41C9">
        <w:rPr>
          <w:vanish w:val="0"/>
        </w:rPr>
        <w:t>2**************************************************************************************2</w:t>
      </w:r>
    </w:p>
    <w:p w14:paraId="1866D8E9" w14:textId="77777777" w:rsidR="00674FFE" w:rsidRPr="000C41C9" w:rsidRDefault="00674FFE" w:rsidP="00674FFE">
      <w:pPr>
        <w:pStyle w:val="HiddenTextSpec"/>
        <w:rPr>
          <w:vanish w:val="0"/>
        </w:rPr>
      </w:pPr>
      <w:r w:rsidRPr="000C41C9">
        <w:rPr>
          <w:vanish w:val="0"/>
        </w:rPr>
        <w:t>1**************************************************************************************************************************1</w:t>
      </w:r>
    </w:p>
    <w:p w14:paraId="3C9C1A77" w14:textId="77777777" w:rsidR="008843C2" w:rsidRPr="000C41C9" w:rsidRDefault="008843C2" w:rsidP="00A822F4">
      <w:pPr>
        <w:pStyle w:val="0000000Subpart"/>
      </w:pPr>
      <w:r w:rsidRPr="000C41C9">
        <w:t>105.07.01  Working in the Vicinity of Utilities</w:t>
      </w:r>
      <w:bookmarkEnd w:id="90"/>
      <w:bookmarkEnd w:id="91"/>
      <w:bookmarkEnd w:id="92"/>
      <w:bookmarkEnd w:id="93"/>
      <w:bookmarkEnd w:id="94"/>
      <w:bookmarkEnd w:id="95"/>
    </w:p>
    <w:p w14:paraId="4BB02D6F" w14:textId="4C75295F" w:rsidR="008843C2" w:rsidRPr="000C41C9" w:rsidRDefault="008843C2" w:rsidP="00C01EDB">
      <w:pPr>
        <w:pStyle w:val="A1paragraph0"/>
        <w:rPr>
          <w:b/>
        </w:rPr>
      </w:pPr>
      <w:r w:rsidRPr="000C41C9">
        <w:rPr>
          <w:b/>
        </w:rPr>
        <w:t>A.</w:t>
      </w:r>
      <w:r w:rsidRPr="000C41C9">
        <w:rPr>
          <w:b/>
        </w:rPr>
        <w:tab/>
        <w:t>Initial Notice.</w:t>
      </w:r>
    </w:p>
    <w:p w14:paraId="40CBCBDF" w14:textId="77777777" w:rsidR="00212C46" w:rsidRPr="000C41C9" w:rsidRDefault="00212C46" w:rsidP="00212C46">
      <w:pPr>
        <w:pStyle w:val="HiddenTextSpec"/>
        <w:rPr>
          <w:vanish w:val="0"/>
        </w:rPr>
      </w:pPr>
      <w:r w:rsidRPr="000C41C9">
        <w:rPr>
          <w:vanish w:val="0"/>
        </w:rPr>
        <w:t>1**************************************************************************************************************************1</w:t>
      </w:r>
    </w:p>
    <w:p w14:paraId="65590DF7" w14:textId="77777777" w:rsidR="00481859" w:rsidRPr="000C41C9" w:rsidRDefault="00481859" w:rsidP="00481859">
      <w:pPr>
        <w:jc w:val="center"/>
        <w:rPr>
          <w:rFonts w:ascii="Arial" w:hAnsi="Arial"/>
          <w:caps/>
          <w:color w:val="FF0000"/>
        </w:rPr>
      </w:pPr>
      <w:r w:rsidRPr="000C41C9">
        <w:rPr>
          <w:rFonts w:ascii="Arial" w:hAnsi="Arial"/>
          <w:caps/>
          <w:color w:val="FF0000"/>
        </w:rPr>
        <w:t>list all utility companies located within the project limits.</w:t>
      </w:r>
    </w:p>
    <w:p w14:paraId="2479A269" w14:textId="77777777" w:rsidR="00481859" w:rsidRPr="000C41C9" w:rsidRDefault="00481859" w:rsidP="00481859">
      <w:pPr>
        <w:jc w:val="center"/>
        <w:rPr>
          <w:rFonts w:ascii="Arial" w:hAnsi="Arial"/>
          <w:caps/>
          <w:color w:val="FF0000"/>
        </w:rPr>
      </w:pPr>
      <w:r w:rsidRPr="000C41C9">
        <w:rPr>
          <w:rFonts w:ascii="Arial" w:hAnsi="Arial"/>
          <w:caps/>
          <w:color w:val="FF0000"/>
        </w:rPr>
        <w:t>include ADDRESSes and email ADDRESSes of contact personnel.</w:t>
      </w:r>
    </w:p>
    <w:p w14:paraId="69585C46" w14:textId="77777777" w:rsidR="00E00341" w:rsidRPr="000C41C9" w:rsidRDefault="00E00341" w:rsidP="00481859">
      <w:pPr>
        <w:jc w:val="center"/>
        <w:rPr>
          <w:rFonts w:ascii="Arial" w:hAnsi="Arial"/>
          <w:caps/>
          <w:color w:val="FF0000"/>
        </w:rPr>
      </w:pPr>
    </w:p>
    <w:p w14:paraId="7DD8EA3A" w14:textId="77777777" w:rsidR="00481859" w:rsidRPr="000C41C9" w:rsidRDefault="00481859" w:rsidP="00481859">
      <w:pPr>
        <w:jc w:val="center"/>
        <w:rPr>
          <w:rFonts w:ascii="Arial" w:hAnsi="Arial"/>
          <w:b/>
          <w:caps/>
          <w:color w:val="FF0000"/>
        </w:rPr>
      </w:pPr>
      <w:r w:rsidRPr="000C41C9">
        <w:rPr>
          <w:rFonts w:ascii="Arial" w:hAnsi="Arial"/>
          <w:b/>
          <w:caps/>
          <w:color w:val="FF0000"/>
        </w:rPr>
        <w:t>sme contact – project manager</w:t>
      </w:r>
    </w:p>
    <w:p w14:paraId="059EBC7E" w14:textId="77777777" w:rsidR="00212C46" w:rsidRPr="000C41C9" w:rsidRDefault="00212C46" w:rsidP="00212C46">
      <w:pPr>
        <w:pStyle w:val="HiddenTextSpec"/>
        <w:rPr>
          <w:vanish w:val="0"/>
        </w:rPr>
      </w:pPr>
      <w:r w:rsidRPr="000C41C9">
        <w:rPr>
          <w:vanish w:val="0"/>
        </w:rPr>
        <w:t>1**************************************************************************************************************************1</w:t>
      </w:r>
    </w:p>
    <w:p w14:paraId="35B1E658" w14:textId="6D76A03E" w:rsidR="008843C2" w:rsidRPr="000C41C9" w:rsidRDefault="008843C2" w:rsidP="008843C2">
      <w:pPr>
        <w:pStyle w:val="A1paragraph0"/>
      </w:pPr>
      <w:r w:rsidRPr="000C41C9">
        <w:rPr>
          <w:b/>
        </w:rPr>
        <w:lastRenderedPageBreak/>
        <w:t>B.</w:t>
      </w:r>
      <w:r w:rsidRPr="000C41C9">
        <w:rPr>
          <w:b/>
        </w:rPr>
        <w:tab/>
        <w:t>Locating Existing Facilities.</w:t>
      </w:r>
    </w:p>
    <w:p w14:paraId="04DE9D22" w14:textId="77777777" w:rsidR="00C432B1" w:rsidRPr="000C41C9" w:rsidRDefault="00C432B1" w:rsidP="00C432B1">
      <w:pPr>
        <w:pStyle w:val="HiddenTextSpec"/>
        <w:rPr>
          <w:vanish w:val="0"/>
        </w:rPr>
      </w:pPr>
      <w:r w:rsidRPr="000C41C9">
        <w:rPr>
          <w:vanish w:val="0"/>
        </w:rPr>
        <w:t>1**************************************************************************************************************************1</w:t>
      </w:r>
    </w:p>
    <w:p w14:paraId="7BE060EB" w14:textId="77777777" w:rsidR="005974A4" w:rsidRPr="000C41C9" w:rsidRDefault="005974A4" w:rsidP="005974A4">
      <w:pPr>
        <w:pStyle w:val="List0indent"/>
      </w:pPr>
      <w:r w:rsidRPr="000C41C9">
        <w:t>2.</w:t>
      </w:r>
      <w:r w:rsidRPr="000C41C9">
        <w:tab/>
      </w:r>
    </w:p>
    <w:p w14:paraId="6B3EC8B0" w14:textId="536A7957" w:rsidR="00D21EBB" w:rsidRPr="000C41C9" w:rsidRDefault="00D21EBB" w:rsidP="00D21EBB">
      <w:pPr>
        <w:pStyle w:val="HiddenTextSpec"/>
        <w:tabs>
          <w:tab w:val="left" w:pos="1440"/>
          <w:tab w:val="left" w:pos="2700"/>
        </w:tabs>
        <w:rPr>
          <w:vanish w:val="0"/>
        </w:rPr>
      </w:pPr>
      <w:r w:rsidRPr="000C41C9">
        <w:rPr>
          <w:vanish w:val="0"/>
        </w:rPr>
        <w:t>2**************************************************************************************2</w:t>
      </w:r>
    </w:p>
    <w:p w14:paraId="62A5EFA3" w14:textId="4AD5C77F" w:rsidR="00D21EBB" w:rsidRPr="000C41C9" w:rsidRDefault="00D21EBB" w:rsidP="006B7D59">
      <w:pPr>
        <w:pStyle w:val="List0indent"/>
      </w:pPr>
      <w:r w:rsidRPr="000C41C9">
        <w:t>Fiber Optic Markout Form is available at:</w:t>
      </w:r>
    </w:p>
    <w:p w14:paraId="16AC7849" w14:textId="75F63E4F" w:rsidR="006B7D59" w:rsidRPr="000C41C9" w:rsidRDefault="006B7D59" w:rsidP="006B7D59">
      <w:pPr>
        <w:pStyle w:val="List0indent"/>
      </w:pPr>
      <w:hyperlink r:id="rId22" w:history="1">
        <w:r w:rsidRPr="000C41C9">
          <w:rPr>
            <w:rStyle w:val="Hyperlink"/>
          </w:rPr>
          <w:t>http://www.state.nj.us/transportation/eng/elec/ITS/requests.shtm</w:t>
        </w:r>
      </w:hyperlink>
      <w:r w:rsidRPr="000C41C9">
        <w:rPr>
          <w:rStyle w:val="Hyperlink"/>
        </w:rPr>
        <w:t>.</w:t>
      </w:r>
    </w:p>
    <w:p w14:paraId="491E42E4" w14:textId="508AB16F" w:rsidR="00D21EBB" w:rsidRPr="000C41C9" w:rsidRDefault="00D21EBB" w:rsidP="006B7D59">
      <w:pPr>
        <w:pStyle w:val="HiddenTextSpec"/>
        <w:tabs>
          <w:tab w:val="left" w:pos="1440"/>
          <w:tab w:val="left" w:pos="2700"/>
        </w:tabs>
        <w:rPr>
          <w:vanish w:val="0"/>
        </w:rPr>
      </w:pPr>
      <w:r w:rsidRPr="000C41C9">
        <w:rPr>
          <w:vanish w:val="0"/>
        </w:rPr>
        <w:t>2**************************************************************************************2</w:t>
      </w:r>
    </w:p>
    <w:p w14:paraId="28F91200" w14:textId="77777777" w:rsidR="00D21EBB" w:rsidRPr="000C41C9" w:rsidRDefault="00D21EBB" w:rsidP="00C432B1">
      <w:pPr>
        <w:pStyle w:val="HiddenTextSpec"/>
        <w:rPr>
          <w:vanish w:val="0"/>
        </w:rPr>
      </w:pPr>
    </w:p>
    <w:p w14:paraId="7634566D" w14:textId="77777777" w:rsidR="00C432B1" w:rsidRPr="000C41C9" w:rsidRDefault="00C432B1" w:rsidP="00C432B1">
      <w:pPr>
        <w:pStyle w:val="HiddenTextSpec"/>
        <w:tabs>
          <w:tab w:val="left" w:pos="1440"/>
          <w:tab w:val="left" w:pos="2700"/>
        </w:tabs>
        <w:rPr>
          <w:vanish w:val="0"/>
        </w:rPr>
      </w:pPr>
      <w:r w:rsidRPr="000C41C9">
        <w:rPr>
          <w:vanish w:val="0"/>
        </w:rPr>
        <w:t>2**************************************************************************************2</w:t>
      </w:r>
    </w:p>
    <w:p w14:paraId="50E477ED" w14:textId="77777777" w:rsidR="00D32568" w:rsidRPr="000C41C9" w:rsidRDefault="00D32568" w:rsidP="00587009">
      <w:pPr>
        <w:pStyle w:val="HiddenTextSpec"/>
        <w:rPr>
          <w:vanish w:val="0"/>
        </w:rPr>
      </w:pPr>
      <w:r w:rsidRPr="000C41C9">
        <w:rPr>
          <w:vanish w:val="0"/>
        </w:rPr>
        <w:t>SELECT the APPROPRIATE TRAFFIC OPERATIONS OFFICE(s)</w:t>
      </w:r>
    </w:p>
    <w:p w14:paraId="67D9A154" w14:textId="77777777" w:rsidR="00D32568" w:rsidRPr="000C41C9" w:rsidRDefault="00D32568" w:rsidP="00587009">
      <w:pPr>
        <w:pStyle w:val="HiddenTextSpec"/>
        <w:rPr>
          <w:vanish w:val="0"/>
        </w:rPr>
      </w:pPr>
    </w:p>
    <w:p w14:paraId="230EF260" w14:textId="77777777" w:rsidR="00D32568" w:rsidRPr="000C41C9" w:rsidRDefault="00D32568" w:rsidP="00587009">
      <w:pPr>
        <w:pStyle w:val="HiddenTextSpec"/>
        <w:rPr>
          <w:vanish w:val="0"/>
        </w:rPr>
      </w:pPr>
      <w:r w:rsidRPr="000C41C9">
        <w:rPr>
          <w:vanish w:val="0"/>
        </w:rPr>
        <w:t>for Sussex, Passaic, Bergen, essex, Morris, warren, Hunterdon, Somerset, union, Hudson, and middlesex counties</w:t>
      </w:r>
    </w:p>
    <w:p w14:paraId="0F752512" w14:textId="77777777" w:rsidR="00D32568" w:rsidRPr="000C41C9" w:rsidRDefault="00D32568" w:rsidP="00587009">
      <w:pPr>
        <w:pStyle w:val="HiddenTextSpec"/>
        <w:rPr>
          <w:vanish w:val="0"/>
        </w:rPr>
      </w:pPr>
    </w:p>
    <w:p w14:paraId="1C1BCF00" w14:textId="77777777" w:rsidR="00D32568" w:rsidRPr="000C41C9" w:rsidRDefault="00D32568" w:rsidP="00776DB4">
      <w:pPr>
        <w:pStyle w:val="List2indent"/>
      </w:pPr>
      <w:r w:rsidRPr="000C41C9">
        <w:t>Bureau of Traffic Operations, North Region (TOCN)</w:t>
      </w:r>
    </w:p>
    <w:p w14:paraId="71E0F3F6" w14:textId="77777777" w:rsidR="00D32568" w:rsidRPr="000C41C9" w:rsidRDefault="00D32568" w:rsidP="00776DB4">
      <w:pPr>
        <w:pStyle w:val="List2indent"/>
      </w:pPr>
      <w:r w:rsidRPr="000C41C9">
        <w:t>670 River Drive</w:t>
      </w:r>
    </w:p>
    <w:p w14:paraId="5DFC10B6" w14:textId="77777777" w:rsidR="00D32568" w:rsidRPr="000C41C9" w:rsidRDefault="00D32568" w:rsidP="00776DB4">
      <w:pPr>
        <w:pStyle w:val="List2indent"/>
      </w:pPr>
      <w:r w:rsidRPr="000C41C9">
        <w:t>Elmwood Park, NJ 07407</w:t>
      </w:r>
      <w:r w:rsidR="00C036F7" w:rsidRPr="000C41C9">
        <w:t>-1347</w:t>
      </w:r>
    </w:p>
    <w:p w14:paraId="2A1A0922" w14:textId="2C32C20A" w:rsidR="00D32568" w:rsidRPr="000C41C9" w:rsidRDefault="00D32568" w:rsidP="00776DB4">
      <w:pPr>
        <w:pStyle w:val="List2indent"/>
      </w:pPr>
      <w:r w:rsidRPr="000C41C9">
        <w:t xml:space="preserve">Telephone: </w:t>
      </w:r>
      <w:r w:rsidR="00FD5ADA" w:rsidRPr="000C41C9">
        <w:t>732-697-7360</w:t>
      </w:r>
    </w:p>
    <w:p w14:paraId="0E6E9321" w14:textId="77777777" w:rsidR="003607A3" w:rsidRPr="000C41C9" w:rsidRDefault="003607A3" w:rsidP="003607A3">
      <w:pPr>
        <w:pStyle w:val="HiddenTextSpec"/>
        <w:rPr>
          <w:vanish w:val="0"/>
        </w:rPr>
      </w:pPr>
    </w:p>
    <w:p w14:paraId="43DD3039" w14:textId="16430603" w:rsidR="00D32568" w:rsidRPr="000C41C9" w:rsidRDefault="00D32568" w:rsidP="00587009">
      <w:pPr>
        <w:pStyle w:val="HiddenTextSpec"/>
        <w:rPr>
          <w:vanish w:val="0"/>
        </w:rPr>
      </w:pPr>
      <w:r w:rsidRPr="000C41C9">
        <w:rPr>
          <w:vanish w:val="0"/>
        </w:rPr>
        <w:t>*****</w:t>
      </w:r>
      <w:r w:rsidRPr="000C41C9">
        <w:rPr>
          <w:b/>
          <w:vanish w:val="0"/>
        </w:rPr>
        <w:t>OR</w:t>
      </w:r>
      <w:r w:rsidRPr="000C41C9">
        <w:rPr>
          <w:vanish w:val="0"/>
        </w:rPr>
        <w:t>*****</w:t>
      </w:r>
    </w:p>
    <w:p w14:paraId="244A56E4" w14:textId="77777777" w:rsidR="00E1178E" w:rsidRPr="000C41C9" w:rsidRDefault="00E1178E" w:rsidP="00587009">
      <w:pPr>
        <w:pStyle w:val="HiddenTextSpec"/>
        <w:rPr>
          <w:vanish w:val="0"/>
        </w:rPr>
      </w:pPr>
    </w:p>
    <w:p w14:paraId="178FD081" w14:textId="77777777" w:rsidR="00D32568" w:rsidRPr="000C41C9" w:rsidRDefault="00D32568" w:rsidP="00587009">
      <w:pPr>
        <w:pStyle w:val="HiddenTextSpec"/>
        <w:rPr>
          <w:vanish w:val="0"/>
        </w:rPr>
      </w:pPr>
      <w:r w:rsidRPr="000C41C9">
        <w:rPr>
          <w:vanish w:val="0"/>
        </w:rPr>
        <w:t>For Mercer, Monmouth, Ocean, Burlington, Camden, Gloucester</w:t>
      </w:r>
      <w:r w:rsidR="00C036F7" w:rsidRPr="000C41C9">
        <w:rPr>
          <w:vanish w:val="0"/>
        </w:rPr>
        <w:t>,</w:t>
      </w:r>
      <w:r w:rsidRPr="000C41C9">
        <w:rPr>
          <w:vanish w:val="0"/>
        </w:rPr>
        <w:t xml:space="preserve"> Atlantic, Salem, Cumberland, and Cape May counties</w:t>
      </w:r>
    </w:p>
    <w:p w14:paraId="033E9785" w14:textId="77777777" w:rsidR="00D32568" w:rsidRPr="000C41C9" w:rsidRDefault="00D32568" w:rsidP="00587009">
      <w:pPr>
        <w:pStyle w:val="HiddenTextSpec"/>
        <w:rPr>
          <w:vanish w:val="0"/>
        </w:rPr>
      </w:pPr>
    </w:p>
    <w:p w14:paraId="134774B4" w14:textId="77777777" w:rsidR="00D32568" w:rsidRPr="000C41C9" w:rsidRDefault="00D32568" w:rsidP="00776DB4">
      <w:pPr>
        <w:pStyle w:val="List2indent"/>
      </w:pPr>
      <w:r w:rsidRPr="000C41C9">
        <w:t>Bureau of Traffic Operations, South Region (TOCS)</w:t>
      </w:r>
    </w:p>
    <w:p w14:paraId="3754D763" w14:textId="77777777" w:rsidR="00D32568" w:rsidRPr="000C41C9" w:rsidRDefault="00D32568" w:rsidP="00776DB4">
      <w:pPr>
        <w:pStyle w:val="List2indent"/>
      </w:pPr>
      <w:r w:rsidRPr="000C41C9">
        <w:t>1 Executive Campus-Route 70 West</w:t>
      </w:r>
    </w:p>
    <w:p w14:paraId="4CD7D212" w14:textId="77777777" w:rsidR="00D32568" w:rsidRPr="000C41C9" w:rsidRDefault="00D32568" w:rsidP="00776DB4">
      <w:pPr>
        <w:pStyle w:val="List2indent"/>
      </w:pPr>
      <w:r w:rsidRPr="000C41C9">
        <w:t>Cherry Hill, NJ 08002-</w:t>
      </w:r>
      <w:r w:rsidR="00C036F7" w:rsidRPr="000C41C9">
        <w:t>4106</w:t>
      </w:r>
    </w:p>
    <w:p w14:paraId="0EA2E5F7" w14:textId="77777777" w:rsidR="00D32568" w:rsidRPr="000C41C9" w:rsidRDefault="00D32568" w:rsidP="00776DB4">
      <w:pPr>
        <w:pStyle w:val="List2indent"/>
      </w:pPr>
      <w:r w:rsidRPr="000C41C9">
        <w:t>Telephone: 856-486-6650</w:t>
      </w:r>
    </w:p>
    <w:p w14:paraId="1A5CFE03" w14:textId="4BDA275F" w:rsidR="00C432B1" w:rsidRPr="000C41C9" w:rsidRDefault="00C432B1" w:rsidP="00C432B1">
      <w:pPr>
        <w:pStyle w:val="HiddenTextSpec"/>
        <w:tabs>
          <w:tab w:val="left" w:pos="1440"/>
          <w:tab w:val="left" w:pos="2700"/>
        </w:tabs>
        <w:rPr>
          <w:vanish w:val="0"/>
        </w:rPr>
      </w:pPr>
      <w:r w:rsidRPr="000C41C9">
        <w:rPr>
          <w:vanish w:val="0"/>
        </w:rPr>
        <w:t>2**************************************************************************************2</w:t>
      </w:r>
    </w:p>
    <w:p w14:paraId="0B254C25" w14:textId="11106058" w:rsidR="005974A4" w:rsidRPr="000C41C9" w:rsidRDefault="005974A4" w:rsidP="00C432B1">
      <w:pPr>
        <w:pStyle w:val="HiddenTextSpec"/>
        <w:tabs>
          <w:tab w:val="left" w:pos="1440"/>
          <w:tab w:val="left" w:pos="2700"/>
        </w:tabs>
        <w:rPr>
          <w:vanish w:val="0"/>
        </w:rPr>
      </w:pPr>
    </w:p>
    <w:p w14:paraId="3653ABBA" w14:textId="77777777" w:rsidR="005974A4" w:rsidRPr="000C41C9" w:rsidRDefault="005974A4" w:rsidP="005974A4">
      <w:pPr>
        <w:pStyle w:val="HiddenTextSpec"/>
        <w:tabs>
          <w:tab w:val="left" w:pos="1440"/>
          <w:tab w:val="left" w:pos="2700"/>
        </w:tabs>
        <w:rPr>
          <w:vanish w:val="0"/>
        </w:rPr>
      </w:pPr>
      <w:r w:rsidRPr="000C41C9">
        <w:rPr>
          <w:vanish w:val="0"/>
        </w:rPr>
        <w:t>2**************************************************************************************2</w:t>
      </w:r>
    </w:p>
    <w:p w14:paraId="42EFD93C" w14:textId="411776C4" w:rsidR="005974A4" w:rsidRPr="000C41C9" w:rsidRDefault="005974A4" w:rsidP="005974A4">
      <w:pPr>
        <w:pStyle w:val="HiddenTextSpec"/>
        <w:rPr>
          <w:vanish w:val="0"/>
        </w:rPr>
      </w:pPr>
      <w:r w:rsidRPr="000C41C9">
        <w:rPr>
          <w:vanish w:val="0"/>
        </w:rPr>
        <w:t>SELECT THE APPROPRIATE TRAFFIC OPERATIONS OFFICE, IN ADDITION, WHEN FACILITIES OTHER THAN FIBER OPTIC EXIST; SELECT OTHER ITS CONTACT FROM BELOW AS NECESSARY</w:t>
      </w:r>
    </w:p>
    <w:p w14:paraId="3748891D" w14:textId="77777777" w:rsidR="005974A4" w:rsidRPr="000C41C9" w:rsidRDefault="005974A4" w:rsidP="005974A4">
      <w:pPr>
        <w:pStyle w:val="List0indent"/>
      </w:pPr>
      <w:r w:rsidRPr="000C41C9">
        <w:t>For Weigh-in-Motion and Traffic Volume systems contact:</w:t>
      </w:r>
    </w:p>
    <w:p w14:paraId="74C0EFE1" w14:textId="77777777" w:rsidR="005974A4" w:rsidRPr="000C41C9" w:rsidRDefault="005974A4" w:rsidP="005974A4">
      <w:pPr>
        <w:pStyle w:val="List2indent"/>
      </w:pPr>
      <w:r w:rsidRPr="000C41C9">
        <w:t>Transportation Data and Safety Unit</w:t>
      </w:r>
    </w:p>
    <w:p w14:paraId="28BF7C7B" w14:textId="77777777" w:rsidR="005974A4" w:rsidRPr="000C41C9" w:rsidRDefault="005974A4" w:rsidP="005974A4">
      <w:pPr>
        <w:pStyle w:val="List2indent"/>
      </w:pPr>
      <w:r w:rsidRPr="000C41C9">
        <w:t>PO Box 600</w:t>
      </w:r>
    </w:p>
    <w:p w14:paraId="55174A55" w14:textId="77777777" w:rsidR="005974A4" w:rsidRPr="000C41C9" w:rsidRDefault="005974A4" w:rsidP="005974A4">
      <w:pPr>
        <w:pStyle w:val="List2indent"/>
      </w:pPr>
      <w:r w:rsidRPr="000C41C9">
        <w:t>Trenton, NJ 08625</w:t>
      </w:r>
    </w:p>
    <w:p w14:paraId="798B7BF0" w14:textId="77777777" w:rsidR="005974A4" w:rsidRPr="000C41C9" w:rsidRDefault="005974A4" w:rsidP="005974A4">
      <w:pPr>
        <w:pStyle w:val="List2indent"/>
      </w:pPr>
      <w:r w:rsidRPr="000C41C9">
        <w:t>609-963-1891</w:t>
      </w:r>
    </w:p>
    <w:p w14:paraId="6B91F6B7" w14:textId="288D06E2" w:rsidR="005974A4" w:rsidRPr="000C41C9" w:rsidRDefault="005974A4" w:rsidP="005974A4">
      <w:pPr>
        <w:pStyle w:val="List0indent"/>
      </w:pPr>
      <w:r w:rsidRPr="000C41C9">
        <w:t>For Roadway Weather Information Systems contact:</w:t>
      </w:r>
    </w:p>
    <w:p w14:paraId="59B2AFDB" w14:textId="77777777" w:rsidR="005974A4" w:rsidRPr="000C41C9" w:rsidRDefault="005974A4" w:rsidP="005974A4">
      <w:pPr>
        <w:pStyle w:val="List2indent"/>
      </w:pPr>
      <w:r w:rsidRPr="000C41C9">
        <w:t>Permits, Electrical Maintenance &amp; Claims Unit</w:t>
      </w:r>
    </w:p>
    <w:p w14:paraId="37115B9F" w14:textId="77777777" w:rsidR="005974A4" w:rsidRPr="000C41C9" w:rsidRDefault="005974A4" w:rsidP="005974A4">
      <w:pPr>
        <w:pStyle w:val="List2indent"/>
      </w:pPr>
      <w:r w:rsidRPr="000C41C9">
        <w:t>PO Box 600</w:t>
      </w:r>
    </w:p>
    <w:p w14:paraId="2FF4AE4A" w14:textId="77777777" w:rsidR="005974A4" w:rsidRPr="000C41C9" w:rsidRDefault="005974A4" w:rsidP="005974A4">
      <w:pPr>
        <w:pStyle w:val="List2indent"/>
      </w:pPr>
      <w:r w:rsidRPr="000C41C9">
        <w:t>Trenton, NJ 08625</w:t>
      </w:r>
    </w:p>
    <w:p w14:paraId="58CF2A51" w14:textId="77777777" w:rsidR="005974A4" w:rsidRPr="000C41C9" w:rsidRDefault="005974A4" w:rsidP="005974A4">
      <w:pPr>
        <w:pStyle w:val="List2indent"/>
      </w:pPr>
      <w:r w:rsidRPr="000C41C9">
        <w:t>609-963-1829</w:t>
      </w:r>
    </w:p>
    <w:p w14:paraId="1E9752AC" w14:textId="77777777" w:rsidR="005974A4" w:rsidRPr="000C41C9" w:rsidRDefault="005974A4" w:rsidP="005974A4">
      <w:pPr>
        <w:pStyle w:val="HiddenTextSpec"/>
        <w:tabs>
          <w:tab w:val="left" w:pos="1440"/>
          <w:tab w:val="left" w:pos="2700"/>
        </w:tabs>
        <w:rPr>
          <w:vanish w:val="0"/>
        </w:rPr>
      </w:pPr>
      <w:r w:rsidRPr="000C41C9">
        <w:rPr>
          <w:vanish w:val="0"/>
        </w:rPr>
        <w:t>2**************************************************************************************2</w:t>
      </w:r>
    </w:p>
    <w:p w14:paraId="5FA1CE44" w14:textId="3124F212" w:rsidR="00296F96" w:rsidRPr="000C41C9" w:rsidRDefault="005974A4" w:rsidP="005974A4">
      <w:pPr>
        <w:pStyle w:val="List0indent"/>
      </w:pPr>
      <w:r w:rsidRPr="000C41C9">
        <w:t>3.</w:t>
      </w:r>
      <w:r w:rsidRPr="000C41C9">
        <w:tab/>
      </w:r>
    </w:p>
    <w:p w14:paraId="42CB5DAC" w14:textId="77777777" w:rsidR="006B4F8A" w:rsidRPr="000C41C9" w:rsidRDefault="006B4F8A" w:rsidP="006B4F8A">
      <w:pPr>
        <w:pStyle w:val="HiddenTextSpec"/>
        <w:tabs>
          <w:tab w:val="left" w:pos="1440"/>
          <w:tab w:val="left" w:pos="2700"/>
        </w:tabs>
        <w:rPr>
          <w:vanish w:val="0"/>
        </w:rPr>
      </w:pPr>
      <w:r w:rsidRPr="000C41C9">
        <w:rPr>
          <w:vanish w:val="0"/>
        </w:rPr>
        <w:t>2**************************************************************************************2</w:t>
      </w:r>
    </w:p>
    <w:p w14:paraId="0ED557A5" w14:textId="77777777" w:rsidR="00D32568" w:rsidRPr="000C41C9" w:rsidRDefault="00D32568" w:rsidP="00587009">
      <w:pPr>
        <w:pStyle w:val="HiddenTextSpec"/>
        <w:rPr>
          <w:vanish w:val="0"/>
        </w:rPr>
      </w:pPr>
      <w:r w:rsidRPr="000C41C9">
        <w:rPr>
          <w:vanish w:val="0"/>
        </w:rPr>
        <w:t xml:space="preserve">SELECT the APPROPRIATE electrical OFFICE(s) </w:t>
      </w:r>
    </w:p>
    <w:p w14:paraId="29900559" w14:textId="77777777" w:rsidR="00D32568" w:rsidRPr="000C41C9" w:rsidRDefault="00D32568" w:rsidP="00587009">
      <w:pPr>
        <w:pStyle w:val="HiddenTextSpec"/>
        <w:rPr>
          <w:vanish w:val="0"/>
        </w:rPr>
      </w:pPr>
    </w:p>
    <w:p w14:paraId="1529E7D9" w14:textId="105058A5" w:rsidR="00D32568" w:rsidRPr="000C41C9" w:rsidRDefault="00D32568" w:rsidP="005974A4">
      <w:pPr>
        <w:pStyle w:val="List2indent"/>
      </w:pPr>
      <w:r w:rsidRPr="000C41C9">
        <w:t>Bureau of Electrical Maintenance, North Region</w:t>
      </w:r>
    </w:p>
    <w:p w14:paraId="03B0325F" w14:textId="77777777" w:rsidR="00D32568" w:rsidRPr="000C41C9" w:rsidRDefault="00D32568" w:rsidP="00035899">
      <w:pPr>
        <w:pStyle w:val="List2indent"/>
      </w:pPr>
      <w:r w:rsidRPr="000C41C9">
        <w:t>200 Stierli Court</w:t>
      </w:r>
    </w:p>
    <w:p w14:paraId="19892561" w14:textId="77777777" w:rsidR="00D32568" w:rsidRPr="000C41C9" w:rsidRDefault="00D32568" w:rsidP="00776DB4">
      <w:pPr>
        <w:pStyle w:val="List2indent"/>
      </w:pPr>
      <w:r w:rsidRPr="000C41C9">
        <w:t>Mt. Arlington, NJ  07856-1322</w:t>
      </w:r>
    </w:p>
    <w:p w14:paraId="3D6BBCED" w14:textId="34894959" w:rsidR="00D32568" w:rsidRPr="000C41C9" w:rsidRDefault="00D32568" w:rsidP="00776DB4">
      <w:pPr>
        <w:pStyle w:val="List2indent"/>
      </w:pPr>
      <w:r w:rsidRPr="000C41C9">
        <w:t xml:space="preserve">Telephone: </w:t>
      </w:r>
      <w:r w:rsidR="00685F41" w:rsidRPr="000C41C9">
        <w:t>973-601-6650</w:t>
      </w:r>
    </w:p>
    <w:p w14:paraId="3820AE0F" w14:textId="77777777" w:rsidR="00E1178E" w:rsidRPr="000C41C9" w:rsidRDefault="00E1178E" w:rsidP="00E1178E">
      <w:pPr>
        <w:pStyle w:val="HiddenTextSpec"/>
        <w:rPr>
          <w:vanish w:val="0"/>
        </w:rPr>
      </w:pPr>
    </w:p>
    <w:p w14:paraId="693B9CE6" w14:textId="42A47FDA" w:rsidR="00D32568" w:rsidRPr="000C41C9" w:rsidRDefault="00D32568" w:rsidP="00587009">
      <w:pPr>
        <w:pStyle w:val="HiddenTextSpec"/>
        <w:rPr>
          <w:vanish w:val="0"/>
        </w:rPr>
      </w:pPr>
      <w:r w:rsidRPr="000C41C9">
        <w:rPr>
          <w:vanish w:val="0"/>
        </w:rPr>
        <w:t>*****</w:t>
      </w:r>
      <w:r w:rsidRPr="000C41C9">
        <w:rPr>
          <w:b/>
          <w:vanish w:val="0"/>
        </w:rPr>
        <w:t>OR*</w:t>
      </w:r>
      <w:r w:rsidRPr="000C41C9">
        <w:rPr>
          <w:vanish w:val="0"/>
        </w:rPr>
        <w:t>****</w:t>
      </w:r>
    </w:p>
    <w:p w14:paraId="3BC9A08B" w14:textId="77777777" w:rsidR="00E1178E" w:rsidRPr="000C41C9" w:rsidRDefault="00E1178E" w:rsidP="00587009">
      <w:pPr>
        <w:pStyle w:val="HiddenTextSpec"/>
        <w:rPr>
          <w:vanish w:val="0"/>
        </w:rPr>
      </w:pPr>
    </w:p>
    <w:p w14:paraId="140C8A02" w14:textId="5CE1B0A6" w:rsidR="00A4460C" w:rsidRPr="000C41C9" w:rsidRDefault="00A4460C" w:rsidP="005974A4">
      <w:pPr>
        <w:pStyle w:val="List2indent"/>
      </w:pPr>
      <w:r w:rsidRPr="000C41C9">
        <w:t>NJDOT</w:t>
      </w:r>
    </w:p>
    <w:p w14:paraId="4017396E" w14:textId="77777777" w:rsidR="00D32568" w:rsidRPr="000C41C9" w:rsidRDefault="00A4460C" w:rsidP="00035899">
      <w:pPr>
        <w:pStyle w:val="List2indent"/>
      </w:pPr>
      <w:r w:rsidRPr="000C41C9">
        <w:t xml:space="preserve">Central Region </w:t>
      </w:r>
      <w:r w:rsidR="00D32568" w:rsidRPr="000C41C9">
        <w:t xml:space="preserve">Electrical </w:t>
      </w:r>
    </w:p>
    <w:p w14:paraId="56030E78" w14:textId="77777777" w:rsidR="00A4460C" w:rsidRPr="000C41C9" w:rsidRDefault="00A4460C" w:rsidP="00776DB4">
      <w:pPr>
        <w:pStyle w:val="List2indent"/>
      </w:pPr>
      <w:r w:rsidRPr="000C41C9">
        <w:t xml:space="preserve">1035 Parkway Avenue </w:t>
      </w:r>
    </w:p>
    <w:p w14:paraId="4E4F05CF" w14:textId="77777777" w:rsidR="00A4460C" w:rsidRPr="000C41C9" w:rsidRDefault="00A4460C" w:rsidP="00776DB4">
      <w:pPr>
        <w:pStyle w:val="List2indent"/>
      </w:pPr>
      <w:r w:rsidRPr="000C41C9">
        <w:t>4th Floor E&amp;O Bldg.</w:t>
      </w:r>
    </w:p>
    <w:p w14:paraId="489EA579" w14:textId="77777777" w:rsidR="00A4460C" w:rsidRPr="000C41C9" w:rsidRDefault="00A4460C" w:rsidP="00776DB4">
      <w:pPr>
        <w:pStyle w:val="List2indent"/>
      </w:pPr>
      <w:r w:rsidRPr="000C41C9">
        <w:t>CN 600</w:t>
      </w:r>
    </w:p>
    <w:p w14:paraId="093EF38B" w14:textId="77777777" w:rsidR="00D32568" w:rsidRPr="000C41C9" w:rsidRDefault="00A4460C" w:rsidP="00776DB4">
      <w:pPr>
        <w:pStyle w:val="List2indent"/>
      </w:pPr>
      <w:r w:rsidRPr="000C41C9">
        <w:t>Trenton, NJ 08625</w:t>
      </w:r>
    </w:p>
    <w:p w14:paraId="4F11D424" w14:textId="77CA7350" w:rsidR="00D32568" w:rsidRPr="000C41C9" w:rsidRDefault="00D32568" w:rsidP="00776DB4">
      <w:pPr>
        <w:pStyle w:val="List2indent"/>
      </w:pPr>
      <w:r w:rsidRPr="000C41C9">
        <w:t xml:space="preserve">Telephone: </w:t>
      </w:r>
      <w:r w:rsidR="00685F41" w:rsidRPr="000C41C9">
        <w:t>609-963-1491</w:t>
      </w:r>
    </w:p>
    <w:p w14:paraId="74076489" w14:textId="77777777" w:rsidR="00E1178E" w:rsidRPr="000C41C9" w:rsidRDefault="00E1178E" w:rsidP="00587009">
      <w:pPr>
        <w:pStyle w:val="HiddenTextSpec"/>
        <w:rPr>
          <w:vanish w:val="0"/>
        </w:rPr>
      </w:pPr>
    </w:p>
    <w:p w14:paraId="125F6DD6" w14:textId="648C4386" w:rsidR="00D32568" w:rsidRPr="000C41C9" w:rsidRDefault="00D32568" w:rsidP="00587009">
      <w:pPr>
        <w:pStyle w:val="HiddenTextSpec"/>
        <w:rPr>
          <w:vanish w:val="0"/>
        </w:rPr>
      </w:pPr>
      <w:r w:rsidRPr="000C41C9">
        <w:rPr>
          <w:vanish w:val="0"/>
        </w:rPr>
        <w:t>*****</w:t>
      </w:r>
      <w:r w:rsidRPr="000C41C9">
        <w:rPr>
          <w:b/>
          <w:vanish w:val="0"/>
        </w:rPr>
        <w:t>OR</w:t>
      </w:r>
      <w:r w:rsidRPr="000C41C9">
        <w:rPr>
          <w:vanish w:val="0"/>
        </w:rPr>
        <w:t>*****</w:t>
      </w:r>
    </w:p>
    <w:p w14:paraId="3EF087FE" w14:textId="77777777" w:rsidR="00E1178E" w:rsidRPr="000C41C9" w:rsidRDefault="00E1178E" w:rsidP="00587009">
      <w:pPr>
        <w:pStyle w:val="HiddenTextSpec"/>
        <w:rPr>
          <w:vanish w:val="0"/>
        </w:rPr>
      </w:pPr>
    </w:p>
    <w:p w14:paraId="72056C9A" w14:textId="1B5FC3A6" w:rsidR="00D32568" w:rsidRPr="000C41C9" w:rsidRDefault="00D32568" w:rsidP="005974A4">
      <w:pPr>
        <w:pStyle w:val="List2indent"/>
      </w:pPr>
      <w:r w:rsidRPr="000C41C9">
        <w:t>Bureau of Electrical Maintenance, South Region</w:t>
      </w:r>
    </w:p>
    <w:p w14:paraId="5524432F" w14:textId="77777777" w:rsidR="00D32568" w:rsidRPr="000C41C9" w:rsidRDefault="00D32568" w:rsidP="00035899">
      <w:pPr>
        <w:pStyle w:val="List2indent"/>
      </w:pPr>
      <w:r w:rsidRPr="000C41C9">
        <w:t>One Executive Campus Route 70 West</w:t>
      </w:r>
    </w:p>
    <w:p w14:paraId="6B3249FF" w14:textId="77777777" w:rsidR="00D32568" w:rsidRPr="000C41C9" w:rsidRDefault="00D32568" w:rsidP="00776DB4">
      <w:pPr>
        <w:pStyle w:val="List2indent"/>
      </w:pPr>
      <w:r w:rsidRPr="000C41C9">
        <w:t>Cherry Hill, NJ  08002</w:t>
      </w:r>
      <w:r w:rsidR="00752D1A" w:rsidRPr="000C41C9">
        <w:t>-4106</w:t>
      </w:r>
    </w:p>
    <w:p w14:paraId="034DB95F" w14:textId="77777777" w:rsidR="00D32568" w:rsidRPr="000C41C9" w:rsidRDefault="00D32568" w:rsidP="00776DB4">
      <w:pPr>
        <w:pStyle w:val="List2indent"/>
      </w:pPr>
      <w:r w:rsidRPr="000C41C9">
        <w:t>Telephone: 856-486-6627</w:t>
      </w:r>
    </w:p>
    <w:p w14:paraId="57CD1D32" w14:textId="77777777" w:rsidR="006B4F8A" w:rsidRPr="000C41C9" w:rsidRDefault="006B4F8A" w:rsidP="006B4F8A">
      <w:pPr>
        <w:pStyle w:val="HiddenTextSpec"/>
        <w:tabs>
          <w:tab w:val="left" w:pos="1440"/>
          <w:tab w:val="left" w:pos="2700"/>
        </w:tabs>
        <w:rPr>
          <w:vanish w:val="0"/>
        </w:rPr>
      </w:pPr>
      <w:r w:rsidRPr="000C41C9">
        <w:rPr>
          <w:vanish w:val="0"/>
        </w:rPr>
        <w:t>2**************************************************************************************2</w:t>
      </w:r>
    </w:p>
    <w:p w14:paraId="4F9CF246" w14:textId="77777777" w:rsidR="00212C46" w:rsidRPr="000C41C9" w:rsidRDefault="00212C46" w:rsidP="00212C46">
      <w:pPr>
        <w:pStyle w:val="HiddenTextSpec"/>
        <w:rPr>
          <w:vanish w:val="0"/>
        </w:rPr>
      </w:pPr>
      <w:r w:rsidRPr="000C41C9">
        <w:rPr>
          <w:vanish w:val="0"/>
        </w:rPr>
        <w:t>1**************************************************************************************************************************1</w:t>
      </w:r>
    </w:p>
    <w:p w14:paraId="51A042F0" w14:textId="77777777" w:rsidR="00320FD1" w:rsidRPr="000C41C9" w:rsidRDefault="00320FD1" w:rsidP="00320FD1">
      <w:pPr>
        <w:pStyle w:val="A1paragraph0"/>
        <w:rPr>
          <w:b/>
          <w:bCs/>
        </w:rPr>
      </w:pPr>
      <w:r w:rsidRPr="000C41C9">
        <w:rPr>
          <w:b/>
          <w:bCs/>
        </w:rPr>
        <w:t>C.</w:t>
      </w:r>
      <w:r w:rsidRPr="000C41C9">
        <w:rPr>
          <w:b/>
          <w:bCs/>
        </w:rPr>
        <w:tab/>
        <w:t>Protection of Utilities.</w:t>
      </w:r>
    </w:p>
    <w:p w14:paraId="0C34C077" w14:textId="77777777" w:rsidR="00320FD1" w:rsidRPr="000C41C9" w:rsidRDefault="00320FD1" w:rsidP="00320FD1">
      <w:pPr>
        <w:pStyle w:val="HiddenTextSpec"/>
        <w:tabs>
          <w:tab w:val="left" w:pos="1440"/>
          <w:tab w:val="left" w:pos="2700"/>
        </w:tabs>
        <w:rPr>
          <w:vanish w:val="0"/>
        </w:rPr>
      </w:pPr>
      <w:r w:rsidRPr="000C41C9">
        <w:rPr>
          <w:vanish w:val="0"/>
        </w:rPr>
        <w:t>2**************************************************************************************2</w:t>
      </w:r>
    </w:p>
    <w:p w14:paraId="5EC84F73" w14:textId="77777777" w:rsidR="00320FD1" w:rsidRPr="000C41C9" w:rsidRDefault="00320FD1" w:rsidP="00320FD1">
      <w:pPr>
        <w:pStyle w:val="HiddenTextSpec"/>
        <w:rPr>
          <w:vanish w:val="0"/>
        </w:rPr>
      </w:pPr>
      <w:r w:rsidRPr="000C41C9">
        <w:rPr>
          <w:vanish w:val="0"/>
        </w:rPr>
        <w:t>BDC23S-16 dated DEC 18, 2023</w:t>
      </w:r>
    </w:p>
    <w:p w14:paraId="459CCDC9" w14:textId="77777777" w:rsidR="00320FD1" w:rsidRPr="000C41C9" w:rsidRDefault="00320FD1" w:rsidP="00320FD1">
      <w:pPr>
        <w:jc w:val="both"/>
        <w:rPr>
          <w:caps/>
        </w:rPr>
      </w:pPr>
      <w:r w:rsidRPr="000C41C9">
        <w:rPr>
          <w:caps/>
        </w:rPr>
        <w:t>THE FOLLOWING IS ADDED AFTER THE FOURTH PARAGRAPH:</w:t>
      </w:r>
    </w:p>
    <w:p w14:paraId="2B8F7E26" w14:textId="77777777" w:rsidR="00320FD1" w:rsidRPr="000C41C9" w:rsidRDefault="00320FD1" w:rsidP="00320FD1">
      <w:pPr>
        <w:spacing w:before="120"/>
        <w:ind w:left="432"/>
        <w:jc w:val="both"/>
      </w:pPr>
      <w:bookmarkStart w:id="96" w:name="_Hlk144791474"/>
      <w:r w:rsidRPr="000C41C9">
        <w:t xml:space="preserve">Complete a Request for Right of Entry onto railroad property in compliance with the requirements of the specific railroad. </w:t>
      </w:r>
      <w:bookmarkEnd w:id="96"/>
    </w:p>
    <w:p w14:paraId="3AE74163" w14:textId="77777777" w:rsidR="00320FD1" w:rsidRPr="000C41C9" w:rsidRDefault="00320FD1" w:rsidP="00320FD1">
      <w:pPr>
        <w:pStyle w:val="HiddenTextSpec"/>
        <w:tabs>
          <w:tab w:val="left" w:pos="1440"/>
          <w:tab w:val="left" w:pos="2700"/>
        </w:tabs>
        <w:rPr>
          <w:vanish w:val="0"/>
        </w:rPr>
      </w:pPr>
      <w:r w:rsidRPr="000C41C9">
        <w:rPr>
          <w:vanish w:val="0"/>
        </w:rPr>
        <w:t>2**************************************************************************************2</w:t>
      </w:r>
    </w:p>
    <w:p w14:paraId="54C434AD" w14:textId="77777777" w:rsidR="00320FD1" w:rsidRPr="000C41C9" w:rsidRDefault="00320FD1" w:rsidP="00320FD1">
      <w:pPr>
        <w:pStyle w:val="HiddenTextSpec"/>
        <w:tabs>
          <w:tab w:val="left" w:pos="1440"/>
          <w:tab w:val="left" w:pos="2700"/>
        </w:tabs>
        <w:rPr>
          <w:vanish w:val="0"/>
        </w:rPr>
      </w:pPr>
    </w:p>
    <w:p w14:paraId="0625B628" w14:textId="77777777" w:rsidR="00320FD1" w:rsidRPr="000C41C9" w:rsidRDefault="00320FD1" w:rsidP="00320FD1">
      <w:pPr>
        <w:pStyle w:val="HiddenTextSpec"/>
        <w:tabs>
          <w:tab w:val="left" w:pos="1440"/>
          <w:tab w:val="left" w:pos="2700"/>
        </w:tabs>
        <w:rPr>
          <w:vanish w:val="0"/>
        </w:rPr>
      </w:pPr>
      <w:r w:rsidRPr="000C41C9">
        <w:rPr>
          <w:vanish w:val="0"/>
        </w:rPr>
        <w:t>2**************************************************************************************2</w:t>
      </w:r>
    </w:p>
    <w:p w14:paraId="6FC9BFD2" w14:textId="77777777" w:rsidR="00320FD1" w:rsidRPr="000C41C9" w:rsidRDefault="00320FD1" w:rsidP="00320FD1">
      <w:pPr>
        <w:pStyle w:val="A2paragraph"/>
      </w:pPr>
      <w:r w:rsidRPr="000C41C9">
        <w:t>Facility Daily Access Request Form is available at:</w:t>
      </w:r>
      <w:hyperlink r:id="rId23" w:history="1">
        <w:r w:rsidRPr="000C41C9">
          <w:rPr>
            <w:rStyle w:val="Hyperlink"/>
          </w:rPr>
          <w:t>http://www.state.nj.us/transportation/eng/elec/ITS/access.shtm</w:t>
        </w:r>
      </w:hyperlink>
      <w:r w:rsidRPr="000C41C9">
        <w:t>.</w:t>
      </w:r>
    </w:p>
    <w:p w14:paraId="29D0CA56" w14:textId="77777777" w:rsidR="00320FD1" w:rsidRPr="000C41C9" w:rsidRDefault="00320FD1" w:rsidP="00320FD1">
      <w:pPr>
        <w:pStyle w:val="HiddenTextSpec"/>
        <w:tabs>
          <w:tab w:val="left" w:pos="1440"/>
          <w:tab w:val="left" w:pos="2700"/>
        </w:tabs>
        <w:rPr>
          <w:vanish w:val="0"/>
        </w:rPr>
      </w:pPr>
      <w:r w:rsidRPr="000C41C9">
        <w:rPr>
          <w:vanish w:val="0"/>
        </w:rPr>
        <w:t>2**************************************************************************************2</w:t>
      </w:r>
    </w:p>
    <w:p w14:paraId="19155E7B" w14:textId="77777777" w:rsidR="00320FD1" w:rsidRPr="000C41C9" w:rsidRDefault="00320FD1" w:rsidP="00320FD1">
      <w:pPr>
        <w:pStyle w:val="HiddenTextSpec"/>
        <w:tabs>
          <w:tab w:val="left" w:pos="1440"/>
          <w:tab w:val="left" w:pos="2700"/>
        </w:tabs>
        <w:rPr>
          <w:vanish w:val="0"/>
        </w:rPr>
      </w:pPr>
    </w:p>
    <w:p w14:paraId="09063346" w14:textId="77777777" w:rsidR="006D7369" w:rsidRPr="000C41C9" w:rsidRDefault="006D7369" w:rsidP="006D7369">
      <w:pPr>
        <w:pStyle w:val="HiddenTextSpec"/>
        <w:tabs>
          <w:tab w:val="left" w:pos="1440"/>
          <w:tab w:val="left" w:pos="2700"/>
        </w:tabs>
        <w:rPr>
          <w:vanish w:val="0"/>
        </w:rPr>
      </w:pPr>
      <w:r w:rsidRPr="000C41C9">
        <w:rPr>
          <w:vanish w:val="0"/>
        </w:rPr>
        <w:t>2**************************************************************************************2</w:t>
      </w:r>
    </w:p>
    <w:p w14:paraId="4DE9B4D5" w14:textId="77777777" w:rsidR="004464B5" w:rsidRPr="000C41C9" w:rsidRDefault="004464B5" w:rsidP="004464B5">
      <w:pPr>
        <w:pStyle w:val="HiddenTextSpec"/>
        <w:rPr>
          <w:vanish w:val="0"/>
        </w:rPr>
      </w:pPr>
      <w:r w:rsidRPr="000C41C9">
        <w:rPr>
          <w:vanish w:val="0"/>
        </w:rPr>
        <w:t>complete and include THE FOLLOWING WHEN a railroad is located within the project limits.</w:t>
      </w:r>
    </w:p>
    <w:p w14:paraId="19CB3642" w14:textId="77777777" w:rsidR="00113537" w:rsidRPr="000C41C9" w:rsidRDefault="00113537" w:rsidP="00565336">
      <w:pPr>
        <w:pStyle w:val="HiddenTextSpec"/>
        <w:rPr>
          <w:vanish w:val="0"/>
        </w:rPr>
      </w:pPr>
    </w:p>
    <w:p w14:paraId="23ED4484" w14:textId="77777777" w:rsidR="008F32CA" w:rsidRPr="000C41C9" w:rsidRDefault="008F32CA" w:rsidP="008F32CA">
      <w:pPr>
        <w:pStyle w:val="HiddenTextSpec"/>
        <w:rPr>
          <w:b/>
          <w:vanish w:val="0"/>
        </w:rPr>
      </w:pPr>
      <w:r w:rsidRPr="000C41C9">
        <w:rPr>
          <w:b/>
          <w:vanish w:val="0"/>
        </w:rPr>
        <w:t>sme contact – project manager</w:t>
      </w:r>
    </w:p>
    <w:p w14:paraId="606A3AD1" w14:textId="36E2DA7C" w:rsidR="00A36936" w:rsidRPr="000C41C9" w:rsidRDefault="00A36936" w:rsidP="008F32CA">
      <w:pPr>
        <w:pStyle w:val="HiddenTextSpec"/>
        <w:rPr>
          <w:b/>
          <w:vanish w:val="0"/>
        </w:rPr>
      </w:pPr>
    </w:p>
    <w:p w14:paraId="2985BD89" w14:textId="77777777" w:rsidR="00826DA3" w:rsidRPr="000C41C9" w:rsidRDefault="00826DA3" w:rsidP="00826DA3">
      <w:pPr>
        <w:pStyle w:val="Blanklinehalf"/>
      </w:pPr>
    </w:p>
    <w:tbl>
      <w:tblPr>
        <w:tblW w:w="9378" w:type="dxa"/>
        <w:tblInd w:w="450" w:type="dxa"/>
        <w:tblBorders>
          <w:top w:val="single" w:sz="4" w:space="0" w:color="auto"/>
          <w:bottom w:val="single" w:sz="4" w:space="0" w:color="auto"/>
          <w:insideH w:val="single" w:sz="4" w:space="0" w:color="auto"/>
        </w:tblBorders>
        <w:tblLook w:val="01E0" w:firstRow="1" w:lastRow="1" w:firstColumn="1" w:lastColumn="1" w:noHBand="0" w:noVBand="0"/>
      </w:tblPr>
      <w:tblGrid>
        <w:gridCol w:w="2592"/>
        <w:gridCol w:w="2484"/>
        <w:gridCol w:w="2484"/>
        <w:gridCol w:w="1818"/>
      </w:tblGrid>
      <w:tr w:rsidR="00826DA3" w:rsidRPr="000C41C9" w14:paraId="6D9D6F7B" w14:textId="77777777" w:rsidTr="00127553">
        <w:trPr>
          <w:trHeight w:val="288"/>
        </w:trPr>
        <w:tc>
          <w:tcPr>
            <w:tcW w:w="9378" w:type="dxa"/>
            <w:gridSpan w:val="4"/>
            <w:tcBorders>
              <w:top w:val="double" w:sz="4" w:space="0" w:color="auto"/>
            </w:tcBorders>
            <w:vAlign w:val="center"/>
          </w:tcPr>
          <w:p w14:paraId="3D33219E" w14:textId="26BC9071" w:rsidR="00826DA3" w:rsidRPr="000C41C9" w:rsidRDefault="00826DA3" w:rsidP="00826DA3">
            <w:pPr>
              <w:pStyle w:val="Tabletitle"/>
            </w:pPr>
            <w:r w:rsidRPr="000C41C9">
              <w:t>Frequency of Trains</w:t>
            </w:r>
          </w:p>
        </w:tc>
      </w:tr>
      <w:tr w:rsidR="00826DA3" w:rsidRPr="000C41C9" w14:paraId="06CD5B9F" w14:textId="77777777" w:rsidTr="00127553">
        <w:trPr>
          <w:trHeight w:val="288"/>
        </w:trPr>
        <w:tc>
          <w:tcPr>
            <w:tcW w:w="2592" w:type="dxa"/>
            <w:vAlign w:val="center"/>
          </w:tcPr>
          <w:p w14:paraId="679AA1EE" w14:textId="66DFB4CC" w:rsidR="00826DA3" w:rsidRPr="000C41C9" w:rsidRDefault="00826DA3" w:rsidP="003922BA">
            <w:pPr>
              <w:pStyle w:val="TableheaderCentered"/>
            </w:pPr>
            <w:r w:rsidRPr="000C41C9">
              <w:t>Location</w:t>
            </w:r>
          </w:p>
        </w:tc>
        <w:tc>
          <w:tcPr>
            <w:tcW w:w="2484" w:type="dxa"/>
            <w:vAlign w:val="center"/>
          </w:tcPr>
          <w:p w14:paraId="32431F6C" w14:textId="2F27F3C4" w:rsidR="00826DA3" w:rsidRPr="000C41C9" w:rsidRDefault="00826DA3" w:rsidP="003922BA">
            <w:pPr>
              <w:pStyle w:val="TableheaderCentered"/>
            </w:pPr>
            <w:r w:rsidRPr="000C41C9">
              <w:t>Speed</w:t>
            </w:r>
          </w:p>
        </w:tc>
        <w:tc>
          <w:tcPr>
            <w:tcW w:w="2484" w:type="dxa"/>
            <w:vAlign w:val="center"/>
          </w:tcPr>
          <w:p w14:paraId="541944A8" w14:textId="2ABF7122" w:rsidR="00826DA3" w:rsidRPr="000C41C9" w:rsidRDefault="00826DA3" w:rsidP="003922BA">
            <w:pPr>
              <w:pStyle w:val="TableheaderCentered"/>
            </w:pPr>
            <w:r w:rsidRPr="000C41C9">
              <w:t>Number Per Day</w:t>
            </w:r>
          </w:p>
        </w:tc>
        <w:tc>
          <w:tcPr>
            <w:tcW w:w="1818" w:type="dxa"/>
            <w:vAlign w:val="center"/>
          </w:tcPr>
          <w:p w14:paraId="686BB360" w14:textId="0D63F168" w:rsidR="00826DA3" w:rsidRPr="000C41C9" w:rsidRDefault="00826DA3" w:rsidP="003922BA">
            <w:pPr>
              <w:pStyle w:val="TableheaderCentered"/>
            </w:pPr>
            <w:r w:rsidRPr="000C41C9">
              <w:t>Time</w:t>
            </w:r>
          </w:p>
        </w:tc>
      </w:tr>
      <w:tr w:rsidR="00677BFD" w:rsidRPr="000C41C9" w14:paraId="10681899" w14:textId="77777777" w:rsidTr="00127553">
        <w:trPr>
          <w:trHeight w:val="288"/>
        </w:trPr>
        <w:tc>
          <w:tcPr>
            <w:tcW w:w="2592" w:type="dxa"/>
            <w:tcBorders>
              <w:bottom w:val="double" w:sz="4" w:space="0" w:color="auto"/>
            </w:tcBorders>
            <w:vAlign w:val="center"/>
          </w:tcPr>
          <w:p w14:paraId="4BCAADA8" w14:textId="77777777" w:rsidR="00677BFD" w:rsidRPr="000C41C9" w:rsidRDefault="00677BFD" w:rsidP="00826DA3">
            <w:pPr>
              <w:pStyle w:val="Tabletext"/>
              <w:jc w:val="center"/>
            </w:pPr>
          </w:p>
        </w:tc>
        <w:tc>
          <w:tcPr>
            <w:tcW w:w="2484" w:type="dxa"/>
            <w:tcBorders>
              <w:bottom w:val="double" w:sz="4" w:space="0" w:color="auto"/>
            </w:tcBorders>
            <w:vAlign w:val="center"/>
          </w:tcPr>
          <w:p w14:paraId="3974D621" w14:textId="77777777" w:rsidR="00677BFD" w:rsidRPr="000C41C9" w:rsidRDefault="00677BFD" w:rsidP="00826DA3">
            <w:pPr>
              <w:pStyle w:val="Tabletext"/>
              <w:jc w:val="center"/>
            </w:pPr>
          </w:p>
        </w:tc>
        <w:tc>
          <w:tcPr>
            <w:tcW w:w="2484" w:type="dxa"/>
            <w:tcBorders>
              <w:bottom w:val="double" w:sz="4" w:space="0" w:color="auto"/>
            </w:tcBorders>
            <w:vAlign w:val="center"/>
          </w:tcPr>
          <w:p w14:paraId="5247907F" w14:textId="77777777" w:rsidR="00677BFD" w:rsidRPr="000C41C9" w:rsidRDefault="00677BFD" w:rsidP="00826DA3">
            <w:pPr>
              <w:pStyle w:val="Tabletext"/>
              <w:jc w:val="center"/>
            </w:pPr>
          </w:p>
        </w:tc>
        <w:tc>
          <w:tcPr>
            <w:tcW w:w="1818" w:type="dxa"/>
            <w:tcBorders>
              <w:bottom w:val="double" w:sz="4" w:space="0" w:color="auto"/>
            </w:tcBorders>
            <w:vAlign w:val="center"/>
          </w:tcPr>
          <w:p w14:paraId="1E7F302E" w14:textId="77777777" w:rsidR="00677BFD" w:rsidRPr="000C41C9" w:rsidRDefault="00677BFD" w:rsidP="00826DA3">
            <w:pPr>
              <w:pStyle w:val="Tabletext"/>
              <w:jc w:val="center"/>
            </w:pPr>
          </w:p>
        </w:tc>
      </w:tr>
    </w:tbl>
    <w:p w14:paraId="04846ECA" w14:textId="77777777" w:rsidR="006D7369" w:rsidRPr="000C41C9" w:rsidRDefault="006D7369" w:rsidP="006D7369">
      <w:pPr>
        <w:pStyle w:val="HiddenTextSpec"/>
        <w:tabs>
          <w:tab w:val="left" w:pos="1440"/>
          <w:tab w:val="left" w:pos="2700"/>
        </w:tabs>
        <w:rPr>
          <w:vanish w:val="0"/>
        </w:rPr>
      </w:pPr>
      <w:bookmarkStart w:id="97" w:name="_Toc146006044"/>
      <w:bookmarkStart w:id="98" w:name="_Toc159593425"/>
      <w:bookmarkStart w:id="99" w:name="_Toc171910995"/>
      <w:bookmarkStart w:id="100" w:name="_Toc175377519"/>
      <w:bookmarkStart w:id="101" w:name="_Toc175470416"/>
      <w:bookmarkStart w:id="102" w:name="_Toc176675972"/>
      <w:r w:rsidRPr="000C41C9">
        <w:rPr>
          <w:vanish w:val="0"/>
        </w:rPr>
        <w:t>2**************************************************************************************2</w:t>
      </w:r>
    </w:p>
    <w:p w14:paraId="407380F2" w14:textId="77777777" w:rsidR="00EC713D" w:rsidRPr="000C41C9" w:rsidRDefault="00EC713D" w:rsidP="00EC713D">
      <w:pPr>
        <w:pStyle w:val="HiddenTextSpec"/>
        <w:rPr>
          <w:vanish w:val="0"/>
        </w:rPr>
      </w:pPr>
      <w:r w:rsidRPr="000C41C9">
        <w:rPr>
          <w:vanish w:val="0"/>
        </w:rPr>
        <w:t>1**************************************************************************************************************************1</w:t>
      </w:r>
    </w:p>
    <w:p w14:paraId="2A268BB2" w14:textId="77777777" w:rsidR="00EC713D" w:rsidRPr="000C41C9" w:rsidRDefault="00EC713D" w:rsidP="00142C66">
      <w:pPr>
        <w:pStyle w:val="0000000Subpart"/>
        <w:tabs>
          <w:tab w:val="left" w:pos="9630"/>
        </w:tabs>
      </w:pPr>
      <w:r w:rsidRPr="000C41C9">
        <w:lastRenderedPageBreak/>
        <w:t>105.07.02  Work Performed by Utilities</w:t>
      </w:r>
      <w:bookmarkEnd w:id="97"/>
      <w:bookmarkEnd w:id="98"/>
      <w:bookmarkEnd w:id="99"/>
      <w:bookmarkEnd w:id="100"/>
      <w:bookmarkEnd w:id="101"/>
      <w:bookmarkEnd w:id="102"/>
    </w:p>
    <w:p w14:paraId="23CA05F4" w14:textId="77777777" w:rsidR="008D3C40" w:rsidRPr="000C41C9" w:rsidRDefault="008D3C40" w:rsidP="008D3C40">
      <w:pPr>
        <w:jc w:val="center"/>
        <w:rPr>
          <w:rFonts w:ascii="Arial" w:hAnsi="Arial"/>
          <w:caps/>
          <w:noProof/>
          <w:color w:val="FF0000"/>
        </w:rPr>
      </w:pPr>
      <w:bookmarkStart w:id="103" w:name="_Toc146006053"/>
      <w:bookmarkStart w:id="104" w:name="_Toc159593430"/>
      <w:bookmarkStart w:id="105" w:name="_Toc171910999"/>
      <w:bookmarkStart w:id="106" w:name="_Toc175377523"/>
      <w:bookmarkStart w:id="107" w:name="_Toc175470420"/>
      <w:bookmarkStart w:id="108" w:name="_Toc176675976"/>
      <w:bookmarkStart w:id="109" w:name="_Toc396613502"/>
      <w:bookmarkStart w:id="110" w:name="_Toc435506677"/>
      <w:r w:rsidRPr="000C41C9">
        <w:rPr>
          <w:rFonts w:ascii="Arial" w:hAnsi="Arial"/>
          <w:caps/>
          <w:noProof/>
          <w:color w:val="FF0000"/>
        </w:rPr>
        <w:t>1**************************************************************************************************************************1</w:t>
      </w:r>
    </w:p>
    <w:p w14:paraId="185336C3" w14:textId="77777777" w:rsidR="00702C50" w:rsidRPr="000C41C9" w:rsidRDefault="00702C50" w:rsidP="00702C50">
      <w:pPr>
        <w:pStyle w:val="HiddenTextSpec"/>
        <w:tabs>
          <w:tab w:val="left" w:pos="1440"/>
          <w:tab w:val="left" w:pos="2700"/>
        </w:tabs>
        <w:rPr>
          <w:vanish w:val="0"/>
        </w:rPr>
      </w:pPr>
      <w:r w:rsidRPr="000C41C9">
        <w:rPr>
          <w:vanish w:val="0"/>
        </w:rPr>
        <w:t>2**************************************************************************************2</w:t>
      </w:r>
    </w:p>
    <w:p w14:paraId="4B689781" w14:textId="77777777" w:rsidR="00411640" w:rsidRPr="000C41C9" w:rsidRDefault="008D3C40" w:rsidP="00411640">
      <w:pPr>
        <w:jc w:val="center"/>
        <w:rPr>
          <w:rFonts w:ascii="Arial" w:hAnsi="Arial"/>
          <w:caps/>
          <w:color w:val="FF0000"/>
        </w:rPr>
      </w:pPr>
      <w:r w:rsidRPr="000C41C9">
        <w:rPr>
          <w:rFonts w:ascii="Arial" w:hAnsi="Arial"/>
          <w:caps/>
          <w:color w:val="FF0000"/>
        </w:rPr>
        <w:t>complete and include the following for all utility companies that are affected by the project for the advance notice requirements</w:t>
      </w:r>
      <w:r w:rsidR="00411640" w:rsidRPr="000C41C9">
        <w:rPr>
          <w:rFonts w:ascii="Arial" w:hAnsi="Arial"/>
          <w:caps/>
          <w:color w:val="FF0000"/>
        </w:rPr>
        <w:t>. ensure number of (day/s) advanced notice are based on Calendar days as related to the schedule</w:t>
      </w:r>
    </w:p>
    <w:p w14:paraId="06890057" w14:textId="77777777" w:rsidR="008D3C40" w:rsidRPr="000C41C9" w:rsidRDefault="008D3C40" w:rsidP="008D3C40">
      <w:pPr>
        <w:jc w:val="center"/>
        <w:rPr>
          <w:rFonts w:ascii="Arial" w:hAnsi="Arial"/>
          <w:caps/>
          <w:color w:val="FF0000"/>
        </w:rPr>
      </w:pPr>
    </w:p>
    <w:p w14:paraId="0C815ADF" w14:textId="77777777" w:rsidR="008D3C40" w:rsidRPr="000C41C9" w:rsidRDefault="008D3C40" w:rsidP="008D3C40">
      <w:pPr>
        <w:jc w:val="center"/>
        <w:rPr>
          <w:rFonts w:ascii="Arial" w:hAnsi="Arial"/>
          <w:caps/>
          <w:color w:val="FF0000"/>
        </w:rPr>
      </w:pPr>
      <w:r w:rsidRPr="000C41C9">
        <w:rPr>
          <w:rFonts w:ascii="Arial" w:hAnsi="Arial"/>
          <w:caps/>
          <w:color w:val="FF0000"/>
        </w:rPr>
        <w:t>provide these affected utility companies with a compact disc containing electronic files of plans &amp; Special provisions</w:t>
      </w:r>
    </w:p>
    <w:p w14:paraId="5987E2C5" w14:textId="77777777" w:rsidR="008D3C40" w:rsidRPr="000C41C9" w:rsidRDefault="008D3C40" w:rsidP="00C94DE2">
      <w:pPr>
        <w:pStyle w:val="Blanklinehalf"/>
      </w:pP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3205"/>
        <w:gridCol w:w="3203"/>
        <w:gridCol w:w="3204"/>
      </w:tblGrid>
      <w:tr w:rsidR="008D3C40" w:rsidRPr="000C41C9" w14:paraId="348515C9" w14:textId="77777777" w:rsidTr="00120FC7">
        <w:trPr>
          <w:trHeight w:val="287"/>
        </w:trPr>
        <w:tc>
          <w:tcPr>
            <w:tcW w:w="3246" w:type="dxa"/>
            <w:tcBorders>
              <w:top w:val="double" w:sz="4" w:space="0" w:color="auto"/>
              <w:bottom w:val="single" w:sz="4" w:space="0" w:color="auto"/>
            </w:tcBorders>
            <w:vAlign w:val="center"/>
          </w:tcPr>
          <w:p w14:paraId="4D137D87" w14:textId="77777777" w:rsidR="008D3C40" w:rsidRPr="000C41C9" w:rsidRDefault="008D3C40" w:rsidP="00120FC7">
            <w:pPr>
              <w:pStyle w:val="Tableheader"/>
              <w:keepLines/>
            </w:pPr>
            <w:r w:rsidRPr="000C41C9">
              <w:t>Company Name &amp; Address</w:t>
            </w:r>
          </w:p>
        </w:tc>
        <w:tc>
          <w:tcPr>
            <w:tcW w:w="3246" w:type="dxa"/>
            <w:tcBorders>
              <w:top w:val="double" w:sz="4" w:space="0" w:color="auto"/>
              <w:bottom w:val="single" w:sz="4" w:space="0" w:color="auto"/>
            </w:tcBorders>
            <w:vAlign w:val="center"/>
          </w:tcPr>
          <w:p w14:paraId="7FC37556" w14:textId="77777777" w:rsidR="008D3C40" w:rsidRPr="000C41C9" w:rsidRDefault="008D3C40" w:rsidP="00120FC7">
            <w:pPr>
              <w:pStyle w:val="Tableheader"/>
              <w:keepLines/>
            </w:pPr>
            <w:r w:rsidRPr="000C41C9">
              <w:t>Contact Person</w:t>
            </w:r>
          </w:p>
        </w:tc>
        <w:tc>
          <w:tcPr>
            <w:tcW w:w="3246" w:type="dxa"/>
            <w:tcBorders>
              <w:top w:val="double" w:sz="4" w:space="0" w:color="auto"/>
              <w:bottom w:val="single" w:sz="4" w:space="0" w:color="auto"/>
            </w:tcBorders>
            <w:vAlign w:val="center"/>
          </w:tcPr>
          <w:p w14:paraId="08796785" w14:textId="77777777" w:rsidR="008D3C40" w:rsidRPr="000C41C9" w:rsidRDefault="008D3C40" w:rsidP="00120FC7">
            <w:pPr>
              <w:pStyle w:val="Tableheader"/>
              <w:keepLines/>
            </w:pPr>
            <w:r w:rsidRPr="000C41C9">
              <w:t>Number of Day/s Advance Notice</w:t>
            </w:r>
          </w:p>
        </w:tc>
      </w:tr>
      <w:tr w:rsidR="008D3C40" w:rsidRPr="000C41C9" w14:paraId="2B614195" w14:textId="77777777" w:rsidTr="00120FC7">
        <w:trPr>
          <w:trHeight w:val="287"/>
        </w:trPr>
        <w:tc>
          <w:tcPr>
            <w:tcW w:w="3246" w:type="dxa"/>
            <w:tcBorders>
              <w:top w:val="single" w:sz="4" w:space="0" w:color="auto"/>
              <w:bottom w:val="double" w:sz="4" w:space="0" w:color="auto"/>
            </w:tcBorders>
            <w:vAlign w:val="center"/>
          </w:tcPr>
          <w:p w14:paraId="70A189E5" w14:textId="77777777" w:rsidR="008D3C40" w:rsidRPr="000C41C9" w:rsidRDefault="008D3C40" w:rsidP="00120FC7">
            <w:pPr>
              <w:pStyle w:val="Tabletext"/>
              <w:keepNext/>
              <w:keepLines/>
            </w:pPr>
          </w:p>
        </w:tc>
        <w:tc>
          <w:tcPr>
            <w:tcW w:w="3246" w:type="dxa"/>
            <w:tcBorders>
              <w:top w:val="single" w:sz="4" w:space="0" w:color="auto"/>
              <w:bottom w:val="double" w:sz="4" w:space="0" w:color="auto"/>
            </w:tcBorders>
            <w:vAlign w:val="center"/>
          </w:tcPr>
          <w:p w14:paraId="00341A25" w14:textId="77777777" w:rsidR="008D3C40" w:rsidRPr="000C41C9" w:rsidRDefault="008D3C40" w:rsidP="00120FC7">
            <w:pPr>
              <w:pStyle w:val="Tabletext"/>
              <w:keepNext/>
              <w:keepLines/>
            </w:pPr>
          </w:p>
        </w:tc>
        <w:tc>
          <w:tcPr>
            <w:tcW w:w="3246" w:type="dxa"/>
            <w:tcBorders>
              <w:top w:val="single" w:sz="4" w:space="0" w:color="auto"/>
              <w:bottom w:val="double" w:sz="4" w:space="0" w:color="auto"/>
            </w:tcBorders>
            <w:vAlign w:val="center"/>
          </w:tcPr>
          <w:p w14:paraId="69DBABF8" w14:textId="77777777" w:rsidR="008D3C40" w:rsidRPr="000C41C9" w:rsidRDefault="008D3C40" w:rsidP="00120FC7">
            <w:pPr>
              <w:pStyle w:val="Tabletext"/>
              <w:keepNext/>
              <w:keepLines/>
            </w:pPr>
          </w:p>
        </w:tc>
      </w:tr>
    </w:tbl>
    <w:p w14:paraId="4D1DB5FD" w14:textId="77777777" w:rsidR="00702C50" w:rsidRPr="000C41C9" w:rsidRDefault="00702C50" w:rsidP="00702C50">
      <w:pPr>
        <w:pStyle w:val="Blankline"/>
      </w:pPr>
    </w:p>
    <w:p w14:paraId="07DB81FB" w14:textId="77777777" w:rsidR="008D3C40" w:rsidRPr="000C41C9" w:rsidRDefault="008D3C40" w:rsidP="008D3C40">
      <w:pPr>
        <w:pStyle w:val="HiddenTextSpec"/>
        <w:tabs>
          <w:tab w:val="left" w:pos="1440"/>
          <w:tab w:val="left" w:pos="2700"/>
        </w:tabs>
        <w:rPr>
          <w:vanish w:val="0"/>
        </w:rPr>
      </w:pPr>
      <w:r w:rsidRPr="000C41C9">
        <w:rPr>
          <w:vanish w:val="0"/>
        </w:rPr>
        <w:t>2**************************************************************************************2</w:t>
      </w:r>
    </w:p>
    <w:p w14:paraId="0B163036" w14:textId="6CF3FBCF" w:rsidR="008D3C40" w:rsidRPr="000C41C9" w:rsidRDefault="008D3C40" w:rsidP="008D3C40">
      <w:pPr>
        <w:jc w:val="center"/>
        <w:rPr>
          <w:rFonts w:ascii="Arial" w:hAnsi="Arial"/>
          <w:caps/>
          <w:color w:val="FF0000"/>
        </w:rPr>
      </w:pPr>
      <w:r w:rsidRPr="000C41C9">
        <w:rPr>
          <w:rFonts w:ascii="Arial" w:hAnsi="Arial"/>
          <w:caps/>
          <w:color w:val="FF0000"/>
        </w:rPr>
        <w:t>list work per stage to be performed by the utility companies. include a general description of the WORK to be performed by the company and provide company TIME FRAME to Mobilize on</w:t>
      </w:r>
      <w:r w:rsidR="00A6324D" w:rsidRPr="000C41C9">
        <w:rPr>
          <w:rFonts w:ascii="Arial" w:hAnsi="Arial"/>
          <w:caps/>
          <w:color w:val="FF0000"/>
        </w:rPr>
        <w:t>-</w:t>
      </w:r>
      <w:r w:rsidRPr="000C41C9">
        <w:rPr>
          <w:rFonts w:ascii="Arial" w:hAnsi="Arial"/>
          <w:caps/>
          <w:color w:val="FF0000"/>
        </w:rPr>
        <w:t xml:space="preserve">site and to perform the work. </w:t>
      </w:r>
      <w:r w:rsidR="00411640" w:rsidRPr="000C41C9">
        <w:rPr>
          <w:rFonts w:ascii="Arial" w:hAnsi="Arial"/>
          <w:caps/>
          <w:color w:val="FF0000"/>
        </w:rPr>
        <w:t xml:space="preserve">ensure work duration (day/s) are based on Calendar days as related to the schedule. </w:t>
      </w:r>
      <w:r w:rsidRPr="000C41C9">
        <w:rPr>
          <w:rFonts w:ascii="Arial" w:hAnsi="Arial"/>
          <w:caps/>
          <w:color w:val="FF0000"/>
        </w:rPr>
        <w:t>include seasonal restrictions for the work. ensure that any staging and multiple company coordination is properly accounted for in all contract documents.</w:t>
      </w:r>
    </w:p>
    <w:p w14:paraId="6710245D" w14:textId="77777777" w:rsidR="00C94DE2" w:rsidRPr="000C41C9" w:rsidRDefault="00C94DE2" w:rsidP="00C94DE2">
      <w:pPr>
        <w:pStyle w:val="Blanklinehalf"/>
      </w:pPr>
    </w:p>
    <w:tbl>
      <w:tblPr>
        <w:tblW w:w="0" w:type="auto"/>
        <w:tblInd w:w="108" w:type="dxa"/>
        <w:tblLook w:val="01E0" w:firstRow="1" w:lastRow="1" w:firstColumn="1" w:lastColumn="1" w:noHBand="0" w:noVBand="0"/>
      </w:tblPr>
      <w:tblGrid>
        <w:gridCol w:w="2412"/>
        <w:gridCol w:w="3060"/>
        <w:gridCol w:w="1980"/>
        <w:gridCol w:w="2160"/>
      </w:tblGrid>
      <w:tr w:rsidR="009B0F9B" w:rsidRPr="000C41C9" w14:paraId="1D316AD0" w14:textId="77777777" w:rsidTr="000121F1">
        <w:trPr>
          <w:trHeight w:val="287"/>
        </w:trPr>
        <w:tc>
          <w:tcPr>
            <w:tcW w:w="2412" w:type="dxa"/>
            <w:tcBorders>
              <w:top w:val="double" w:sz="4" w:space="0" w:color="auto"/>
              <w:bottom w:val="single" w:sz="4" w:space="0" w:color="auto"/>
            </w:tcBorders>
            <w:vAlign w:val="center"/>
          </w:tcPr>
          <w:p w14:paraId="40F6CBF7" w14:textId="0B85FB8F" w:rsidR="009B0F9B" w:rsidRPr="000C41C9" w:rsidRDefault="009B0F9B" w:rsidP="009B0F9B">
            <w:pPr>
              <w:pStyle w:val="Tableheader"/>
            </w:pPr>
            <w:r w:rsidRPr="000C41C9">
              <w:t>Stage # ______</w:t>
            </w:r>
          </w:p>
        </w:tc>
        <w:tc>
          <w:tcPr>
            <w:tcW w:w="3060" w:type="dxa"/>
            <w:tcBorders>
              <w:top w:val="double" w:sz="4" w:space="0" w:color="auto"/>
              <w:bottom w:val="single" w:sz="4" w:space="0" w:color="auto"/>
            </w:tcBorders>
            <w:vAlign w:val="center"/>
          </w:tcPr>
          <w:p w14:paraId="56FB887D" w14:textId="0D293518" w:rsidR="009B0F9B" w:rsidRPr="000C41C9" w:rsidRDefault="009B0F9B" w:rsidP="009B0F9B">
            <w:pPr>
              <w:pStyle w:val="Tableheader"/>
            </w:pPr>
          </w:p>
        </w:tc>
        <w:tc>
          <w:tcPr>
            <w:tcW w:w="1980" w:type="dxa"/>
            <w:tcBorders>
              <w:top w:val="double" w:sz="4" w:space="0" w:color="auto"/>
              <w:bottom w:val="single" w:sz="4" w:space="0" w:color="auto"/>
            </w:tcBorders>
            <w:vAlign w:val="center"/>
          </w:tcPr>
          <w:p w14:paraId="333C91ED" w14:textId="77777777" w:rsidR="009B0F9B" w:rsidRPr="000C41C9" w:rsidRDefault="009B0F9B" w:rsidP="009B0F9B">
            <w:pPr>
              <w:pStyle w:val="Tableheader"/>
            </w:pPr>
          </w:p>
        </w:tc>
        <w:tc>
          <w:tcPr>
            <w:tcW w:w="2160" w:type="dxa"/>
            <w:tcBorders>
              <w:top w:val="double" w:sz="4" w:space="0" w:color="auto"/>
              <w:bottom w:val="single" w:sz="4" w:space="0" w:color="auto"/>
            </w:tcBorders>
            <w:vAlign w:val="center"/>
          </w:tcPr>
          <w:p w14:paraId="0AB00160" w14:textId="10B865E1" w:rsidR="009B0F9B" w:rsidRPr="000C41C9" w:rsidRDefault="009B0F9B" w:rsidP="009B0F9B">
            <w:pPr>
              <w:pStyle w:val="Tableheader"/>
            </w:pPr>
          </w:p>
        </w:tc>
      </w:tr>
      <w:tr w:rsidR="009B0F9B" w:rsidRPr="000C41C9" w14:paraId="346A7D13" w14:textId="77777777" w:rsidTr="000121F1">
        <w:trPr>
          <w:trHeight w:val="287"/>
        </w:trPr>
        <w:tc>
          <w:tcPr>
            <w:tcW w:w="2412" w:type="dxa"/>
            <w:tcBorders>
              <w:top w:val="single" w:sz="4" w:space="0" w:color="auto"/>
              <w:bottom w:val="single" w:sz="4" w:space="0" w:color="auto"/>
            </w:tcBorders>
            <w:vAlign w:val="center"/>
          </w:tcPr>
          <w:p w14:paraId="715D4D10" w14:textId="64C028E2" w:rsidR="009B0F9B" w:rsidRPr="000C41C9" w:rsidRDefault="009B0F9B" w:rsidP="009B0F9B">
            <w:pPr>
              <w:pStyle w:val="Tableheader"/>
            </w:pPr>
            <w:r w:rsidRPr="000C41C9">
              <w:t>Utility Company Name</w:t>
            </w:r>
          </w:p>
        </w:tc>
        <w:tc>
          <w:tcPr>
            <w:tcW w:w="3060" w:type="dxa"/>
            <w:tcBorders>
              <w:top w:val="single" w:sz="4" w:space="0" w:color="auto"/>
              <w:bottom w:val="single" w:sz="4" w:space="0" w:color="auto"/>
            </w:tcBorders>
            <w:vAlign w:val="center"/>
          </w:tcPr>
          <w:p w14:paraId="236243D1" w14:textId="2ABA3E82" w:rsidR="009B0F9B" w:rsidRPr="000C41C9" w:rsidRDefault="009B0F9B" w:rsidP="009B0F9B">
            <w:pPr>
              <w:pStyle w:val="Tableheader"/>
            </w:pPr>
            <w:r w:rsidRPr="000C41C9">
              <w:t>Work Description</w:t>
            </w:r>
          </w:p>
        </w:tc>
        <w:tc>
          <w:tcPr>
            <w:tcW w:w="1980" w:type="dxa"/>
            <w:tcBorders>
              <w:top w:val="single" w:sz="4" w:space="0" w:color="auto"/>
              <w:bottom w:val="single" w:sz="4" w:space="0" w:color="auto"/>
            </w:tcBorders>
            <w:vAlign w:val="center"/>
          </w:tcPr>
          <w:p w14:paraId="0BD07D13" w14:textId="4FE7E39A" w:rsidR="009B0F9B" w:rsidRPr="000C41C9" w:rsidRDefault="009B0F9B" w:rsidP="009B0F9B">
            <w:pPr>
              <w:pStyle w:val="TableheaderCentered"/>
            </w:pPr>
            <w:r w:rsidRPr="000C41C9">
              <w:t>Work Duration (Day/s)</w:t>
            </w:r>
          </w:p>
        </w:tc>
        <w:tc>
          <w:tcPr>
            <w:tcW w:w="2160" w:type="dxa"/>
            <w:tcBorders>
              <w:top w:val="single" w:sz="4" w:space="0" w:color="auto"/>
              <w:bottom w:val="single" w:sz="4" w:space="0" w:color="auto"/>
            </w:tcBorders>
            <w:vAlign w:val="center"/>
          </w:tcPr>
          <w:p w14:paraId="585AF4B4" w14:textId="6C9A9AFB" w:rsidR="009B0F9B" w:rsidRPr="000C41C9" w:rsidRDefault="009B0F9B" w:rsidP="009B0F9B">
            <w:pPr>
              <w:pStyle w:val="TableheaderCentered"/>
            </w:pPr>
            <w:r w:rsidRPr="000C41C9">
              <w:t>Restriction</w:t>
            </w:r>
          </w:p>
        </w:tc>
      </w:tr>
      <w:tr w:rsidR="009B0F9B" w:rsidRPr="000C41C9" w14:paraId="34B2D242" w14:textId="77777777" w:rsidTr="000121F1">
        <w:trPr>
          <w:trHeight w:val="287"/>
        </w:trPr>
        <w:tc>
          <w:tcPr>
            <w:tcW w:w="2412" w:type="dxa"/>
            <w:tcBorders>
              <w:top w:val="single" w:sz="4" w:space="0" w:color="auto"/>
            </w:tcBorders>
            <w:vAlign w:val="center"/>
          </w:tcPr>
          <w:p w14:paraId="6A20F34F" w14:textId="77777777" w:rsidR="009B0F9B" w:rsidRPr="000C41C9" w:rsidRDefault="009B0F9B" w:rsidP="009B0F9B">
            <w:pPr>
              <w:pStyle w:val="Tabletext"/>
            </w:pPr>
          </w:p>
        </w:tc>
        <w:tc>
          <w:tcPr>
            <w:tcW w:w="3060" w:type="dxa"/>
            <w:tcBorders>
              <w:top w:val="single" w:sz="4" w:space="0" w:color="auto"/>
            </w:tcBorders>
            <w:vAlign w:val="center"/>
          </w:tcPr>
          <w:p w14:paraId="0D2319C9" w14:textId="77777777" w:rsidR="009B0F9B" w:rsidRPr="000C41C9" w:rsidRDefault="009B0F9B" w:rsidP="009B0F9B">
            <w:pPr>
              <w:pStyle w:val="Tabletext"/>
            </w:pPr>
          </w:p>
        </w:tc>
        <w:tc>
          <w:tcPr>
            <w:tcW w:w="1980" w:type="dxa"/>
            <w:tcBorders>
              <w:top w:val="single" w:sz="4" w:space="0" w:color="auto"/>
            </w:tcBorders>
            <w:vAlign w:val="center"/>
          </w:tcPr>
          <w:p w14:paraId="480383B1" w14:textId="77777777" w:rsidR="009B0F9B" w:rsidRPr="000C41C9" w:rsidRDefault="009B0F9B" w:rsidP="009B0F9B">
            <w:pPr>
              <w:pStyle w:val="Tabletext"/>
              <w:jc w:val="center"/>
            </w:pPr>
          </w:p>
        </w:tc>
        <w:tc>
          <w:tcPr>
            <w:tcW w:w="2160" w:type="dxa"/>
            <w:tcBorders>
              <w:top w:val="single" w:sz="4" w:space="0" w:color="auto"/>
            </w:tcBorders>
            <w:vAlign w:val="center"/>
          </w:tcPr>
          <w:p w14:paraId="16A0DFB5" w14:textId="35B6FC8D" w:rsidR="009B0F9B" w:rsidRPr="000C41C9" w:rsidRDefault="009B0F9B" w:rsidP="009B0F9B">
            <w:pPr>
              <w:pStyle w:val="Tabletext"/>
              <w:jc w:val="center"/>
            </w:pPr>
          </w:p>
        </w:tc>
      </w:tr>
      <w:tr w:rsidR="009B0F9B" w:rsidRPr="000C41C9" w14:paraId="04C0481A" w14:textId="77777777" w:rsidTr="000121F1">
        <w:trPr>
          <w:trHeight w:val="287"/>
        </w:trPr>
        <w:tc>
          <w:tcPr>
            <w:tcW w:w="2412" w:type="dxa"/>
            <w:vAlign w:val="center"/>
          </w:tcPr>
          <w:p w14:paraId="4EA5196C" w14:textId="77777777" w:rsidR="009B0F9B" w:rsidRPr="000C41C9" w:rsidRDefault="009B0F9B" w:rsidP="009B0F9B">
            <w:pPr>
              <w:pStyle w:val="Tabletext"/>
            </w:pPr>
          </w:p>
        </w:tc>
        <w:tc>
          <w:tcPr>
            <w:tcW w:w="3060" w:type="dxa"/>
            <w:vAlign w:val="center"/>
          </w:tcPr>
          <w:p w14:paraId="2ECD1396" w14:textId="77777777" w:rsidR="009B0F9B" w:rsidRPr="000C41C9" w:rsidRDefault="009B0F9B" w:rsidP="009B0F9B">
            <w:pPr>
              <w:pStyle w:val="Tabletext"/>
            </w:pPr>
          </w:p>
        </w:tc>
        <w:tc>
          <w:tcPr>
            <w:tcW w:w="1980" w:type="dxa"/>
            <w:vAlign w:val="center"/>
          </w:tcPr>
          <w:p w14:paraId="2DDFCB5C" w14:textId="77777777" w:rsidR="009B0F9B" w:rsidRPr="000C41C9" w:rsidRDefault="009B0F9B" w:rsidP="009B0F9B">
            <w:pPr>
              <w:pStyle w:val="Tabletext"/>
              <w:jc w:val="center"/>
            </w:pPr>
          </w:p>
        </w:tc>
        <w:tc>
          <w:tcPr>
            <w:tcW w:w="2160" w:type="dxa"/>
            <w:vAlign w:val="center"/>
          </w:tcPr>
          <w:p w14:paraId="0C7522AF" w14:textId="49DFE84E" w:rsidR="009B0F9B" w:rsidRPr="000C41C9" w:rsidRDefault="009B0F9B" w:rsidP="009B0F9B">
            <w:pPr>
              <w:pStyle w:val="Tabletext"/>
              <w:jc w:val="center"/>
            </w:pPr>
          </w:p>
        </w:tc>
      </w:tr>
      <w:tr w:rsidR="009B0F9B" w:rsidRPr="000C41C9" w14:paraId="4012A03E" w14:textId="77777777" w:rsidTr="000121F1">
        <w:trPr>
          <w:trHeight w:val="287"/>
        </w:trPr>
        <w:tc>
          <w:tcPr>
            <w:tcW w:w="2412" w:type="dxa"/>
            <w:vAlign w:val="center"/>
          </w:tcPr>
          <w:p w14:paraId="3BC81BAB" w14:textId="77777777" w:rsidR="009B0F9B" w:rsidRPr="000C41C9" w:rsidRDefault="009B0F9B" w:rsidP="009B0F9B">
            <w:pPr>
              <w:pStyle w:val="Tabletext"/>
            </w:pPr>
          </w:p>
        </w:tc>
        <w:tc>
          <w:tcPr>
            <w:tcW w:w="3060" w:type="dxa"/>
            <w:vAlign w:val="center"/>
          </w:tcPr>
          <w:p w14:paraId="06DA48D0" w14:textId="77777777" w:rsidR="009B0F9B" w:rsidRPr="000C41C9" w:rsidRDefault="009B0F9B" w:rsidP="009B0F9B">
            <w:pPr>
              <w:pStyle w:val="Tabletext"/>
            </w:pPr>
          </w:p>
        </w:tc>
        <w:tc>
          <w:tcPr>
            <w:tcW w:w="1980" w:type="dxa"/>
            <w:vAlign w:val="center"/>
          </w:tcPr>
          <w:p w14:paraId="16472729" w14:textId="77777777" w:rsidR="009B0F9B" w:rsidRPr="000C41C9" w:rsidRDefault="009B0F9B" w:rsidP="009B0F9B">
            <w:pPr>
              <w:pStyle w:val="Tabletext"/>
              <w:jc w:val="center"/>
            </w:pPr>
          </w:p>
        </w:tc>
        <w:tc>
          <w:tcPr>
            <w:tcW w:w="2160" w:type="dxa"/>
            <w:vAlign w:val="center"/>
          </w:tcPr>
          <w:p w14:paraId="7F28174B" w14:textId="7D8945C9" w:rsidR="009B0F9B" w:rsidRPr="000C41C9" w:rsidRDefault="009B0F9B" w:rsidP="009B0F9B">
            <w:pPr>
              <w:pStyle w:val="Tabletext"/>
              <w:jc w:val="center"/>
            </w:pPr>
          </w:p>
        </w:tc>
      </w:tr>
      <w:tr w:rsidR="009B0F9B" w:rsidRPr="000C41C9" w14:paraId="417BE51C" w14:textId="77777777" w:rsidTr="000121F1">
        <w:trPr>
          <w:trHeight w:val="287"/>
        </w:trPr>
        <w:tc>
          <w:tcPr>
            <w:tcW w:w="2412" w:type="dxa"/>
            <w:tcBorders>
              <w:bottom w:val="single" w:sz="4" w:space="0" w:color="auto"/>
            </w:tcBorders>
            <w:vAlign w:val="center"/>
          </w:tcPr>
          <w:p w14:paraId="46EB7D4E" w14:textId="77777777" w:rsidR="009B0F9B" w:rsidRPr="000C41C9" w:rsidRDefault="009B0F9B" w:rsidP="009B0F9B">
            <w:pPr>
              <w:pStyle w:val="Tabletext"/>
            </w:pPr>
          </w:p>
        </w:tc>
        <w:tc>
          <w:tcPr>
            <w:tcW w:w="3060" w:type="dxa"/>
            <w:tcBorders>
              <w:bottom w:val="single" w:sz="4" w:space="0" w:color="auto"/>
            </w:tcBorders>
            <w:vAlign w:val="center"/>
          </w:tcPr>
          <w:p w14:paraId="5332EA55" w14:textId="77777777" w:rsidR="009B0F9B" w:rsidRPr="000C41C9" w:rsidRDefault="009B0F9B" w:rsidP="009B0F9B">
            <w:pPr>
              <w:pStyle w:val="Tabletext"/>
            </w:pPr>
          </w:p>
        </w:tc>
        <w:tc>
          <w:tcPr>
            <w:tcW w:w="1980" w:type="dxa"/>
            <w:tcBorders>
              <w:bottom w:val="single" w:sz="4" w:space="0" w:color="auto"/>
            </w:tcBorders>
            <w:vAlign w:val="center"/>
          </w:tcPr>
          <w:p w14:paraId="5A983199" w14:textId="77777777" w:rsidR="009B0F9B" w:rsidRPr="000C41C9" w:rsidRDefault="009B0F9B" w:rsidP="009B0F9B">
            <w:pPr>
              <w:pStyle w:val="Tabletext"/>
              <w:jc w:val="center"/>
            </w:pPr>
          </w:p>
        </w:tc>
        <w:tc>
          <w:tcPr>
            <w:tcW w:w="2160" w:type="dxa"/>
            <w:tcBorders>
              <w:bottom w:val="single" w:sz="4" w:space="0" w:color="auto"/>
            </w:tcBorders>
            <w:vAlign w:val="center"/>
          </w:tcPr>
          <w:p w14:paraId="6354A647" w14:textId="42B5FC2D" w:rsidR="009B0F9B" w:rsidRPr="000C41C9" w:rsidRDefault="009B0F9B" w:rsidP="009B0F9B">
            <w:pPr>
              <w:pStyle w:val="Tabletext"/>
              <w:jc w:val="center"/>
            </w:pPr>
          </w:p>
        </w:tc>
      </w:tr>
      <w:tr w:rsidR="009B0F9B" w:rsidRPr="000C41C9" w14:paraId="6FBCC942" w14:textId="77777777" w:rsidTr="000121F1">
        <w:trPr>
          <w:trHeight w:val="287"/>
        </w:trPr>
        <w:tc>
          <w:tcPr>
            <w:tcW w:w="2412" w:type="dxa"/>
            <w:tcBorders>
              <w:top w:val="single" w:sz="4" w:space="0" w:color="auto"/>
              <w:bottom w:val="double" w:sz="4" w:space="0" w:color="auto"/>
            </w:tcBorders>
            <w:vAlign w:val="center"/>
          </w:tcPr>
          <w:p w14:paraId="0BDB641D" w14:textId="77777777" w:rsidR="009B0F9B" w:rsidRPr="000C41C9" w:rsidRDefault="009B0F9B" w:rsidP="004D5E46">
            <w:pPr>
              <w:pStyle w:val="Tabletext"/>
              <w:keepNext/>
              <w:keepLines/>
            </w:pPr>
          </w:p>
        </w:tc>
        <w:tc>
          <w:tcPr>
            <w:tcW w:w="3060" w:type="dxa"/>
            <w:tcBorders>
              <w:top w:val="single" w:sz="4" w:space="0" w:color="auto"/>
              <w:bottom w:val="double" w:sz="4" w:space="0" w:color="auto"/>
            </w:tcBorders>
            <w:vAlign w:val="center"/>
          </w:tcPr>
          <w:p w14:paraId="7A9C6900" w14:textId="0048AF3F" w:rsidR="009B0F9B" w:rsidRPr="000C41C9" w:rsidRDefault="009B0F9B" w:rsidP="009B0F9B">
            <w:pPr>
              <w:pStyle w:val="TableheaderCentered"/>
            </w:pPr>
            <w:r w:rsidRPr="000C41C9">
              <w:t>Stage Total</w:t>
            </w:r>
          </w:p>
        </w:tc>
        <w:tc>
          <w:tcPr>
            <w:tcW w:w="1980" w:type="dxa"/>
            <w:tcBorders>
              <w:top w:val="single" w:sz="4" w:space="0" w:color="auto"/>
              <w:bottom w:val="double" w:sz="4" w:space="0" w:color="auto"/>
            </w:tcBorders>
            <w:vAlign w:val="center"/>
          </w:tcPr>
          <w:p w14:paraId="550C70FD" w14:textId="32C52B8A" w:rsidR="009B0F9B" w:rsidRPr="000C41C9" w:rsidRDefault="009B0F9B" w:rsidP="009B0F9B">
            <w:pPr>
              <w:pStyle w:val="TableheaderCentered"/>
            </w:pPr>
            <w:r w:rsidRPr="000C41C9">
              <w:t>_________________</w:t>
            </w:r>
          </w:p>
        </w:tc>
        <w:tc>
          <w:tcPr>
            <w:tcW w:w="2160" w:type="dxa"/>
            <w:tcBorders>
              <w:top w:val="single" w:sz="4" w:space="0" w:color="auto"/>
              <w:bottom w:val="double" w:sz="4" w:space="0" w:color="auto"/>
            </w:tcBorders>
            <w:vAlign w:val="center"/>
          </w:tcPr>
          <w:p w14:paraId="5D75153E" w14:textId="1BB39FF6" w:rsidR="009B0F9B" w:rsidRPr="000C41C9" w:rsidRDefault="009B0F9B" w:rsidP="004D5E46">
            <w:pPr>
              <w:pStyle w:val="Tabletext"/>
              <w:keepNext/>
              <w:keepLines/>
            </w:pPr>
          </w:p>
        </w:tc>
      </w:tr>
    </w:tbl>
    <w:p w14:paraId="30301538" w14:textId="1971161C" w:rsidR="008D3C40" w:rsidRPr="000C41C9" w:rsidRDefault="008D3C40" w:rsidP="008D3C40">
      <w:pPr>
        <w:pStyle w:val="HiddenTextSpec"/>
        <w:tabs>
          <w:tab w:val="left" w:pos="1440"/>
          <w:tab w:val="left" w:pos="2700"/>
        </w:tabs>
        <w:rPr>
          <w:vanish w:val="0"/>
        </w:rPr>
      </w:pPr>
      <w:r w:rsidRPr="000C41C9">
        <w:rPr>
          <w:vanish w:val="0"/>
        </w:rPr>
        <w:t>2**************************************************************************************2</w:t>
      </w:r>
    </w:p>
    <w:p w14:paraId="16E1CC7D" w14:textId="26553BD6" w:rsidR="001649C8" w:rsidRPr="000C41C9" w:rsidRDefault="008D3C40">
      <w:pPr>
        <w:jc w:val="center"/>
        <w:rPr>
          <w:rFonts w:ascii="Arial" w:hAnsi="Arial"/>
          <w:caps/>
          <w:noProof/>
          <w:color w:val="FF0000"/>
        </w:rPr>
      </w:pPr>
      <w:r w:rsidRPr="000C41C9">
        <w:rPr>
          <w:rFonts w:ascii="Arial" w:hAnsi="Arial"/>
          <w:caps/>
          <w:noProof/>
          <w:color w:val="FF0000"/>
        </w:rPr>
        <w:t>1**************************************************************************************************************************1</w:t>
      </w:r>
    </w:p>
    <w:p w14:paraId="7B821A6C" w14:textId="77777777" w:rsidR="001649C8" w:rsidRPr="000C41C9" w:rsidRDefault="001649C8" w:rsidP="001649C8">
      <w:pPr>
        <w:pStyle w:val="00000Subsection"/>
      </w:pPr>
      <w:bookmarkStart w:id="111" w:name="_Toc146006048"/>
      <w:bookmarkStart w:id="112" w:name="_Toc159593428"/>
      <w:bookmarkStart w:id="113" w:name="_Toc171910997"/>
      <w:bookmarkStart w:id="114" w:name="_Toc175377521"/>
      <w:bookmarkStart w:id="115" w:name="_Toc175470418"/>
      <w:bookmarkStart w:id="116" w:name="_Toc501716722"/>
      <w:bookmarkStart w:id="117" w:name="_Toc34655972"/>
      <w:r w:rsidRPr="000C41C9">
        <w:t>105.09  Load Restrictions</w:t>
      </w:r>
      <w:bookmarkEnd w:id="111"/>
      <w:bookmarkEnd w:id="112"/>
      <w:bookmarkEnd w:id="113"/>
      <w:bookmarkEnd w:id="114"/>
      <w:bookmarkEnd w:id="115"/>
      <w:bookmarkEnd w:id="116"/>
      <w:bookmarkEnd w:id="117"/>
    </w:p>
    <w:p w14:paraId="493C8CFB" w14:textId="77777777" w:rsidR="001649C8" w:rsidRPr="000C41C9" w:rsidRDefault="001649C8" w:rsidP="001649C8">
      <w:pPr>
        <w:pStyle w:val="HiddenTextSpec"/>
        <w:rPr>
          <w:vanish w:val="0"/>
        </w:rPr>
      </w:pPr>
      <w:r w:rsidRPr="000C41C9">
        <w:rPr>
          <w:vanish w:val="0"/>
        </w:rPr>
        <w:t>1**************************************************************************************************************************1</w:t>
      </w:r>
    </w:p>
    <w:p w14:paraId="32F95AD1" w14:textId="77777777" w:rsidR="001649C8" w:rsidRPr="000C41C9" w:rsidRDefault="001649C8" w:rsidP="001649C8">
      <w:pPr>
        <w:pStyle w:val="HiddenTextSpec"/>
        <w:rPr>
          <w:vanish w:val="0"/>
        </w:rPr>
      </w:pPr>
      <w:r w:rsidRPr="000C41C9">
        <w:rPr>
          <w:vanish w:val="0"/>
        </w:rPr>
        <w:t>BDC 20S-05 dated jun 5, 2020</w:t>
      </w:r>
    </w:p>
    <w:p w14:paraId="231DD167" w14:textId="77777777" w:rsidR="001649C8" w:rsidRPr="000C41C9" w:rsidRDefault="001649C8" w:rsidP="001649C8">
      <w:pPr>
        <w:pStyle w:val="HiddenTextSpec"/>
        <w:rPr>
          <w:vanish w:val="0"/>
        </w:rPr>
      </w:pPr>
    </w:p>
    <w:p w14:paraId="49F72F37" w14:textId="77777777" w:rsidR="001649C8" w:rsidRPr="000C41C9" w:rsidRDefault="001649C8" w:rsidP="001649C8">
      <w:pPr>
        <w:pStyle w:val="HiddenTextSpec"/>
        <w:rPr>
          <w:vanish w:val="0"/>
        </w:rPr>
      </w:pPr>
      <w:r w:rsidRPr="000C41C9">
        <w:rPr>
          <w:vanish w:val="0"/>
        </w:rPr>
        <w:t xml:space="preserve">Complete and include the following MTV Structural Load Restriction table for all paving projects </w:t>
      </w:r>
    </w:p>
    <w:p w14:paraId="2ADB1FCF" w14:textId="77777777" w:rsidR="001649C8" w:rsidRPr="000C41C9" w:rsidRDefault="001649C8" w:rsidP="001649C8">
      <w:pPr>
        <w:pStyle w:val="HiddenTextSpec"/>
        <w:rPr>
          <w:vanish w:val="0"/>
        </w:rPr>
      </w:pPr>
      <w:r w:rsidRPr="000C41C9">
        <w:rPr>
          <w:vanish w:val="0"/>
        </w:rPr>
        <w:t>Add other MTV vehicles which are identified By the industry  </w:t>
      </w:r>
    </w:p>
    <w:p w14:paraId="335FFEF9" w14:textId="77777777" w:rsidR="001649C8" w:rsidRPr="000C41C9" w:rsidRDefault="001649C8" w:rsidP="001649C8">
      <w:pPr>
        <w:pStyle w:val="HiddenTextSpec"/>
        <w:rPr>
          <w:b/>
          <w:vanish w:val="0"/>
        </w:rPr>
      </w:pPr>
      <w:r w:rsidRPr="000C41C9">
        <w:rPr>
          <w:b/>
          <w:vanish w:val="0"/>
        </w:rPr>
        <w:t>sme contact – Structural &amp; Railroad Engineering Services</w:t>
      </w:r>
    </w:p>
    <w:p w14:paraId="04C567D5" w14:textId="77777777" w:rsidR="001649C8" w:rsidRPr="000C41C9" w:rsidRDefault="001649C8" w:rsidP="001649C8">
      <w:pPr>
        <w:pStyle w:val="HiddenTextSpec"/>
        <w:rPr>
          <w:b/>
          <w:vanish w:val="0"/>
        </w:rPr>
      </w:pPr>
    </w:p>
    <w:p w14:paraId="242D13E6" w14:textId="77777777" w:rsidR="001649C8" w:rsidRPr="000C41C9" w:rsidRDefault="001649C8" w:rsidP="001649C8">
      <w:pPr>
        <w:pStyle w:val="Instruction"/>
      </w:pPr>
      <w:r w:rsidRPr="000C41C9">
        <w:t>THE FOLLOWING IS ADDED:</w:t>
      </w:r>
    </w:p>
    <w:p w14:paraId="706116E6" w14:textId="77777777" w:rsidR="001649C8" w:rsidRPr="000C41C9" w:rsidRDefault="001649C8" w:rsidP="001649C8">
      <w:pPr>
        <w:pStyle w:val="Blanklinehalf"/>
      </w:pPr>
    </w:p>
    <w:tbl>
      <w:tblPr>
        <w:tblW w:w="9738" w:type="dxa"/>
        <w:tblLook w:val="04A0" w:firstRow="1" w:lastRow="0" w:firstColumn="1" w:lastColumn="0" w:noHBand="0" w:noVBand="1"/>
      </w:tblPr>
      <w:tblGrid>
        <w:gridCol w:w="677"/>
        <w:gridCol w:w="871"/>
        <w:gridCol w:w="990"/>
        <w:gridCol w:w="1530"/>
        <w:gridCol w:w="1170"/>
        <w:gridCol w:w="1170"/>
        <w:gridCol w:w="990"/>
        <w:gridCol w:w="1170"/>
        <w:gridCol w:w="1170"/>
      </w:tblGrid>
      <w:tr w:rsidR="001649C8" w:rsidRPr="000C41C9" w14:paraId="5834801F" w14:textId="77777777" w:rsidTr="006F1451">
        <w:trPr>
          <w:trHeight w:val="288"/>
        </w:trPr>
        <w:tc>
          <w:tcPr>
            <w:tcW w:w="9738" w:type="dxa"/>
            <w:gridSpan w:val="9"/>
            <w:tcBorders>
              <w:top w:val="double" w:sz="4" w:space="0" w:color="auto"/>
              <w:bottom w:val="single" w:sz="4" w:space="0" w:color="auto"/>
            </w:tcBorders>
            <w:vAlign w:val="center"/>
          </w:tcPr>
          <w:p w14:paraId="57B8662C" w14:textId="77777777" w:rsidR="001649C8" w:rsidRPr="000C41C9" w:rsidRDefault="001649C8" w:rsidP="006F1451">
            <w:pPr>
              <w:pStyle w:val="Tabletitle"/>
            </w:pPr>
            <w:r w:rsidRPr="000C41C9">
              <w:lastRenderedPageBreak/>
              <w:t>Material Transfer Vehicles Structural Load Restriction</w:t>
            </w:r>
          </w:p>
        </w:tc>
      </w:tr>
      <w:tr w:rsidR="001649C8" w:rsidRPr="000C41C9" w14:paraId="181EB4DD" w14:textId="77777777" w:rsidTr="006F1451">
        <w:trPr>
          <w:trHeight w:val="395"/>
        </w:trPr>
        <w:tc>
          <w:tcPr>
            <w:tcW w:w="677" w:type="dxa"/>
            <w:vMerge w:val="restart"/>
            <w:tcBorders>
              <w:top w:val="single" w:sz="4" w:space="0" w:color="auto"/>
              <w:right w:val="single" w:sz="4" w:space="0" w:color="auto"/>
            </w:tcBorders>
            <w:vAlign w:val="center"/>
          </w:tcPr>
          <w:p w14:paraId="712412CE" w14:textId="77777777" w:rsidR="001649C8" w:rsidRPr="000C41C9" w:rsidRDefault="001649C8" w:rsidP="006F1451">
            <w:pPr>
              <w:pStyle w:val="TableheaderCentered"/>
            </w:pPr>
            <w:r w:rsidRPr="000C41C9">
              <w:t>Route</w:t>
            </w:r>
          </w:p>
        </w:tc>
        <w:tc>
          <w:tcPr>
            <w:tcW w:w="1861" w:type="dxa"/>
            <w:gridSpan w:val="2"/>
            <w:tcBorders>
              <w:top w:val="single" w:sz="4" w:space="0" w:color="auto"/>
              <w:left w:val="single" w:sz="4" w:space="0" w:color="auto"/>
              <w:bottom w:val="single" w:sz="4" w:space="0" w:color="auto"/>
              <w:right w:val="single" w:sz="4" w:space="0" w:color="auto"/>
            </w:tcBorders>
            <w:vAlign w:val="center"/>
          </w:tcPr>
          <w:p w14:paraId="0FF2581C" w14:textId="77777777" w:rsidR="001649C8" w:rsidRPr="000C41C9" w:rsidRDefault="001649C8" w:rsidP="006F1451">
            <w:pPr>
              <w:pStyle w:val="TableheaderCentered"/>
            </w:pPr>
            <w:r w:rsidRPr="000C41C9">
              <w:t>Bridge Structures</w:t>
            </w:r>
          </w:p>
        </w:tc>
        <w:tc>
          <w:tcPr>
            <w:tcW w:w="1530" w:type="dxa"/>
            <w:vMerge w:val="restart"/>
            <w:tcBorders>
              <w:top w:val="single" w:sz="4" w:space="0" w:color="auto"/>
              <w:left w:val="single" w:sz="4" w:space="0" w:color="auto"/>
              <w:right w:val="single" w:sz="4" w:space="0" w:color="auto"/>
            </w:tcBorders>
            <w:vAlign w:val="center"/>
          </w:tcPr>
          <w:p w14:paraId="5F2AD39B" w14:textId="77777777" w:rsidR="001649C8" w:rsidRPr="000C41C9" w:rsidRDefault="001649C8" w:rsidP="006F1451">
            <w:pPr>
              <w:pStyle w:val="TableheaderCentered"/>
            </w:pPr>
            <w:r w:rsidRPr="000C41C9">
              <w:t>Structure Name</w:t>
            </w:r>
          </w:p>
        </w:tc>
        <w:tc>
          <w:tcPr>
            <w:tcW w:w="5670" w:type="dxa"/>
            <w:gridSpan w:val="5"/>
            <w:tcBorders>
              <w:top w:val="single" w:sz="4" w:space="0" w:color="auto"/>
              <w:left w:val="single" w:sz="4" w:space="0" w:color="auto"/>
              <w:bottom w:val="single" w:sz="4" w:space="0" w:color="auto"/>
            </w:tcBorders>
            <w:vAlign w:val="center"/>
          </w:tcPr>
          <w:p w14:paraId="0904CC4F" w14:textId="77777777" w:rsidR="001649C8" w:rsidRPr="000C41C9" w:rsidRDefault="001649C8" w:rsidP="006F1451">
            <w:pPr>
              <w:pStyle w:val="TableheaderCentered"/>
            </w:pPr>
            <w:r w:rsidRPr="000C41C9">
              <w:t>Material Transfer Vehicles</w:t>
            </w:r>
          </w:p>
        </w:tc>
      </w:tr>
      <w:tr w:rsidR="001649C8" w:rsidRPr="000C41C9" w14:paraId="03A29CD4" w14:textId="77777777" w:rsidTr="006F1451">
        <w:trPr>
          <w:trHeight w:val="539"/>
        </w:trPr>
        <w:tc>
          <w:tcPr>
            <w:tcW w:w="677" w:type="dxa"/>
            <w:vMerge/>
            <w:tcBorders>
              <w:right w:val="single" w:sz="4" w:space="0" w:color="auto"/>
            </w:tcBorders>
            <w:vAlign w:val="center"/>
          </w:tcPr>
          <w:p w14:paraId="6D0D44AB" w14:textId="77777777" w:rsidR="001649C8" w:rsidRPr="000C41C9" w:rsidRDefault="001649C8" w:rsidP="006F1451">
            <w:pPr>
              <w:pStyle w:val="TableheaderCentered"/>
            </w:pPr>
          </w:p>
        </w:tc>
        <w:tc>
          <w:tcPr>
            <w:tcW w:w="871" w:type="dxa"/>
            <w:vMerge w:val="restart"/>
            <w:tcBorders>
              <w:top w:val="single" w:sz="4" w:space="0" w:color="auto"/>
              <w:left w:val="single" w:sz="4" w:space="0" w:color="auto"/>
              <w:right w:val="single" w:sz="4" w:space="0" w:color="auto"/>
            </w:tcBorders>
            <w:vAlign w:val="center"/>
          </w:tcPr>
          <w:p w14:paraId="311051C7" w14:textId="77777777" w:rsidR="001649C8" w:rsidRPr="000C41C9" w:rsidRDefault="001649C8" w:rsidP="006F1451">
            <w:pPr>
              <w:pStyle w:val="TableheaderCentered"/>
              <w:rPr>
                <w:szCs w:val="16"/>
              </w:rPr>
            </w:pPr>
            <w:r w:rsidRPr="000C41C9">
              <w:rPr>
                <w:szCs w:val="16"/>
              </w:rPr>
              <w:t>Number</w:t>
            </w:r>
          </w:p>
        </w:tc>
        <w:tc>
          <w:tcPr>
            <w:tcW w:w="990" w:type="dxa"/>
            <w:vMerge w:val="restart"/>
            <w:tcBorders>
              <w:top w:val="single" w:sz="4" w:space="0" w:color="auto"/>
              <w:left w:val="single" w:sz="4" w:space="0" w:color="auto"/>
              <w:right w:val="single" w:sz="4" w:space="0" w:color="auto"/>
            </w:tcBorders>
            <w:vAlign w:val="center"/>
          </w:tcPr>
          <w:p w14:paraId="5A1E0A4C" w14:textId="77777777" w:rsidR="001649C8" w:rsidRPr="000C41C9" w:rsidRDefault="001649C8" w:rsidP="006F1451">
            <w:pPr>
              <w:pStyle w:val="TableheaderCentered"/>
              <w:rPr>
                <w:szCs w:val="16"/>
              </w:rPr>
            </w:pPr>
            <w:r w:rsidRPr="000C41C9">
              <w:rPr>
                <w:szCs w:val="16"/>
              </w:rPr>
              <w:t>Mile Post</w:t>
            </w:r>
          </w:p>
        </w:tc>
        <w:tc>
          <w:tcPr>
            <w:tcW w:w="1530" w:type="dxa"/>
            <w:vMerge/>
            <w:tcBorders>
              <w:left w:val="single" w:sz="4" w:space="0" w:color="auto"/>
              <w:right w:val="single" w:sz="4" w:space="0" w:color="auto"/>
            </w:tcBorders>
            <w:vAlign w:val="center"/>
          </w:tcPr>
          <w:p w14:paraId="4D7DD8A1" w14:textId="77777777" w:rsidR="001649C8" w:rsidRPr="000C41C9" w:rsidRDefault="001649C8" w:rsidP="006F1451">
            <w:pPr>
              <w:pStyle w:val="TableheaderCentered"/>
            </w:pPr>
          </w:p>
        </w:tc>
        <w:tc>
          <w:tcPr>
            <w:tcW w:w="1170" w:type="dxa"/>
            <w:tcBorders>
              <w:top w:val="single" w:sz="4" w:space="0" w:color="auto"/>
              <w:left w:val="single" w:sz="4" w:space="0" w:color="auto"/>
              <w:bottom w:val="single" w:sz="4" w:space="0" w:color="auto"/>
              <w:right w:val="single" w:sz="4" w:space="0" w:color="auto"/>
            </w:tcBorders>
            <w:vAlign w:val="center"/>
          </w:tcPr>
          <w:p w14:paraId="6FEC7C37" w14:textId="77777777" w:rsidR="001649C8" w:rsidRPr="000C41C9" w:rsidRDefault="001649C8" w:rsidP="006F1451">
            <w:pPr>
              <w:pStyle w:val="TableheaderCentered"/>
            </w:pPr>
            <w:r w:rsidRPr="000C41C9">
              <w:t>MTV SB-2500C by Roadteck</w:t>
            </w:r>
          </w:p>
        </w:tc>
        <w:tc>
          <w:tcPr>
            <w:tcW w:w="1170" w:type="dxa"/>
            <w:tcBorders>
              <w:top w:val="single" w:sz="4" w:space="0" w:color="auto"/>
              <w:left w:val="single" w:sz="4" w:space="0" w:color="auto"/>
              <w:bottom w:val="single" w:sz="4" w:space="0" w:color="auto"/>
              <w:right w:val="single" w:sz="4" w:space="0" w:color="auto"/>
            </w:tcBorders>
            <w:vAlign w:val="center"/>
          </w:tcPr>
          <w:p w14:paraId="5E66411D" w14:textId="77777777" w:rsidR="001649C8" w:rsidRPr="000C41C9" w:rsidRDefault="001649C8" w:rsidP="006F1451">
            <w:pPr>
              <w:pStyle w:val="TableheaderCentered"/>
            </w:pPr>
            <w:r w:rsidRPr="000C41C9">
              <w:t>MTV MC-330 by Blaw-Knox</w:t>
            </w:r>
          </w:p>
        </w:tc>
        <w:tc>
          <w:tcPr>
            <w:tcW w:w="990" w:type="dxa"/>
            <w:tcBorders>
              <w:top w:val="single" w:sz="4" w:space="0" w:color="auto"/>
              <w:left w:val="single" w:sz="4" w:space="0" w:color="auto"/>
              <w:bottom w:val="single" w:sz="4" w:space="0" w:color="auto"/>
              <w:right w:val="single" w:sz="4" w:space="0" w:color="auto"/>
            </w:tcBorders>
            <w:vAlign w:val="center"/>
          </w:tcPr>
          <w:p w14:paraId="13DCEE8C" w14:textId="77777777" w:rsidR="001649C8" w:rsidRPr="000C41C9" w:rsidRDefault="001649C8" w:rsidP="006F1451">
            <w:pPr>
              <w:pStyle w:val="TableheaderCentered"/>
            </w:pPr>
            <w:r w:rsidRPr="000C41C9">
              <w:t>MTV SB-1500B by Roadteck</w:t>
            </w:r>
          </w:p>
        </w:tc>
        <w:tc>
          <w:tcPr>
            <w:tcW w:w="1170" w:type="dxa"/>
            <w:tcBorders>
              <w:top w:val="single" w:sz="4" w:space="0" w:color="auto"/>
              <w:left w:val="single" w:sz="4" w:space="0" w:color="auto"/>
              <w:bottom w:val="single" w:sz="4" w:space="0" w:color="auto"/>
            </w:tcBorders>
            <w:vAlign w:val="center"/>
          </w:tcPr>
          <w:p w14:paraId="1DB831C0" w14:textId="77777777" w:rsidR="001649C8" w:rsidRPr="000C41C9" w:rsidRDefault="001649C8" w:rsidP="006F1451">
            <w:pPr>
              <w:pStyle w:val="TableheaderCentered"/>
            </w:pPr>
            <w:r w:rsidRPr="000C41C9">
              <w:t>MTV SB-1000B by Roadteck</w:t>
            </w:r>
          </w:p>
        </w:tc>
        <w:tc>
          <w:tcPr>
            <w:tcW w:w="1170" w:type="dxa"/>
            <w:tcBorders>
              <w:top w:val="single" w:sz="4" w:space="0" w:color="auto"/>
              <w:left w:val="single" w:sz="4" w:space="0" w:color="auto"/>
              <w:bottom w:val="single" w:sz="4" w:space="0" w:color="auto"/>
            </w:tcBorders>
            <w:shd w:val="clear" w:color="auto" w:fill="D9D9D9"/>
            <w:vAlign w:val="center"/>
          </w:tcPr>
          <w:p w14:paraId="3E5951C4" w14:textId="77777777" w:rsidR="001649C8" w:rsidRPr="000C41C9" w:rsidRDefault="001649C8" w:rsidP="006F1451">
            <w:pPr>
              <w:pStyle w:val="HiddenTextSpec"/>
              <w:rPr>
                <w:vanish w:val="0"/>
                <w:highlight w:val="yellow"/>
              </w:rPr>
            </w:pPr>
            <w:r w:rsidRPr="000C41C9">
              <w:rPr>
                <w:b/>
                <w:vanish w:val="0"/>
              </w:rPr>
              <w:t>ADD OTHER MTV</w:t>
            </w:r>
          </w:p>
        </w:tc>
      </w:tr>
      <w:tr w:rsidR="001649C8" w:rsidRPr="000C41C9" w14:paraId="50709228" w14:textId="77777777" w:rsidTr="006F1451">
        <w:trPr>
          <w:trHeight w:val="397"/>
        </w:trPr>
        <w:tc>
          <w:tcPr>
            <w:tcW w:w="677" w:type="dxa"/>
            <w:vMerge/>
            <w:tcBorders>
              <w:bottom w:val="single" w:sz="4" w:space="0" w:color="auto"/>
              <w:right w:val="single" w:sz="4" w:space="0" w:color="auto"/>
            </w:tcBorders>
            <w:vAlign w:val="center"/>
          </w:tcPr>
          <w:p w14:paraId="10673594" w14:textId="77777777" w:rsidR="001649C8" w:rsidRPr="000C41C9" w:rsidRDefault="001649C8" w:rsidP="006F1451">
            <w:pPr>
              <w:pStyle w:val="TableheaderCentered"/>
            </w:pPr>
          </w:p>
        </w:tc>
        <w:tc>
          <w:tcPr>
            <w:tcW w:w="871" w:type="dxa"/>
            <w:vMerge/>
            <w:tcBorders>
              <w:left w:val="single" w:sz="4" w:space="0" w:color="auto"/>
              <w:bottom w:val="single" w:sz="4" w:space="0" w:color="auto"/>
              <w:right w:val="single" w:sz="4" w:space="0" w:color="auto"/>
            </w:tcBorders>
            <w:vAlign w:val="center"/>
          </w:tcPr>
          <w:p w14:paraId="627F29F5" w14:textId="77777777" w:rsidR="001649C8" w:rsidRPr="000C41C9" w:rsidRDefault="001649C8" w:rsidP="006F1451">
            <w:pPr>
              <w:pStyle w:val="TableheaderCentered"/>
              <w:rPr>
                <w:szCs w:val="16"/>
              </w:rPr>
            </w:pPr>
          </w:p>
        </w:tc>
        <w:tc>
          <w:tcPr>
            <w:tcW w:w="990" w:type="dxa"/>
            <w:vMerge/>
            <w:tcBorders>
              <w:left w:val="single" w:sz="4" w:space="0" w:color="auto"/>
              <w:bottom w:val="single" w:sz="4" w:space="0" w:color="auto"/>
              <w:right w:val="single" w:sz="4" w:space="0" w:color="auto"/>
            </w:tcBorders>
            <w:vAlign w:val="center"/>
          </w:tcPr>
          <w:p w14:paraId="437988E0" w14:textId="77777777" w:rsidR="001649C8" w:rsidRPr="000C41C9" w:rsidRDefault="001649C8" w:rsidP="006F1451">
            <w:pPr>
              <w:pStyle w:val="TableheaderCentered"/>
              <w:rPr>
                <w:szCs w:val="16"/>
              </w:rPr>
            </w:pPr>
          </w:p>
        </w:tc>
        <w:tc>
          <w:tcPr>
            <w:tcW w:w="1530" w:type="dxa"/>
            <w:vMerge/>
            <w:tcBorders>
              <w:left w:val="single" w:sz="4" w:space="0" w:color="auto"/>
              <w:bottom w:val="single" w:sz="4" w:space="0" w:color="auto"/>
              <w:right w:val="single" w:sz="4" w:space="0" w:color="auto"/>
            </w:tcBorders>
            <w:vAlign w:val="center"/>
          </w:tcPr>
          <w:p w14:paraId="2884D04B" w14:textId="77777777" w:rsidR="001649C8" w:rsidRPr="000C41C9" w:rsidRDefault="001649C8" w:rsidP="006F1451">
            <w:pPr>
              <w:pStyle w:val="TableheaderCentered"/>
            </w:pPr>
          </w:p>
        </w:tc>
        <w:tc>
          <w:tcPr>
            <w:tcW w:w="1170" w:type="dxa"/>
            <w:tcBorders>
              <w:top w:val="single" w:sz="4" w:space="0" w:color="auto"/>
              <w:left w:val="single" w:sz="4" w:space="0" w:color="auto"/>
              <w:bottom w:val="single" w:sz="4" w:space="0" w:color="auto"/>
              <w:right w:val="single" w:sz="4" w:space="0" w:color="auto"/>
            </w:tcBorders>
            <w:vAlign w:val="center"/>
          </w:tcPr>
          <w:p w14:paraId="0A379BB3" w14:textId="77777777" w:rsidR="001649C8" w:rsidRPr="000C41C9" w:rsidRDefault="001649C8" w:rsidP="006F1451">
            <w:pPr>
              <w:pStyle w:val="TableheaderCentered"/>
            </w:pPr>
            <w:r w:rsidRPr="000C41C9">
              <w:t>Gross Weight</w:t>
            </w:r>
          </w:p>
          <w:p w14:paraId="125CDC53" w14:textId="77777777" w:rsidR="001649C8" w:rsidRPr="000C41C9" w:rsidRDefault="001649C8" w:rsidP="006F1451">
            <w:pPr>
              <w:pStyle w:val="TableheaderCentered"/>
            </w:pPr>
            <w:r w:rsidRPr="000C41C9">
              <w:t>125,500 lbs</w:t>
            </w:r>
          </w:p>
        </w:tc>
        <w:tc>
          <w:tcPr>
            <w:tcW w:w="1170" w:type="dxa"/>
            <w:tcBorders>
              <w:top w:val="single" w:sz="4" w:space="0" w:color="auto"/>
              <w:left w:val="single" w:sz="4" w:space="0" w:color="auto"/>
              <w:bottom w:val="single" w:sz="4" w:space="0" w:color="auto"/>
              <w:right w:val="single" w:sz="4" w:space="0" w:color="auto"/>
            </w:tcBorders>
            <w:vAlign w:val="center"/>
          </w:tcPr>
          <w:p w14:paraId="0F7D1BC5" w14:textId="77777777" w:rsidR="001649C8" w:rsidRPr="000C41C9" w:rsidRDefault="001649C8" w:rsidP="006F1451">
            <w:pPr>
              <w:pStyle w:val="TableheaderCentered"/>
            </w:pPr>
            <w:r w:rsidRPr="000C41C9">
              <w:t>Gross Weight</w:t>
            </w:r>
          </w:p>
          <w:p w14:paraId="4D9F1035" w14:textId="77777777" w:rsidR="001649C8" w:rsidRPr="000C41C9" w:rsidRDefault="001649C8" w:rsidP="006F1451">
            <w:pPr>
              <w:pStyle w:val="TableheaderCentered"/>
            </w:pPr>
            <w:r w:rsidRPr="000C41C9">
              <w:t>114,100 lbs</w:t>
            </w:r>
          </w:p>
        </w:tc>
        <w:tc>
          <w:tcPr>
            <w:tcW w:w="990" w:type="dxa"/>
            <w:tcBorders>
              <w:top w:val="single" w:sz="4" w:space="0" w:color="auto"/>
              <w:left w:val="single" w:sz="4" w:space="0" w:color="auto"/>
              <w:bottom w:val="single" w:sz="4" w:space="0" w:color="auto"/>
              <w:right w:val="single" w:sz="4" w:space="0" w:color="auto"/>
            </w:tcBorders>
            <w:vAlign w:val="center"/>
          </w:tcPr>
          <w:p w14:paraId="6A3DB192" w14:textId="77777777" w:rsidR="001649C8" w:rsidRPr="000C41C9" w:rsidRDefault="001649C8" w:rsidP="006F1451">
            <w:pPr>
              <w:pStyle w:val="TableheaderCentered"/>
            </w:pPr>
            <w:r w:rsidRPr="000C41C9">
              <w:t>Gross Weight</w:t>
            </w:r>
          </w:p>
          <w:p w14:paraId="5BD21297" w14:textId="77777777" w:rsidR="001649C8" w:rsidRPr="000C41C9" w:rsidRDefault="001649C8" w:rsidP="006F1451">
            <w:pPr>
              <w:pStyle w:val="TableheaderCentered"/>
            </w:pPr>
            <w:r w:rsidRPr="000C41C9">
              <w:t>92,000 lbs</w:t>
            </w:r>
          </w:p>
        </w:tc>
        <w:tc>
          <w:tcPr>
            <w:tcW w:w="1170" w:type="dxa"/>
            <w:tcBorders>
              <w:top w:val="single" w:sz="4" w:space="0" w:color="auto"/>
              <w:left w:val="single" w:sz="4" w:space="0" w:color="auto"/>
              <w:bottom w:val="single" w:sz="4" w:space="0" w:color="auto"/>
            </w:tcBorders>
            <w:vAlign w:val="center"/>
          </w:tcPr>
          <w:p w14:paraId="252021EB" w14:textId="77777777" w:rsidR="001649C8" w:rsidRPr="000C41C9" w:rsidRDefault="001649C8" w:rsidP="006F1451">
            <w:pPr>
              <w:pStyle w:val="TableheaderCentered"/>
            </w:pPr>
            <w:r w:rsidRPr="000C41C9">
              <w:t>Gross Weight</w:t>
            </w:r>
          </w:p>
          <w:p w14:paraId="5CC1FFE6" w14:textId="77777777" w:rsidR="001649C8" w:rsidRPr="000C41C9" w:rsidRDefault="001649C8" w:rsidP="006F1451">
            <w:pPr>
              <w:pStyle w:val="TableheaderCentered"/>
            </w:pPr>
            <w:r w:rsidRPr="000C41C9">
              <w:t>74,000 lbs</w:t>
            </w:r>
          </w:p>
        </w:tc>
        <w:tc>
          <w:tcPr>
            <w:tcW w:w="1170" w:type="dxa"/>
            <w:tcBorders>
              <w:top w:val="single" w:sz="4" w:space="0" w:color="auto"/>
              <w:left w:val="single" w:sz="4" w:space="0" w:color="auto"/>
              <w:bottom w:val="single" w:sz="4" w:space="0" w:color="auto"/>
            </w:tcBorders>
            <w:shd w:val="clear" w:color="auto" w:fill="D9D9D9"/>
          </w:tcPr>
          <w:p w14:paraId="1982F7FE" w14:textId="77777777" w:rsidR="001649C8" w:rsidRPr="000C41C9" w:rsidRDefault="001649C8" w:rsidP="006F1451">
            <w:pPr>
              <w:pStyle w:val="TableheaderCentered"/>
            </w:pPr>
          </w:p>
        </w:tc>
      </w:tr>
      <w:tr w:rsidR="001649C8" w:rsidRPr="000C41C9" w14:paraId="3E75D62F" w14:textId="77777777" w:rsidTr="006F1451">
        <w:trPr>
          <w:trHeight w:val="288"/>
        </w:trPr>
        <w:tc>
          <w:tcPr>
            <w:tcW w:w="677" w:type="dxa"/>
            <w:tcBorders>
              <w:top w:val="single" w:sz="4" w:space="0" w:color="auto"/>
              <w:bottom w:val="single" w:sz="4" w:space="0" w:color="auto"/>
            </w:tcBorders>
            <w:vAlign w:val="center"/>
          </w:tcPr>
          <w:p w14:paraId="09A3DBEE" w14:textId="77777777" w:rsidR="001649C8" w:rsidRPr="000C41C9" w:rsidRDefault="001649C8" w:rsidP="006F1451">
            <w:pPr>
              <w:pStyle w:val="Blanklinehalf"/>
              <w:jc w:val="center"/>
            </w:pPr>
          </w:p>
        </w:tc>
        <w:tc>
          <w:tcPr>
            <w:tcW w:w="871" w:type="dxa"/>
            <w:tcBorders>
              <w:top w:val="single" w:sz="4" w:space="0" w:color="auto"/>
              <w:bottom w:val="single" w:sz="4" w:space="0" w:color="auto"/>
            </w:tcBorders>
            <w:vAlign w:val="center"/>
          </w:tcPr>
          <w:p w14:paraId="6E38F34E" w14:textId="77777777" w:rsidR="001649C8" w:rsidRPr="000C41C9" w:rsidRDefault="001649C8" w:rsidP="006F1451">
            <w:pPr>
              <w:pStyle w:val="Blanklinehalf"/>
              <w:jc w:val="center"/>
            </w:pPr>
          </w:p>
        </w:tc>
        <w:tc>
          <w:tcPr>
            <w:tcW w:w="990" w:type="dxa"/>
            <w:tcBorders>
              <w:top w:val="single" w:sz="4" w:space="0" w:color="auto"/>
              <w:bottom w:val="single" w:sz="4" w:space="0" w:color="auto"/>
            </w:tcBorders>
            <w:vAlign w:val="center"/>
          </w:tcPr>
          <w:p w14:paraId="19DAD9DF" w14:textId="77777777" w:rsidR="001649C8" w:rsidRPr="000C41C9" w:rsidRDefault="001649C8" w:rsidP="006F1451">
            <w:pPr>
              <w:pStyle w:val="Blanklinehalf"/>
              <w:jc w:val="center"/>
            </w:pPr>
          </w:p>
        </w:tc>
        <w:tc>
          <w:tcPr>
            <w:tcW w:w="1530" w:type="dxa"/>
            <w:tcBorders>
              <w:top w:val="single" w:sz="4" w:space="0" w:color="auto"/>
              <w:bottom w:val="single" w:sz="4" w:space="0" w:color="auto"/>
              <w:right w:val="single" w:sz="4" w:space="0" w:color="auto"/>
            </w:tcBorders>
            <w:vAlign w:val="center"/>
          </w:tcPr>
          <w:p w14:paraId="7BE4EE17" w14:textId="77777777" w:rsidR="001649C8" w:rsidRPr="000C41C9" w:rsidRDefault="001649C8" w:rsidP="006F1451">
            <w:pPr>
              <w:pStyle w:val="Blanklinehalf"/>
              <w:jc w:val="center"/>
            </w:pPr>
          </w:p>
        </w:tc>
        <w:tc>
          <w:tcPr>
            <w:tcW w:w="5670" w:type="dxa"/>
            <w:gridSpan w:val="5"/>
            <w:tcBorders>
              <w:top w:val="single" w:sz="4" w:space="0" w:color="auto"/>
              <w:left w:val="single" w:sz="4" w:space="0" w:color="auto"/>
              <w:bottom w:val="single" w:sz="4" w:space="0" w:color="auto"/>
            </w:tcBorders>
            <w:shd w:val="clear" w:color="auto" w:fill="E7E6E6"/>
            <w:vAlign w:val="center"/>
          </w:tcPr>
          <w:p w14:paraId="188EDD65" w14:textId="77777777" w:rsidR="001649C8" w:rsidRPr="000C41C9" w:rsidRDefault="001649C8" w:rsidP="006F1451">
            <w:pPr>
              <w:pStyle w:val="HiddenTextSpec"/>
              <w:rPr>
                <w:b/>
                <w:vanish w:val="0"/>
              </w:rPr>
            </w:pPr>
            <w:r w:rsidRPr="000C41C9">
              <w:rPr>
                <w:b/>
                <w:vanish w:val="0"/>
              </w:rPr>
              <w:t>To be completed by SME</w:t>
            </w:r>
          </w:p>
          <w:p w14:paraId="3BD03B0B" w14:textId="77777777" w:rsidR="001649C8" w:rsidRPr="000C41C9" w:rsidRDefault="001649C8" w:rsidP="006F1451">
            <w:pPr>
              <w:pStyle w:val="HiddenTextSpec"/>
              <w:rPr>
                <w:b/>
                <w:vanish w:val="0"/>
              </w:rPr>
            </w:pPr>
            <w:r w:rsidRPr="000C41C9">
              <w:rPr>
                <w:b/>
                <w:vanish w:val="0"/>
              </w:rPr>
              <w:t>Allowed, Allowed with Speed Limit or Not Allowed</w:t>
            </w:r>
          </w:p>
        </w:tc>
      </w:tr>
      <w:tr w:rsidR="001649C8" w:rsidRPr="000C41C9" w14:paraId="54C9FF97" w14:textId="77777777" w:rsidTr="006F1451">
        <w:trPr>
          <w:trHeight w:val="288"/>
        </w:trPr>
        <w:tc>
          <w:tcPr>
            <w:tcW w:w="677" w:type="dxa"/>
            <w:tcBorders>
              <w:top w:val="single" w:sz="4" w:space="0" w:color="auto"/>
              <w:bottom w:val="double" w:sz="4" w:space="0" w:color="auto"/>
              <w:right w:val="single" w:sz="4" w:space="0" w:color="auto"/>
            </w:tcBorders>
            <w:vAlign w:val="center"/>
          </w:tcPr>
          <w:p w14:paraId="49A6A3F6" w14:textId="77777777" w:rsidR="001649C8" w:rsidRPr="000C41C9" w:rsidRDefault="001649C8" w:rsidP="006F1451">
            <w:pPr>
              <w:pStyle w:val="Blanklinehalf"/>
              <w:jc w:val="center"/>
            </w:pPr>
          </w:p>
        </w:tc>
        <w:tc>
          <w:tcPr>
            <w:tcW w:w="871" w:type="dxa"/>
            <w:tcBorders>
              <w:top w:val="single" w:sz="4" w:space="0" w:color="auto"/>
              <w:left w:val="single" w:sz="4" w:space="0" w:color="auto"/>
              <w:bottom w:val="double" w:sz="4" w:space="0" w:color="auto"/>
              <w:right w:val="single" w:sz="4" w:space="0" w:color="auto"/>
            </w:tcBorders>
            <w:vAlign w:val="center"/>
          </w:tcPr>
          <w:p w14:paraId="18ECFADF" w14:textId="77777777" w:rsidR="001649C8" w:rsidRPr="000C41C9" w:rsidRDefault="001649C8" w:rsidP="006F1451">
            <w:pPr>
              <w:pStyle w:val="Blanklinehalf"/>
              <w:jc w:val="center"/>
            </w:pPr>
          </w:p>
        </w:tc>
        <w:tc>
          <w:tcPr>
            <w:tcW w:w="990" w:type="dxa"/>
            <w:tcBorders>
              <w:top w:val="single" w:sz="4" w:space="0" w:color="auto"/>
              <w:left w:val="single" w:sz="4" w:space="0" w:color="auto"/>
              <w:bottom w:val="double" w:sz="4" w:space="0" w:color="auto"/>
              <w:right w:val="single" w:sz="4" w:space="0" w:color="auto"/>
            </w:tcBorders>
            <w:vAlign w:val="center"/>
          </w:tcPr>
          <w:p w14:paraId="56610312" w14:textId="77777777" w:rsidR="001649C8" w:rsidRPr="000C41C9" w:rsidRDefault="001649C8" w:rsidP="006F1451">
            <w:pPr>
              <w:pStyle w:val="Blanklinehalf"/>
              <w:jc w:val="center"/>
            </w:pPr>
          </w:p>
        </w:tc>
        <w:tc>
          <w:tcPr>
            <w:tcW w:w="1530" w:type="dxa"/>
            <w:tcBorders>
              <w:top w:val="single" w:sz="4" w:space="0" w:color="auto"/>
              <w:left w:val="single" w:sz="4" w:space="0" w:color="auto"/>
              <w:bottom w:val="double" w:sz="4" w:space="0" w:color="auto"/>
              <w:right w:val="single" w:sz="4" w:space="0" w:color="auto"/>
            </w:tcBorders>
            <w:vAlign w:val="center"/>
          </w:tcPr>
          <w:p w14:paraId="62BF9D02" w14:textId="77777777" w:rsidR="001649C8" w:rsidRPr="000C41C9" w:rsidRDefault="001649C8" w:rsidP="006F1451">
            <w:pPr>
              <w:pStyle w:val="Blanklinehalf"/>
              <w:jc w:val="center"/>
            </w:pPr>
          </w:p>
        </w:tc>
        <w:tc>
          <w:tcPr>
            <w:tcW w:w="1170" w:type="dxa"/>
            <w:tcBorders>
              <w:top w:val="single" w:sz="4" w:space="0" w:color="auto"/>
              <w:left w:val="single" w:sz="4" w:space="0" w:color="auto"/>
              <w:bottom w:val="double" w:sz="4" w:space="0" w:color="auto"/>
              <w:right w:val="single" w:sz="4" w:space="0" w:color="auto"/>
            </w:tcBorders>
            <w:shd w:val="clear" w:color="auto" w:fill="E7E6E6"/>
            <w:vAlign w:val="center"/>
          </w:tcPr>
          <w:p w14:paraId="6BF73CE7" w14:textId="77777777" w:rsidR="001649C8" w:rsidRPr="000C41C9" w:rsidRDefault="001649C8" w:rsidP="006F1451">
            <w:pPr>
              <w:pStyle w:val="TableheaderCentered"/>
            </w:pPr>
          </w:p>
        </w:tc>
        <w:tc>
          <w:tcPr>
            <w:tcW w:w="1170" w:type="dxa"/>
            <w:tcBorders>
              <w:top w:val="single" w:sz="4" w:space="0" w:color="auto"/>
              <w:left w:val="single" w:sz="4" w:space="0" w:color="auto"/>
              <w:bottom w:val="double" w:sz="4" w:space="0" w:color="auto"/>
              <w:right w:val="single" w:sz="4" w:space="0" w:color="auto"/>
            </w:tcBorders>
            <w:shd w:val="clear" w:color="auto" w:fill="E7E6E6"/>
            <w:vAlign w:val="center"/>
          </w:tcPr>
          <w:p w14:paraId="06E84855" w14:textId="77777777" w:rsidR="001649C8" w:rsidRPr="000C41C9" w:rsidRDefault="001649C8" w:rsidP="006F1451">
            <w:pPr>
              <w:pStyle w:val="TableheaderCentered"/>
            </w:pPr>
          </w:p>
        </w:tc>
        <w:tc>
          <w:tcPr>
            <w:tcW w:w="990" w:type="dxa"/>
            <w:tcBorders>
              <w:top w:val="single" w:sz="4" w:space="0" w:color="auto"/>
              <w:left w:val="single" w:sz="4" w:space="0" w:color="auto"/>
              <w:bottom w:val="double" w:sz="4" w:space="0" w:color="auto"/>
              <w:right w:val="single" w:sz="4" w:space="0" w:color="auto"/>
            </w:tcBorders>
            <w:shd w:val="clear" w:color="auto" w:fill="E7E6E6"/>
            <w:vAlign w:val="center"/>
          </w:tcPr>
          <w:p w14:paraId="182B9343" w14:textId="77777777" w:rsidR="001649C8" w:rsidRPr="000C41C9" w:rsidRDefault="001649C8" w:rsidP="006F1451">
            <w:pPr>
              <w:pStyle w:val="TableheaderCentered"/>
            </w:pPr>
          </w:p>
        </w:tc>
        <w:tc>
          <w:tcPr>
            <w:tcW w:w="1170" w:type="dxa"/>
            <w:tcBorders>
              <w:top w:val="single" w:sz="4" w:space="0" w:color="auto"/>
              <w:left w:val="single" w:sz="4" w:space="0" w:color="auto"/>
              <w:bottom w:val="double" w:sz="4" w:space="0" w:color="auto"/>
              <w:right w:val="single" w:sz="4" w:space="0" w:color="auto"/>
            </w:tcBorders>
            <w:shd w:val="clear" w:color="auto" w:fill="E7E6E6"/>
            <w:vAlign w:val="center"/>
          </w:tcPr>
          <w:p w14:paraId="5ABD3586" w14:textId="77777777" w:rsidR="001649C8" w:rsidRPr="000C41C9" w:rsidRDefault="001649C8" w:rsidP="006F1451">
            <w:pPr>
              <w:pStyle w:val="TableheaderCentered"/>
            </w:pPr>
          </w:p>
        </w:tc>
        <w:tc>
          <w:tcPr>
            <w:tcW w:w="1170" w:type="dxa"/>
            <w:tcBorders>
              <w:top w:val="single" w:sz="4" w:space="0" w:color="auto"/>
              <w:left w:val="single" w:sz="4" w:space="0" w:color="auto"/>
              <w:bottom w:val="double" w:sz="4" w:space="0" w:color="auto"/>
            </w:tcBorders>
            <w:shd w:val="clear" w:color="auto" w:fill="E7E6E6"/>
          </w:tcPr>
          <w:p w14:paraId="27BB3AC2" w14:textId="77777777" w:rsidR="001649C8" w:rsidRPr="000C41C9" w:rsidRDefault="001649C8" w:rsidP="006F1451">
            <w:pPr>
              <w:pStyle w:val="TableheaderCentered"/>
            </w:pPr>
          </w:p>
        </w:tc>
      </w:tr>
    </w:tbl>
    <w:p w14:paraId="645F18E6" w14:textId="77777777" w:rsidR="001649C8" w:rsidRPr="000C41C9" w:rsidRDefault="001649C8" w:rsidP="001649C8">
      <w:pPr>
        <w:pStyle w:val="HiddenTextSpec"/>
        <w:rPr>
          <w:vanish w:val="0"/>
        </w:rPr>
      </w:pPr>
      <w:r w:rsidRPr="000C41C9">
        <w:rPr>
          <w:vanish w:val="0"/>
        </w:rPr>
        <w:t>1**************************************************************************************************************************1</w:t>
      </w:r>
    </w:p>
    <w:p w14:paraId="491C7CF3" w14:textId="77777777" w:rsidR="001649C8" w:rsidRPr="000C41C9" w:rsidRDefault="001649C8" w:rsidP="008D3C40">
      <w:pPr>
        <w:jc w:val="center"/>
        <w:rPr>
          <w:rFonts w:ascii="Arial" w:hAnsi="Arial"/>
          <w:caps/>
          <w:noProof/>
          <w:color w:val="FF0000"/>
        </w:rPr>
      </w:pPr>
    </w:p>
    <w:p w14:paraId="728C2D45" w14:textId="77777777" w:rsidR="00125305" w:rsidRPr="000C41C9" w:rsidRDefault="00125305" w:rsidP="00125305">
      <w:pPr>
        <w:pStyle w:val="HiddenTextSpec"/>
        <w:rPr>
          <w:vanish w:val="0"/>
        </w:rPr>
      </w:pPr>
      <w:r w:rsidRPr="000C41C9">
        <w:rPr>
          <w:vanish w:val="0"/>
        </w:rPr>
        <w:t>1**************************************************************************************************************************1</w:t>
      </w:r>
    </w:p>
    <w:p w14:paraId="06B1A495" w14:textId="77777777" w:rsidR="00125305" w:rsidRPr="000C41C9" w:rsidRDefault="00125305" w:rsidP="00125305">
      <w:pPr>
        <w:pStyle w:val="HiddenTextSpec"/>
        <w:rPr>
          <w:vanish w:val="0"/>
        </w:rPr>
      </w:pPr>
      <w:r w:rsidRPr="000C41C9">
        <w:rPr>
          <w:vanish w:val="0"/>
        </w:rPr>
        <w:t>BDC23S-11 dated aug 17, 2023</w:t>
      </w:r>
    </w:p>
    <w:p w14:paraId="6803ACFC" w14:textId="77777777" w:rsidR="00125305" w:rsidRPr="000C41C9" w:rsidRDefault="00125305" w:rsidP="00125305">
      <w:pPr>
        <w:pStyle w:val="HiddenTextSpec"/>
        <w:rPr>
          <w:vanish w:val="0"/>
        </w:rPr>
      </w:pPr>
    </w:p>
    <w:p w14:paraId="012F6D44" w14:textId="77777777" w:rsidR="00D0215D" w:rsidRPr="000C41C9" w:rsidRDefault="00D0215D" w:rsidP="00D0215D">
      <w:pPr>
        <w:pStyle w:val="Instruction"/>
      </w:pPr>
      <w:r w:rsidRPr="000C41C9">
        <w:t>THE FOLLOWING SUBSECTION IS ADDED:</w:t>
      </w:r>
    </w:p>
    <w:p w14:paraId="137F71DE" w14:textId="77777777" w:rsidR="00D0215D" w:rsidRPr="000C41C9" w:rsidRDefault="00D0215D" w:rsidP="00D0215D">
      <w:pPr>
        <w:pStyle w:val="00000Subsection"/>
      </w:pPr>
      <w:r w:rsidRPr="000C41C9">
        <w:t xml:space="preserve">105.11 Construction Layout </w:t>
      </w:r>
    </w:p>
    <w:p w14:paraId="1B4012EA" w14:textId="77777777" w:rsidR="00D0215D" w:rsidRPr="000C41C9" w:rsidRDefault="00D0215D" w:rsidP="00D0215D">
      <w:pPr>
        <w:pStyle w:val="HiddenTextSpec"/>
        <w:rPr>
          <w:vanish w:val="0"/>
        </w:rPr>
      </w:pPr>
      <w:r w:rsidRPr="000C41C9">
        <w:rPr>
          <w:vanish w:val="0"/>
        </w:rPr>
        <w:t>2**************************************************************************************2</w:t>
      </w:r>
    </w:p>
    <w:p w14:paraId="04226202" w14:textId="51EAD95B" w:rsidR="00D0215D" w:rsidRPr="000C41C9" w:rsidRDefault="00D0215D" w:rsidP="00D0215D">
      <w:pPr>
        <w:pStyle w:val="HiddenTextSpec"/>
        <w:rPr>
          <w:vanish w:val="0"/>
        </w:rPr>
      </w:pPr>
      <w:r w:rsidRPr="000C41C9">
        <w:rPr>
          <w:vanish w:val="0"/>
        </w:rPr>
        <w:t>BDC24S-03 dated apr 18, 2024</w:t>
      </w:r>
    </w:p>
    <w:p w14:paraId="36168B08" w14:textId="77777777" w:rsidR="00D0215D" w:rsidRPr="000C41C9" w:rsidRDefault="00D0215D" w:rsidP="00D0215D">
      <w:pPr>
        <w:pStyle w:val="HiddenTextSpec"/>
        <w:rPr>
          <w:vanish w:val="0"/>
        </w:rPr>
      </w:pPr>
    </w:p>
    <w:p w14:paraId="19E078C1" w14:textId="77777777" w:rsidR="00D0215D" w:rsidRPr="000C41C9" w:rsidRDefault="00D0215D" w:rsidP="00D0215D">
      <w:pPr>
        <w:pStyle w:val="Instruction"/>
        <w:rPr>
          <w:caps w:val="0"/>
        </w:rPr>
      </w:pPr>
      <w:r w:rsidRPr="000C41C9">
        <w:t>The Last sentence of the first paragraph is changed to:</w:t>
      </w:r>
    </w:p>
    <w:p w14:paraId="538540CE" w14:textId="77777777" w:rsidR="00D0215D" w:rsidRPr="000C41C9" w:rsidRDefault="00D0215D" w:rsidP="00D0215D">
      <w:pPr>
        <w:pStyle w:val="Paragraph"/>
      </w:pPr>
      <w:r w:rsidRPr="000C41C9">
        <w:t>Perform a site investigation within the Project Limits to locate existing ROW markers, property markers, survey control markers, and monuments.  Before beginning construction operations, protect ROW markers, property markers, survey control markers, and monuments from disturbance and destruction.  Notify the RE of the location of property markers and monuments that are in danger of being removed or disturbed and tie to fixed points or locate from established contract control.  Do not remove or disturb existing ROW markers, property markers, survey control markers, and monuments until obtaining RE approval.  Record and provide a report of the findings of the site investigation to the RE.</w:t>
      </w:r>
    </w:p>
    <w:p w14:paraId="3A13FD9F" w14:textId="77777777" w:rsidR="00D0215D" w:rsidRPr="000C41C9" w:rsidRDefault="00D0215D" w:rsidP="00D0215D">
      <w:pPr>
        <w:pStyle w:val="HiddenTextSpec"/>
        <w:rPr>
          <w:vanish w:val="0"/>
        </w:rPr>
      </w:pPr>
      <w:r w:rsidRPr="000C41C9">
        <w:rPr>
          <w:vanish w:val="0"/>
        </w:rPr>
        <w:t>2**************************************************************************************2</w:t>
      </w:r>
    </w:p>
    <w:p w14:paraId="4987C2B8" w14:textId="77777777" w:rsidR="00125305" w:rsidRPr="000C41C9" w:rsidRDefault="00125305" w:rsidP="00125305">
      <w:pPr>
        <w:pStyle w:val="Paragraph"/>
      </w:pPr>
      <w:r w:rsidRPr="000C41C9">
        <w:t xml:space="preserve">Before removing a monument that is not owned by the Department, notify the agency to which the monument belongs of the need to remove the monument.  Provide the RE with copies of correspondence with the agency, as well as the agency’s written requirements or guidelines for setting monuments. </w:t>
      </w:r>
    </w:p>
    <w:p w14:paraId="7845E3AF" w14:textId="77777777" w:rsidR="00125305" w:rsidRPr="000C41C9" w:rsidRDefault="00125305" w:rsidP="00125305">
      <w:pPr>
        <w:pStyle w:val="Paragraph"/>
      </w:pPr>
      <w:r w:rsidRPr="000C41C9">
        <w:t>If a monument or marker is disturbed or removed without RE approval, the Contractor is responsible for reimbursing the Department for the cost to replace the monument.</w:t>
      </w:r>
    </w:p>
    <w:p w14:paraId="2C3C9E6C" w14:textId="77777777" w:rsidR="00125305" w:rsidRPr="000C41C9" w:rsidRDefault="00125305" w:rsidP="00125305">
      <w:pPr>
        <w:pStyle w:val="Paragraph"/>
      </w:pPr>
      <w:r w:rsidRPr="000C41C9">
        <w:t>Perform layout for the construction of the Contract using the control points and data shown on the Plans.  Perform layout under the direct supervision of a licensed land surveyor.  Preserve control points throughout the duration of the Project.  Reset control points that are damaged, lost, displaced, or removed.</w:t>
      </w:r>
    </w:p>
    <w:p w14:paraId="2C9653CD" w14:textId="77777777" w:rsidR="00125305" w:rsidRPr="000C41C9" w:rsidRDefault="00125305" w:rsidP="00125305">
      <w:pPr>
        <w:pStyle w:val="Paragraph"/>
      </w:pPr>
      <w:r w:rsidRPr="000C41C9">
        <w:t xml:space="preserve">Before beginning construction operations, verify the vertical and horizontal controls provided in the Plans using, at a minimum, third-order, Class I accuracy procedural standards and equipment.  Notify the RE in writing of discrepancies or errors and obtain resolution before proceeding with the work.  Upon request, provide the RE with survey notes and calculations related to the field control verification. </w:t>
      </w:r>
    </w:p>
    <w:p w14:paraId="1E19ACA7" w14:textId="77777777" w:rsidR="00125305" w:rsidRPr="000C41C9" w:rsidRDefault="00125305" w:rsidP="00125305">
      <w:pPr>
        <w:pStyle w:val="Paragraph"/>
      </w:pPr>
      <w:r w:rsidRPr="000C41C9">
        <w:t xml:space="preserve">Before beginning construction operations, establish lines for ROW, easement, and other restrictions, such as boundaries for environmentally sensitive areas to define the limits of construction and temporary operations.  Establish limits of tree protection and other vegetation to be preserved.  Do not encroach on private property, except as allowed by easements.  Document existing site conditions, including vegetation, in areas to be used for excavation, temporary construction, </w:t>
      </w:r>
      <w:r w:rsidRPr="000C41C9">
        <w:lastRenderedPageBreak/>
        <w:t xml:space="preserve">storage, parking, movement of equipment, field office, etc. which will have to be later restored to pre-existing conditions.  Provide documentation, including photographs, to the RE. </w:t>
      </w:r>
    </w:p>
    <w:p w14:paraId="5A013997" w14:textId="77777777" w:rsidR="00125305" w:rsidRPr="000C41C9" w:rsidRDefault="00125305" w:rsidP="00125305">
      <w:pPr>
        <w:pStyle w:val="Paragraph"/>
      </w:pPr>
      <w:r w:rsidRPr="000C41C9">
        <w:t xml:space="preserve">Provide the Utilities with the layout needed to install relocated utility facilities and coordinate the Work.  Ensure that relocated facilities do not conflict with proposed construction, including High Voltage Proximity Act conflicts. </w:t>
      </w:r>
    </w:p>
    <w:p w14:paraId="7C0B3529" w14:textId="77777777" w:rsidR="00125305" w:rsidRPr="000C41C9" w:rsidRDefault="00125305" w:rsidP="00125305">
      <w:pPr>
        <w:pStyle w:val="Paragraph"/>
      </w:pPr>
      <w:r w:rsidRPr="000C41C9">
        <w:t>Establish the exact location of the Work from the control points.  Reference the Work to baselines that are established from the control points.  Maintain baselines until Completion.</w:t>
      </w:r>
    </w:p>
    <w:p w14:paraId="550367E5" w14:textId="77777777" w:rsidR="00125305" w:rsidRPr="000C41C9" w:rsidRDefault="00125305" w:rsidP="00125305">
      <w:pPr>
        <w:pStyle w:val="Paragraph"/>
      </w:pPr>
      <w:r w:rsidRPr="000C41C9">
        <w:t xml:space="preserve">Provide and maintain offset baseline stakes for roadways, ramps, jughandles, and turnarounds outside the limits of grading and construction.  Set offset stakes at a maximum interval spacing of 50 feet.  Where baselines have a radius of less than 475 feet, provide offset stakes at a maximum interval spacing of 25 feet.  Identify and mark each stake to show the offset distance from the baseline and provide grade sheets to the RE showing the cut or fill to the finished profile lines with reference to the offset stakes.  Provide grade sheets for construction of subbase that include calculations to establish the typical cross section from the profile grade stake.  Provide adequate and accurate offset lines during construction that requires occupation of the baseline points by construction operations.  Provide the RE with assistance as requested for verification of lines, grades, boundaries, dimensions, and elevations. </w:t>
      </w:r>
    </w:p>
    <w:p w14:paraId="7EB59BB9" w14:textId="77777777" w:rsidR="00125305" w:rsidRPr="000C41C9" w:rsidRDefault="00125305" w:rsidP="00125305">
      <w:pPr>
        <w:pStyle w:val="Paragraph"/>
      </w:pPr>
      <w:r w:rsidRPr="000C41C9">
        <w:t>Construct the Work to the dimensions and tolerances noted within the Contract.  Except where otherwise noted, construct subbase, base courses, pavements, and structures to within 1/4 inch of the elevations, stations and offsets noted in the Contract.  If work does not conform to the tolerances allowed, the Department may consider the work to not be in conformance with the work as specified in 105.03.</w:t>
      </w:r>
    </w:p>
    <w:p w14:paraId="1823F8C1" w14:textId="77777777" w:rsidR="00125305" w:rsidRPr="000C41C9" w:rsidRDefault="00125305" w:rsidP="00125305">
      <w:pPr>
        <w:pStyle w:val="Paragraph"/>
      </w:pPr>
      <w:r w:rsidRPr="000C41C9">
        <w:t>For each bridge and sign structure within the Project Limits, provide the RE as-built measurements of the minimum vertical underclearance at each lane line, shoulder line, curb line, and edge of pavement line under a structure to the nearest hundredth of a foot. For each bridge structure, provide vertical underclearance measurements at each fascia beam and the portions of the structure that govern the minimum vertical underclearance.  Provide minimum vertical underclearance measurements prior to the completion of each stage of construction.  Notify the RE in writing of any discrepancies, errors, or deviations from plan dimensions and clearances prior to opening any bridge or structure or any portion thereof to traffic.</w:t>
      </w:r>
    </w:p>
    <w:p w14:paraId="370AB0FF" w14:textId="77777777" w:rsidR="00125305" w:rsidRPr="000C41C9" w:rsidRDefault="00125305" w:rsidP="00125305">
      <w:pPr>
        <w:pStyle w:val="Paragraph"/>
      </w:pPr>
      <w:r w:rsidRPr="000C41C9">
        <w:t xml:space="preserve">Upon request, provide the RE with survey notes and calculations related to the alignment and horizontal and vertical control, and field notes to document the ROW, including easements and monument locations.  Maintain survey notes in a bound field notebook in a professional manner. </w:t>
      </w:r>
    </w:p>
    <w:p w14:paraId="3034F8E9" w14:textId="77777777" w:rsidR="00125305" w:rsidRPr="000C41C9" w:rsidRDefault="00125305" w:rsidP="00125305">
      <w:pPr>
        <w:pStyle w:val="Paragraph"/>
      </w:pPr>
      <w:r w:rsidRPr="000C41C9">
        <w:t xml:space="preserve">The Department will not make payment for survey, stakeout, and layout.  The cost is to be distributed across the various items of work and to be included in extra work as may be added to the Contract. </w:t>
      </w:r>
    </w:p>
    <w:p w14:paraId="7B3DC70D" w14:textId="77777777" w:rsidR="00125305" w:rsidRPr="000C41C9" w:rsidRDefault="00125305" w:rsidP="00125305">
      <w:pPr>
        <w:pStyle w:val="Paragraph"/>
      </w:pPr>
      <w:r w:rsidRPr="000C41C9">
        <w:t>If the Department discovers survey errors, including errors that should have been detected during verification of controls provided in the plans, the Department will deduct the costs of checking and correcting these errors from any money due to the Contractor.</w:t>
      </w:r>
    </w:p>
    <w:p w14:paraId="0C0A37B6" w14:textId="77777777" w:rsidR="00125305" w:rsidRPr="000C41C9" w:rsidRDefault="00125305" w:rsidP="00125305">
      <w:pPr>
        <w:pStyle w:val="HiddenTextSpec"/>
        <w:rPr>
          <w:vanish w:val="0"/>
        </w:rPr>
      </w:pPr>
      <w:r w:rsidRPr="000C41C9">
        <w:rPr>
          <w:vanish w:val="0"/>
        </w:rPr>
        <w:t>1**************************************************************************************************************************1</w:t>
      </w:r>
    </w:p>
    <w:p w14:paraId="6F3A8C4B" w14:textId="77777777" w:rsidR="00125305" w:rsidRPr="000C41C9" w:rsidRDefault="00125305" w:rsidP="008D3C40">
      <w:pPr>
        <w:jc w:val="center"/>
        <w:rPr>
          <w:rFonts w:ascii="Arial" w:hAnsi="Arial"/>
          <w:caps/>
          <w:noProof/>
          <w:color w:val="FF0000"/>
        </w:rPr>
      </w:pPr>
    </w:p>
    <w:p w14:paraId="18CDE4EC" w14:textId="6192B982" w:rsidR="00C81167" w:rsidRPr="000C41C9" w:rsidRDefault="00C81167" w:rsidP="00C81167">
      <w:pPr>
        <w:pStyle w:val="000Section"/>
      </w:pPr>
      <w:r w:rsidRPr="000C41C9">
        <w:t>Section 106 – Control of M</w:t>
      </w:r>
      <w:bookmarkEnd w:id="103"/>
      <w:bookmarkEnd w:id="104"/>
      <w:bookmarkEnd w:id="105"/>
      <w:bookmarkEnd w:id="106"/>
      <w:r w:rsidRPr="000C41C9">
        <w:t>aterial</w:t>
      </w:r>
      <w:bookmarkEnd w:id="107"/>
      <w:bookmarkEnd w:id="108"/>
    </w:p>
    <w:p w14:paraId="7E6080CB" w14:textId="77777777" w:rsidR="00B25EDF" w:rsidRPr="000C41C9" w:rsidRDefault="00B25EDF" w:rsidP="00B25EDF">
      <w:pPr>
        <w:pStyle w:val="HiddenTextSpec"/>
        <w:rPr>
          <w:vanish w:val="0"/>
        </w:rPr>
      </w:pPr>
      <w:r w:rsidRPr="000C41C9">
        <w:rPr>
          <w:vanish w:val="0"/>
        </w:rPr>
        <w:t>1**************************************************************************************************************************1</w:t>
      </w:r>
    </w:p>
    <w:p w14:paraId="5739E85A" w14:textId="77777777" w:rsidR="00B25EDF" w:rsidRPr="000C41C9" w:rsidRDefault="00B25EDF" w:rsidP="00B25EDF">
      <w:pPr>
        <w:pStyle w:val="HiddenTextSpec"/>
        <w:rPr>
          <w:vanish w:val="0"/>
        </w:rPr>
      </w:pPr>
      <w:r w:rsidRPr="000C41C9">
        <w:rPr>
          <w:vanish w:val="0"/>
        </w:rPr>
        <w:t>BDC20S-14 dated Oct 09, 2020</w:t>
      </w:r>
    </w:p>
    <w:p w14:paraId="6393A13B" w14:textId="77777777" w:rsidR="00B25EDF" w:rsidRPr="000C41C9" w:rsidRDefault="00B25EDF" w:rsidP="00B25EDF">
      <w:pPr>
        <w:pStyle w:val="Instruction"/>
        <w:widowControl w:val="0"/>
      </w:pPr>
      <w:r w:rsidRPr="000C41C9">
        <w:t>THE SECTION HEADING IS CHANGED TO:</w:t>
      </w:r>
    </w:p>
    <w:p w14:paraId="319D3AC9" w14:textId="77777777" w:rsidR="00B25EDF" w:rsidRPr="000C41C9" w:rsidRDefault="00B25EDF" w:rsidP="00B25EDF">
      <w:pPr>
        <w:pStyle w:val="000Section"/>
      </w:pPr>
      <w:r w:rsidRPr="000C41C9">
        <w:t>Section 106 – Control of Material and Equipment</w:t>
      </w:r>
    </w:p>
    <w:p w14:paraId="77E50F80" w14:textId="77777777" w:rsidR="00B25EDF" w:rsidRPr="000C41C9" w:rsidRDefault="00B25EDF" w:rsidP="00B25EDF">
      <w:pPr>
        <w:pStyle w:val="HiddenTextSpec"/>
        <w:rPr>
          <w:vanish w:val="0"/>
        </w:rPr>
      </w:pPr>
      <w:r w:rsidRPr="000C41C9">
        <w:rPr>
          <w:vanish w:val="0"/>
        </w:rPr>
        <w:t>1**************************************************************************************************************************1</w:t>
      </w:r>
    </w:p>
    <w:p w14:paraId="2990A394" w14:textId="77777777" w:rsidR="00B25EDF" w:rsidRPr="000C41C9" w:rsidRDefault="00B25EDF" w:rsidP="00B25EDF">
      <w:pPr>
        <w:pStyle w:val="00000Subsection"/>
      </w:pPr>
      <w:bookmarkStart w:id="118" w:name="_Toc146006054"/>
      <w:bookmarkStart w:id="119" w:name="_Toc159593431"/>
      <w:bookmarkStart w:id="120" w:name="_Toc171911000"/>
      <w:bookmarkStart w:id="121" w:name="_Toc175377524"/>
      <w:bookmarkStart w:id="122" w:name="_Toc175470421"/>
      <w:bookmarkStart w:id="123" w:name="_Toc501716725"/>
      <w:bookmarkStart w:id="124" w:name="_Toc45604850"/>
      <w:r w:rsidRPr="000C41C9">
        <w:t>106.01  Source of Supply and Quality Requirements</w:t>
      </w:r>
      <w:bookmarkEnd w:id="118"/>
      <w:bookmarkEnd w:id="119"/>
      <w:bookmarkEnd w:id="120"/>
      <w:bookmarkEnd w:id="121"/>
      <w:bookmarkEnd w:id="122"/>
      <w:bookmarkEnd w:id="123"/>
      <w:bookmarkEnd w:id="124"/>
    </w:p>
    <w:p w14:paraId="4CA424BC" w14:textId="77777777" w:rsidR="00664BB7" w:rsidRPr="000C41C9" w:rsidRDefault="00664BB7" w:rsidP="00664BB7">
      <w:pPr>
        <w:pStyle w:val="HiddenTextSpec"/>
        <w:rPr>
          <w:vanish w:val="0"/>
        </w:rPr>
      </w:pPr>
      <w:r w:rsidRPr="000C41C9">
        <w:rPr>
          <w:vanish w:val="0"/>
        </w:rPr>
        <w:t>1**************************************************************************************************************************1</w:t>
      </w:r>
    </w:p>
    <w:p w14:paraId="1AA18C03" w14:textId="77777777" w:rsidR="00EE10B4" w:rsidRPr="000C41C9" w:rsidRDefault="00EE10B4" w:rsidP="00EE10B4">
      <w:pPr>
        <w:pStyle w:val="HiddenTextSpec"/>
        <w:tabs>
          <w:tab w:val="left" w:pos="1440"/>
          <w:tab w:val="left" w:pos="2700"/>
        </w:tabs>
        <w:rPr>
          <w:vanish w:val="0"/>
        </w:rPr>
      </w:pPr>
      <w:r w:rsidRPr="000C41C9">
        <w:rPr>
          <w:vanish w:val="0"/>
        </w:rPr>
        <w:lastRenderedPageBreak/>
        <w:t>2**************************************************************************************2</w:t>
      </w:r>
    </w:p>
    <w:p w14:paraId="428515E6" w14:textId="77777777" w:rsidR="00EE10B4" w:rsidRPr="000C41C9" w:rsidRDefault="00EE10B4" w:rsidP="00EE10B4">
      <w:pPr>
        <w:pStyle w:val="HiddenTextSpec"/>
        <w:rPr>
          <w:vanish w:val="0"/>
        </w:rPr>
      </w:pPr>
      <w:r w:rsidRPr="000C41C9">
        <w:rPr>
          <w:vanish w:val="0"/>
        </w:rPr>
        <w:t>BDC22S-17 dated DEC 23, 2022</w:t>
      </w:r>
    </w:p>
    <w:p w14:paraId="06A5E4FC" w14:textId="77777777" w:rsidR="00EE10B4" w:rsidRPr="000C41C9" w:rsidRDefault="00EE10B4" w:rsidP="00EE10B4">
      <w:pPr>
        <w:pStyle w:val="HiddenTextSpec"/>
        <w:rPr>
          <w:vanish w:val="0"/>
        </w:rPr>
      </w:pPr>
    </w:p>
    <w:p w14:paraId="254E5584" w14:textId="77777777" w:rsidR="00EE10B4" w:rsidRPr="000C41C9" w:rsidRDefault="00EE10B4" w:rsidP="00EE10B4">
      <w:pPr>
        <w:pStyle w:val="HiddenTextSpec"/>
        <w:rPr>
          <w:vanish w:val="0"/>
        </w:rPr>
      </w:pPr>
      <w:r w:rsidRPr="000C41C9">
        <w:rPr>
          <w:vanish w:val="0"/>
        </w:rPr>
        <w:t xml:space="preserve">Determine if </w:t>
      </w:r>
      <w:hyperlink r:id="rId24" w:history="1">
        <w:r w:rsidRPr="000C41C9">
          <w:rPr>
            <w:b/>
            <w:bCs/>
            <w:vanish w:val="0"/>
            <w:color w:val="0070C0"/>
          </w:rPr>
          <w:t>NJSA 52:32-62</w:t>
        </w:r>
      </w:hyperlink>
      <w:r w:rsidRPr="000C41C9">
        <w:rPr>
          <w:vanish w:val="0"/>
        </w:rPr>
        <w:t xml:space="preserve"> ‘Required use of unit concrete products that utilize carbon footprint-reducing technology’ and </w:t>
      </w:r>
      <w:hyperlink r:id="rId25" w:history="1">
        <w:r w:rsidRPr="000C41C9">
          <w:rPr>
            <w:b/>
            <w:bCs/>
            <w:vanish w:val="0"/>
            <w:color w:val="0070C0"/>
          </w:rPr>
          <w:t>NJSA 52:27D-141.17</w:t>
        </w:r>
      </w:hyperlink>
      <w:r w:rsidRPr="000C41C9">
        <w:rPr>
          <w:vanish w:val="0"/>
        </w:rPr>
        <w:t xml:space="preserve"> ‘Standards, procedures, implementation’ are relevant to the project, and add the appropriate specifications, requirements, and items as necessary to comply with the Statute.</w:t>
      </w:r>
    </w:p>
    <w:p w14:paraId="493364BF" w14:textId="77777777" w:rsidR="00EE10B4" w:rsidRPr="000C41C9" w:rsidRDefault="00EE10B4" w:rsidP="00EE10B4">
      <w:pPr>
        <w:pStyle w:val="HiddenTextSpec"/>
        <w:rPr>
          <w:caps w:val="0"/>
          <w:vanish w:val="0"/>
        </w:rPr>
      </w:pPr>
    </w:p>
    <w:p w14:paraId="53ACCB47" w14:textId="6A077A12" w:rsidR="00EE10B4" w:rsidRPr="000C41C9" w:rsidRDefault="00EE10B4" w:rsidP="00EE10B4">
      <w:pPr>
        <w:pStyle w:val="HiddenTextSpec"/>
        <w:tabs>
          <w:tab w:val="left" w:pos="1440"/>
          <w:tab w:val="left" w:pos="2700"/>
        </w:tabs>
        <w:rPr>
          <w:vanish w:val="0"/>
        </w:rPr>
      </w:pPr>
      <w:r w:rsidRPr="000C41C9">
        <w:rPr>
          <w:vanish w:val="0"/>
        </w:rPr>
        <w:t>2**************************************************************************************2</w:t>
      </w:r>
    </w:p>
    <w:p w14:paraId="3BE304D1" w14:textId="77777777" w:rsidR="00EE10B4" w:rsidRPr="000C41C9" w:rsidRDefault="00EE10B4" w:rsidP="00EE10B4">
      <w:pPr>
        <w:pStyle w:val="HiddenTextSpec"/>
        <w:tabs>
          <w:tab w:val="left" w:pos="1440"/>
          <w:tab w:val="left" w:pos="2700"/>
        </w:tabs>
        <w:rPr>
          <w:vanish w:val="0"/>
        </w:rPr>
      </w:pPr>
    </w:p>
    <w:p w14:paraId="50220DD9" w14:textId="77777777" w:rsidR="00664BB7" w:rsidRPr="000C41C9" w:rsidRDefault="00664BB7" w:rsidP="00664BB7">
      <w:pPr>
        <w:pStyle w:val="HiddenTextSpec"/>
        <w:tabs>
          <w:tab w:val="left" w:pos="1440"/>
          <w:tab w:val="left" w:pos="2700"/>
        </w:tabs>
        <w:rPr>
          <w:vanish w:val="0"/>
        </w:rPr>
      </w:pPr>
      <w:r w:rsidRPr="000C41C9">
        <w:rPr>
          <w:vanish w:val="0"/>
        </w:rPr>
        <w:t>2**************************************************************************************2</w:t>
      </w:r>
    </w:p>
    <w:p w14:paraId="457A1799" w14:textId="77777777" w:rsidR="00664BB7" w:rsidRPr="000C41C9" w:rsidRDefault="00664BB7" w:rsidP="00664BB7">
      <w:pPr>
        <w:pStyle w:val="HiddenTextSpec"/>
        <w:rPr>
          <w:vanish w:val="0"/>
        </w:rPr>
      </w:pPr>
      <w:r w:rsidRPr="000C41C9">
        <w:rPr>
          <w:vanish w:val="0"/>
        </w:rPr>
        <w:t>BDC21S-04 dated AUG 23, 2021</w:t>
      </w:r>
    </w:p>
    <w:p w14:paraId="77E81348" w14:textId="77777777" w:rsidR="00664BB7" w:rsidRPr="000C41C9" w:rsidRDefault="00664BB7" w:rsidP="00664BB7">
      <w:pPr>
        <w:pStyle w:val="HiddenTextSpec"/>
        <w:rPr>
          <w:vanish w:val="0"/>
        </w:rPr>
      </w:pPr>
    </w:p>
    <w:p w14:paraId="1D38B508" w14:textId="77777777" w:rsidR="00664BB7" w:rsidRPr="000C41C9" w:rsidRDefault="00664BB7" w:rsidP="00664BB7">
      <w:pPr>
        <w:pStyle w:val="Instruction"/>
        <w:widowControl w:val="0"/>
      </w:pPr>
      <w:r w:rsidRPr="000C41C9">
        <w:t xml:space="preserve">the first paragraph IS changed to: </w:t>
      </w:r>
    </w:p>
    <w:p w14:paraId="2385C1C2" w14:textId="77777777" w:rsidR="00664BB7" w:rsidRPr="000C41C9" w:rsidRDefault="00664BB7" w:rsidP="00664BB7">
      <w:pPr>
        <w:pStyle w:val="Paragraph"/>
      </w:pPr>
      <w:r w:rsidRPr="000C41C9">
        <w:t>Ensure that materials furnished for the Project are new, unless otherwise specified in the Contract.  Comply with 2 CFR 200.323 – Procurement of recovered materials, ensuring that materials furnished for the Project contain, “the highest percentage of recovered materials practicable</w:t>
      </w:r>
      <w:bookmarkStart w:id="125" w:name="_Hlk78873831"/>
      <w:r w:rsidRPr="000C41C9">
        <w:t>,</w:t>
      </w:r>
      <w:bookmarkEnd w:id="125"/>
      <w:r w:rsidRPr="000C41C9">
        <w:t xml:space="preserve">” where the purchase price of the covered item listed exceeds $10,000.  Use materials that conform to the requirements of the Contract.  When required by the Contract, use only products and suppliers listed on the QPL.  Use sources of materials that have been approved by the Department on a Materials Questionnaire as specified in </w:t>
      </w:r>
      <w:hyperlink w:anchor="s10604" w:history="1">
        <w:r w:rsidRPr="000C41C9">
          <w:t>106.04</w:t>
        </w:r>
      </w:hyperlink>
      <w:r w:rsidRPr="000C41C9">
        <w:t>.</w:t>
      </w:r>
    </w:p>
    <w:p w14:paraId="5D66FEC0" w14:textId="77777777" w:rsidR="00664BB7" w:rsidRPr="000C41C9" w:rsidRDefault="00664BB7" w:rsidP="00664BB7">
      <w:pPr>
        <w:pStyle w:val="HiddenTextSpec"/>
        <w:tabs>
          <w:tab w:val="left" w:pos="1440"/>
          <w:tab w:val="left" w:pos="2700"/>
        </w:tabs>
        <w:rPr>
          <w:vanish w:val="0"/>
        </w:rPr>
      </w:pPr>
      <w:r w:rsidRPr="000C41C9">
        <w:rPr>
          <w:vanish w:val="0"/>
        </w:rPr>
        <w:t>2**************************************************************************************2</w:t>
      </w:r>
    </w:p>
    <w:p w14:paraId="5347EC55" w14:textId="77777777" w:rsidR="00664BB7" w:rsidRPr="000C41C9" w:rsidRDefault="00664BB7" w:rsidP="00664BB7">
      <w:pPr>
        <w:pStyle w:val="Blankline"/>
      </w:pPr>
    </w:p>
    <w:p w14:paraId="094257E4" w14:textId="77777777" w:rsidR="00664BB7" w:rsidRPr="000C41C9" w:rsidRDefault="00664BB7" w:rsidP="00664BB7">
      <w:pPr>
        <w:pStyle w:val="HiddenTextSpec"/>
        <w:tabs>
          <w:tab w:val="left" w:pos="1440"/>
          <w:tab w:val="left" w:pos="2700"/>
        </w:tabs>
        <w:rPr>
          <w:vanish w:val="0"/>
        </w:rPr>
      </w:pPr>
      <w:r w:rsidRPr="000C41C9">
        <w:rPr>
          <w:vanish w:val="0"/>
        </w:rPr>
        <w:t>2**************************************************************************************2</w:t>
      </w:r>
    </w:p>
    <w:p w14:paraId="51328597" w14:textId="77777777" w:rsidR="00664BB7" w:rsidRPr="000C41C9" w:rsidRDefault="00664BB7" w:rsidP="00664BB7">
      <w:pPr>
        <w:pStyle w:val="HiddenTextSpec"/>
        <w:rPr>
          <w:vanish w:val="0"/>
        </w:rPr>
      </w:pPr>
      <w:r w:rsidRPr="000C41C9">
        <w:rPr>
          <w:vanish w:val="0"/>
        </w:rPr>
        <w:t>BDC20S-14 dated Oct 09, 2020</w:t>
      </w:r>
    </w:p>
    <w:p w14:paraId="1A3BE1CD" w14:textId="77777777" w:rsidR="00664BB7" w:rsidRPr="000C41C9" w:rsidRDefault="00664BB7" w:rsidP="00664BB7">
      <w:pPr>
        <w:pStyle w:val="HiddenTextSpec"/>
        <w:rPr>
          <w:vanish w:val="0"/>
        </w:rPr>
      </w:pPr>
    </w:p>
    <w:p w14:paraId="06523730" w14:textId="77777777" w:rsidR="00664BB7" w:rsidRPr="000C41C9" w:rsidRDefault="00664BB7" w:rsidP="00664BB7">
      <w:pPr>
        <w:pStyle w:val="Instruction"/>
        <w:widowControl w:val="0"/>
      </w:pPr>
      <w:r w:rsidRPr="000C41C9">
        <w:t>THE FOLLOWING IS ADDED TO THE END OF THE SUBSECTION:</w:t>
      </w:r>
    </w:p>
    <w:p w14:paraId="1B1BEB61" w14:textId="77777777" w:rsidR="00664BB7" w:rsidRPr="000C41C9" w:rsidRDefault="00664BB7" w:rsidP="00664BB7">
      <w:pPr>
        <w:pStyle w:val="Paragraph"/>
      </w:pPr>
      <w:r w:rsidRPr="000C41C9">
        <w:t>For telecommunication and video surveillance services or equipment a certification is required to confirm that the telecommunication and video surveillance services or equipment are not from companies as listed in 2 CFR 200.216. Ensure that the certification includes the statement that all telecommunication and video surveillance services or equipment proposed in this project are not produced by companies as listed in 2 CFR 200.216.</w:t>
      </w:r>
    </w:p>
    <w:p w14:paraId="1921B1E5" w14:textId="77777777" w:rsidR="00664BB7" w:rsidRPr="000C41C9" w:rsidRDefault="00664BB7" w:rsidP="00664BB7">
      <w:pPr>
        <w:pStyle w:val="HiddenTextSpec"/>
        <w:tabs>
          <w:tab w:val="left" w:pos="1440"/>
          <w:tab w:val="left" w:pos="2700"/>
        </w:tabs>
        <w:rPr>
          <w:vanish w:val="0"/>
        </w:rPr>
      </w:pPr>
      <w:r w:rsidRPr="000C41C9">
        <w:rPr>
          <w:vanish w:val="0"/>
        </w:rPr>
        <w:t>2**************************************************************************************2</w:t>
      </w:r>
    </w:p>
    <w:p w14:paraId="35DFD6B0" w14:textId="77777777" w:rsidR="00B25EDF" w:rsidRPr="000C41C9" w:rsidRDefault="00B25EDF" w:rsidP="00B25EDF">
      <w:pPr>
        <w:pStyle w:val="HiddenTextSpec"/>
        <w:rPr>
          <w:vanish w:val="0"/>
        </w:rPr>
      </w:pPr>
      <w:r w:rsidRPr="000C41C9">
        <w:rPr>
          <w:vanish w:val="0"/>
        </w:rPr>
        <w:t>1**************************************************************************************************************************1</w:t>
      </w:r>
    </w:p>
    <w:p w14:paraId="54E394B4" w14:textId="77777777" w:rsidR="00B25EDF" w:rsidRPr="000C41C9" w:rsidRDefault="00B25EDF" w:rsidP="003E2299">
      <w:pPr>
        <w:pStyle w:val="BodyText"/>
      </w:pPr>
    </w:p>
    <w:p w14:paraId="2DD3F027" w14:textId="77777777" w:rsidR="0065002F" w:rsidRPr="000C41C9" w:rsidRDefault="0065002F" w:rsidP="0065002F">
      <w:pPr>
        <w:pStyle w:val="00000Subsection"/>
      </w:pPr>
      <w:bookmarkStart w:id="126" w:name="_Toc146006055"/>
      <w:bookmarkStart w:id="127" w:name="_Toc159593432"/>
      <w:bookmarkStart w:id="128" w:name="_Toc171911001"/>
      <w:bookmarkStart w:id="129" w:name="_Toc175377525"/>
      <w:bookmarkStart w:id="130" w:name="_Toc175470422"/>
      <w:bookmarkStart w:id="131" w:name="_Toc176675978"/>
      <w:r w:rsidRPr="000C41C9">
        <w:t>106.02  Department-Furnished Material</w:t>
      </w:r>
      <w:bookmarkEnd w:id="126"/>
      <w:bookmarkEnd w:id="127"/>
      <w:bookmarkEnd w:id="128"/>
      <w:bookmarkEnd w:id="129"/>
      <w:bookmarkEnd w:id="130"/>
      <w:bookmarkEnd w:id="131"/>
    </w:p>
    <w:p w14:paraId="36B0C769" w14:textId="77777777" w:rsidR="00523F39" w:rsidRPr="000C41C9" w:rsidRDefault="00523F39" w:rsidP="00523F39">
      <w:pPr>
        <w:pStyle w:val="HiddenTextSpec"/>
        <w:rPr>
          <w:vanish w:val="0"/>
        </w:rPr>
      </w:pPr>
      <w:r w:rsidRPr="000C41C9">
        <w:rPr>
          <w:vanish w:val="0"/>
        </w:rPr>
        <w:t>1**************************************************************************************************************************1</w:t>
      </w:r>
    </w:p>
    <w:p w14:paraId="36DEC64F" w14:textId="77777777" w:rsidR="0065002F" w:rsidRPr="000C41C9" w:rsidRDefault="002537DF" w:rsidP="0065002F">
      <w:pPr>
        <w:pStyle w:val="HiddenTextSpec"/>
        <w:rPr>
          <w:vanish w:val="0"/>
        </w:rPr>
      </w:pPr>
      <w:r w:rsidRPr="000C41C9">
        <w:rPr>
          <w:vanish w:val="0"/>
        </w:rPr>
        <w:t>include</w:t>
      </w:r>
      <w:r w:rsidR="0065002F" w:rsidRPr="000C41C9">
        <w:rPr>
          <w:vanish w:val="0"/>
        </w:rPr>
        <w:t xml:space="preserve"> the type of materials and </w:t>
      </w:r>
      <w:r w:rsidR="00335C5F" w:rsidRPr="000C41C9">
        <w:rPr>
          <w:vanish w:val="0"/>
        </w:rPr>
        <w:t xml:space="preserve">their </w:t>
      </w:r>
      <w:r w:rsidR="0065002F" w:rsidRPr="000C41C9">
        <w:rPr>
          <w:vanish w:val="0"/>
        </w:rPr>
        <w:t>location</w:t>
      </w:r>
    </w:p>
    <w:p w14:paraId="1B6AA343" w14:textId="77777777" w:rsidR="00E01A2F" w:rsidRPr="000C41C9" w:rsidRDefault="00E01A2F" w:rsidP="0065002F">
      <w:pPr>
        <w:pStyle w:val="HiddenTextSpec"/>
        <w:rPr>
          <w:vanish w:val="0"/>
        </w:rPr>
      </w:pPr>
    </w:p>
    <w:p w14:paraId="6505FDA8" w14:textId="77777777" w:rsidR="00523F39" w:rsidRPr="000C41C9" w:rsidRDefault="00523F39" w:rsidP="00523F39">
      <w:pPr>
        <w:pStyle w:val="HiddenTextSpec"/>
        <w:rPr>
          <w:vanish w:val="0"/>
        </w:rPr>
      </w:pPr>
      <w:bookmarkStart w:id="132" w:name="_Toc146006067"/>
      <w:bookmarkStart w:id="133" w:name="_Toc159593439"/>
      <w:bookmarkStart w:id="134" w:name="_Toc171911008"/>
      <w:bookmarkStart w:id="135" w:name="_Toc175377532"/>
      <w:bookmarkStart w:id="136" w:name="_Toc175470429"/>
      <w:bookmarkStart w:id="137" w:name="_Toc176675985"/>
      <w:r w:rsidRPr="000C41C9">
        <w:rPr>
          <w:vanish w:val="0"/>
        </w:rPr>
        <w:t>1**************************************************************************************************************************1</w:t>
      </w:r>
    </w:p>
    <w:p w14:paraId="31E0F857" w14:textId="77777777" w:rsidR="00FC5378" w:rsidRPr="000C41C9" w:rsidRDefault="00FC5378" w:rsidP="00FC5378">
      <w:pPr>
        <w:pStyle w:val="00000Subsection"/>
      </w:pPr>
      <w:bookmarkStart w:id="138" w:name="_Toc146006056"/>
      <w:bookmarkStart w:id="139" w:name="_Toc159593433"/>
      <w:bookmarkStart w:id="140" w:name="_Toc171911002"/>
      <w:bookmarkStart w:id="141" w:name="_Toc175377526"/>
      <w:bookmarkStart w:id="142" w:name="_Toc175470423"/>
      <w:bookmarkStart w:id="143" w:name="_Toc182749723"/>
      <w:bookmarkStart w:id="144" w:name="_Toc88381130"/>
      <w:bookmarkStart w:id="145" w:name="_Toc142048591"/>
      <w:bookmarkStart w:id="146" w:name="_Toc175378586"/>
      <w:bookmarkStart w:id="147" w:name="_Toc175471484"/>
      <w:bookmarkStart w:id="148" w:name="_Toc182750788"/>
      <w:r w:rsidRPr="000C41C9">
        <w:t>106.03  Foreign Materials</w:t>
      </w:r>
      <w:bookmarkEnd w:id="138"/>
      <w:bookmarkEnd w:id="139"/>
      <w:bookmarkEnd w:id="140"/>
      <w:bookmarkEnd w:id="141"/>
      <w:bookmarkEnd w:id="142"/>
      <w:bookmarkEnd w:id="143"/>
    </w:p>
    <w:p w14:paraId="4A783978" w14:textId="77777777" w:rsidR="00B25EDF" w:rsidRPr="000C41C9" w:rsidRDefault="00B25EDF" w:rsidP="00B25EDF">
      <w:pPr>
        <w:pStyle w:val="HiddenTextSpec"/>
        <w:rPr>
          <w:vanish w:val="0"/>
        </w:rPr>
      </w:pPr>
      <w:r w:rsidRPr="000C41C9">
        <w:rPr>
          <w:vanish w:val="0"/>
        </w:rPr>
        <w:t>1**************************************************************************************************************************1</w:t>
      </w:r>
    </w:p>
    <w:p w14:paraId="01419EAB" w14:textId="77777777" w:rsidR="00B25EDF" w:rsidRPr="000C41C9" w:rsidRDefault="00B25EDF" w:rsidP="00B25EDF">
      <w:pPr>
        <w:pStyle w:val="HiddenTextSpec"/>
        <w:rPr>
          <w:vanish w:val="0"/>
        </w:rPr>
      </w:pPr>
      <w:r w:rsidRPr="000C41C9">
        <w:rPr>
          <w:vanish w:val="0"/>
        </w:rPr>
        <w:t>BDC20S-14 dated Oct 09, 2020</w:t>
      </w:r>
    </w:p>
    <w:p w14:paraId="4D70B314" w14:textId="77777777" w:rsidR="00B25EDF" w:rsidRPr="000C41C9" w:rsidRDefault="00B25EDF" w:rsidP="00B25EDF">
      <w:pPr>
        <w:pStyle w:val="HiddenTextSpec"/>
        <w:rPr>
          <w:vanish w:val="0"/>
        </w:rPr>
      </w:pPr>
    </w:p>
    <w:p w14:paraId="7792DF81" w14:textId="77777777" w:rsidR="00B25EDF" w:rsidRPr="000C41C9" w:rsidRDefault="00B25EDF" w:rsidP="00B25EDF">
      <w:pPr>
        <w:pStyle w:val="Instruction"/>
        <w:widowControl w:val="0"/>
      </w:pPr>
      <w:r w:rsidRPr="000C41C9">
        <w:t>THE SUBSECTION HEADING IS CHANGED TO:</w:t>
      </w:r>
    </w:p>
    <w:p w14:paraId="589549FA" w14:textId="77777777" w:rsidR="00B25EDF" w:rsidRPr="000C41C9" w:rsidRDefault="00B25EDF" w:rsidP="00B25EDF">
      <w:pPr>
        <w:pStyle w:val="00000Subsection"/>
        <w:rPr>
          <w:b w:val="0"/>
          <w:caps w:val="0"/>
        </w:rPr>
      </w:pPr>
      <w:r w:rsidRPr="000C41C9">
        <w:t>106.03  Foreign Materials and Equipment</w:t>
      </w:r>
    </w:p>
    <w:p w14:paraId="7243EE3C" w14:textId="77777777" w:rsidR="00B25EDF" w:rsidRPr="000C41C9" w:rsidRDefault="00B25EDF" w:rsidP="00B25EDF">
      <w:pPr>
        <w:pStyle w:val="HiddenTextSpec"/>
        <w:rPr>
          <w:vanish w:val="0"/>
        </w:rPr>
      </w:pPr>
      <w:r w:rsidRPr="000C41C9">
        <w:rPr>
          <w:vanish w:val="0"/>
        </w:rPr>
        <w:t>1**************************************************************************************************************************1</w:t>
      </w:r>
    </w:p>
    <w:p w14:paraId="33175BA6" w14:textId="77777777" w:rsidR="00B25EDF" w:rsidRPr="000C41C9" w:rsidRDefault="00B25EDF" w:rsidP="00B25EDF">
      <w:pPr>
        <w:pStyle w:val="HiddenTextSpec"/>
        <w:tabs>
          <w:tab w:val="left" w:pos="1440"/>
          <w:tab w:val="left" w:pos="2700"/>
        </w:tabs>
        <w:rPr>
          <w:vanish w:val="0"/>
        </w:rPr>
      </w:pPr>
      <w:r w:rsidRPr="000C41C9">
        <w:rPr>
          <w:vanish w:val="0"/>
        </w:rPr>
        <w:t>2**************************************************************************************2</w:t>
      </w:r>
    </w:p>
    <w:p w14:paraId="0FFE439D" w14:textId="77777777" w:rsidR="009026CA" w:rsidRPr="000C41C9" w:rsidRDefault="009026CA" w:rsidP="009026CA">
      <w:pPr>
        <w:pStyle w:val="11paragraph"/>
      </w:pPr>
      <w:r w:rsidRPr="000C41C9">
        <w:rPr>
          <w:b/>
        </w:rPr>
        <w:t>1.</w:t>
      </w:r>
      <w:r w:rsidRPr="000C41C9">
        <w:rPr>
          <w:b/>
        </w:rPr>
        <w:tab/>
        <w:t>Wholly State</w:t>
      </w:r>
      <w:r w:rsidR="008C1B51" w:rsidRPr="000C41C9">
        <w:rPr>
          <w:b/>
        </w:rPr>
        <w:t xml:space="preserve"> </w:t>
      </w:r>
      <w:r w:rsidRPr="000C41C9">
        <w:rPr>
          <w:b/>
        </w:rPr>
        <w:t>Funded Projects</w:t>
      </w:r>
    </w:p>
    <w:p w14:paraId="287489DF" w14:textId="3AF0406F" w:rsidR="00CF7F73" w:rsidRPr="000C41C9" w:rsidRDefault="00CF7F73" w:rsidP="00CF7F73">
      <w:pPr>
        <w:pStyle w:val="HiddenTextSpec"/>
        <w:rPr>
          <w:vanish w:val="0"/>
        </w:rPr>
      </w:pPr>
      <w:r w:rsidRPr="000C41C9">
        <w:rPr>
          <w:vanish w:val="0"/>
        </w:rPr>
        <w:lastRenderedPageBreak/>
        <w:t>FOR A WHOLLY STATE</w:t>
      </w:r>
      <w:r w:rsidR="00E057B3" w:rsidRPr="000C41C9">
        <w:rPr>
          <w:vanish w:val="0"/>
        </w:rPr>
        <w:t xml:space="preserve"> </w:t>
      </w:r>
      <w:r w:rsidRPr="000C41C9">
        <w:rPr>
          <w:vanish w:val="0"/>
        </w:rPr>
        <w:t>FUNDED PROJECT WHICH HAS FEDERAL FUNDS IN AN ASSOCIATED PROJECT COVERED BY THE SAME NEPA (National Environmental Policy Act) DOCUMENT, INCLUDE THE FOLLOWING:</w:t>
      </w:r>
    </w:p>
    <w:p w14:paraId="19D9ED75" w14:textId="77777777" w:rsidR="00CF7F73" w:rsidRPr="000C41C9" w:rsidRDefault="00CF7F73" w:rsidP="00CF7F73">
      <w:pPr>
        <w:pStyle w:val="HiddenTextSpec"/>
        <w:rPr>
          <w:vanish w:val="0"/>
        </w:rPr>
      </w:pPr>
    </w:p>
    <w:p w14:paraId="587752E1" w14:textId="77777777" w:rsidR="00CF7F73" w:rsidRPr="000C41C9" w:rsidRDefault="00CF7F73" w:rsidP="00CF7F73">
      <w:pPr>
        <w:pStyle w:val="HiddenTextSpec"/>
        <w:rPr>
          <w:b/>
          <w:vanish w:val="0"/>
        </w:rPr>
      </w:pPr>
      <w:r w:rsidRPr="000C41C9">
        <w:rPr>
          <w:b/>
          <w:vanish w:val="0"/>
        </w:rPr>
        <w:t>sme contact – project manager</w:t>
      </w:r>
    </w:p>
    <w:p w14:paraId="74B37679" w14:textId="77777777" w:rsidR="002C2367" w:rsidRPr="000C41C9" w:rsidRDefault="002C2367" w:rsidP="00CF7F73">
      <w:pPr>
        <w:pStyle w:val="HiddenTextSpec"/>
        <w:rPr>
          <w:b/>
          <w:vanish w:val="0"/>
        </w:rPr>
      </w:pPr>
    </w:p>
    <w:p w14:paraId="23D50003" w14:textId="77777777" w:rsidR="00CF7F73" w:rsidRPr="000C41C9" w:rsidRDefault="00CF7F73" w:rsidP="00CF7F73">
      <w:pPr>
        <w:pStyle w:val="Instruction"/>
        <w:widowControl w:val="0"/>
      </w:pPr>
      <w:r w:rsidRPr="000C41C9">
        <w:t>the entire text IS changed to:</w:t>
      </w:r>
    </w:p>
    <w:p w14:paraId="3D6E36E7" w14:textId="11E3A4A2" w:rsidR="00CF7F73" w:rsidRPr="000C41C9" w:rsidRDefault="00CF7F73" w:rsidP="0002551A">
      <w:pPr>
        <w:pStyle w:val="12paragraph"/>
      </w:pPr>
      <w:r w:rsidRPr="000C41C9">
        <w:t>Due to the requirements of MAP-21 (Moving Ahead for Progress in the 21st Century Act), comply with the Federal Aid Project requirements specified under Subpart 2.</w:t>
      </w:r>
    </w:p>
    <w:p w14:paraId="56A83BE9" w14:textId="77777777" w:rsidR="00F76D1F" w:rsidRPr="000C41C9" w:rsidRDefault="00F76D1F" w:rsidP="00F76D1F">
      <w:pPr>
        <w:tabs>
          <w:tab w:val="left" w:pos="1440"/>
          <w:tab w:val="left" w:pos="2700"/>
        </w:tabs>
        <w:jc w:val="center"/>
        <w:rPr>
          <w:rFonts w:ascii="Arial" w:hAnsi="Arial"/>
          <w:caps/>
          <w:color w:val="FF0000"/>
        </w:rPr>
      </w:pPr>
      <w:r w:rsidRPr="000C41C9">
        <w:rPr>
          <w:rFonts w:ascii="Arial" w:hAnsi="Arial"/>
          <w:caps/>
          <w:color w:val="FF0000"/>
        </w:rPr>
        <w:t>2*************************************************************************************2</w:t>
      </w:r>
    </w:p>
    <w:p w14:paraId="0F0F3549" w14:textId="77777777" w:rsidR="00F76D1F" w:rsidRPr="000C41C9" w:rsidRDefault="00F76D1F" w:rsidP="00F76D1F">
      <w:pPr>
        <w:jc w:val="center"/>
        <w:rPr>
          <w:rFonts w:ascii="Arial" w:hAnsi="Arial"/>
          <w:caps/>
          <w:color w:val="FF0000"/>
        </w:rPr>
      </w:pPr>
      <w:r w:rsidRPr="000C41C9">
        <w:rPr>
          <w:rFonts w:ascii="Arial" w:hAnsi="Arial"/>
          <w:caps/>
          <w:color w:val="FF0000"/>
        </w:rPr>
        <w:t>BDC25S-09 dated Jun 18, 2025</w:t>
      </w:r>
    </w:p>
    <w:p w14:paraId="557BEA9D" w14:textId="77777777" w:rsidR="00F76D1F" w:rsidRPr="000C41C9" w:rsidRDefault="00F76D1F" w:rsidP="00F76D1F">
      <w:pPr>
        <w:pStyle w:val="11paragraph"/>
      </w:pPr>
      <w:bookmarkStart w:id="149" w:name="_Hlk150418753"/>
      <w:r w:rsidRPr="000C41C9">
        <w:rPr>
          <w:b/>
        </w:rPr>
        <w:t>2.</w:t>
      </w:r>
      <w:r w:rsidRPr="000C41C9">
        <w:rPr>
          <w:b/>
        </w:rPr>
        <w:tab/>
        <w:t>Federal Aid Projects.</w:t>
      </w:r>
      <w:r w:rsidRPr="000C41C9">
        <w:t xml:space="preserve">  Comply with the Federal statutes and regulations that establish the “Buy America” requirements applicable to the Project.  These Federal requirements, which are contained in 23 CFR 635.409 and 23 CFR 635.410, mandate among other things that manufacturing processes for iron and steel materials and all iron and steel coatings must be performed in the United States.</w:t>
      </w:r>
    </w:p>
    <w:p w14:paraId="0DE4729D" w14:textId="77777777" w:rsidR="00F76D1F" w:rsidRPr="000C41C9" w:rsidRDefault="00F76D1F" w:rsidP="00F76D1F">
      <w:pPr>
        <w:pStyle w:val="12paragraph"/>
      </w:pPr>
      <w:r w:rsidRPr="000C41C9">
        <w:t xml:space="preserve">Comply with </w:t>
      </w:r>
      <w:bookmarkStart w:id="150" w:name="_Hlk108445697"/>
      <w:r w:rsidRPr="000C41C9">
        <w:t>the Infrastructure Investment and Jobs Act (“IIJA”), Pub. L. No. 117-58, which includes the Build America, Buy America Act (“the Act”). Pub. L. No. 117-58, §§ 70901-52</w:t>
      </w:r>
      <w:bookmarkEnd w:id="150"/>
      <w:r w:rsidRPr="000C41C9">
        <w:t xml:space="preserve"> and implementing regulations.  Comply with the requirements for IIJA’s four categories as described in 2 CFR 184.4(e): iron or steel products, manufactured products, construction materials, and exempt Section 70917(c) materials.  Per 23 CFR 635.410(c)(2), an article, material, or supply is to be classified as one of the four categories as defined in 2 CFR 184.3 and must not be considered to fall into multiple categories.  Ensure that:  </w:t>
      </w:r>
    </w:p>
    <w:p w14:paraId="100DA1E4" w14:textId="77777777" w:rsidR="00F76D1F" w:rsidRPr="000C41C9" w:rsidRDefault="00F76D1F" w:rsidP="00F76D1F">
      <w:pPr>
        <w:pStyle w:val="List1indent"/>
      </w:pPr>
      <w:r w:rsidRPr="000C41C9">
        <w:t>a.</w:t>
      </w:r>
      <w:r w:rsidRPr="000C41C9">
        <w:tab/>
        <w:t>All iron or steel products as defined in 635.410(c)(1) used in the project comply with “Buy America” requirements for steel and iron per CFR 635.410(b).  Ensure all iron or steel products used in the project are produced in the United States.  Iron and steel products means articles, materials, or supplies that consist wholly or predominantly of iron or steel or a combination of both.  Ensure all manufacturing processes, from the initial melting stage through the application of coatings, occurred in the United States.</w:t>
      </w:r>
    </w:p>
    <w:p w14:paraId="76086BC9" w14:textId="77777777" w:rsidR="00F76D1F" w:rsidRPr="000C41C9" w:rsidRDefault="00F76D1F" w:rsidP="00F76D1F">
      <w:pPr>
        <w:pStyle w:val="List1indent"/>
      </w:pPr>
      <w:r w:rsidRPr="000C41C9">
        <w:t>b.</w:t>
      </w:r>
      <w:r w:rsidRPr="000C41C9">
        <w:tab/>
        <w:t>All manufactured products comply with the requirements in the Special Provisions.</w:t>
      </w:r>
    </w:p>
    <w:p w14:paraId="3C1BF48F" w14:textId="77777777" w:rsidR="00F76D1F" w:rsidRPr="000C41C9" w:rsidRDefault="00F76D1F" w:rsidP="00F76D1F">
      <w:pPr>
        <w:pStyle w:val="HiddenTextSpec"/>
        <w:tabs>
          <w:tab w:val="left" w:pos="2880"/>
        </w:tabs>
        <w:rPr>
          <w:vanish w:val="0"/>
        </w:rPr>
      </w:pPr>
      <w:r w:rsidRPr="000C41C9">
        <w:rPr>
          <w:vanish w:val="0"/>
        </w:rPr>
        <w:t>3************************************************3</w:t>
      </w:r>
    </w:p>
    <w:p w14:paraId="1781D337" w14:textId="77777777" w:rsidR="00F76D1F" w:rsidRPr="000C41C9" w:rsidRDefault="00F76D1F" w:rsidP="00F76D1F">
      <w:pPr>
        <w:jc w:val="center"/>
        <w:rPr>
          <w:rFonts w:ascii="Arial" w:hAnsi="Arial"/>
          <w:caps/>
          <w:color w:val="FF0000"/>
        </w:rPr>
      </w:pPr>
      <w:r w:rsidRPr="000C41C9">
        <w:rPr>
          <w:rFonts w:ascii="Arial" w:hAnsi="Arial"/>
          <w:caps/>
          <w:color w:val="FF0000"/>
        </w:rPr>
        <w:t>Select the appropriate paragraph for the requirement for all manufactured products based on the advertisement date for the project.</w:t>
      </w:r>
    </w:p>
    <w:p w14:paraId="6A90A079" w14:textId="77777777" w:rsidR="00F76D1F" w:rsidRPr="000C41C9" w:rsidRDefault="00F76D1F" w:rsidP="00F76D1F">
      <w:pPr>
        <w:jc w:val="center"/>
        <w:rPr>
          <w:rFonts w:ascii="Arial" w:hAnsi="Arial"/>
          <w:caps/>
          <w:color w:val="FF0000"/>
        </w:rPr>
      </w:pPr>
    </w:p>
    <w:p w14:paraId="49692456" w14:textId="77777777" w:rsidR="00F76D1F" w:rsidRPr="000C41C9" w:rsidRDefault="00F76D1F" w:rsidP="00F76D1F">
      <w:pPr>
        <w:jc w:val="center"/>
        <w:rPr>
          <w:rFonts w:ascii="Arial" w:hAnsi="Arial"/>
          <w:caps/>
          <w:color w:val="FF0000"/>
        </w:rPr>
      </w:pPr>
      <w:r w:rsidRPr="000C41C9">
        <w:rPr>
          <w:rFonts w:ascii="Arial" w:hAnsi="Arial"/>
          <w:caps/>
          <w:color w:val="FF0000"/>
        </w:rPr>
        <w:t>INCLUDE THE FOLLOWING PARAGRAPH ONLY FOR PROJECTS TO BE ADVERTISED BEFORE OCTOBER 1, 2025.</w:t>
      </w:r>
    </w:p>
    <w:p w14:paraId="61A3E409" w14:textId="77777777" w:rsidR="00F76D1F" w:rsidRPr="000C41C9" w:rsidRDefault="00F76D1F" w:rsidP="00F76D1F">
      <w:pPr>
        <w:spacing w:before="120"/>
        <w:ind w:left="1296" w:hanging="432"/>
        <w:contextualSpacing/>
      </w:pPr>
      <w:r w:rsidRPr="000C41C9">
        <w:t>b.</w:t>
      </w:r>
      <w:r w:rsidRPr="000C41C9">
        <w:tab/>
        <w:t>All manufactured products are exempted from the Buy America requirements pursuant to 48 FR 50399 (1983) which excludes manufactured products from 23 CFR 635.410.</w:t>
      </w:r>
      <w:r w:rsidRPr="000C41C9">
        <w:rPr>
          <w:spacing w:val="40"/>
        </w:rPr>
        <w:t xml:space="preserve">  </w:t>
      </w:r>
      <w:r w:rsidRPr="000C41C9">
        <w:t>Manufactured products means</w:t>
      </w:r>
      <w:r w:rsidRPr="000C41C9">
        <w:rPr>
          <w:spacing w:val="-11"/>
        </w:rPr>
        <w:t xml:space="preserve"> </w:t>
      </w:r>
      <w:r w:rsidRPr="000C41C9">
        <w:t>articles,</w:t>
      </w:r>
      <w:r w:rsidRPr="000C41C9">
        <w:rPr>
          <w:spacing w:val="-10"/>
        </w:rPr>
        <w:t xml:space="preserve"> </w:t>
      </w:r>
      <w:r w:rsidRPr="000C41C9">
        <w:t>materials,</w:t>
      </w:r>
      <w:r w:rsidRPr="000C41C9">
        <w:rPr>
          <w:spacing w:val="-10"/>
        </w:rPr>
        <w:t xml:space="preserve"> </w:t>
      </w:r>
      <w:r w:rsidRPr="000C41C9">
        <w:t>or</w:t>
      </w:r>
      <w:r w:rsidRPr="000C41C9">
        <w:rPr>
          <w:spacing w:val="-12"/>
        </w:rPr>
        <w:t xml:space="preserve"> </w:t>
      </w:r>
      <w:r w:rsidRPr="000C41C9">
        <w:t>supplies</w:t>
      </w:r>
      <w:r w:rsidRPr="000C41C9">
        <w:rPr>
          <w:spacing w:val="-11"/>
        </w:rPr>
        <w:t xml:space="preserve"> </w:t>
      </w:r>
      <w:r w:rsidRPr="000C41C9">
        <w:t>that</w:t>
      </w:r>
      <w:r w:rsidRPr="000C41C9">
        <w:rPr>
          <w:spacing w:val="-10"/>
        </w:rPr>
        <w:t xml:space="preserve"> </w:t>
      </w:r>
      <w:r w:rsidRPr="000C41C9">
        <w:t>have</w:t>
      </w:r>
      <w:r w:rsidRPr="000C41C9">
        <w:rPr>
          <w:spacing w:val="-12"/>
        </w:rPr>
        <w:t xml:space="preserve"> </w:t>
      </w:r>
      <w:r w:rsidRPr="000C41C9">
        <w:t>been</w:t>
      </w:r>
      <w:r w:rsidRPr="000C41C9">
        <w:rPr>
          <w:spacing w:val="-12"/>
        </w:rPr>
        <w:t xml:space="preserve"> </w:t>
      </w:r>
      <w:r w:rsidRPr="000C41C9">
        <w:t>processed</w:t>
      </w:r>
      <w:r w:rsidRPr="000C41C9">
        <w:rPr>
          <w:spacing w:val="-9"/>
        </w:rPr>
        <w:t xml:space="preserve"> </w:t>
      </w:r>
      <w:r w:rsidRPr="000C41C9">
        <w:t>into</w:t>
      </w:r>
      <w:r w:rsidRPr="000C41C9">
        <w:rPr>
          <w:spacing w:val="-12"/>
        </w:rPr>
        <w:t xml:space="preserve"> </w:t>
      </w:r>
      <w:r w:rsidRPr="000C41C9">
        <w:t>a</w:t>
      </w:r>
      <w:r w:rsidRPr="000C41C9">
        <w:rPr>
          <w:spacing w:val="-10"/>
        </w:rPr>
        <w:t xml:space="preserve"> </w:t>
      </w:r>
      <w:r w:rsidRPr="000C41C9">
        <w:t>specific</w:t>
      </w:r>
      <w:r w:rsidRPr="000C41C9">
        <w:rPr>
          <w:spacing w:val="-12"/>
        </w:rPr>
        <w:t xml:space="preserve"> </w:t>
      </w:r>
      <w:r w:rsidRPr="000C41C9">
        <w:t>form</w:t>
      </w:r>
      <w:r w:rsidRPr="000C41C9">
        <w:rPr>
          <w:spacing w:val="-9"/>
        </w:rPr>
        <w:t xml:space="preserve"> </w:t>
      </w:r>
      <w:r w:rsidRPr="000C41C9">
        <w:t>and</w:t>
      </w:r>
      <w:r w:rsidRPr="000C41C9">
        <w:rPr>
          <w:spacing w:val="-9"/>
        </w:rPr>
        <w:t xml:space="preserve"> </w:t>
      </w:r>
      <w:r w:rsidRPr="000C41C9">
        <w:t>shape;</w:t>
      </w:r>
      <w:r w:rsidRPr="000C41C9">
        <w:rPr>
          <w:spacing w:val="-10"/>
        </w:rPr>
        <w:t xml:space="preserve"> </w:t>
      </w:r>
      <w:r w:rsidRPr="000C41C9">
        <w:t>or</w:t>
      </w:r>
      <w:r w:rsidRPr="000C41C9">
        <w:rPr>
          <w:spacing w:val="-10"/>
        </w:rPr>
        <w:t xml:space="preserve"> </w:t>
      </w:r>
      <w:r w:rsidRPr="000C41C9">
        <w:t>combined with other articles, materials, or supplies to create a product with different properties than the individual articles, materials, or supplies.</w:t>
      </w:r>
    </w:p>
    <w:p w14:paraId="67702394" w14:textId="77777777" w:rsidR="00F76D1F" w:rsidRPr="000C41C9" w:rsidRDefault="00F76D1F" w:rsidP="00F76D1F">
      <w:pPr>
        <w:jc w:val="center"/>
        <w:rPr>
          <w:rFonts w:ascii="Arial" w:hAnsi="Arial"/>
          <w:caps/>
          <w:color w:val="FF0000"/>
        </w:rPr>
      </w:pPr>
    </w:p>
    <w:p w14:paraId="5411DDB3" w14:textId="77777777" w:rsidR="00F76D1F" w:rsidRPr="000C41C9" w:rsidRDefault="00F76D1F" w:rsidP="00F76D1F">
      <w:pPr>
        <w:jc w:val="center"/>
        <w:rPr>
          <w:rFonts w:ascii="Arial" w:hAnsi="Arial"/>
          <w:caps/>
          <w:color w:val="FF0000"/>
        </w:rPr>
      </w:pPr>
      <w:r w:rsidRPr="000C41C9">
        <w:rPr>
          <w:rFonts w:ascii="Arial" w:hAnsi="Arial"/>
          <w:caps/>
          <w:color w:val="FF0000"/>
        </w:rPr>
        <w:t>*****</w:t>
      </w:r>
      <w:r w:rsidRPr="000C41C9">
        <w:rPr>
          <w:rFonts w:ascii="Arial" w:hAnsi="Arial"/>
          <w:b/>
          <w:caps/>
          <w:color w:val="FF0000"/>
        </w:rPr>
        <w:t>OR</w:t>
      </w:r>
      <w:r w:rsidRPr="000C41C9">
        <w:rPr>
          <w:rFonts w:ascii="Arial" w:hAnsi="Arial"/>
          <w:caps/>
          <w:color w:val="FF0000"/>
        </w:rPr>
        <w:t>*****</w:t>
      </w:r>
    </w:p>
    <w:p w14:paraId="4C72FC4F" w14:textId="77777777" w:rsidR="00F76D1F" w:rsidRPr="000C41C9" w:rsidRDefault="00F76D1F" w:rsidP="00F76D1F">
      <w:pPr>
        <w:jc w:val="center"/>
        <w:rPr>
          <w:rFonts w:ascii="Arial" w:hAnsi="Arial"/>
          <w:caps/>
          <w:color w:val="FF0000"/>
        </w:rPr>
      </w:pPr>
    </w:p>
    <w:p w14:paraId="72464C32" w14:textId="77777777" w:rsidR="00F76D1F" w:rsidRPr="000C41C9" w:rsidRDefault="00F76D1F" w:rsidP="00F76D1F">
      <w:pPr>
        <w:jc w:val="center"/>
        <w:rPr>
          <w:rFonts w:ascii="Arial" w:hAnsi="Arial"/>
          <w:caps/>
          <w:color w:val="FF0000"/>
        </w:rPr>
      </w:pPr>
      <w:r w:rsidRPr="000C41C9">
        <w:rPr>
          <w:rFonts w:ascii="Arial" w:hAnsi="Arial"/>
          <w:caps/>
          <w:color w:val="FF0000"/>
        </w:rPr>
        <w:t>INCLUDE THE FOLLOWING PARAGRAPH ONLY FOR PROJECTS TO BE ADVERTISED ON AND BETWEEN OCTOBER 1, 2025 AND SEPTEMBER 30, 2026.</w:t>
      </w:r>
    </w:p>
    <w:p w14:paraId="0DE610C7" w14:textId="77777777" w:rsidR="00F76D1F" w:rsidRPr="000C41C9" w:rsidRDefault="00F76D1F" w:rsidP="00F76D1F">
      <w:pPr>
        <w:pStyle w:val="List1indent"/>
      </w:pPr>
      <w:r w:rsidRPr="000C41C9">
        <w:t>b.</w:t>
      </w:r>
      <w:r w:rsidRPr="000C41C9">
        <w:tab/>
        <w:t>Final assembly for all manufactured products permanently incorporated into the project occurs in the United States.  Manufactured products means articles, materials, or supplies that have been processed into a specific form and shape; or combined with other articles, materials, or supplies to create a product with different properties than the individual articles, materials, or supplies.</w:t>
      </w:r>
    </w:p>
    <w:p w14:paraId="4E1E6A73" w14:textId="77777777" w:rsidR="00F76D1F" w:rsidRPr="000C41C9" w:rsidRDefault="00F76D1F" w:rsidP="00F76D1F">
      <w:pPr>
        <w:jc w:val="center"/>
        <w:rPr>
          <w:rFonts w:ascii="Arial" w:hAnsi="Arial"/>
          <w:caps/>
          <w:color w:val="FF0000"/>
        </w:rPr>
      </w:pPr>
    </w:p>
    <w:p w14:paraId="7FE6948A" w14:textId="77777777" w:rsidR="00F76D1F" w:rsidRPr="000C41C9" w:rsidRDefault="00F76D1F" w:rsidP="00F76D1F">
      <w:pPr>
        <w:jc w:val="center"/>
        <w:rPr>
          <w:rFonts w:ascii="Arial" w:hAnsi="Arial"/>
          <w:caps/>
          <w:color w:val="FF0000"/>
        </w:rPr>
      </w:pPr>
      <w:r w:rsidRPr="000C41C9">
        <w:rPr>
          <w:rFonts w:ascii="Arial" w:hAnsi="Arial"/>
          <w:caps/>
          <w:color w:val="FF0000"/>
        </w:rPr>
        <w:t>*****</w:t>
      </w:r>
      <w:r w:rsidRPr="000C41C9">
        <w:rPr>
          <w:rFonts w:ascii="Arial" w:hAnsi="Arial"/>
          <w:b/>
          <w:caps/>
          <w:color w:val="FF0000"/>
        </w:rPr>
        <w:t>OR</w:t>
      </w:r>
      <w:r w:rsidRPr="000C41C9">
        <w:rPr>
          <w:rFonts w:ascii="Arial" w:hAnsi="Arial"/>
          <w:caps/>
          <w:color w:val="FF0000"/>
        </w:rPr>
        <w:t>*****</w:t>
      </w:r>
    </w:p>
    <w:p w14:paraId="4BDD7F5F" w14:textId="77777777" w:rsidR="00F76D1F" w:rsidRPr="000C41C9" w:rsidRDefault="00F76D1F" w:rsidP="00F76D1F">
      <w:pPr>
        <w:jc w:val="center"/>
        <w:rPr>
          <w:rFonts w:ascii="Arial" w:hAnsi="Arial"/>
          <w:caps/>
          <w:color w:val="FF0000"/>
        </w:rPr>
      </w:pPr>
    </w:p>
    <w:p w14:paraId="0B6C487D" w14:textId="77777777" w:rsidR="00F76D1F" w:rsidRPr="000C41C9" w:rsidRDefault="00F76D1F" w:rsidP="00F76D1F">
      <w:pPr>
        <w:jc w:val="center"/>
        <w:rPr>
          <w:rFonts w:ascii="Arial" w:hAnsi="Arial"/>
          <w:caps/>
          <w:color w:val="FF0000"/>
        </w:rPr>
      </w:pPr>
      <w:r w:rsidRPr="000C41C9">
        <w:rPr>
          <w:rFonts w:ascii="Arial" w:hAnsi="Arial"/>
          <w:caps/>
          <w:color w:val="FF0000"/>
        </w:rPr>
        <w:t>INCLUDE THE FOLLOWING PARAGRAPH ONLY FOR PROJECTS TO BE ADVERTISED ON OR AFTER OCTOBER 1, 2026</w:t>
      </w:r>
    </w:p>
    <w:p w14:paraId="5425A93E" w14:textId="77777777" w:rsidR="00F76D1F" w:rsidRPr="000C41C9" w:rsidRDefault="00F76D1F" w:rsidP="00F76D1F">
      <w:pPr>
        <w:pStyle w:val="List1indent"/>
      </w:pPr>
      <w:r w:rsidRPr="000C41C9">
        <w:t>b.</w:t>
      </w:r>
      <w:r w:rsidRPr="000C41C9">
        <w:tab/>
        <w:t>All manufactured products permanently incorporated into the project are produced in the United States. “Produced in the United States” means both the final assembly of the product occurs in the United States and the cost of the components of the manufactured product that are mined, produced, or manufactured in the United States is greater than 55 percent of the total cost of all components of the manufactured product.  Manufactured products means articles, materials, or supplies that have been processed into a specific form and shape; or combined with other articles, materials, or supplies to create a product with different properties than the individual articles, materials, or supplies.</w:t>
      </w:r>
      <w:bookmarkEnd w:id="149"/>
    </w:p>
    <w:p w14:paraId="43DA9474" w14:textId="77777777" w:rsidR="00F76D1F" w:rsidRPr="000C41C9" w:rsidRDefault="00F76D1F" w:rsidP="00F76D1F">
      <w:pPr>
        <w:pStyle w:val="HiddenTextSpec"/>
        <w:tabs>
          <w:tab w:val="left" w:pos="2880"/>
        </w:tabs>
        <w:rPr>
          <w:vanish w:val="0"/>
        </w:rPr>
      </w:pPr>
      <w:r w:rsidRPr="000C41C9">
        <w:rPr>
          <w:vanish w:val="0"/>
        </w:rPr>
        <w:t>3************************************************3</w:t>
      </w:r>
    </w:p>
    <w:p w14:paraId="337DF351" w14:textId="77777777" w:rsidR="00F76D1F" w:rsidRPr="000C41C9" w:rsidRDefault="00F76D1F" w:rsidP="00F76D1F">
      <w:pPr>
        <w:pStyle w:val="List1indent"/>
      </w:pPr>
      <w:r w:rsidRPr="000C41C9">
        <w:t>c.</w:t>
      </w:r>
      <w:r w:rsidRPr="000C41C9">
        <w:tab/>
        <w:t>All construction</w:t>
      </w:r>
      <w:r w:rsidRPr="000C41C9">
        <w:rPr>
          <w:spacing w:val="-7"/>
        </w:rPr>
        <w:t xml:space="preserve"> </w:t>
      </w:r>
      <w:r w:rsidRPr="000C41C9">
        <w:t>materials</w:t>
      </w:r>
      <w:r w:rsidRPr="000C41C9">
        <w:rPr>
          <w:spacing w:val="-8"/>
        </w:rPr>
        <w:t xml:space="preserve"> </w:t>
      </w:r>
      <w:r w:rsidRPr="000C41C9">
        <w:t>are</w:t>
      </w:r>
      <w:r w:rsidRPr="000C41C9">
        <w:rPr>
          <w:spacing w:val="-7"/>
        </w:rPr>
        <w:t xml:space="preserve"> </w:t>
      </w:r>
      <w:r w:rsidRPr="000C41C9">
        <w:t>manufactured</w:t>
      </w:r>
      <w:r w:rsidRPr="000C41C9">
        <w:rPr>
          <w:spacing w:val="-9"/>
        </w:rPr>
        <w:t xml:space="preserve"> </w:t>
      </w:r>
      <w:r w:rsidRPr="000C41C9">
        <w:t>in</w:t>
      </w:r>
      <w:r w:rsidRPr="000C41C9">
        <w:rPr>
          <w:spacing w:val="-7"/>
        </w:rPr>
        <w:t xml:space="preserve"> </w:t>
      </w:r>
      <w:r w:rsidRPr="000C41C9">
        <w:t>and</w:t>
      </w:r>
      <w:r w:rsidRPr="000C41C9">
        <w:rPr>
          <w:spacing w:val="-7"/>
        </w:rPr>
        <w:t xml:space="preserve"> </w:t>
      </w:r>
      <w:r w:rsidRPr="000C41C9">
        <w:t>manufacturing</w:t>
      </w:r>
      <w:r w:rsidRPr="000C41C9">
        <w:rPr>
          <w:spacing w:val="-9"/>
        </w:rPr>
        <w:t xml:space="preserve"> </w:t>
      </w:r>
      <w:r w:rsidRPr="000C41C9">
        <w:t>processes</w:t>
      </w:r>
      <w:r w:rsidRPr="000C41C9">
        <w:rPr>
          <w:spacing w:val="-8"/>
        </w:rPr>
        <w:t xml:space="preserve"> </w:t>
      </w:r>
      <w:r w:rsidRPr="000C41C9">
        <w:t>occurred</w:t>
      </w:r>
      <w:r w:rsidRPr="000C41C9">
        <w:rPr>
          <w:spacing w:val="-6"/>
        </w:rPr>
        <w:t xml:space="preserve"> </w:t>
      </w:r>
      <w:r w:rsidRPr="000C41C9">
        <w:t>in</w:t>
      </w:r>
      <w:r w:rsidRPr="000C41C9">
        <w:rPr>
          <w:spacing w:val="-7"/>
        </w:rPr>
        <w:t xml:space="preserve"> </w:t>
      </w:r>
      <w:r w:rsidRPr="000C41C9">
        <w:t>the</w:t>
      </w:r>
      <w:r w:rsidRPr="000C41C9">
        <w:rPr>
          <w:spacing w:val="-10"/>
        </w:rPr>
        <w:t xml:space="preserve"> </w:t>
      </w:r>
      <w:r w:rsidRPr="000C41C9">
        <w:t>United States.</w:t>
      </w:r>
      <w:r w:rsidRPr="000C41C9">
        <w:rPr>
          <w:spacing w:val="-7"/>
        </w:rPr>
        <w:t xml:space="preserve">  </w:t>
      </w:r>
      <w:r w:rsidRPr="000C41C9">
        <w:t>Construction</w:t>
      </w:r>
      <w:r w:rsidRPr="000C41C9">
        <w:rPr>
          <w:spacing w:val="-7"/>
        </w:rPr>
        <w:t xml:space="preserve"> </w:t>
      </w:r>
      <w:r w:rsidRPr="000C41C9">
        <w:t>materials</w:t>
      </w:r>
      <w:r w:rsidRPr="000C41C9">
        <w:rPr>
          <w:spacing w:val="-8"/>
        </w:rPr>
        <w:t xml:space="preserve"> </w:t>
      </w:r>
      <w:r w:rsidRPr="000C41C9">
        <w:t>includes</w:t>
      </w:r>
      <w:r w:rsidRPr="000C41C9">
        <w:rPr>
          <w:spacing w:val="-8"/>
        </w:rPr>
        <w:t xml:space="preserve"> </w:t>
      </w:r>
      <w:r w:rsidRPr="000C41C9">
        <w:t>an</w:t>
      </w:r>
      <w:r w:rsidRPr="000C41C9">
        <w:rPr>
          <w:spacing w:val="-6"/>
        </w:rPr>
        <w:t xml:space="preserve"> </w:t>
      </w:r>
      <w:r w:rsidRPr="000C41C9">
        <w:t>article,</w:t>
      </w:r>
      <w:r w:rsidRPr="000C41C9">
        <w:rPr>
          <w:spacing w:val="-7"/>
        </w:rPr>
        <w:t xml:space="preserve"> </w:t>
      </w:r>
      <w:r w:rsidRPr="000C41C9">
        <w:t>material,</w:t>
      </w:r>
      <w:r w:rsidRPr="000C41C9">
        <w:rPr>
          <w:spacing w:val="-7"/>
        </w:rPr>
        <w:t xml:space="preserve"> </w:t>
      </w:r>
      <w:r w:rsidRPr="000C41C9">
        <w:t>or</w:t>
      </w:r>
      <w:r w:rsidRPr="000C41C9">
        <w:rPr>
          <w:spacing w:val="-7"/>
        </w:rPr>
        <w:t xml:space="preserve"> </w:t>
      </w:r>
      <w:r w:rsidRPr="000C41C9">
        <w:t>supply</w:t>
      </w:r>
      <w:r w:rsidRPr="000C41C9">
        <w:rPr>
          <w:spacing w:val="-4"/>
        </w:rPr>
        <w:t xml:space="preserve"> </w:t>
      </w:r>
      <w:r w:rsidRPr="000C41C9">
        <w:t>-</w:t>
      </w:r>
      <w:r w:rsidRPr="000C41C9">
        <w:rPr>
          <w:spacing w:val="-7"/>
        </w:rPr>
        <w:t xml:space="preserve"> </w:t>
      </w:r>
      <w:r w:rsidRPr="000C41C9">
        <w:t>other</w:t>
      </w:r>
      <w:r w:rsidRPr="000C41C9">
        <w:rPr>
          <w:spacing w:val="-7"/>
        </w:rPr>
        <w:t xml:space="preserve"> </w:t>
      </w:r>
      <w:r w:rsidRPr="000C41C9">
        <w:t>than</w:t>
      </w:r>
      <w:r w:rsidRPr="000C41C9">
        <w:rPr>
          <w:spacing w:val="-9"/>
        </w:rPr>
        <w:t xml:space="preserve"> </w:t>
      </w:r>
      <w:r w:rsidRPr="000C41C9">
        <w:t>an</w:t>
      </w:r>
      <w:r w:rsidRPr="000C41C9">
        <w:rPr>
          <w:spacing w:val="-6"/>
        </w:rPr>
        <w:t xml:space="preserve"> </w:t>
      </w:r>
      <w:r w:rsidRPr="000C41C9">
        <w:t>item</w:t>
      </w:r>
      <w:r w:rsidRPr="000C41C9">
        <w:rPr>
          <w:spacing w:val="-9"/>
        </w:rPr>
        <w:t xml:space="preserve"> </w:t>
      </w:r>
      <w:r w:rsidRPr="000C41C9">
        <w:t>of</w:t>
      </w:r>
      <w:r w:rsidRPr="000C41C9">
        <w:rPr>
          <w:spacing w:val="-9"/>
        </w:rPr>
        <w:t xml:space="preserve"> </w:t>
      </w:r>
      <w:r w:rsidRPr="000C41C9">
        <w:t>primarily</w:t>
      </w:r>
      <w:r w:rsidRPr="000C41C9">
        <w:rPr>
          <w:spacing w:val="-7"/>
        </w:rPr>
        <w:t xml:space="preserve"> </w:t>
      </w:r>
      <w:r w:rsidRPr="000C41C9">
        <w:t>iron or steel; a manufactured product; or Section 70917(c) material</w:t>
      </w:r>
      <w:r w:rsidRPr="000C41C9">
        <w:rPr>
          <w:spacing w:val="-8"/>
        </w:rPr>
        <w:t xml:space="preserve"> </w:t>
      </w:r>
      <w:r w:rsidRPr="000C41C9">
        <w:t>–</w:t>
      </w:r>
      <w:r w:rsidRPr="000C41C9">
        <w:rPr>
          <w:spacing w:val="-11"/>
        </w:rPr>
        <w:t xml:space="preserve"> </w:t>
      </w:r>
      <w:r w:rsidRPr="000C41C9">
        <w:t>that</w:t>
      </w:r>
      <w:r w:rsidRPr="000C41C9">
        <w:rPr>
          <w:spacing w:val="-12"/>
        </w:rPr>
        <w:t xml:space="preserve"> </w:t>
      </w:r>
      <w:r w:rsidRPr="000C41C9">
        <w:t>is</w:t>
      </w:r>
      <w:r w:rsidRPr="000C41C9">
        <w:rPr>
          <w:spacing w:val="-13"/>
        </w:rPr>
        <w:t xml:space="preserve"> </w:t>
      </w:r>
      <w:r w:rsidRPr="000C41C9">
        <w:t>or</w:t>
      </w:r>
      <w:r w:rsidRPr="000C41C9">
        <w:rPr>
          <w:spacing w:val="-11"/>
        </w:rPr>
        <w:t xml:space="preserve"> </w:t>
      </w:r>
      <w:r w:rsidRPr="000C41C9">
        <w:t>consists</w:t>
      </w:r>
      <w:r w:rsidRPr="000C41C9">
        <w:rPr>
          <w:spacing w:val="-13"/>
        </w:rPr>
        <w:t xml:space="preserve"> </w:t>
      </w:r>
      <w:r w:rsidRPr="000C41C9">
        <w:t>primarily</w:t>
      </w:r>
      <w:r w:rsidRPr="000C41C9">
        <w:rPr>
          <w:spacing w:val="-11"/>
        </w:rPr>
        <w:t xml:space="preserve"> </w:t>
      </w:r>
      <w:r w:rsidRPr="000C41C9">
        <w:t>of</w:t>
      </w:r>
      <w:r w:rsidRPr="000C41C9">
        <w:rPr>
          <w:spacing w:val="-13"/>
        </w:rPr>
        <w:t xml:space="preserve"> </w:t>
      </w:r>
      <w:r w:rsidRPr="000C41C9">
        <w:t>non-ferrous</w:t>
      </w:r>
      <w:r w:rsidRPr="000C41C9">
        <w:rPr>
          <w:spacing w:val="-12"/>
        </w:rPr>
        <w:t xml:space="preserve"> </w:t>
      </w:r>
      <w:r w:rsidRPr="000C41C9">
        <w:t>metals,</w:t>
      </w:r>
      <w:r w:rsidRPr="000C41C9">
        <w:rPr>
          <w:spacing w:val="-12"/>
        </w:rPr>
        <w:t xml:space="preserve"> </w:t>
      </w:r>
      <w:r w:rsidRPr="000C41C9">
        <w:t>plastic and polymer-based products (including PVC, composite building materials, and polymers used in fiber optic cables), glass (including optic glass), fiber optic cable (including drop cable), optical</w:t>
      </w:r>
      <w:r w:rsidRPr="000C41C9">
        <w:rPr>
          <w:spacing w:val="-1"/>
        </w:rPr>
        <w:t xml:space="preserve"> </w:t>
      </w:r>
      <w:r w:rsidRPr="000C41C9">
        <w:t>fiber, lumber, engineered wood, or drywall.</w:t>
      </w:r>
      <w:r w:rsidRPr="000C41C9">
        <w:rPr>
          <w:spacing w:val="40"/>
        </w:rPr>
        <w:t xml:space="preserve">  </w:t>
      </w:r>
      <w:r w:rsidRPr="000C41C9">
        <w:t>Items that consist of two or more of the listed materials that have been combined through a manufacturing process, and items that include at least one of the listed materials combined with a material that is not listed through a manufacturing process, should be treated as manufactured products, rather than as construction materials.</w:t>
      </w:r>
    </w:p>
    <w:p w14:paraId="01EC47B7" w14:textId="77777777" w:rsidR="00F76D1F" w:rsidRPr="000C41C9" w:rsidRDefault="00F76D1F" w:rsidP="00F76D1F">
      <w:pPr>
        <w:pStyle w:val="List1indent"/>
      </w:pPr>
      <w:r w:rsidRPr="000C41C9">
        <w:t>d.</w:t>
      </w:r>
      <w:r w:rsidRPr="000C41C9">
        <w:tab/>
        <w:t>Build America, Buy America does not extend to materials listed in Section 70917(c) of the Act.  These exempt items are cement and cementitious materials; aggregates such as stone, sand, or gravel; or aggregate binding agents or additives.</w:t>
      </w:r>
    </w:p>
    <w:p w14:paraId="6087F06D" w14:textId="77777777" w:rsidR="00F76D1F" w:rsidRPr="000C41C9" w:rsidRDefault="00F76D1F" w:rsidP="00F76D1F">
      <w:pPr>
        <w:spacing w:before="120"/>
      </w:pPr>
      <w:r w:rsidRPr="000C41C9">
        <w:t xml:space="preserve">For steel and iron products incorporated into the Project, provide the RE a certification from the manufacturer stating the country where the steel or iron product was melted and manufactured including application of coatings which protect or enhance the value of the material.  Ensure that 4 copies of the manufacturer’s certification are provided with each delivery of steel and iron products.  Retain 1 copy and submit 3 copies to the RE.  Ensure that the certification includes, materials description, quantity of material represented by the certification, country of manufacture, and notarized signature of a person having legal authority to bind the supplier.  If a Certification of Compliance as specified in </w:t>
      </w:r>
      <w:hyperlink w:anchor="s10607" w:history="1">
        <w:r w:rsidRPr="000C41C9">
          <w:rPr>
            <w:color w:val="330099"/>
            <w:u w:val="single"/>
          </w:rPr>
          <w:t>106.07</w:t>
        </w:r>
      </w:hyperlink>
      <w:r w:rsidRPr="000C41C9">
        <w:t xml:space="preserve"> contains a statement regarding the country of manufacture, a separate certification is not necessary.</w:t>
      </w:r>
    </w:p>
    <w:p w14:paraId="5A1F613C" w14:textId="77777777" w:rsidR="00F76D1F" w:rsidRPr="000C41C9" w:rsidRDefault="00F76D1F" w:rsidP="00F76D1F">
      <w:pPr>
        <w:pStyle w:val="Paragraph"/>
      </w:pPr>
      <w:r w:rsidRPr="000C41C9">
        <w:t>If the use of foreign materials is allowed, the Department may require the Contractor to deliver the material to a Department-approved site for sampling, inspection, and testing.  Do not use or incorporate the foreign material into the Work before the Department approves the material.</w:t>
      </w:r>
    </w:p>
    <w:p w14:paraId="00E23143" w14:textId="77777777" w:rsidR="00F76D1F" w:rsidRPr="000C41C9" w:rsidRDefault="00F76D1F" w:rsidP="00F76D1F">
      <w:pPr>
        <w:pStyle w:val="Paragraph"/>
      </w:pPr>
      <w:bookmarkStart w:id="151" w:name="s10604"/>
      <w:bookmarkEnd w:id="151"/>
      <w:r w:rsidRPr="000C41C9">
        <w:t xml:space="preserve">If the Department finds the Contractor failed to comply with the Federal or State provisions regarding </w:t>
      </w:r>
      <w:r w:rsidRPr="000C41C9">
        <w:rPr>
          <w:color w:val="000000"/>
        </w:rPr>
        <w:t xml:space="preserve">foreign </w:t>
      </w:r>
      <w:r w:rsidRPr="000C41C9">
        <w:t>materials, the Department will require the unapproved foreign material be removed and replaced with acceptable material at no additional cost to the Department.</w:t>
      </w:r>
    </w:p>
    <w:p w14:paraId="0088917D" w14:textId="77777777" w:rsidR="00F76D1F" w:rsidRPr="000C41C9" w:rsidRDefault="00F76D1F" w:rsidP="00F76D1F">
      <w:pPr>
        <w:pStyle w:val="Paragraph"/>
      </w:pPr>
      <w:r w:rsidRPr="000C41C9">
        <w:t>Comply with 2 CFR 200.216 Prohibition on Certain Telecommunication and Video Surveillance Services or Equipment.</w:t>
      </w:r>
    </w:p>
    <w:p w14:paraId="12421A18" w14:textId="77777777" w:rsidR="00F76D1F" w:rsidRPr="000C41C9" w:rsidRDefault="00F76D1F" w:rsidP="00F76D1F">
      <w:pPr>
        <w:pStyle w:val="Paragraph"/>
      </w:pPr>
      <w:r w:rsidRPr="000C41C9">
        <w:t>Do not provide Telecommunications equipment produced by Huawei Technologies Company or ZTE Corporation (or any subsidiary or affiliate of such entities).  Do not provide video surveillance and telecommunications equipment produced by Hytera Communications Corporation, Hanghzou Hikvision Digital Technology Company, or Dahua Technology Company (or any subsidiary or affiliate of such entities).  Do not provide Telecommunications or video surveillance services provided by such entities or using such equipment.</w:t>
      </w:r>
    </w:p>
    <w:p w14:paraId="0CEFB3BE" w14:textId="77777777" w:rsidR="00F76D1F" w:rsidRPr="000C41C9" w:rsidRDefault="00F76D1F" w:rsidP="00F76D1F">
      <w:pPr>
        <w:pStyle w:val="Paragraph"/>
      </w:pPr>
      <w:r w:rsidRPr="000C41C9">
        <w:t>Do not provide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62CF40DF" w14:textId="77777777" w:rsidR="00F76D1F" w:rsidRPr="000C41C9" w:rsidRDefault="00F76D1F" w:rsidP="00F76D1F">
      <w:pPr>
        <w:pStyle w:val="Paragraph"/>
      </w:pPr>
      <w:r w:rsidRPr="000C41C9">
        <w:lastRenderedPageBreak/>
        <w:t>Do not provide any equipment assembled by others that has an integral component that was manufactured and supplied by the aforementioned companies.</w:t>
      </w:r>
    </w:p>
    <w:p w14:paraId="43F8A016" w14:textId="77777777" w:rsidR="00F76D1F" w:rsidRPr="000C41C9" w:rsidRDefault="00F76D1F" w:rsidP="00F76D1F">
      <w:pPr>
        <w:pStyle w:val="Paragraph"/>
      </w:pPr>
      <w:r w:rsidRPr="000C41C9">
        <w:t>Build America, Buy America domestic preferences for iron or steel products, manufactured products, and construction materials requirements</w:t>
      </w:r>
      <w:r w:rsidRPr="000C41C9">
        <w:rPr>
          <w:spacing w:val="9"/>
        </w:rPr>
        <w:t xml:space="preserve"> </w:t>
      </w:r>
      <w:r w:rsidRPr="000C41C9">
        <w:t>are</w:t>
      </w:r>
      <w:r w:rsidRPr="000C41C9">
        <w:rPr>
          <w:spacing w:val="11"/>
        </w:rPr>
        <w:t xml:space="preserve"> </w:t>
      </w:r>
      <w:r w:rsidRPr="000C41C9">
        <w:t>waived</w:t>
      </w:r>
      <w:r w:rsidRPr="000C41C9">
        <w:rPr>
          <w:spacing w:val="9"/>
        </w:rPr>
        <w:t xml:space="preserve"> </w:t>
      </w:r>
      <w:r w:rsidRPr="000C41C9">
        <w:t>for</w:t>
      </w:r>
      <w:r w:rsidRPr="000C41C9">
        <w:rPr>
          <w:spacing w:val="9"/>
        </w:rPr>
        <w:t xml:space="preserve"> </w:t>
      </w:r>
      <w:r w:rsidRPr="000C41C9">
        <w:t>projects</w:t>
      </w:r>
      <w:r w:rsidRPr="000C41C9">
        <w:rPr>
          <w:spacing w:val="11"/>
        </w:rPr>
        <w:t xml:space="preserve"> </w:t>
      </w:r>
      <w:r w:rsidRPr="000C41C9">
        <w:t>where:</w:t>
      </w:r>
      <w:r w:rsidRPr="000C41C9">
        <w:rPr>
          <w:spacing w:val="10"/>
        </w:rPr>
        <w:t xml:space="preserve"> </w:t>
      </w:r>
      <w:r w:rsidRPr="000C41C9">
        <w:t>1.</w:t>
      </w:r>
      <w:r w:rsidRPr="000C41C9">
        <w:rPr>
          <w:spacing w:val="9"/>
        </w:rPr>
        <w:t xml:space="preserve"> </w:t>
      </w:r>
      <w:r w:rsidRPr="000C41C9">
        <w:t>The</w:t>
      </w:r>
      <w:r w:rsidRPr="000C41C9">
        <w:rPr>
          <w:spacing w:val="11"/>
        </w:rPr>
        <w:t xml:space="preserve"> </w:t>
      </w:r>
      <w:r w:rsidRPr="000C41C9">
        <w:t>total</w:t>
      </w:r>
      <w:r w:rsidRPr="000C41C9">
        <w:rPr>
          <w:spacing w:val="8"/>
        </w:rPr>
        <w:t xml:space="preserve"> </w:t>
      </w:r>
      <w:r w:rsidRPr="000C41C9">
        <w:t>value</w:t>
      </w:r>
      <w:r w:rsidRPr="000C41C9">
        <w:rPr>
          <w:spacing w:val="11"/>
        </w:rPr>
        <w:t xml:space="preserve"> </w:t>
      </w:r>
      <w:r w:rsidRPr="000C41C9">
        <w:t>of</w:t>
      </w:r>
      <w:r w:rsidRPr="000C41C9">
        <w:rPr>
          <w:spacing w:val="9"/>
        </w:rPr>
        <w:t xml:space="preserve"> </w:t>
      </w:r>
      <w:r w:rsidRPr="000C41C9">
        <w:t>non-compliant</w:t>
      </w:r>
      <w:r w:rsidRPr="000C41C9">
        <w:rPr>
          <w:spacing w:val="7"/>
        </w:rPr>
        <w:t xml:space="preserve"> </w:t>
      </w:r>
      <w:r w:rsidRPr="000C41C9">
        <w:t>products</w:t>
      </w:r>
      <w:r w:rsidRPr="000C41C9">
        <w:rPr>
          <w:spacing w:val="10"/>
        </w:rPr>
        <w:t xml:space="preserve"> </w:t>
      </w:r>
      <w:r w:rsidRPr="000C41C9">
        <w:t>is</w:t>
      </w:r>
      <w:r w:rsidRPr="000C41C9">
        <w:rPr>
          <w:spacing w:val="10"/>
        </w:rPr>
        <w:t xml:space="preserve"> </w:t>
      </w:r>
      <w:r w:rsidRPr="000C41C9">
        <w:t>no</w:t>
      </w:r>
      <w:r w:rsidRPr="000C41C9">
        <w:rPr>
          <w:spacing w:val="11"/>
        </w:rPr>
        <w:t xml:space="preserve"> </w:t>
      </w:r>
      <w:r w:rsidRPr="000C41C9">
        <w:t>more</w:t>
      </w:r>
      <w:r w:rsidRPr="000C41C9">
        <w:rPr>
          <w:spacing w:val="9"/>
        </w:rPr>
        <w:t xml:space="preserve"> </w:t>
      </w:r>
      <w:r w:rsidRPr="000C41C9">
        <w:t>than</w:t>
      </w:r>
      <w:r w:rsidRPr="000C41C9">
        <w:rPr>
          <w:spacing w:val="17"/>
        </w:rPr>
        <w:t xml:space="preserve"> </w:t>
      </w:r>
      <w:r w:rsidRPr="000C41C9">
        <w:t>the</w:t>
      </w:r>
      <w:r w:rsidRPr="000C41C9">
        <w:rPr>
          <w:spacing w:val="11"/>
        </w:rPr>
        <w:t xml:space="preserve"> </w:t>
      </w:r>
      <w:r w:rsidRPr="000C41C9">
        <w:t>lesser</w:t>
      </w:r>
      <w:r w:rsidRPr="000C41C9">
        <w:rPr>
          <w:spacing w:val="11"/>
        </w:rPr>
        <w:t xml:space="preserve"> </w:t>
      </w:r>
      <w:r w:rsidRPr="000C41C9">
        <w:rPr>
          <w:spacing w:val="-5"/>
        </w:rPr>
        <w:t>of</w:t>
      </w:r>
      <w:r w:rsidRPr="000C41C9">
        <w:t xml:space="preserve"> $1,000,000.00 or 5 percent of total applicable costs for the project. This does not apply to iron or steel subject to the requirements</w:t>
      </w:r>
      <w:r w:rsidRPr="000C41C9">
        <w:rPr>
          <w:spacing w:val="27"/>
        </w:rPr>
        <w:t xml:space="preserve"> </w:t>
      </w:r>
      <w:r w:rsidRPr="000C41C9">
        <w:t>of</w:t>
      </w:r>
      <w:r w:rsidRPr="000C41C9">
        <w:rPr>
          <w:spacing w:val="29"/>
        </w:rPr>
        <w:t xml:space="preserve"> </w:t>
      </w:r>
      <w:r w:rsidRPr="000C41C9">
        <w:t>23</w:t>
      </w:r>
      <w:r w:rsidRPr="000C41C9">
        <w:rPr>
          <w:spacing w:val="28"/>
        </w:rPr>
        <w:t xml:space="preserve"> </w:t>
      </w:r>
      <w:r w:rsidRPr="000C41C9">
        <w:t>USC</w:t>
      </w:r>
      <w:r w:rsidRPr="000C41C9">
        <w:rPr>
          <w:spacing w:val="28"/>
        </w:rPr>
        <w:t xml:space="preserve"> </w:t>
      </w:r>
      <w:r w:rsidRPr="000C41C9">
        <w:t>313;</w:t>
      </w:r>
      <w:r w:rsidRPr="000C41C9">
        <w:rPr>
          <w:spacing w:val="28"/>
        </w:rPr>
        <w:t xml:space="preserve"> </w:t>
      </w:r>
      <w:r w:rsidRPr="000C41C9">
        <w:t>or</w:t>
      </w:r>
      <w:r w:rsidRPr="000C41C9">
        <w:rPr>
          <w:spacing w:val="29"/>
        </w:rPr>
        <w:t xml:space="preserve"> </w:t>
      </w:r>
      <w:r w:rsidRPr="000C41C9">
        <w:t>2.</w:t>
      </w:r>
      <w:r w:rsidRPr="000C41C9">
        <w:rPr>
          <w:spacing w:val="28"/>
        </w:rPr>
        <w:t xml:space="preserve"> </w:t>
      </w:r>
      <w:r w:rsidRPr="000C41C9">
        <w:t>The</w:t>
      </w:r>
      <w:r w:rsidRPr="000C41C9">
        <w:rPr>
          <w:spacing w:val="28"/>
        </w:rPr>
        <w:t xml:space="preserve"> </w:t>
      </w:r>
      <w:r w:rsidRPr="000C41C9">
        <w:t>total</w:t>
      </w:r>
      <w:r w:rsidRPr="000C41C9">
        <w:rPr>
          <w:spacing w:val="28"/>
        </w:rPr>
        <w:t xml:space="preserve"> </w:t>
      </w:r>
      <w:r w:rsidRPr="000C41C9">
        <w:t>amount</w:t>
      </w:r>
      <w:r w:rsidRPr="000C41C9">
        <w:rPr>
          <w:spacing w:val="25"/>
        </w:rPr>
        <w:t xml:space="preserve"> </w:t>
      </w:r>
      <w:r w:rsidRPr="000C41C9">
        <w:t>of</w:t>
      </w:r>
      <w:r w:rsidRPr="000C41C9">
        <w:rPr>
          <w:spacing w:val="26"/>
        </w:rPr>
        <w:t xml:space="preserve"> </w:t>
      </w:r>
      <w:r w:rsidRPr="000C41C9">
        <w:t>Federal</w:t>
      </w:r>
      <w:r w:rsidRPr="000C41C9">
        <w:rPr>
          <w:spacing w:val="28"/>
        </w:rPr>
        <w:t xml:space="preserve"> </w:t>
      </w:r>
      <w:r w:rsidRPr="000C41C9">
        <w:t>financial</w:t>
      </w:r>
      <w:r w:rsidRPr="000C41C9">
        <w:rPr>
          <w:spacing w:val="28"/>
        </w:rPr>
        <w:t xml:space="preserve"> </w:t>
      </w:r>
      <w:r w:rsidRPr="000C41C9">
        <w:t>assistance</w:t>
      </w:r>
      <w:r w:rsidRPr="000C41C9">
        <w:rPr>
          <w:spacing w:val="29"/>
        </w:rPr>
        <w:t xml:space="preserve"> </w:t>
      </w:r>
      <w:r w:rsidRPr="000C41C9">
        <w:t>applied</w:t>
      </w:r>
      <w:r w:rsidRPr="000C41C9">
        <w:rPr>
          <w:spacing w:val="29"/>
        </w:rPr>
        <w:t xml:space="preserve"> </w:t>
      </w:r>
      <w:r w:rsidRPr="000C41C9">
        <w:t>to</w:t>
      </w:r>
      <w:r w:rsidRPr="000C41C9">
        <w:rPr>
          <w:spacing w:val="29"/>
        </w:rPr>
        <w:t xml:space="preserve"> </w:t>
      </w:r>
      <w:r w:rsidRPr="000C41C9">
        <w:t>the</w:t>
      </w:r>
      <w:r w:rsidRPr="000C41C9">
        <w:rPr>
          <w:spacing w:val="28"/>
        </w:rPr>
        <w:t xml:space="preserve"> </w:t>
      </w:r>
      <w:r w:rsidRPr="000C41C9">
        <w:t>project</w:t>
      </w:r>
      <w:r w:rsidRPr="000C41C9">
        <w:rPr>
          <w:spacing w:val="28"/>
        </w:rPr>
        <w:t xml:space="preserve"> </w:t>
      </w:r>
      <w:r w:rsidRPr="000C41C9">
        <w:t>is</w:t>
      </w:r>
      <w:r w:rsidRPr="000C41C9">
        <w:rPr>
          <w:spacing w:val="27"/>
        </w:rPr>
        <w:t xml:space="preserve"> </w:t>
      </w:r>
      <w:r w:rsidRPr="000C41C9">
        <w:rPr>
          <w:spacing w:val="-2"/>
        </w:rPr>
        <w:t>below</w:t>
      </w:r>
      <w:r w:rsidRPr="000C41C9">
        <w:t xml:space="preserve"> $500,000.00. Refer to the August 16, 2023 Federal Register for USDOT’s issuance of a Waiver of Buy America Requirements for De Minimis Costs and Small Grants at the following link: </w:t>
      </w:r>
      <w:r w:rsidRPr="000C41C9">
        <w:rPr>
          <w:color w:val="0462C1"/>
          <w:u w:val="single" w:color="0462C1"/>
        </w:rPr>
        <w:t>Federal Register: Waiver of Buy America</w:t>
      </w:r>
      <w:r w:rsidRPr="000C41C9">
        <w:rPr>
          <w:color w:val="0462C1"/>
        </w:rPr>
        <w:t xml:space="preserve"> </w:t>
      </w:r>
      <w:r w:rsidRPr="000C41C9">
        <w:rPr>
          <w:color w:val="0462C1"/>
          <w:u w:val="single" w:color="0462C1"/>
        </w:rPr>
        <w:t>Requirements for De Minimis Costs and Small Grants</w:t>
      </w:r>
      <w:r w:rsidRPr="000C41C9">
        <w:t>.</w:t>
      </w:r>
    </w:p>
    <w:p w14:paraId="0499A2BA" w14:textId="77777777" w:rsidR="00B221CC" w:rsidRPr="000C41C9" w:rsidRDefault="00B221CC" w:rsidP="00B221CC">
      <w:pPr>
        <w:pStyle w:val="HiddenTextSpec"/>
        <w:tabs>
          <w:tab w:val="left" w:pos="1440"/>
          <w:tab w:val="left" w:pos="2700"/>
        </w:tabs>
        <w:rPr>
          <w:vanish w:val="0"/>
        </w:rPr>
      </w:pPr>
      <w:r w:rsidRPr="000C41C9">
        <w:rPr>
          <w:vanish w:val="0"/>
        </w:rPr>
        <w:t>2**************************************************************************************2</w:t>
      </w:r>
    </w:p>
    <w:p w14:paraId="7F963D93" w14:textId="77777777" w:rsidR="00EE10B4" w:rsidRPr="000C41C9" w:rsidRDefault="00EE10B4" w:rsidP="003E2299">
      <w:pPr>
        <w:pStyle w:val="HiddenTextSpec"/>
        <w:tabs>
          <w:tab w:val="left" w:pos="1440"/>
          <w:tab w:val="left" w:pos="2700"/>
        </w:tabs>
        <w:rPr>
          <w:vanish w:val="0"/>
        </w:rPr>
      </w:pPr>
    </w:p>
    <w:p w14:paraId="652F9CB6" w14:textId="65CA31B0" w:rsidR="00E0320B" w:rsidRPr="000C41C9" w:rsidRDefault="00E0320B" w:rsidP="0002551A">
      <w:pPr>
        <w:pStyle w:val="12paragraph"/>
      </w:pPr>
    </w:p>
    <w:p w14:paraId="40F82A9F" w14:textId="2894731C" w:rsidR="00E0320B" w:rsidRPr="000C41C9" w:rsidRDefault="00E057B3" w:rsidP="00E0320B">
      <w:pPr>
        <w:pStyle w:val="HiddenTextSpec"/>
        <w:rPr>
          <w:vanish w:val="0"/>
        </w:rPr>
      </w:pPr>
      <w:r w:rsidRPr="000C41C9">
        <w:rPr>
          <w:vanish w:val="0"/>
        </w:rPr>
        <w:t xml:space="preserve">FOR A WHOLLY STATE </w:t>
      </w:r>
      <w:r w:rsidR="00E0320B" w:rsidRPr="000C41C9">
        <w:rPr>
          <w:vanish w:val="0"/>
        </w:rPr>
        <w:t xml:space="preserve">FUNDED PROJECT WHICH HAS no FEDERAL FUNDS </w:t>
      </w:r>
      <w:r w:rsidR="00CF02CE" w:rsidRPr="000C41C9">
        <w:rPr>
          <w:vanish w:val="0"/>
        </w:rPr>
        <w:t>PERFORM</w:t>
      </w:r>
      <w:r w:rsidR="00E0320B" w:rsidRPr="000C41C9">
        <w:rPr>
          <w:vanish w:val="0"/>
        </w:rPr>
        <w:t xml:space="preserve"> THE FOLLOWING:</w:t>
      </w:r>
    </w:p>
    <w:p w14:paraId="2084EEFD" w14:textId="77777777" w:rsidR="00E0320B" w:rsidRPr="000C41C9" w:rsidRDefault="00E0320B" w:rsidP="00E0320B">
      <w:pPr>
        <w:pStyle w:val="HiddenTextSpec"/>
        <w:rPr>
          <w:b/>
          <w:vanish w:val="0"/>
        </w:rPr>
      </w:pPr>
      <w:r w:rsidRPr="000C41C9">
        <w:rPr>
          <w:b/>
          <w:vanish w:val="0"/>
        </w:rPr>
        <w:t>sme contact – project manager</w:t>
      </w:r>
    </w:p>
    <w:p w14:paraId="154DAF97" w14:textId="5D0D153B" w:rsidR="00E0320B" w:rsidRPr="000C41C9" w:rsidRDefault="00E0320B" w:rsidP="009B6624">
      <w:pPr>
        <w:pStyle w:val="12paragraph"/>
        <w:ind w:left="0"/>
      </w:pPr>
      <w:r w:rsidRPr="000C41C9">
        <w:t xml:space="preserve">REMOVE SECTION </w:t>
      </w:r>
      <w:r w:rsidRPr="000C41C9">
        <w:rPr>
          <w:b/>
        </w:rPr>
        <w:t>106.</w:t>
      </w:r>
      <w:r w:rsidR="000944EA" w:rsidRPr="000C41C9">
        <w:rPr>
          <w:b/>
        </w:rPr>
        <w:t>0</w:t>
      </w:r>
      <w:r w:rsidRPr="000C41C9">
        <w:rPr>
          <w:b/>
        </w:rPr>
        <w:t>3.2 Federal Aid Projects</w:t>
      </w:r>
    </w:p>
    <w:p w14:paraId="3CA30F72" w14:textId="77777777" w:rsidR="00677F2E" w:rsidRPr="000C41C9" w:rsidRDefault="00677F2E" w:rsidP="00677F2E">
      <w:pPr>
        <w:pStyle w:val="HiddenTextSpec"/>
        <w:tabs>
          <w:tab w:val="left" w:pos="1440"/>
          <w:tab w:val="left" w:pos="2700"/>
        </w:tabs>
        <w:rPr>
          <w:vanish w:val="0"/>
        </w:rPr>
      </w:pPr>
      <w:bookmarkStart w:id="152" w:name="_Hlk53553309"/>
      <w:r w:rsidRPr="000C41C9">
        <w:rPr>
          <w:vanish w:val="0"/>
        </w:rPr>
        <w:t>2**************************************************************************************2</w:t>
      </w:r>
    </w:p>
    <w:p w14:paraId="56945537" w14:textId="6FC6E978" w:rsidR="00677F2E" w:rsidRPr="000C41C9" w:rsidRDefault="00677F2E" w:rsidP="00677F2E">
      <w:pPr>
        <w:pStyle w:val="Blankline"/>
      </w:pPr>
    </w:p>
    <w:bookmarkEnd w:id="152"/>
    <w:p w14:paraId="7C82B5EE" w14:textId="77777777" w:rsidR="00677F2E" w:rsidRPr="000C41C9" w:rsidRDefault="00677F2E" w:rsidP="00677F2E">
      <w:pPr>
        <w:pStyle w:val="HiddenTextSpec"/>
        <w:rPr>
          <w:vanish w:val="0"/>
        </w:rPr>
      </w:pPr>
      <w:r w:rsidRPr="000C41C9">
        <w:rPr>
          <w:vanish w:val="0"/>
        </w:rPr>
        <w:t>BDC20S-14 dated Oct 09, 2020</w:t>
      </w:r>
    </w:p>
    <w:p w14:paraId="3D8A6B97" w14:textId="77777777" w:rsidR="00677F2E" w:rsidRPr="000C41C9" w:rsidRDefault="00677F2E" w:rsidP="00677F2E">
      <w:pPr>
        <w:pStyle w:val="HiddenTextSpec"/>
        <w:rPr>
          <w:vanish w:val="0"/>
        </w:rPr>
      </w:pPr>
    </w:p>
    <w:p w14:paraId="024E4AB7" w14:textId="77777777" w:rsidR="00677F2E" w:rsidRPr="000C41C9" w:rsidRDefault="00677F2E" w:rsidP="00677F2E">
      <w:pPr>
        <w:rPr>
          <w:caps/>
        </w:rPr>
      </w:pPr>
      <w:bookmarkStart w:id="153" w:name="_Hlk49849549"/>
      <w:r w:rsidRPr="000C41C9">
        <w:rPr>
          <w:caps/>
        </w:rPr>
        <w:t>THE FOLLOWING IS ADDED TO THE END OF THE SUBSECTION:</w:t>
      </w:r>
    </w:p>
    <w:bookmarkEnd w:id="153"/>
    <w:p w14:paraId="1094ED34" w14:textId="77777777" w:rsidR="00677F2E" w:rsidRPr="000C41C9" w:rsidRDefault="00677F2E" w:rsidP="00677F2E">
      <w:pPr>
        <w:pStyle w:val="Paragraph"/>
      </w:pPr>
      <w:r w:rsidRPr="000C41C9">
        <w:t>Comply with 2 CFR 200.216 Prohibition on Certain Telecommunication and Video Surveillance Services or Equipment.</w:t>
      </w:r>
    </w:p>
    <w:p w14:paraId="3C5CA980" w14:textId="77777777" w:rsidR="00677F2E" w:rsidRPr="000C41C9" w:rsidRDefault="00677F2E" w:rsidP="00677F2E">
      <w:pPr>
        <w:pStyle w:val="Paragraph"/>
      </w:pPr>
      <w:r w:rsidRPr="000C41C9">
        <w:t>Do not provide Telecommunications equipment produced by Huawei Technologies Company or ZTE Corporation (or any subsidiary or affiliate of such entities).  Do not provide video surveillance and telecommunications equipment produced by Hytera Communications Corporation, Hanghzou Hikvision Digital Technology Company, or Dahua Technology Company (or any subsidiary or affiliate of such entities).  Do not provide Telecommunications or video surveillance services provided by such entities or using such equipment.</w:t>
      </w:r>
    </w:p>
    <w:p w14:paraId="49DF7A87" w14:textId="77777777" w:rsidR="00677F2E" w:rsidRPr="000C41C9" w:rsidRDefault="00677F2E" w:rsidP="00677F2E">
      <w:pPr>
        <w:pStyle w:val="Paragraph"/>
      </w:pPr>
      <w:r w:rsidRPr="000C41C9">
        <w:t>Do not provide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1D6C5D85" w14:textId="77777777" w:rsidR="00677F2E" w:rsidRPr="000C41C9" w:rsidRDefault="00677F2E" w:rsidP="00677F2E">
      <w:pPr>
        <w:pStyle w:val="Paragraph"/>
      </w:pPr>
      <w:r w:rsidRPr="000C41C9">
        <w:t>Do not provide any equipment assembled by others that has an integral component that was manufactured and supplied by the aforementioned companies.</w:t>
      </w:r>
    </w:p>
    <w:p w14:paraId="614C6DF0" w14:textId="77777777" w:rsidR="00677F2E" w:rsidRPr="000C41C9" w:rsidRDefault="00677F2E" w:rsidP="00677F2E">
      <w:pPr>
        <w:pStyle w:val="HiddenTextSpec"/>
        <w:tabs>
          <w:tab w:val="left" w:pos="1440"/>
          <w:tab w:val="left" w:pos="2700"/>
        </w:tabs>
        <w:rPr>
          <w:vanish w:val="0"/>
        </w:rPr>
      </w:pPr>
      <w:r w:rsidRPr="000C41C9">
        <w:rPr>
          <w:vanish w:val="0"/>
        </w:rPr>
        <w:t>2**************************************************************************************2</w:t>
      </w:r>
    </w:p>
    <w:p w14:paraId="07A90C50" w14:textId="77777777" w:rsidR="006E59A8" w:rsidRPr="000C41C9" w:rsidRDefault="006E59A8" w:rsidP="00677F2E">
      <w:pPr>
        <w:pStyle w:val="HiddenTextSpec"/>
        <w:tabs>
          <w:tab w:val="left" w:pos="1440"/>
          <w:tab w:val="left" w:pos="2700"/>
        </w:tabs>
        <w:rPr>
          <w:vanish w:val="0"/>
        </w:rPr>
      </w:pPr>
    </w:p>
    <w:p w14:paraId="421F5733" w14:textId="77777777" w:rsidR="00496DD0" w:rsidRPr="000B5455" w:rsidRDefault="00496DD0" w:rsidP="00496DD0">
      <w:pPr>
        <w:pStyle w:val="HiddenTextSpec"/>
        <w:rPr>
          <w:vanish w:val="0"/>
        </w:rPr>
      </w:pPr>
      <w:r w:rsidRPr="000B5455">
        <w:rPr>
          <w:vanish w:val="0"/>
        </w:rPr>
        <w:t>1**************************************************************************************************************************1</w:t>
      </w:r>
    </w:p>
    <w:p w14:paraId="47611578" w14:textId="77777777" w:rsidR="00496DD0" w:rsidRPr="000B5455" w:rsidRDefault="00496DD0" w:rsidP="00496DD0">
      <w:pPr>
        <w:pStyle w:val="00000Subsection"/>
      </w:pPr>
      <w:bookmarkStart w:id="154" w:name="_Toc199753860"/>
      <w:r w:rsidRPr="000B5455">
        <w:t>106.04  Materials Questionnaire</w:t>
      </w:r>
      <w:bookmarkEnd w:id="154"/>
    </w:p>
    <w:p w14:paraId="7281838B" w14:textId="77777777" w:rsidR="00496DD0" w:rsidRPr="000B5455" w:rsidRDefault="00496DD0" w:rsidP="00496DD0">
      <w:pPr>
        <w:pStyle w:val="HiddenTextSpec"/>
        <w:rPr>
          <w:vanish w:val="0"/>
        </w:rPr>
      </w:pPr>
      <w:r w:rsidRPr="000B5455">
        <w:rPr>
          <w:vanish w:val="0"/>
        </w:rPr>
        <w:t>1**************************************************************************************************************************1</w:t>
      </w:r>
    </w:p>
    <w:p w14:paraId="00AB1BF3" w14:textId="77777777" w:rsidR="006E59A8" w:rsidRPr="000C41C9" w:rsidRDefault="006E59A8" w:rsidP="006E59A8">
      <w:pPr>
        <w:pStyle w:val="HiddenTextSpec"/>
        <w:rPr>
          <w:vanish w:val="0"/>
        </w:rPr>
      </w:pPr>
      <w:r w:rsidRPr="000C41C9">
        <w:rPr>
          <w:vanish w:val="0"/>
        </w:rPr>
        <w:t>BDC25S-13 dated aug 19, 2025</w:t>
      </w:r>
    </w:p>
    <w:p w14:paraId="3F5BDD3E" w14:textId="77777777" w:rsidR="006E59A8" w:rsidRPr="000C41C9" w:rsidRDefault="006E59A8" w:rsidP="006E59A8">
      <w:pPr>
        <w:pStyle w:val="Instruction"/>
      </w:pPr>
      <w:r w:rsidRPr="000C41C9">
        <w:t>the first paragraph is changed to:</w:t>
      </w:r>
    </w:p>
    <w:p w14:paraId="4243748F" w14:textId="77777777" w:rsidR="006E59A8" w:rsidRPr="000C41C9" w:rsidRDefault="006E59A8" w:rsidP="006E59A8">
      <w:pPr>
        <w:pStyle w:val="Paragraph"/>
      </w:pPr>
      <w:r w:rsidRPr="000C41C9">
        <w:t xml:space="preserve">At least 30 days before shipment of a material, and at least 30 days before fabrication of structural steel, precast concrete, and prestressed concrete Items, notify the RE of the proposed source of materials using the Materials Questionnaire form provided by the Department.  For soil aggregate and dense-graded aggregate (DGA) material, submit a copy of recently performed test results for washed gradation test, proctor test, and other tests, as specified in </w:t>
      </w:r>
      <w:hyperlink w:anchor="s90111" w:history="1">
        <w:r w:rsidRPr="000C41C9">
          <w:t>901.11</w:t>
        </w:r>
      </w:hyperlink>
      <w:r w:rsidRPr="000C41C9">
        <w:t xml:space="preserve">, for the source with the Materials Questionnaire.  For ITS systems as specified in </w:t>
      </w:r>
      <w:hyperlink w:anchor="s704" w:history="1">
        <w:r w:rsidRPr="000C41C9">
          <w:t>Section 704</w:t>
        </w:r>
      </w:hyperlink>
      <w:r w:rsidRPr="000C41C9">
        <w:t xml:space="preserve"> and machinery and electrical items for moveable bridges, obtain approval of system working drawings including individual components and Electrical material prior to submitting a materials questionnaire.  Provide the approval with the materials questionnaire.</w:t>
      </w:r>
    </w:p>
    <w:p w14:paraId="30DB5982" w14:textId="77777777" w:rsidR="006E59A8" w:rsidRPr="000C41C9" w:rsidRDefault="006E59A8" w:rsidP="006E59A8">
      <w:pPr>
        <w:pStyle w:val="HiddenTextSpec"/>
        <w:rPr>
          <w:vanish w:val="0"/>
        </w:rPr>
      </w:pPr>
      <w:r w:rsidRPr="000C41C9">
        <w:rPr>
          <w:vanish w:val="0"/>
        </w:rPr>
        <w:lastRenderedPageBreak/>
        <w:t>1**************************************************************************************************************************1</w:t>
      </w:r>
    </w:p>
    <w:p w14:paraId="173733F1" w14:textId="77777777" w:rsidR="006E59A8" w:rsidRPr="000C41C9" w:rsidRDefault="006E59A8" w:rsidP="00677F2E">
      <w:pPr>
        <w:pStyle w:val="HiddenTextSpec"/>
        <w:tabs>
          <w:tab w:val="left" w:pos="1440"/>
          <w:tab w:val="left" w:pos="2700"/>
        </w:tabs>
        <w:rPr>
          <w:vanish w:val="0"/>
        </w:rPr>
      </w:pPr>
    </w:p>
    <w:p w14:paraId="4DB58350" w14:textId="3CF1923D" w:rsidR="006801A3" w:rsidRPr="000C41C9" w:rsidRDefault="006801A3" w:rsidP="006801A3">
      <w:pPr>
        <w:pStyle w:val="00000Subsection"/>
      </w:pPr>
      <w:r w:rsidRPr="000C41C9">
        <w:t>106.07  CERTIFICATION OF COMPLIANCE</w:t>
      </w:r>
    </w:p>
    <w:p w14:paraId="0B449C4A" w14:textId="77777777" w:rsidR="006801A3" w:rsidRPr="000C41C9" w:rsidRDefault="006801A3" w:rsidP="006801A3">
      <w:pPr>
        <w:pStyle w:val="0000000Subpart"/>
        <w:keepNext w:val="0"/>
        <w:widowControl w:val="0"/>
      </w:pPr>
      <w:r w:rsidRPr="000C41C9">
        <w:rPr>
          <w:bCs w:val="0"/>
        </w:rPr>
        <w:t xml:space="preserve">106.07.01  Certification of Compliance </w:t>
      </w:r>
    </w:p>
    <w:p w14:paraId="622C6F77" w14:textId="77777777" w:rsidR="006801A3" w:rsidRPr="000C41C9" w:rsidRDefault="006801A3" w:rsidP="006801A3">
      <w:pPr>
        <w:jc w:val="center"/>
        <w:rPr>
          <w:rFonts w:ascii="Arial" w:hAnsi="Arial"/>
          <w:caps/>
          <w:color w:val="FF0000"/>
        </w:rPr>
      </w:pPr>
      <w:r w:rsidRPr="000C41C9">
        <w:rPr>
          <w:rFonts w:ascii="Arial" w:hAnsi="Arial"/>
          <w:caps/>
          <w:color w:val="FF0000"/>
        </w:rPr>
        <w:t>1**************************************************************************************************************************1</w:t>
      </w:r>
    </w:p>
    <w:p w14:paraId="5DBD04FD" w14:textId="77777777" w:rsidR="006801A3" w:rsidRPr="000C41C9" w:rsidRDefault="006801A3" w:rsidP="006801A3">
      <w:pPr>
        <w:pStyle w:val="HiddenTextSpec"/>
        <w:rPr>
          <w:vanish w:val="0"/>
        </w:rPr>
      </w:pPr>
      <w:r w:rsidRPr="000C41C9">
        <w:rPr>
          <w:vanish w:val="0"/>
        </w:rPr>
        <w:t>BDC22S-20 dated Sep 8, 2023</w:t>
      </w:r>
    </w:p>
    <w:p w14:paraId="3775592B" w14:textId="77777777" w:rsidR="006801A3" w:rsidRPr="000C41C9" w:rsidRDefault="006801A3" w:rsidP="006801A3">
      <w:pPr>
        <w:pStyle w:val="Instruction"/>
        <w:tabs>
          <w:tab w:val="left" w:pos="720"/>
        </w:tabs>
      </w:pPr>
      <w:r w:rsidRPr="000C41C9">
        <w:t>THE FIRST PARAGRAPH IS CHANGED TO:</w:t>
      </w:r>
    </w:p>
    <w:p w14:paraId="2BEA98BE" w14:textId="77777777" w:rsidR="006801A3" w:rsidRPr="000C41C9" w:rsidRDefault="006801A3" w:rsidP="006801A3">
      <w:pPr>
        <w:pStyle w:val="Paragraph"/>
        <w:widowControl w:val="0"/>
      </w:pPr>
      <w:r w:rsidRPr="000C41C9">
        <w:t>Submit manufacturer’s Certifications of Compliance stating that the materials and assemblies fully comply with the requirements of the Contract when required by the Contract or requested by the Department, except for materials and assemblies that are temporary and not incorporated into the final construction and are not iron or steel such as sheeting and bridge assemblies.  The State reserves the right to determine if a specific material or assembly meets this provision.</w:t>
      </w:r>
    </w:p>
    <w:p w14:paraId="61F28DDC" w14:textId="77777777" w:rsidR="006801A3" w:rsidRPr="000C41C9" w:rsidRDefault="006801A3" w:rsidP="006801A3">
      <w:pPr>
        <w:pStyle w:val="HiddenTextSpec"/>
        <w:rPr>
          <w:vanish w:val="0"/>
        </w:rPr>
      </w:pPr>
      <w:r w:rsidRPr="000C41C9">
        <w:rPr>
          <w:vanish w:val="0"/>
        </w:rPr>
        <w:t>1**************************************************************************************************************************1</w:t>
      </w:r>
    </w:p>
    <w:p w14:paraId="6CABC32C" w14:textId="77777777" w:rsidR="00E0320B" w:rsidRPr="000C41C9" w:rsidRDefault="00E0320B" w:rsidP="0002551A">
      <w:pPr>
        <w:pStyle w:val="12paragraph"/>
      </w:pPr>
    </w:p>
    <w:bookmarkEnd w:id="144"/>
    <w:bookmarkEnd w:id="145"/>
    <w:bookmarkEnd w:id="146"/>
    <w:bookmarkEnd w:id="147"/>
    <w:bookmarkEnd w:id="148"/>
    <w:p w14:paraId="7F604AB8" w14:textId="4E16D600" w:rsidR="00EE10B4" w:rsidRPr="000C41C9" w:rsidRDefault="00FC5378" w:rsidP="003363B8">
      <w:pPr>
        <w:pStyle w:val="HiddenTextSpec"/>
        <w:rPr>
          <w:vanish w:val="0"/>
        </w:rPr>
      </w:pPr>
      <w:r w:rsidRPr="000C41C9">
        <w:rPr>
          <w:vanish w:val="0"/>
        </w:rPr>
        <w:t>1**************************************************************************************************************************1</w:t>
      </w:r>
    </w:p>
    <w:p w14:paraId="7BF490A2" w14:textId="77777777" w:rsidR="00A22A8A" w:rsidRPr="000C41C9" w:rsidRDefault="00A22A8A" w:rsidP="00A22A8A">
      <w:pPr>
        <w:pStyle w:val="00000Subsection"/>
      </w:pPr>
      <w:r w:rsidRPr="000C41C9">
        <w:t>106.09  Substitutes for Proprietary Items</w:t>
      </w:r>
      <w:bookmarkEnd w:id="132"/>
      <w:bookmarkEnd w:id="133"/>
      <w:bookmarkEnd w:id="134"/>
      <w:bookmarkEnd w:id="135"/>
      <w:bookmarkEnd w:id="136"/>
      <w:bookmarkEnd w:id="137"/>
    </w:p>
    <w:p w14:paraId="705D8884" w14:textId="77777777" w:rsidR="00712207" w:rsidRPr="000C41C9" w:rsidRDefault="00712207" w:rsidP="00712207">
      <w:pPr>
        <w:pStyle w:val="HiddenTextSpec"/>
        <w:rPr>
          <w:vanish w:val="0"/>
        </w:rPr>
      </w:pPr>
      <w:bookmarkStart w:id="155" w:name="_Toc146006069"/>
      <w:bookmarkStart w:id="156" w:name="_Toc159593440"/>
      <w:bookmarkStart w:id="157" w:name="_Toc171911009"/>
      <w:bookmarkStart w:id="158" w:name="_Toc175377533"/>
      <w:bookmarkStart w:id="159" w:name="_Toc175470430"/>
      <w:bookmarkStart w:id="160" w:name="_Toc182749730"/>
      <w:bookmarkStart w:id="161" w:name="_Toc146006092"/>
      <w:bookmarkStart w:id="162" w:name="_Toc159593462"/>
      <w:bookmarkStart w:id="163" w:name="_Toc171911031"/>
      <w:bookmarkStart w:id="164" w:name="_Toc175377555"/>
      <w:bookmarkStart w:id="165" w:name="_Toc175470452"/>
      <w:bookmarkStart w:id="166" w:name="_Toc176676008"/>
      <w:bookmarkEnd w:id="109"/>
      <w:bookmarkEnd w:id="110"/>
      <w:r w:rsidRPr="000C41C9">
        <w:rPr>
          <w:vanish w:val="0"/>
        </w:rPr>
        <w:t>1**************************************************************************************************************************1</w:t>
      </w:r>
    </w:p>
    <w:p w14:paraId="4F4B1EEC" w14:textId="77777777" w:rsidR="00712207" w:rsidRPr="000C41C9" w:rsidRDefault="00712207" w:rsidP="00712207">
      <w:pPr>
        <w:pStyle w:val="HiddenTextSpec"/>
        <w:tabs>
          <w:tab w:val="left" w:pos="1440"/>
          <w:tab w:val="left" w:pos="2700"/>
        </w:tabs>
        <w:rPr>
          <w:vanish w:val="0"/>
        </w:rPr>
      </w:pPr>
      <w:r w:rsidRPr="000C41C9">
        <w:rPr>
          <w:vanish w:val="0"/>
        </w:rPr>
        <w:t>2**************************************************************************************2</w:t>
      </w:r>
    </w:p>
    <w:p w14:paraId="0FEE1E07" w14:textId="58BD2079" w:rsidR="00712207" w:rsidRPr="000C41C9" w:rsidRDefault="00712207" w:rsidP="00712207">
      <w:pPr>
        <w:pStyle w:val="HiddenTextSpec"/>
        <w:rPr>
          <w:vanish w:val="0"/>
        </w:rPr>
      </w:pPr>
      <w:r w:rsidRPr="000C41C9">
        <w:rPr>
          <w:vanish w:val="0"/>
        </w:rPr>
        <w:t>Contact the appropriate smes to determine if a substitute proprietary item or the name of a particular supplier will not be permitted for a work. specify in the appropriate subsection where the intended work is specified, as follows:</w:t>
      </w:r>
    </w:p>
    <w:p w14:paraId="3D02A14C" w14:textId="77777777" w:rsidR="00712207" w:rsidRPr="000C41C9" w:rsidRDefault="00712207" w:rsidP="00712207">
      <w:pPr>
        <w:pStyle w:val="HiddenTextSpec"/>
        <w:tabs>
          <w:tab w:val="left" w:pos="1440"/>
          <w:tab w:val="left" w:pos="2700"/>
        </w:tabs>
        <w:rPr>
          <w:vanish w:val="0"/>
        </w:rPr>
      </w:pPr>
      <w:r w:rsidRPr="000C41C9">
        <w:rPr>
          <w:vanish w:val="0"/>
        </w:rPr>
        <w:t>2**************************************************************************************2</w:t>
      </w:r>
    </w:p>
    <w:p w14:paraId="28F2C7A3" w14:textId="77777777" w:rsidR="00712207" w:rsidRPr="000C41C9" w:rsidRDefault="00712207" w:rsidP="00712207">
      <w:pPr>
        <w:pStyle w:val="HiddenTextSpec"/>
        <w:tabs>
          <w:tab w:val="left" w:pos="1440"/>
          <w:tab w:val="left" w:pos="2700"/>
        </w:tabs>
        <w:rPr>
          <w:vanish w:val="0"/>
        </w:rPr>
      </w:pPr>
    </w:p>
    <w:p w14:paraId="04E188B1" w14:textId="77777777" w:rsidR="00712207" w:rsidRPr="000C41C9" w:rsidRDefault="00712207" w:rsidP="00712207">
      <w:pPr>
        <w:pStyle w:val="HiddenTextSpec"/>
        <w:tabs>
          <w:tab w:val="left" w:pos="1440"/>
          <w:tab w:val="left" w:pos="2700"/>
        </w:tabs>
        <w:rPr>
          <w:vanish w:val="0"/>
        </w:rPr>
      </w:pPr>
      <w:r w:rsidRPr="000C41C9">
        <w:rPr>
          <w:vanish w:val="0"/>
        </w:rPr>
        <w:t>2**************************************************************************************2</w:t>
      </w:r>
    </w:p>
    <w:p w14:paraId="5B45A4EC" w14:textId="77777777" w:rsidR="00712207" w:rsidRPr="000C41C9" w:rsidRDefault="00712207" w:rsidP="00712207">
      <w:pPr>
        <w:pStyle w:val="HiddenTextSpec"/>
        <w:rPr>
          <w:vanish w:val="0"/>
        </w:rPr>
      </w:pPr>
      <w:r w:rsidRPr="000C41C9">
        <w:rPr>
          <w:vanish w:val="0"/>
        </w:rPr>
        <w:t>include “</w:t>
      </w:r>
      <w:r w:rsidRPr="000C41C9">
        <w:rPr>
          <w:caps w:val="0"/>
          <w:vanish w:val="0"/>
        </w:rPr>
        <w:t>No substitution is permitted</w:t>
      </w:r>
      <w:r w:rsidRPr="000C41C9">
        <w:rPr>
          <w:vanish w:val="0"/>
        </w:rPr>
        <w:t xml:space="preserve">” statement in the appropriate subsection when a substitution in such work is not permitted </w:t>
      </w:r>
    </w:p>
    <w:p w14:paraId="19D4DB89" w14:textId="77777777" w:rsidR="00712207" w:rsidRPr="000C41C9" w:rsidRDefault="00712207" w:rsidP="00712207">
      <w:pPr>
        <w:pStyle w:val="HiddenTextSpec"/>
        <w:rPr>
          <w:vanish w:val="0"/>
        </w:rPr>
      </w:pPr>
    </w:p>
    <w:p w14:paraId="15F6DC88" w14:textId="77777777" w:rsidR="00712207" w:rsidRPr="000C41C9" w:rsidRDefault="00712207" w:rsidP="00712207">
      <w:pPr>
        <w:pStyle w:val="HiddenTextSpec"/>
        <w:rPr>
          <w:vanish w:val="0"/>
        </w:rPr>
      </w:pPr>
      <w:r w:rsidRPr="000C41C9">
        <w:rPr>
          <w:vanish w:val="0"/>
        </w:rPr>
        <w:t>for example: if a proprietary fence material is needed, then include the “</w:t>
      </w:r>
      <w:r w:rsidRPr="000C41C9">
        <w:rPr>
          <w:caps w:val="0"/>
          <w:vanish w:val="0"/>
        </w:rPr>
        <w:t>No substitution is permitted</w:t>
      </w:r>
      <w:r w:rsidRPr="000C41C9">
        <w:rPr>
          <w:vanish w:val="0"/>
        </w:rPr>
        <w:t>” statement in subsection 605.02.01.</w:t>
      </w:r>
    </w:p>
    <w:p w14:paraId="3A770501" w14:textId="77777777" w:rsidR="00712207" w:rsidRPr="000C41C9" w:rsidRDefault="00712207" w:rsidP="00712207">
      <w:pPr>
        <w:pStyle w:val="HiddenTextSpec"/>
        <w:tabs>
          <w:tab w:val="left" w:pos="1440"/>
          <w:tab w:val="left" w:pos="2700"/>
        </w:tabs>
        <w:rPr>
          <w:vanish w:val="0"/>
        </w:rPr>
      </w:pPr>
      <w:r w:rsidRPr="000C41C9">
        <w:rPr>
          <w:vanish w:val="0"/>
        </w:rPr>
        <w:t>2**************************************************************************************2</w:t>
      </w:r>
    </w:p>
    <w:p w14:paraId="0307C8AA" w14:textId="08397163" w:rsidR="00712207" w:rsidRPr="000C41C9" w:rsidRDefault="00712207" w:rsidP="00712207">
      <w:pPr>
        <w:pStyle w:val="HiddenTextSpec"/>
        <w:rPr>
          <w:vanish w:val="0"/>
        </w:rPr>
      </w:pPr>
      <w:r w:rsidRPr="000C41C9">
        <w:rPr>
          <w:vanish w:val="0"/>
        </w:rPr>
        <w:t>1**************************************************************************************************************************1</w:t>
      </w:r>
    </w:p>
    <w:p w14:paraId="3D8AF59D" w14:textId="7B89002C" w:rsidR="000B44FE" w:rsidRPr="000C41C9" w:rsidRDefault="000B44FE" w:rsidP="000B44FE">
      <w:pPr>
        <w:pStyle w:val="00000Subsection"/>
      </w:pPr>
      <w:r w:rsidRPr="000C41C9">
        <w:t xml:space="preserve">106.10  </w:t>
      </w:r>
      <w:r w:rsidR="00B35F4D" w:rsidRPr="000C41C9">
        <w:t>U</w:t>
      </w:r>
      <w:r w:rsidRPr="000C41C9">
        <w:t xml:space="preserve">se of </w:t>
      </w:r>
      <w:r w:rsidR="00B35F4D" w:rsidRPr="000C41C9">
        <w:t>U</w:t>
      </w:r>
      <w:r w:rsidRPr="000C41C9">
        <w:t xml:space="preserve">nited </w:t>
      </w:r>
      <w:r w:rsidR="00B35F4D" w:rsidRPr="000C41C9">
        <w:t>S</w:t>
      </w:r>
      <w:r w:rsidRPr="000C41C9">
        <w:t xml:space="preserve">tates </w:t>
      </w:r>
      <w:r w:rsidR="00B35F4D" w:rsidRPr="000C41C9">
        <w:t>F</w:t>
      </w:r>
      <w:r w:rsidRPr="000C41C9">
        <w:t xml:space="preserve">lag </w:t>
      </w:r>
      <w:r w:rsidR="00B35F4D" w:rsidRPr="000C41C9">
        <w:t>V</w:t>
      </w:r>
      <w:r w:rsidRPr="000C41C9">
        <w:t>essels</w:t>
      </w:r>
    </w:p>
    <w:p w14:paraId="11AB0895" w14:textId="5371E1E6" w:rsidR="000B44FE" w:rsidRPr="000C41C9" w:rsidRDefault="00813338" w:rsidP="009B6624">
      <w:pPr>
        <w:jc w:val="center"/>
        <w:rPr>
          <w:color w:val="FF0000"/>
        </w:rPr>
      </w:pPr>
      <w:r w:rsidRPr="000C41C9">
        <w:rPr>
          <w:color w:val="FF0000"/>
        </w:rPr>
        <w:t xml:space="preserve">INCLUDE THE FOLLOWING </w:t>
      </w:r>
      <w:r w:rsidR="000B44FE" w:rsidRPr="000C41C9">
        <w:rPr>
          <w:color w:val="FF0000"/>
        </w:rPr>
        <w:t>FOR WHOLLY STATE FUNDED PROJECT</w:t>
      </w:r>
      <w:r w:rsidRPr="000C41C9">
        <w:rPr>
          <w:color w:val="FF0000"/>
        </w:rPr>
        <w:t>S</w:t>
      </w:r>
      <w:r w:rsidR="000B44FE" w:rsidRPr="000C41C9">
        <w:rPr>
          <w:color w:val="FF0000"/>
        </w:rPr>
        <w:t xml:space="preserve"> </w:t>
      </w:r>
    </w:p>
    <w:p w14:paraId="04F4C1C6" w14:textId="0E940654" w:rsidR="000B44FE" w:rsidRPr="000C41C9" w:rsidRDefault="000B44FE" w:rsidP="009B6624">
      <w:r w:rsidRPr="000C41C9">
        <w:br/>
        <w:t>THE ENTIRE TEXT IS CHANGED TO: This section intentionally left blank.</w:t>
      </w:r>
    </w:p>
    <w:p w14:paraId="7F78B57D" w14:textId="056143F5" w:rsidR="000B44FE" w:rsidRPr="000C41C9" w:rsidRDefault="000B44FE" w:rsidP="009B6624"/>
    <w:p w14:paraId="1EBFA820" w14:textId="77777777" w:rsidR="000B44FE" w:rsidRPr="000C41C9" w:rsidRDefault="000B44FE" w:rsidP="00712207">
      <w:pPr>
        <w:pStyle w:val="HiddenTextSpec"/>
        <w:rPr>
          <w:vanish w:val="0"/>
        </w:rPr>
      </w:pPr>
    </w:p>
    <w:p w14:paraId="0DEB40A2" w14:textId="2F803D26" w:rsidR="000B44FE" w:rsidRPr="000C41C9" w:rsidRDefault="00C406EC" w:rsidP="00522F11">
      <w:pPr>
        <w:pStyle w:val="000Section"/>
      </w:pPr>
      <w:r w:rsidRPr="000C41C9">
        <w:t>Section 107 – Legal R</w:t>
      </w:r>
      <w:bookmarkEnd w:id="155"/>
      <w:bookmarkEnd w:id="156"/>
      <w:bookmarkEnd w:id="157"/>
      <w:bookmarkEnd w:id="158"/>
      <w:r w:rsidRPr="000C41C9">
        <w:t>elations</w:t>
      </w:r>
      <w:bookmarkEnd w:id="159"/>
      <w:bookmarkEnd w:id="160"/>
    </w:p>
    <w:p w14:paraId="0AC311AD" w14:textId="77777777" w:rsidR="000B44FE" w:rsidRPr="000C41C9" w:rsidRDefault="000B44FE" w:rsidP="000B44FE">
      <w:pPr>
        <w:pStyle w:val="HiddenTextSpec"/>
        <w:rPr>
          <w:vanish w:val="0"/>
        </w:rPr>
      </w:pPr>
      <w:r w:rsidRPr="000C41C9">
        <w:rPr>
          <w:vanish w:val="0"/>
        </w:rPr>
        <w:t>1**************************************************************************************************************************1</w:t>
      </w:r>
    </w:p>
    <w:p w14:paraId="03546BA8" w14:textId="77777777" w:rsidR="00131F62" w:rsidRPr="000C41C9" w:rsidRDefault="00131F62" w:rsidP="009B6624">
      <w:pPr>
        <w:pStyle w:val="HiddenTextSpec"/>
        <w:rPr>
          <w:vanish w:val="0"/>
        </w:rPr>
      </w:pPr>
    </w:p>
    <w:p w14:paraId="1CEE0137" w14:textId="77777777" w:rsidR="00B8360A" w:rsidRPr="000C41C9" w:rsidRDefault="00B8360A" w:rsidP="009B6624">
      <w:pPr>
        <w:pStyle w:val="HiddenTextSpec"/>
        <w:rPr>
          <w:vanish w:val="0"/>
        </w:rPr>
      </w:pPr>
    </w:p>
    <w:p w14:paraId="7ADC0B2A" w14:textId="06EC6EE9" w:rsidR="00C406EC" w:rsidRPr="000C41C9" w:rsidRDefault="00304ADB" w:rsidP="00304ADB">
      <w:pPr>
        <w:pStyle w:val="00000Subsection"/>
      </w:pPr>
      <w:r w:rsidRPr="000C41C9">
        <w:lastRenderedPageBreak/>
        <w:t xml:space="preserve">107.11  </w:t>
      </w:r>
      <w:r w:rsidR="00CA6DD3" w:rsidRPr="000C41C9">
        <w:t>Risks Assumed by the Contractor</w:t>
      </w:r>
    </w:p>
    <w:p w14:paraId="66A55180" w14:textId="77777777" w:rsidR="00D246D7" w:rsidRPr="000C41C9" w:rsidRDefault="00D246D7" w:rsidP="00D246D7">
      <w:pPr>
        <w:pStyle w:val="0000000Subpart"/>
      </w:pPr>
      <w:r w:rsidRPr="000C41C9">
        <w:t>107.11.01  Risks</w:t>
      </w:r>
    </w:p>
    <w:p w14:paraId="6F349674" w14:textId="77777777" w:rsidR="00C406EC" w:rsidRPr="000C41C9" w:rsidRDefault="00C406EC" w:rsidP="00C406EC">
      <w:pPr>
        <w:pStyle w:val="HiddenTextSpec"/>
        <w:rPr>
          <w:vanish w:val="0"/>
        </w:rPr>
      </w:pPr>
      <w:r w:rsidRPr="000C41C9">
        <w:rPr>
          <w:vanish w:val="0"/>
        </w:rPr>
        <w:t>1**************************************************************************************************************************1</w:t>
      </w:r>
    </w:p>
    <w:p w14:paraId="4F7CE31D" w14:textId="77777777" w:rsidR="00D74F09" w:rsidRPr="000C41C9" w:rsidRDefault="00D74F09" w:rsidP="00D74F09">
      <w:pPr>
        <w:pStyle w:val="11paragraph"/>
        <w:rPr>
          <w:b/>
        </w:rPr>
      </w:pPr>
      <w:r w:rsidRPr="000C41C9">
        <w:rPr>
          <w:b/>
        </w:rPr>
        <w:t>1.</w:t>
      </w:r>
      <w:r w:rsidRPr="000C41C9">
        <w:rPr>
          <w:b/>
        </w:rPr>
        <w:tab/>
        <w:t xml:space="preserve">Damage Caused by the Contractor.  </w:t>
      </w:r>
    </w:p>
    <w:p w14:paraId="25089221" w14:textId="77777777" w:rsidR="00CD0F7F" w:rsidRPr="000C41C9" w:rsidRDefault="00CD0F7F" w:rsidP="00C406EC">
      <w:pPr>
        <w:pStyle w:val="HiddenTextSpec"/>
        <w:rPr>
          <w:vanish w:val="0"/>
        </w:rPr>
      </w:pPr>
    </w:p>
    <w:p w14:paraId="0521BCDC" w14:textId="3F3D12D7" w:rsidR="00C406EC" w:rsidRPr="000C41C9" w:rsidRDefault="00C406EC" w:rsidP="00C406EC">
      <w:pPr>
        <w:pStyle w:val="HiddenTextSpec"/>
        <w:rPr>
          <w:vanish w:val="0"/>
        </w:rPr>
      </w:pPr>
      <w:r w:rsidRPr="000C41C9">
        <w:rPr>
          <w:vanish w:val="0"/>
        </w:rPr>
        <w:t xml:space="preserve">For projects within the limits noted below, the designer shall include the following additional clause with the respective limits for that project.  If working within the vicinity of the Turnpike, Garden State parkway, or Atlantic City </w:t>
      </w:r>
      <w:r w:rsidR="008522A1" w:rsidRPr="000C41C9">
        <w:rPr>
          <w:vanish w:val="0"/>
        </w:rPr>
        <w:t>Express</w:t>
      </w:r>
      <w:r w:rsidRPr="000C41C9">
        <w:rPr>
          <w:vanish w:val="0"/>
        </w:rPr>
        <w:t>way, note those also.</w:t>
      </w:r>
    </w:p>
    <w:p w14:paraId="7A56F7EB" w14:textId="77777777" w:rsidR="00C406EC" w:rsidRPr="000C41C9" w:rsidRDefault="00C406EC" w:rsidP="00C406EC">
      <w:pPr>
        <w:pStyle w:val="HiddenTextSpec"/>
        <w:rPr>
          <w:vanish w:val="0"/>
        </w:rPr>
      </w:pPr>
      <w:r w:rsidRPr="000C41C9">
        <w:rPr>
          <w:vanish w:val="0"/>
        </w:rPr>
        <w:t>Rt 38 MP 0.5 to 9.5</w:t>
      </w:r>
    </w:p>
    <w:p w14:paraId="7571F4D1" w14:textId="77777777" w:rsidR="00C406EC" w:rsidRPr="000C41C9" w:rsidRDefault="00C406EC" w:rsidP="00C406EC">
      <w:pPr>
        <w:pStyle w:val="HiddenTextSpec"/>
        <w:rPr>
          <w:vanish w:val="0"/>
        </w:rPr>
      </w:pPr>
      <w:r w:rsidRPr="000C41C9">
        <w:rPr>
          <w:vanish w:val="0"/>
        </w:rPr>
        <w:t>RT 42 mp 6.3 to 13.3</w:t>
      </w:r>
    </w:p>
    <w:p w14:paraId="2FC9FF45" w14:textId="77777777" w:rsidR="00C406EC" w:rsidRPr="000C41C9" w:rsidRDefault="00C406EC" w:rsidP="00C406EC">
      <w:pPr>
        <w:pStyle w:val="HiddenTextSpec"/>
        <w:rPr>
          <w:vanish w:val="0"/>
        </w:rPr>
      </w:pPr>
      <w:r w:rsidRPr="000C41C9">
        <w:rPr>
          <w:vanish w:val="0"/>
        </w:rPr>
        <w:t>Rt 70 MP 0.0 to 5.4</w:t>
      </w:r>
    </w:p>
    <w:p w14:paraId="7352D1F4" w14:textId="77777777" w:rsidR="00C406EC" w:rsidRPr="000C41C9" w:rsidRDefault="00C406EC" w:rsidP="00C406EC">
      <w:pPr>
        <w:pStyle w:val="HiddenTextSpec"/>
        <w:rPr>
          <w:vanish w:val="0"/>
        </w:rPr>
      </w:pPr>
      <w:r w:rsidRPr="000C41C9">
        <w:rPr>
          <w:vanish w:val="0"/>
        </w:rPr>
        <w:t>I-80 MP 57.5 to 68.3</w:t>
      </w:r>
    </w:p>
    <w:p w14:paraId="4B4D8051" w14:textId="77777777" w:rsidR="00C406EC" w:rsidRPr="000C41C9" w:rsidRDefault="00C406EC" w:rsidP="00C406EC">
      <w:pPr>
        <w:pStyle w:val="HiddenTextSpec"/>
        <w:rPr>
          <w:vanish w:val="0"/>
        </w:rPr>
      </w:pPr>
      <w:r w:rsidRPr="000C41C9">
        <w:rPr>
          <w:vanish w:val="0"/>
        </w:rPr>
        <w:t>I-295 MP 40.6 to 67.79</w:t>
      </w:r>
    </w:p>
    <w:p w14:paraId="774074DF" w14:textId="77777777" w:rsidR="00C406EC" w:rsidRPr="000C41C9" w:rsidRDefault="00C406EC" w:rsidP="00C406EC">
      <w:pPr>
        <w:pStyle w:val="HiddenTextSpec"/>
        <w:rPr>
          <w:vanish w:val="0"/>
        </w:rPr>
      </w:pPr>
      <w:r w:rsidRPr="000C41C9">
        <w:rPr>
          <w:vanish w:val="0"/>
        </w:rPr>
        <w:t>I-95 MP 0.58 to 8.77</w:t>
      </w:r>
    </w:p>
    <w:p w14:paraId="7ED079DB" w14:textId="77777777" w:rsidR="00C406EC" w:rsidRPr="000C41C9" w:rsidRDefault="00C406EC" w:rsidP="00C406EC">
      <w:pPr>
        <w:pStyle w:val="HiddenTextSpec"/>
        <w:rPr>
          <w:vanish w:val="0"/>
        </w:rPr>
      </w:pPr>
      <w:r w:rsidRPr="000C41C9">
        <w:rPr>
          <w:vanish w:val="0"/>
        </w:rPr>
        <w:t>I-195 MP 0.00 to 6.25</w:t>
      </w:r>
    </w:p>
    <w:p w14:paraId="1EDFC7AA" w14:textId="77777777" w:rsidR="00C406EC" w:rsidRPr="000C41C9" w:rsidRDefault="00C406EC" w:rsidP="00C406EC">
      <w:pPr>
        <w:pStyle w:val="HiddenTextSpec"/>
        <w:rPr>
          <w:vanish w:val="0"/>
        </w:rPr>
      </w:pPr>
    </w:p>
    <w:p w14:paraId="09FB770A" w14:textId="77777777" w:rsidR="003775AF" w:rsidRPr="000C41C9" w:rsidDel="008761DB" w:rsidRDefault="003775AF" w:rsidP="003775AF">
      <w:pPr>
        <w:pStyle w:val="Instruction"/>
      </w:pPr>
      <w:r w:rsidRPr="000C41C9">
        <w:t>The following is added:</w:t>
      </w:r>
    </w:p>
    <w:p w14:paraId="0F12698B" w14:textId="04984442" w:rsidR="00FD5ADA" w:rsidRPr="000C41C9" w:rsidRDefault="00FD5ADA" w:rsidP="00FD5ADA">
      <w:pPr>
        <w:pStyle w:val="12paragraph"/>
      </w:pPr>
      <w:r w:rsidRPr="000C41C9">
        <w:t xml:space="preserve">For any damages by the Contractor to the fiber optic network along Route _____, MP _____, also notify the G4S Technology LLC </w:t>
      </w:r>
      <w:r w:rsidR="00280B13" w:rsidRPr="000C41C9">
        <w:t>at 877-637-2344 within 2</w:t>
      </w:r>
      <w:r w:rsidRPr="000C41C9">
        <w:t xml:space="preserve"> hours.  Only G4S Technology LLC will be allowed to complete repairs on that respective section of the fiber optic network.  Directly pay G4S Technology LLC within 30 days from the receipt of G4S Technology LLC’s invoice for such repairs, and provide the RE with a copy of the transmittal letter.  If the Contractor does not make payment within 30 days, the Department may recover the costs incurred for repairs from the Contract. </w:t>
      </w:r>
    </w:p>
    <w:p w14:paraId="5067A1BB" w14:textId="77777777" w:rsidR="00C406EC" w:rsidRPr="000C41C9" w:rsidRDefault="00C406EC" w:rsidP="00C406EC">
      <w:pPr>
        <w:pStyle w:val="HiddenTextSpec"/>
        <w:rPr>
          <w:vanish w:val="0"/>
        </w:rPr>
      </w:pPr>
      <w:r w:rsidRPr="000C41C9">
        <w:rPr>
          <w:vanish w:val="0"/>
        </w:rPr>
        <w:t>1**************************************************************************************************************************1</w:t>
      </w:r>
    </w:p>
    <w:p w14:paraId="3CB6D947" w14:textId="77777777" w:rsidR="00C664DF" w:rsidRPr="000C41C9" w:rsidRDefault="00C664DF" w:rsidP="00C664DF">
      <w:pPr>
        <w:pStyle w:val="HiddenTextSpec"/>
        <w:rPr>
          <w:vanish w:val="0"/>
        </w:rPr>
      </w:pPr>
      <w:r w:rsidRPr="000C41C9">
        <w:rPr>
          <w:vanish w:val="0"/>
        </w:rPr>
        <w:t>1**************************************************************************************************************************1</w:t>
      </w:r>
    </w:p>
    <w:p w14:paraId="4DBA606B" w14:textId="20F806C5" w:rsidR="00C664DF" w:rsidRPr="000C41C9" w:rsidRDefault="00C664DF" w:rsidP="00C664DF">
      <w:pPr>
        <w:jc w:val="center"/>
        <w:rPr>
          <w:rFonts w:ascii="Arial" w:hAnsi="Arial"/>
          <w:caps/>
          <w:color w:val="FF0000"/>
        </w:rPr>
      </w:pPr>
      <w:r w:rsidRPr="000C41C9">
        <w:rPr>
          <w:rFonts w:ascii="Arial" w:hAnsi="Arial"/>
          <w:caps/>
          <w:color w:val="FF0000"/>
        </w:rPr>
        <w:t>BDC25S-01 dated apr 03, 2025</w:t>
      </w:r>
    </w:p>
    <w:p w14:paraId="0211CABB" w14:textId="77777777" w:rsidR="00C664DF" w:rsidRPr="000C41C9" w:rsidRDefault="00C664DF" w:rsidP="00C664DF">
      <w:pPr>
        <w:jc w:val="center"/>
        <w:rPr>
          <w:rFonts w:ascii="Arial" w:hAnsi="Arial"/>
          <w:caps/>
          <w:color w:val="FF0000"/>
        </w:rPr>
      </w:pPr>
    </w:p>
    <w:p w14:paraId="7F9B23F3" w14:textId="77777777" w:rsidR="00C664DF" w:rsidRPr="000C41C9" w:rsidRDefault="00C664DF" w:rsidP="00C664DF">
      <w:pPr>
        <w:pStyle w:val="11paragraph"/>
        <w:rPr>
          <w:szCs w:val="22"/>
          <w:lang w:eastAsia="x-none"/>
        </w:rPr>
      </w:pPr>
      <w:r w:rsidRPr="000C41C9">
        <w:rPr>
          <w:b/>
        </w:rPr>
        <w:t>2.</w:t>
      </w:r>
      <w:r w:rsidRPr="000C41C9">
        <w:rPr>
          <w:b/>
        </w:rPr>
        <w:tab/>
        <w:t>Risks of Loss or Damage to the Construction.</w:t>
      </w:r>
      <w:r w:rsidRPr="000C41C9">
        <w:t xml:space="preserve">  </w:t>
      </w:r>
    </w:p>
    <w:p w14:paraId="7DBF0E12" w14:textId="77777777" w:rsidR="00C664DF" w:rsidRPr="000C41C9" w:rsidRDefault="00C664DF" w:rsidP="00C664DF">
      <w:pPr>
        <w:pStyle w:val="Instruction"/>
      </w:pPr>
      <w:r w:rsidRPr="000C41C9">
        <w:t>The 2</w:t>
      </w:r>
      <w:r w:rsidRPr="000C41C9">
        <w:rPr>
          <w:vertAlign w:val="superscript"/>
        </w:rPr>
        <w:t>nd</w:t>
      </w:r>
      <w:r w:rsidRPr="000C41C9">
        <w:t xml:space="preserve"> paragraph under Part 2 is changed to:</w:t>
      </w:r>
    </w:p>
    <w:p w14:paraId="258BD5EE" w14:textId="77777777" w:rsidR="00C664DF" w:rsidRPr="000C41C9" w:rsidRDefault="00C664DF" w:rsidP="00C664DF">
      <w:pPr>
        <w:pStyle w:val="12paragraph"/>
      </w:pPr>
      <w:r w:rsidRPr="000C41C9">
        <w:t>The Contractor shall not bear such risk of loss or damage</w:t>
      </w:r>
      <w:r w:rsidRPr="000C41C9" w:rsidDel="00BA7034">
        <w:t xml:space="preserve"> </w:t>
      </w:r>
      <w:r w:rsidRPr="000C41C9">
        <w:t>for the repair or replacement of any permanent element of work and any temporary crash cushion items as specified in 159.03.02.5, if the element of the work damaged is completed and conforms to the contract as determined by the Department, and is serving its intended function, is subsequently damaged by a public traffic accident, and the Contractor provides the RE satisfactory evidence that such damage was caused by a public traffic accident.  Satisfactory evidence is limited to:</w:t>
      </w:r>
    </w:p>
    <w:p w14:paraId="009ADC03" w14:textId="77777777" w:rsidR="00C664DF" w:rsidRPr="000C41C9" w:rsidRDefault="00C664DF" w:rsidP="00C664DF">
      <w:pPr>
        <w:pStyle w:val="List1indent"/>
      </w:pPr>
      <w:r w:rsidRPr="000C41C9">
        <w:t>a.</w:t>
      </w:r>
      <w:r w:rsidRPr="000C41C9">
        <w:tab/>
        <w:t>Accident reports filed with the New Jersey Motor Vehicle Commission.</w:t>
      </w:r>
    </w:p>
    <w:p w14:paraId="4FF71CAE" w14:textId="77777777" w:rsidR="00C664DF" w:rsidRPr="000C41C9" w:rsidRDefault="00C664DF" w:rsidP="00C664DF">
      <w:pPr>
        <w:pStyle w:val="List1indent"/>
      </w:pPr>
      <w:r w:rsidRPr="000C41C9">
        <w:t>b.</w:t>
      </w:r>
      <w:r w:rsidRPr="000C41C9">
        <w:tab/>
        <w:t>Documents supporting the damage issued by police agencies or insurance companies.</w:t>
      </w:r>
    </w:p>
    <w:p w14:paraId="561424E4" w14:textId="77777777" w:rsidR="00C664DF" w:rsidRPr="000C41C9" w:rsidRDefault="00C664DF" w:rsidP="00C664DF">
      <w:pPr>
        <w:pStyle w:val="List1indent"/>
      </w:pPr>
      <w:r w:rsidRPr="000C41C9">
        <w:t>c.</w:t>
      </w:r>
      <w:r w:rsidRPr="000C41C9">
        <w:tab/>
        <w:t>Statements by reliable, unbiased eye witnesses.</w:t>
      </w:r>
    </w:p>
    <w:p w14:paraId="5DD8106C" w14:textId="77777777" w:rsidR="00C664DF" w:rsidRPr="000C41C9" w:rsidRDefault="00C664DF" w:rsidP="00C664DF">
      <w:pPr>
        <w:pStyle w:val="List1indent"/>
      </w:pPr>
      <w:r w:rsidRPr="000C41C9">
        <w:t>d.</w:t>
      </w:r>
      <w:r w:rsidRPr="000C41C9">
        <w:tab/>
        <w:t>Identification of the vehicle involved in the accident.</w:t>
      </w:r>
    </w:p>
    <w:p w14:paraId="44FAF805" w14:textId="77777777" w:rsidR="00C664DF" w:rsidRPr="000C41C9" w:rsidRDefault="00C664DF" w:rsidP="00C664DF">
      <w:pPr>
        <w:jc w:val="center"/>
        <w:rPr>
          <w:rFonts w:ascii="Arial" w:hAnsi="Arial"/>
          <w:caps/>
          <w:color w:val="FF0000"/>
        </w:rPr>
      </w:pPr>
    </w:p>
    <w:p w14:paraId="6B09AA29" w14:textId="77777777" w:rsidR="00C664DF" w:rsidRPr="000C41C9" w:rsidRDefault="00C664DF" w:rsidP="00C664DF">
      <w:pPr>
        <w:pStyle w:val="HiddenTextSpec"/>
        <w:rPr>
          <w:vanish w:val="0"/>
        </w:rPr>
      </w:pPr>
      <w:r w:rsidRPr="000C41C9">
        <w:rPr>
          <w:vanish w:val="0"/>
        </w:rPr>
        <w:t>1**************************************************************************************************************************1</w:t>
      </w:r>
    </w:p>
    <w:p w14:paraId="48CE48B5" w14:textId="77777777" w:rsidR="00C664DF" w:rsidRPr="000C41C9" w:rsidRDefault="00C664DF" w:rsidP="00C406EC">
      <w:pPr>
        <w:pStyle w:val="HiddenTextSpec"/>
        <w:rPr>
          <w:vanish w:val="0"/>
        </w:rPr>
      </w:pPr>
    </w:p>
    <w:p w14:paraId="32B47187" w14:textId="77777777" w:rsidR="00F621D9" w:rsidRPr="000C41C9" w:rsidRDefault="00F621D9" w:rsidP="00F621D9">
      <w:pPr>
        <w:pStyle w:val="0000000Subpart"/>
      </w:pPr>
      <w:r w:rsidRPr="000C41C9">
        <w:t>107.11.02  General Insurance</w:t>
      </w:r>
    </w:p>
    <w:p w14:paraId="4F7425C7" w14:textId="77777777" w:rsidR="00F621D9" w:rsidRPr="000C41C9" w:rsidRDefault="00F621D9" w:rsidP="00F621D9">
      <w:pPr>
        <w:pStyle w:val="A1paragraph0"/>
        <w:rPr>
          <w:b/>
        </w:rPr>
      </w:pPr>
      <w:r w:rsidRPr="000C41C9">
        <w:rPr>
          <w:b/>
        </w:rPr>
        <w:t>B.</w:t>
      </w:r>
      <w:r w:rsidRPr="000C41C9">
        <w:rPr>
          <w:b/>
        </w:rPr>
        <w:tab/>
        <w:t>Types</w:t>
      </w:r>
    </w:p>
    <w:p w14:paraId="35DA260D" w14:textId="77777777" w:rsidR="002124C5" w:rsidRPr="000C41C9" w:rsidRDefault="002124C5" w:rsidP="002124C5">
      <w:pPr>
        <w:pStyle w:val="HiddenTextSpec"/>
        <w:rPr>
          <w:vanish w:val="0"/>
        </w:rPr>
      </w:pPr>
      <w:r w:rsidRPr="000C41C9">
        <w:rPr>
          <w:vanish w:val="0"/>
        </w:rPr>
        <w:t>1**************************************************************************************************************************1</w:t>
      </w:r>
    </w:p>
    <w:p w14:paraId="0CF283A3" w14:textId="77777777" w:rsidR="002124C5" w:rsidRPr="000C41C9" w:rsidRDefault="002124C5" w:rsidP="002124C5">
      <w:pPr>
        <w:pStyle w:val="HiddenTextSpec"/>
        <w:tabs>
          <w:tab w:val="left" w:pos="1440"/>
          <w:tab w:val="left" w:pos="2880"/>
        </w:tabs>
        <w:rPr>
          <w:vanish w:val="0"/>
        </w:rPr>
      </w:pPr>
      <w:r w:rsidRPr="000C41C9">
        <w:rPr>
          <w:vanish w:val="0"/>
        </w:rPr>
        <w:t>2**************************************************************************************2</w:t>
      </w:r>
    </w:p>
    <w:p w14:paraId="4EB0BF8F" w14:textId="77777777" w:rsidR="00D74F09" w:rsidRPr="000C41C9" w:rsidRDefault="00D74F09" w:rsidP="00D74F09">
      <w:pPr>
        <w:pStyle w:val="11paragraph"/>
        <w:rPr>
          <w:b/>
        </w:rPr>
      </w:pPr>
      <w:r w:rsidRPr="000C41C9">
        <w:rPr>
          <w:b/>
        </w:rPr>
        <w:lastRenderedPageBreak/>
        <w:t>1.</w:t>
      </w:r>
      <w:r w:rsidRPr="000C41C9">
        <w:rPr>
          <w:b/>
        </w:rPr>
        <w:tab/>
        <w:t>Comprehensive General Liability Insurance.</w:t>
      </w:r>
    </w:p>
    <w:p w14:paraId="6DB1A564" w14:textId="77777777" w:rsidR="00F53B99" w:rsidRPr="000C41C9" w:rsidRDefault="00F53B99" w:rsidP="00F53B99">
      <w:pPr>
        <w:pStyle w:val="HiddenTextSpec"/>
        <w:rPr>
          <w:vanish w:val="0"/>
        </w:rPr>
      </w:pPr>
    </w:p>
    <w:p w14:paraId="5322E25E" w14:textId="77777777" w:rsidR="00F621D9" w:rsidRPr="000C41C9" w:rsidRDefault="00F621D9" w:rsidP="00F621D9">
      <w:pPr>
        <w:pStyle w:val="HiddenTextSpec"/>
        <w:rPr>
          <w:vanish w:val="0"/>
        </w:rPr>
      </w:pPr>
      <w:r w:rsidRPr="000C41C9">
        <w:rPr>
          <w:vanish w:val="0"/>
        </w:rPr>
        <w:t>If JCP&amp;L related utility work is to be performed, add the following:</w:t>
      </w:r>
    </w:p>
    <w:p w14:paraId="7C52FF7F" w14:textId="77777777" w:rsidR="00F621D9" w:rsidRPr="000C41C9" w:rsidRDefault="00F621D9" w:rsidP="00F621D9">
      <w:pPr>
        <w:pStyle w:val="HiddenTextSpec"/>
        <w:rPr>
          <w:vanish w:val="0"/>
        </w:rPr>
      </w:pPr>
    </w:p>
    <w:p w14:paraId="172092B1" w14:textId="77777777" w:rsidR="00F621D9" w:rsidRPr="000C41C9" w:rsidRDefault="00F621D9" w:rsidP="00F621D9">
      <w:pPr>
        <w:pStyle w:val="Instruction"/>
      </w:pPr>
      <w:r w:rsidRPr="000C41C9">
        <w:t>the following is added:</w:t>
      </w:r>
    </w:p>
    <w:p w14:paraId="57A844F9" w14:textId="60C0ACF4" w:rsidR="00F621D9" w:rsidRPr="000C41C9" w:rsidRDefault="00F621D9" w:rsidP="00F621D9">
      <w:pPr>
        <w:pStyle w:val="12paragraph"/>
      </w:pPr>
      <w:r w:rsidRPr="000C41C9">
        <w:t>Ensure the policy names JCP&amp;L, its officers, employees</w:t>
      </w:r>
      <w:r w:rsidR="00061E50" w:rsidRPr="000C41C9">
        <w:t>,</w:t>
      </w:r>
      <w:r w:rsidRPr="000C41C9">
        <w:t xml:space="preserve"> and agents as additional insured.</w:t>
      </w:r>
    </w:p>
    <w:p w14:paraId="3BDB4D5F" w14:textId="3FA91C36" w:rsidR="002124C5" w:rsidRPr="000C41C9" w:rsidRDefault="002124C5" w:rsidP="00AD65E4">
      <w:pPr>
        <w:pStyle w:val="HiddenTextSpec"/>
        <w:tabs>
          <w:tab w:val="left" w:pos="1440"/>
          <w:tab w:val="left" w:pos="2880"/>
        </w:tabs>
        <w:rPr>
          <w:vanish w:val="0"/>
        </w:rPr>
      </w:pPr>
      <w:r w:rsidRPr="000C41C9">
        <w:rPr>
          <w:vanish w:val="0"/>
        </w:rPr>
        <w:t>2**************************************************************************************2</w:t>
      </w:r>
    </w:p>
    <w:p w14:paraId="22078692" w14:textId="77777777" w:rsidR="00AD65E4" w:rsidRPr="000C41C9" w:rsidRDefault="00AD65E4" w:rsidP="00AD65E4">
      <w:pPr>
        <w:pStyle w:val="HiddenTextSpec"/>
        <w:tabs>
          <w:tab w:val="left" w:pos="1440"/>
          <w:tab w:val="left" w:pos="2880"/>
        </w:tabs>
        <w:rPr>
          <w:vanish w:val="0"/>
        </w:rPr>
      </w:pPr>
      <w:r w:rsidRPr="000C41C9">
        <w:rPr>
          <w:vanish w:val="0"/>
        </w:rPr>
        <w:t>or</w:t>
      </w:r>
    </w:p>
    <w:p w14:paraId="15C2662F" w14:textId="77777777" w:rsidR="00AD65E4" w:rsidRPr="000C41C9" w:rsidRDefault="00AD65E4" w:rsidP="00AD65E4">
      <w:pPr>
        <w:pStyle w:val="HiddenTextSpec"/>
        <w:rPr>
          <w:vanish w:val="0"/>
        </w:rPr>
      </w:pPr>
      <w:r w:rsidRPr="000C41C9">
        <w:rPr>
          <w:vanish w:val="0"/>
        </w:rPr>
        <w:t>2**************************************************************************************2</w:t>
      </w:r>
    </w:p>
    <w:p w14:paraId="5DD6D610" w14:textId="77777777" w:rsidR="00AD65E4" w:rsidRPr="000C41C9" w:rsidRDefault="00AD65E4" w:rsidP="00AD65E4">
      <w:pPr>
        <w:pStyle w:val="HiddenTextSpec"/>
        <w:rPr>
          <w:vanish w:val="0"/>
        </w:rPr>
      </w:pPr>
      <w:r w:rsidRPr="000C41C9">
        <w:rPr>
          <w:vanish w:val="0"/>
        </w:rPr>
        <w:t>bdc25s-11 dated july 11, 2025</w:t>
      </w:r>
    </w:p>
    <w:p w14:paraId="15DF1E79" w14:textId="77777777" w:rsidR="00AD65E4" w:rsidRPr="000C41C9" w:rsidRDefault="00AD65E4" w:rsidP="00AD65E4">
      <w:pPr>
        <w:pStyle w:val="HiddenTextSpec"/>
        <w:rPr>
          <w:vanish w:val="0"/>
        </w:rPr>
      </w:pPr>
    </w:p>
    <w:p w14:paraId="2BA0C8B2" w14:textId="77777777" w:rsidR="00AD65E4" w:rsidRPr="000C41C9" w:rsidRDefault="00AD65E4" w:rsidP="00AD65E4">
      <w:pPr>
        <w:pStyle w:val="HiddenTextSpec"/>
        <w:rPr>
          <w:vanish w:val="0"/>
        </w:rPr>
      </w:pPr>
      <w:r w:rsidRPr="000C41C9">
        <w:rPr>
          <w:vanish w:val="0"/>
        </w:rPr>
        <w:t>If PSE&amp;G related GAS utility work is to be performed, add the following:</w:t>
      </w:r>
    </w:p>
    <w:p w14:paraId="52402C1B" w14:textId="77777777" w:rsidR="00AD65E4" w:rsidRPr="000C41C9" w:rsidRDefault="00AD65E4" w:rsidP="00AD65E4">
      <w:pPr>
        <w:pStyle w:val="HiddenTextSpec"/>
        <w:rPr>
          <w:vanish w:val="0"/>
        </w:rPr>
      </w:pPr>
    </w:p>
    <w:p w14:paraId="02E8E0AD" w14:textId="77777777" w:rsidR="00AD65E4" w:rsidRPr="000C41C9" w:rsidRDefault="00AD65E4" w:rsidP="00AD65E4">
      <w:pPr>
        <w:pStyle w:val="Instruction"/>
      </w:pPr>
      <w:r w:rsidRPr="000C41C9">
        <w:t>the following is added:</w:t>
      </w:r>
    </w:p>
    <w:p w14:paraId="3B0010A9" w14:textId="77777777" w:rsidR="00AD65E4" w:rsidRPr="000C41C9" w:rsidRDefault="00AD65E4" w:rsidP="00AD65E4">
      <w:pPr>
        <w:pStyle w:val="12paragraph"/>
      </w:pPr>
      <w:r w:rsidRPr="000C41C9">
        <w:t>Ensure the policy names Public Service Electric and Gas Company, its officers, employees, and agents as additional insured.</w:t>
      </w:r>
    </w:p>
    <w:p w14:paraId="1F7DB10D" w14:textId="77777777" w:rsidR="00AD65E4" w:rsidRPr="000C41C9" w:rsidRDefault="00AD65E4" w:rsidP="00AD65E4">
      <w:pPr>
        <w:pStyle w:val="HiddenTextSpec"/>
        <w:rPr>
          <w:vanish w:val="0"/>
        </w:rPr>
      </w:pPr>
      <w:r w:rsidRPr="000C41C9">
        <w:rPr>
          <w:vanish w:val="0"/>
        </w:rPr>
        <w:t>2**************************************************************************************2</w:t>
      </w:r>
    </w:p>
    <w:p w14:paraId="33FE125F" w14:textId="1A980589" w:rsidR="00AD65E4" w:rsidRPr="000C41C9" w:rsidRDefault="00AD65E4" w:rsidP="00AD65E4">
      <w:pPr>
        <w:pStyle w:val="HiddenTextSpec"/>
        <w:tabs>
          <w:tab w:val="left" w:pos="1440"/>
          <w:tab w:val="left" w:pos="2880"/>
        </w:tabs>
        <w:rPr>
          <w:vanish w:val="0"/>
        </w:rPr>
      </w:pPr>
    </w:p>
    <w:p w14:paraId="35138767" w14:textId="77777777" w:rsidR="00AD65E4" w:rsidRPr="000C41C9" w:rsidRDefault="00AD65E4" w:rsidP="00AD65E4">
      <w:pPr>
        <w:pStyle w:val="HiddenTextSpec"/>
        <w:tabs>
          <w:tab w:val="left" w:pos="1440"/>
          <w:tab w:val="left" w:pos="2880"/>
        </w:tabs>
        <w:rPr>
          <w:vanish w:val="0"/>
        </w:rPr>
      </w:pPr>
      <w:r w:rsidRPr="000C41C9">
        <w:rPr>
          <w:vanish w:val="0"/>
        </w:rPr>
        <w:t>2**************************************************************************************2</w:t>
      </w:r>
    </w:p>
    <w:p w14:paraId="52690AF0" w14:textId="77777777" w:rsidR="00F53B99" w:rsidRPr="000C41C9" w:rsidRDefault="00F53B99" w:rsidP="00F53B99">
      <w:pPr>
        <w:pStyle w:val="11paragraph"/>
        <w:rPr>
          <w:b/>
        </w:rPr>
      </w:pPr>
      <w:r w:rsidRPr="000C41C9">
        <w:rPr>
          <w:b/>
        </w:rPr>
        <w:t>2.</w:t>
      </w:r>
      <w:r w:rsidRPr="000C41C9">
        <w:rPr>
          <w:b/>
        </w:rPr>
        <w:tab/>
        <w:t>Comprehensive Automobile Liability Insurance.</w:t>
      </w:r>
    </w:p>
    <w:p w14:paraId="22D570A2" w14:textId="77777777" w:rsidR="00F53B99" w:rsidRPr="000C41C9" w:rsidRDefault="00F53B99" w:rsidP="00F53B99">
      <w:pPr>
        <w:pStyle w:val="HiddenTextSpec"/>
        <w:rPr>
          <w:vanish w:val="0"/>
        </w:rPr>
      </w:pPr>
    </w:p>
    <w:p w14:paraId="714EA95A" w14:textId="77777777" w:rsidR="00F621D9" w:rsidRPr="000C41C9" w:rsidRDefault="00F621D9" w:rsidP="00F621D9">
      <w:pPr>
        <w:pStyle w:val="HiddenTextSpec"/>
        <w:rPr>
          <w:vanish w:val="0"/>
        </w:rPr>
      </w:pPr>
      <w:r w:rsidRPr="000C41C9">
        <w:rPr>
          <w:vanish w:val="0"/>
        </w:rPr>
        <w:t>If JCP&amp;L related utility work is to be performed, add the following:</w:t>
      </w:r>
    </w:p>
    <w:p w14:paraId="71C3CBDE" w14:textId="77777777" w:rsidR="00F621D9" w:rsidRPr="000C41C9" w:rsidRDefault="00F621D9" w:rsidP="00F621D9">
      <w:pPr>
        <w:pStyle w:val="HiddenTextSpec"/>
        <w:rPr>
          <w:vanish w:val="0"/>
        </w:rPr>
      </w:pPr>
    </w:p>
    <w:p w14:paraId="7F70EC52" w14:textId="77777777" w:rsidR="00F621D9" w:rsidRPr="000C41C9" w:rsidRDefault="00F621D9" w:rsidP="00F621D9">
      <w:pPr>
        <w:pStyle w:val="Instruction"/>
      </w:pPr>
      <w:r w:rsidRPr="000C41C9">
        <w:t>the following is added:</w:t>
      </w:r>
    </w:p>
    <w:p w14:paraId="2A26FC8D" w14:textId="5773C4A7" w:rsidR="00F621D9" w:rsidRPr="000C41C9" w:rsidRDefault="00F621D9" w:rsidP="00F621D9">
      <w:pPr>
        <w:pStyle w:val="12paragraph"/>
      </w:pPr>
      <w:r w:rsidRPr="000C41C9">
        <w:t>Ensure the policy names JCP&amp;L, its officers, employees</w:t>
      </w:r>
      <w:r w:rsidR="00061E50" w:rsidRPr="000C41C9">
        <w:t>,</w:t>
      </w:r>
      <w:r w:rsidRPr="000C41C9">
        <w:t xml:space="preserve"> and agents as additional insured.</w:t>
      </w:r>
    </w:p>
    <w:p w14:paraId="34B38351" w14:textId="77777777" w:rsidR="002124C5" w:rsidRPr="000C41C9" w:rsidRDefault="002124C5" w:rsidP="002124C5">
      <w:pPr>
        <w:pStyle w:val="HiddenTextSpec"/>
        <w:tabs>
          <w:tab w:val="left" w:pos="1440"/>
          <w:tab w:val="left" w:pos="2880"/>
        </w:tabs>
        <w:rPr>
          <w:vanish w:val="0"/>
        </w:rPr>
      </w:pPr>
      <w:r w:rsidRPr="000C41C9">
        <w:rPr>
          <w:vanish w:val="0"/>
        </w:rPr>
        <w:t>2**************************************************************************************2</w:t>
      </w:r>
    </w:p>
    <w:p w14:paraId="27EF5324" w14:textId="77777777" w:rsidR="00AD65E4" w:rsidRPr="000C41C9" w:rsidRDefault="00AD65E4" w:rsidP="00AD65E4">
      <w:pPr>
        <w:pStyle w:val="HiddenTextSpec"/>
        <w:tabs>
          <w:tab w:val="left" w:pos="1440"/>
          <w:tab w:val="left" w:pos="2880"/>
        </w:tabs>
        <w:rPr>
          <w:vanish w:val="0"/>
        </w:rPr>
      </w:pPr>
      <w:r w:rsidRPr="000C41C9">
        <w:rPr>
          <w:vanish w:val="0"/>
        </w:rPr>
        <w:t>or</w:t>
      </w:r>
    </w:p>
    <w:p w14:paraId="235547F3" w14:textId="77777777" w:rsidR="00AD65E4" w:rsidRPr="000C41C9" w:rsidRDefault="00AD65E4" w:rsidP="00AD65E4">
      <w:pPr>
        <w:pStyle w:val="HiddenTextSpec"/>
        <w:rPr>
          <w:vanish w:val="0"/>
        </w:rPr>
      </w:pPr>
      <w:r w:rsidRPr="000C41C9">
        <w:rPr>
          <w:vanish w:val="0"/>
        </w:rPr>
        <w:t>2**************************************************************************************2</w:t>
      </w:r>
    </w:p>
    <w:p w14:paraId="19B5EDC7" w14:textId="77777777" w:rsidR="00AD65E4" w:rsidRPr="000C41C9" w:rsidRDefault="00AD65E4" w:rsidP="00AD65E4">
      <w:pPr>
        <w:pStyle w:val="HiddenTextSpec"/>
        <w:rPr>
          <w:vanish w:val="0"/>
        </w:rPr>
      </w:pPr>
      <w:r w:rsidRPr="000C41C9">
        <w:rPr>
          <w:vanish w:val="0"/>
        </w:rPr>
        <w:t>bdc25s-11 dated july 11, 2025</w:t>
      </w:r>
    </w:p>
    <w:p w14:paraId="736F9D1E" w14:textId="77777777" w:rsidR="00AD65E4" w:rsidRPr="000C41C9" w:rsidRDefault="00AD65E4" w:rsidP="00AD65E4">
      <w:pPr>
        <w:pStyle w:val="HiddenTextSpec"/>
        <w:rPr>
          <w:vanish w:val="0"/>
        </w:rPr>
      </w:pPr>
    </w:p>
    <w:p w14:paraId="1BEB8016" w14:textId="77777777" w:rsidR="00AD65E4" w:rsidRPr="000C41C9" w:rsidRDefault="00AD65E4" w:rsidP="00AD65E4">
      <w:pPr>
        <w:pStyle w:val="HiddenTextSpec"/>
        <w:rPr>
          <w:vanish w:val="0"/>
        </w:rPr>
      </w:pPr>
      <w:r w:rsidRPr="000C41C9">
        <w:rPr>
          <w:vanish w:val="0"/>
        </w:rPr>
        <w:t>If PSE&amp;G related GAS utility work is to be performed, add the following:</w:t>
      </w:r>
    </w:p>
    <w:p w14:paraId="349D8CF5" w14:textId="77777777" w:rsidR="00AD65E4" w:rsidRPr="000C41C9" w:rsidRDefault="00AD65E4" w:rsidP="00AD65E4">
      <w:pPr>
        <w:jc w:val="center"/>
        <w:rPr>
          <w:rFonts w:ascii="Arial" w:hAnsi="Arial"/>
          <w:caps/>
          <w:color w:val="FF0000"/>
        </w:rPr>
      </w:pPr>
    </w:p>
    <w:p w14:paraId="1B3558FD" w14:textId="77777777" w:rsidR="00AD65E4" w:rsidRPr="000C41C9" w:rsidRDefault="00AD65E4" w:rsidP="00AD65E4">
      <w:pPr>
        <w:pStyle w:val="Instruction"/>
      </w:pPr>
      <w:r w:rsidRPr="000C41C9">
        <w:t>the following is added:</w:t>
      </w:r>
    </w:p>
    <w:p w14:paraId="68A3AE69" w14:textId="77777777" w:rsidR="00AD65E4" w:rsidRPr="000C41C9" w:rsidRDefault="00AD65E4" w:rsidP="00AD65E4">
      <w:pPr>
        <w:pStyle w:val="12paragraph"/>
      </w:pPr>
      <w:r w:rsidRPr="000C41C9">
        <w:t>Ensure the policy names Public Service Electric and Gas Company, its officers, employees, and agents as additional insured.</w:t>
      </w:r>
    </w:p>
    <w:p w14:paraId="6A66DD71" w14:textId="77777777" w:rsidR="00AD65E4" w:rsidRPr="000C41C9" w:rsidRDefault="00AD65E4" w:rsidP="00AD65E4">
      <w:pPr>
        <w:pStyle w:val="HiddenTextSpec"/>
        <w:rPr>
          <w:vanish w:val="0"/>
        </w:rPr>
      </w:pPr>
      <w:r w:rsidRPr="000C41C9">
        <w:rPr>
          <w:vanish w:val="0"/>
        </w:rPr>
        <w:t>2**************************************************************************************2</w:t>
      </w:r>
    </w:p>
    <w:p w14:paraId="65C188F3" w14:textId="77777777" w:rsidR="002124C5" w:rsidRPr="000C41C9" w:rsidRDefault="002124C5" w:rsidP="002124C5">
      <w:pPr>
        <w:pStyle w:val="HiddenTextSpec"/>
        <w:tabs>
          <w:tab w:val="left" w:pos="1440"/>
          <w:tab w:val="left" w:pos="2880"/>
        </w:tabs>
        <w:rPr>
          <w:vanish w:val="0"/>
        </w:rPr>
      </w:pPr>
    </w:p>
    <w:p w14:paraId="4CAFB9E7" w14:textId="77777777" w:rsidR="002124C5" w:rsidRPr="000C41C9" w:rsidRDefault="002124C5" w:rsidP="002124C5">
      <w:pPr>
        <w:pStyle w:val="HiddenTextSpec"/>
        <w:tabs>
          <w:tab w:val="left" w:pos="1440"/>
          <w:tab w:val="left" w:pos="2880"/>
        </w:tabs>
        <w:rPr>
          <w:vanish w:val="0"/>
        </w:rPr>
      </w:pPr>
      <w:r w:rsidRPr="000C41C9">
        <w:rPr>
          <w:vanish w:val="0"/>
        </w:rPr>
        <w:t>2**************************************************************************************2</w:t>
      </w:r>
    </w:p>
    <w:p w14:paraId="0C7BB4C7" w14:textId="162A7431" w:rsidR="00F53B99" w:rsidRPr="000C41C9" w:rsidRDefault="009C0368" w:rsidP="00F53B99">
      <w:pPr>
        <w:pStyle w:val="11paragraph"/>
        <w:rPr>
          <w:b/>
        </w:rPr>
      </w:pPr>
      <w:r w:rsidRPr="000C41C9">
        <w:rPr>
          <w:b/>
        </w:rPr>
        <w:t>5.</w:t>
      </w:r>
      <w:r w:rsidRPr="000C41C9">
        <w:rPr>
          <w:b/>
        </w:rPr>
        <w:tab/>
        <w:t>Excess Liability Insurance.</w:t>
      </w:r>
    </w:p>
    <w:p w14:paraId="00D2F251" w14:textId="77777777" w:rsidR="00F53B99" w:rsidRPr="000C41C9" w:rsidRDefault="00F53B99" w:rsidP="00F53B99">
      <w:pPr>
        <w:pStyle w:val="HiddenTextSpec"/>
        <w:rPr>
          <w:vanish w:val="0"/>
        </w:rPr>
      </w:pPr>
    </w:p>
    <w:p w14:paraId="37A6AD7F" w14:textId="77777777" w:rsidR="00F621D9" w:rsidRPr="000C41C9" w:rsidRDefault="00F621D9" w:rsidP="00F621D9">
      <w:pPr>
        <w:pStyle w:val="HiddenTextSpec"/>
        <w:rPr>
          <w:vanish w:val="0"/>
        </w:rPr>
      </w:pPr>
      <w:r w:rsidRPr="000C41C9">
        <w:rPr>
          <w:vanish w:val="0"/>
        </w:rPr>
        <w:t>If JCP&amp;L related utility work is to be performed, add the following:</w:t>
      </w:r>
    </w:p>
    <w:p w14:paraId="105AB117" w14:textId="77777777" w:rsidR="00F621D9" w:rsidRPr="000C41C9" w:rsidRDefault="00F621D9" w:rsidP="00F621D9">
      <w:pPr>
        <w:pStyle w:val="HiddenTextSpec"/>
        <w:rPr>
          <w:vanish w:val="0"/>
        </w:rPr>
      </w:pPr>
    </w:p>
    <w:p w14:paraId="02487708" w14:textId="77777777" w:rsidR="00F621D9" w:rsidRPr="000C41C9" w:rsidRDefault="00F621D9" w:rsidP="00F621D9">
      <w:pPr>
        <w:pStyle w:val="Instruction"/>
      </w:pPr>
      <w:r w:rsidRPr="000C41C9">
        <w:t>the following is added:</w:t>
      </w:r>
    </w:p>
    <w:p w14:paraId="310B1FCF" w14:textId="4F21166A" w:rsidR="00F621D9" w:rsidRPr="000C41C9" w:rsidRDefault="00F621D9" w:rsidP="00F621D9">
      <w:pPr>
        <w:pStyle w:val="12paragraph"/>
      </w:pPr>
      <w:r w:rsidRPr="000C41C9">
        <w:t>Ensure the policy names JCP&amp;L, its officers, employees</w:t>
      </w:r>
      <w:r w:rsidR="00061E50" w:rsidRPr="000C41C9">
        <w:t>,</w:t>
      </w:r>
      <w:r w:rsidRPr="000C41C9">
        <w:t xml:space="preserve"> and agents as additional insured.</w:t>
      </w:r>
    </w:p>
    <w:p w14:paraId="12D020FF" w14:textId="77777777" w:rsidR="002124C5" w:rsidRPr="000C41C9" w:rsidRDefault="002124C5" w:rsidP="002124C5">
      <w:pPr>
        <w:pStyle w:val="HiddenTextSpec"/>
        <w:tabs>
          <w:tab w:val="left" w:pos="1440"/>
          <w:tab w:val="left" w:pos="2880"/>
        </w:tabs>
        <w:rPr>
          <w:vanish w:val="0"/>
        </w:rPr>
      </w:pPr>
      <w:r w:rsidRPr="000C41C9">
        <w:rPr>
          <w:vanish w:val="0"/>
        </w:rPr>
        <w:t>2**************************************************************************************2</w:t>
      </w:r>
    </w:p>
    <w:p w14:paraId="3E213F4A" w14:textId="77777777" w:rsidR="00AD65E4" w:rsidRPr="000C41C9" w:rsidRDefault="00AD65E4" w:rsidP="00AD65E4">
      <w:pPr>
        <w:pStyle w:val="HiddenTextSpec"/>
        <w:tabs>
          <w:tab w:val="left" w:pos="1440"/>
          <w:tab w:val="left" w:pos="2880"/>
        </w:tabs>
        <w:rPr>
          <w:vanish w:val="0"/>
        </w:rPr>
      </w:pPr>
      <w:r w:rsidRPr="000C41C9">
        <w:rPr>
          <w:vanish w:val="0"/>
        </w:rPr>
        <w:t>or</w:t>
      </w:r>
    </w:p>
    <w:p w14:paraId="1C85D213" w14:textId="77777777" w:rsidR="00AD65E4" w:rsidRPr="000C41C9" w:rsidRDefault="00AD65E4" w:rsidP="00AD65E4">
      <w:pPr>
        <w:pStyle w:val="HiddenTextSpec"/>
        <w:rPr>
          <w:vanish w:val="0"/>
        </w:rPr>
      </w:pPr>
      <w:r w:rsidRPr="000C41C9">
        <w:rPr>
          <w:vanish w:val="0"/>
        </w:rPr>
        <w:t>2**************************************************************************************2</w:t>
      </w:r>
    </w:p>
    <w:p w14:paraId="54D8F4B9" w14:textId="77777777" w:rsidR="00AD65E4" w:rsidRPr="000C41C9" w:rsidRDefault="00AD65E4" w:rsidP="00AD65E4">
      <w:pPr>
        <w:pStyle w:val="HiddenTextSpec"/>
        <w:rPr>
          <w:vanish w:val="0"/>
        </w:rPr>
      </w:pPr>
      <w:r w:rsidRPr="000C41C9">
        <w:rPr>
          <w:vanish w:val="0"/>
        </w:rPr>
        <w:t>bdc25s-11 dated july 11, 2025</w:t>
      </w:r>
    </w:p>
    <w:p w14:paraId="22314489" w14:textId="77777777" w:rsidR="00AD65E4" w:rsidRPr="000C41C9" w:rsidRDefault="00AD65E4" w:rsidP="00AD65E4">
      <w:pPr>
        <w:pStyle w:val="HiddenTextSpec"/>
        <w:rPr>
          <w:vanish w:val="0"/>
        </w:rPr>
      </w:pPr>
    </w:p>
    <w:p w14:paraId="571F01C0" w14:textId="77777777" w:rsidR="00AD65E4" w:rsidRPr="000C41C9" w:rsidRDefault="00AD65E4" w:rsidP="00AD65E4">
      <w:pPr>
        <w:pStyle w:val="HiddenTextSpec"/>
        <w:rPr>
          <w:vanish w:val="0"/>
        </w:rPr>
      </w:pPr>
      <w:r w:rsidRPr="000C41C9">
        <w:rPr>
          <w:vanish w:val="0"/>
        </w:rPr>
        <w:t>If PSE&amp;G related GAS utility work is to be performed, add the following:</w:t>
      </w:r>
    </w:p>
    <w:p w14:paraId="5B93159D" w14:textId="77777777" w:rsidR="00AD65E4" w:rsidRPr="000C41C9" w:rsidRDefault="00AD65E4" w:rsidP="00AD65E4">
      <w:pPr>
        <w:pStyle w:val="HiddenTextSpec"/>
        <w:rPr>
          <w:vanish w:val="0"/>
        </w:rPr>
      </w:pPr>
    </w:p>
    <w:p w14:paraId="34B11355" w14:textId="77777777" w:rsidR="00AD65E4" w:rsidRPr="000C41C9" w:rsidRDefault="00AD65E4" w:rsidP="00AD65E4">
      <w:pPr>
        <w:pStyle w:val="Instruction"/>
      </w:pPr>
      <w:r w:rsidRPr="000C41C9">
        <w:t>THE FIRST SENTENCE IS CHANGED TO:</w:t>
      </w:r>
    </w:p>
    <w:p w14:paraId="083F81EB" w14:textId="77777777" w:rsidR="00AD65E4" w:rsidRPr="000C41C9" w:rsidRDefault="00AD65E4" w:rsidP="00AD65E4">
      <w:pPr>
        <w:pStyle w:val="12paragraph"/>
        <w:rPr>
          <w:caps/>
        </w:rPr>
      </w:pPr>
      <w:r w:rsidRPr="000C41C9">
        <w:t>Procure Excess Liability or Umbrella Liability insurance with limits in excess of the underlying policies for Comprehensive General Liability and Comprehensive Automobile Liability with minimum limits of liability of $12,000,000.</w:t>
      </w:r>
    </w:p>
    <w:p w14:paraId="0767C647" w14:textId="77777777" w:rsidR="00AD65E4" w:rsidRPr="000C41C9" w:rsidRDefault="00AD65E4" w:rsidP="00AD65E4">
      <w:pPr>
        <w:jc w:val="center"/>
        <w:rPr>
          <w:rFonts w:ascii="Arial" w:hAnsi="Arial"/>
          <w:caps/>
          <w:color w:val="FF0000"/>
        </w:rPr>
      </w:pPr>
    </w:p>
    <w:p w14:paraId="332E4439" w14:textId="77777777" w:rsidR="00AD65E4" w:rsidRPr="000C41C9" w:rsidRDefault="00AD65E4" w:rsidP="00AD65E4">
      <w:pPr>
        <w:pStyle w:val="Instruction"/>
      </w:pPr>
      <w:r w:rsidRPr="000C41C9">
        <w:t>the following is added:</w:t>
      </w:r>
    </w:p>
    <w:p w14:paraId="10FBFB8D" w14:textId="77777777" w:rsidR="00AD65E4" w:rsidRPr="000C41C9" w:rsidRDefault="00AD65E4" w:rsidP="00AD65E4">
      <w:pPr>
        <w:pStyle w:val="12paragraph"/>
      </w:pPr>
      <w:r w:rsidRPr="000C41C9">
        <w:t>Ensure the policy names Public Service Electric and Gas Company, its officers, employees, and agents as additional insured.</w:t>
      </w:r>
    </w:p>
    <w:p w14:paraId="2DEE1695" w14:textId="77777777" w:rsidR="00AD65E4" w:rsidRPr="000C41C9" w:rsidRDefault="00AD65E4" w:rsidP="00AD65E4">
      <w:pPr>
        <w:pStyle w:val="HiddenTextSpec"/>
        <w:rPr>
          <w:vanish w:val="0"/>
        </w:rPr>
      </w:pPr>
      <w:r w:rsidRPr="000C41C9">
        <w:rPr>
          <w:vanish w:val="0"/>
        </w:rPr>
        <w:t>2**************************************************************************************2</w:t>
      </w:r>
    </w:p>
    <w:p w14:paraId="59557A5A" w14:textId="77777777" w:rsidR="00AD65E4" w:rsidRPr="000C41C9" w:rsidRDefault="00AD65E4" w:rsidP="002124C5">
      <w:pPr>
        <w:pStyle w:val="HiddenTextSpec"/>
        <w:tabs>
          <w:tab w:val="left" w:pos="1440"/>
          <w:tab w:val="left" w:pos="2880"/>
        </w:tabs>
        <w:rPr>
          <w:vanish w:val="0"/>
        </w:rPr>
      </w:pPr>
    </w:p>
    <w:p w14:paraId="558E841E" w14:textId="7CC7CB05" w:rsidR="00F621D9" w:rsidRPr="000C41C9" w:rsidRDefault="00F621D9" w:rsidP="00F621D9">
      <w:pPr>
        <w:pStyle w:val="HiddenTextSpec"/>
        <w:rPr>
          <w:vanish w:val="0"/>
        </w:rPr>
      </w:pPr>
      <w:r w:rsidRPr="000C41C9">
        <w:rPr>
          <w:vanish w:val="0"/>
        </w:rPr>
        <w:t>1**************************************************************************************************************************1</w:t>
      </w:r>
    </w:p>
    <w:p w14:paraId="3435E2A5" w14:textId="110800CA" w:rsidR="00C13AFF" w:rsidRPr="000C41C9" w:rsidRDefault="00C13AFF" w:rsidP="009B6624">
      <w:pPr>
        <w:pStyle w:val="HiddenTextSpec"/>
        <w:jc w:val="left"/>
        <w:rPr>
          <w:vanish w:val="0"/>
        </w:rPr>
      </w:pPr>
    </w:p>
    <w:p w14:paraId="057C48FC" w14:textId="1C86D30B" w:rsidR="007D5C79" w:rsidRPr="000C41C9" w:rsidRDefault="007D5C79" w:rsidP="007D5C79">
      <w:pPr>
        <w:pStyle w:val="00000Subsection"/>
      </w:pPr>
      <w:r w:rsidRPr="000C41C9">
        <w:t>107.12  THE CONTRACTUAL CLAIM RESOLUTION PROCESS</w:t>
      </w:r>
    </w:p>
    <w:p w14:paraId="431CAB97" w14:textId="2DBF63F2" w:rsidR="007D5C79" w:rsidRPr="000C41C9" w:rsidRDefault="007D5C79" w:rsidP="007D5C79">
      <w:pPr>
        <w:jc w:val="center"/>
        <w:rPr>
          <w:color w:val="FF0000"/>
        </w:rPr>
      </w:pPr>
    </w:p>
    <w:p w14:paraId="082526AB" w14:textId="4A724083" w:rsidR="00955055" w:rsidRPr="000C41C9" w:rsidRDefault="002C0A9E" w:rsidP="00955055">
      <w:pPr>
        <w:jc w:val="center"/>
        <w:rPr>
          <w:color w:val="FF0000"/>
        </w:rPr>
      </w:pPr>
      <w:r w:rsidRPr="000C41C9">
        <w:rPr>
          <w:color w:val="FF0000"/>
        </w:rPr>
        <w:t xml:space="preserve">PERFORM THE FOLLOWING </w:t>
      </w:r>
      <w:r w:rsidR="00955055" w:rsidRPr="000C41C9">
        <w:rPr>
          <w:color w:val="FF0000"/>
        </w:rPr>
        <w:t>FOR WHOLLY STATE FUNDED PROJECT</w:t>
      </w:r>
      <w:r w:rsidRPr="000C41C9">
        <w:rPr>
          <w:color w:val="FF0000"/>
        </w:rPr>
        <w:t>S</w:t>
      </w:r>
    </w:p>
    <w:p w14:paraId="73C615F1" w14:textId="77777777" w:rsidR="00955055" w:rsidRPr="000C41C9" w:rsidRDefault="00955055" w:rsidP="00955055">
      <w:pPr>
        <w:jc w:val="center"/>
        <w:rPr>
          <w:color w:val="FF0000"/>
        </w:rPr>
      </w:pPr>
    </w:p>
    <w:p w14:paraId="3DEFA5AF" w14:textId="217D47FB" w:rsidR="007D5C79" w:rsidRPr="000C41C9" w:rsidRDefault="00955055" w:rsidP="007D5C79">
      <w:r w:rsidRPr="000C41C9">
        <w:t>RE</w:t>
      </w:r>
      <w:r w:rsidR="009B02FF" w:rsidRPr="000C41C9">
        <w:t>PLACE THIS SECTION WITH: This section intentionally left blank</w:t>
      </w:r>
      <w:r w:rsidR="007D5C79" w:rsidRPr="000C41C9">
        <w:t>.</w:t>
      </w:r>
    </w:p>
    <w:p w14:paraId="12865FEA" w14:textId="77777777" w:rsidR="007D5C79" w:rsidRPr="000C41C9" w:rsidRDefault="007D5C79" w:rsidP="007D5C79">
      <w:pPr>
        <w:rPr>
          <w:b/>
        </w:rPr>
      </w:pPr>
    </w:p>
    <w:p w14:paraId="213B95E4" w14:textId="324F2497" w:rsidR="007D5C79" w:rsidRPr="000C41C9" w:rsidRDefault="007D5C79">
      <w:pPr>
        <w:pStyle w:val="HiddenTextSpec"/>
        <w:rPr>
          <w:vanish w:val="0"/>
        </w:rPr>
      </w:pPr>
      <w:r w:rsidRPr="000C41C9">
        <w:rPr>
          <w:vanish w:val="0"/>
        </w:rPr>
        <w:t>1**************************************************************************************************************************1</w:t>
      </w:r>
    </w:p>
    <w:p w14:paraId="5057FA27" w14:textId="459B4F7E" w:rsidR="00C13AFF" w:rsidRPr="000C41C9" w:rsidRDefault="00C13AFF" w:rsidP="00C13AFF">
      <w:pPr>
        <w:pStyle w:val="00000Subsection"/>
      </w:pPr>
      <w:r w:rsidRPr="000C41C9">
        <w:t>107.13  Litigation of Claims by the Contractor</w:t>
      </w:r>
    </w:p>
    <w:p w14:paraId="724568D7" w14:textId="77777777" w:rsidR="00955055" w:rsidRPr="000C41C9" w:rsidRDefault="00955055" w:rsidP="009B6624"/>
    <w:p w14:paraId="04377DF9" w14:textId="47A9AE93" w:rsidR="00955055" w:rsidRPr="000C41C9" w:rsidRDefault="002C0A9E" w:rsidP="009B6624">
      <w:pPr>
        <w:jc w:val="center"/>
        <w:rPr>
          <w:color w:val="FF0000"/>
        </w:rPr>
      </w:pPr>
      <w:r w:rsidRPr="000C41C9">
        <w:rPr>
          <w:color w:val="FF0000"/>
        </w:rPr>
        <w:t>PERFORM THE FOLLOWING FOR WHOLLY STATE FUNDED PROJECTS</w:t>
      </w:r>
    </w:p>
    <w:p w14:paraId="672018B0" w14:textId="77777777" w:rsidR="00C13AFF" w:rsidRPr="000C41C9" w:rsidRDefault="00C13AFF" w:rsidP="00C13AFF">
      <w:pPr>
        <w:jc w:val="center"/>
        <w:rPr>
          <w:color w:val="FF0000"/>
        </w:rPr>
      </w:pPr>
    </w:p>
    <w:p w14:paraId="488B0FDD" w14:textId="379D0ADF" w:rsidR="009B02FF" w:rsidRPr="000C41C9" w:rsidRDefault="00955055" w:rsidP="009B02FF">
      <w:r w:rsidRPr="000C41C9">
        <w:t>RE</w:t>
      </w:r>
      <w:r w:rsidR="009B02FF" w:rsidRPr="000C41C9">
        <w:t>PLACE THIS SECTION WITH: The Department will not participate in litigation between the RE and the Contractor.</w:t>
      </w:r>
    </w:p>
    <w:p w14:paraId="30BFBA99" w14:textId="1888860B" w:rsidR="00C13AFF" w:rsidRPr="000C41C9" w:rsidRDefault="00C13AFF" w:rsidP="009B6624"/>
    <w:p w14:paraId="3D3ABCF0" w14:textId="77777777" w:rsidR="00C13AFF" w:rsidRPr="000C41C9" w:rsidRDefault="00C13AFF" w:rsidP="00C13AFF">
      <w:pPr>
        <w:pStyle w:val="HiddenTextSpec"/>
        <w:rPr>
          <w:vanish w:val="0"/>
        </w:rPr>
      </w:pPr>
      <w:r w:rsidRPr="000C41C9">
        <w:rPr>
          <w:vanish w:val="0"/>
        </w:rPr>
        <w:t>1**************************************************************************************************************************1</w:t>
      </w:r>
    </w:p>
    <w:p w14:paraId="0AB33D4A" w14:textId="77777777" w:rsidR="00C13AFF" w:rsidRPr="000C41C9" w:rsidRDefault="00C13AFF" w:rsidP="00F621D9">
      <w:pPr>
        <w:pStyle w:val="HiddenTextSpec"/>
        <w:rPr>
          <w:vanish w:val="0"/>
        </w:rPr>
      </w:pPr>
    </w:p>
    <w:p w14:paraId="3E18D933" w14:textId="2D84F4D2" w:rsidR="00B8360A" w:rsidRPr="000C41C9" w:rsidRDefault="00B8360A" w:rsidP="00522F11">
      <w:pPr>
        <w:pStyle w:val="00000Subsection"/>
      </w:pPr>
      <w:r w:rsidRPr="000C41C9">
        <w:t>107.14  Patened Devices, Amterials, And processes</w:t>
      </w:r>
    </w:p>
    <w:p w14:paraId="442CC8FF" w14:textId="77777777" w:rsidR="00955055" w:rsidRPr="000C41C9" w:rsidRDefault="00955055" w:rsidP="00955055">
      <w:pPr>
        <w:jc w:val="center"/>
        <w:rPr>
          <w:color w:val="FF0000"/>
        </w:rPr>
      </w:pPr>
    </w:p>
    <w:p w14:paraId="05D1BE44" w14:textId="524F7C2F" w:rsidR="00955055" w:rsidRPr="000C41C9" w:rsidRDefault="002C0A9E" w:rsidP="00955055">
      <w:pPr>
        <w:jc w:val="center"/>
        <w:rPr>
          <w:color w:val="FF0000"/>
        </w:rPr>
      </w:pPr>
      <w:r w:rsidRPr="000C41C9">
        <w:rPr>
          <w:color w:val="FF0000"/>
        </w:rPr>
        <w:t>PERFORM THE FOLLOWING FOR WHOLLY STATE FUNDED PROJECTS</w:t>
      </w:r>
      <w:r w:rsidRPr="000C41C9" w:rsidDel="002C0A9E">
        <w:rPr>
          <w:color w:val="FF0000"/>
        </w:rPr>
        <w:t xml:space="preserve"> </w:t>
      </w:r>
    </w:p>
    <w:p w14:paraId="26BECB30" w14:textId="3FEEF6FD" w:rsidR="00B8360A" w:rsidRPr="000C41C9" w:rsidRDefault="00B8360A" w:rsidP="00B8360A">
      <w:pPr>
        <w:jc w:val="center"/>
        <w:rPr>
          <w:color w:val="FF0000"/>
        </w:rPr>
      </w:pPr>
    </w:p>
    <w:p w14:paraId="4D86268B" w14:textId="08169570" w:rsidR="00B8360A" w:rsidRPr="000C41C9" w:rsidRDefault="00B8360A" w:rsidP="009B6624">
      <w:r w:rsidRPr="000C41C9">
        <w:t>REMOVE THE SECOND PARAGRAPH OF THIS SECTION</w:t>
      </w:r>
    </w:p>
    <w:p w14:paraId="1D3CC039" w14:textId="77777777" w:rsidR="00B8360A" w:rsidRPr="000C41C9" w:rsidRDefault="00B8360A" w:rsidP="00B8360A">
      <w:pPr>
        <w:pStyle w:val="HiddenTextSpec"/>
        <w:rPr>
          <w:vanish w:val="0"/>
        </w:rPr>
      </w:pPr>
      <w:r w:rsidRPr="000C41C9">
        <w:rPr>
          <w:vanish w:val="0"/>
        </w:rPr>
        <w:t>1**************************************************************************************************************************1</w:t>
      </w:r>
    </w:p>
    <w:p w14:paraId="374A090A" w14:textId="4791019F" w:rsidR="00522F11" w:rsidRPr="000C41C9" w:rsidRDefault="00522F11" w:rsidP="00522F11">
      <w:pPr>
        <w:pStyle w:val="00000Subsection"/>
      </w:pPr>
      <w:r w:rsidRPr="000C41C9">
        <w:t>107.15  Taxes</w:t>
      </w:r>
    </w:p>
    <w:p w14:paraId="4F2F4901" w14:textId="43E9AD3D" w:rsidR="00B8360A" w:rsidRPr="000C41C9" w:rsidRDefault="00B8360A" w:rsidP="00F621D9">
      <w:pPr>
        <w:pStyle w:val="HiddenTextSpec"/>
        <w:rPr>
          <w:vanish w:val="0"/>
        </w:rPr>
      </w:pPr>
    </w:p>
    <w:p w14:paraId="55D98886" w14:textId="77777777" w:rsidR="002C0A9E" w:rsidRPr="000C41C9" w:rsidRDefault="002C0A9E" w:rsidP="00955055">
      <w:pPr>
        <w:jc w:val="center"/>
        <w:rPr>
          <w:color w:val="FF0000"/>
        </w:rPr>
      </w:pPr>
      <w:r w:rsidRPr="000C41C9">
        <w:rPr>
          <w:color w:val="FF0000"/>
        </w:rPr>
        <w:t>PERFORM THE FOLLOWING FOR WHOLLY STATE FUNDED PROJECTS</w:t>
      </w:r>
    </w:p>
    <w:p w14:paraId="10E360F8" w14:textId="1AECFE94" w:rsidR="00955055" w:rsidRPr="000C41C9" w:rsidRDefault="00955055" w:rsidP="00955055">
      <w:pPr>
        <w:jc w:val="center"/>
        <w:rPr>
          <w:color w:val="FF0000"/>
        </w:rPr>
      </w:pPr>
    </w:p>
    <w:p w14:paraId="229946CF" w14:textId="0DC2457B" w:rsidR="00522F11" w:rsidRPr="000C41C9" w:rsidRDefault="00522F11" w:rsidP="00522F11">
      <w:r w:rsidRPr="000C41C9">
        <w:t>REVISE THE THIRD SENTENCE OF THE FIRST PARAGRAPH OF THIS SECTION</w:t>
      </w:r>
      <w:r w:rsidR="00D253EF" w:rsidRPr="000C41C9">
        <w:t xml:space="preserve"> </w:t>
      </w:r>
      <w:r w:rsidRPr="000C41C9">
        <w:t xml:space="preserve">TO: The sales tax exemption does not apply to equipment used for Contract work. </w:t>
      </w:r>
    </w:p>
    <w:p w14:paraId="44420ADE" w14:textId="77777777" w:rsidR="00522F11" w:rsidRPr="000C41C9" w:rsidRDefault="00522F11" w:rsidP="009B6624">
      <w:pPr>
        <w:pStyle w:val="HiddenTextSpec"/>
        <w:jc w:val="left"/>
        <w:rPr>
          <w:vanish w:val="0"/>
        </w:rPr>
      </w:pPr>
    </w:p>
    <w:p w14:paraId="3B574A5C" w14:textId="77777777" w:rsidR="00522F11" w:rsidRPr="000C41C9" w:rsidRDefault="00522F11" w:rsidP="00522F11">
      <w:pPr>
        <w:pStyle w:val="HiddenTextSpec"/>
        <w:rPr>
          <w:vanish w:val="0"/>
        </w:rPr>
      </w:pPr>
      <w:r w:rsidRPr="000C41C9">
        <w:rPr>
          <w:vanish w:val="0"/>
        </w:rPr>
        <w:t>1**************************************************************************************************************************1</w:t>
      </w:r>
    </w:p>
    <w:p w14:paraId="2A89E414" w14:textId="77777777" w:rsidR="00522F11" w:rsidRPr="000C41C9" w:rsidRDefault="00522F11" w:rsidP="00F621D9">
      <w:pPr>
        <w:pStyle w:val="HiddenTextSpec"/>
        <w:rPr>
          <w:vanish w:val="0"/>
        </w:rPr>
      </w:pPr>
    </w:p>
    <w:p w14:paraId="65584F63" w14:textId="77777777" w:rsidR="00CB7088" w:rsidRPr="000C41C9" w:rsidRDefault="00CB7088" w:rsidP="00CB7088">
      <w:pPr>
        <w:pStyle w:val="000Section"/>
      </w:pPr>
      <w:r w:rsidRPr="000C41C9">
        <w:lastRenderedPageBreak/>
        <w:t>Section 108 – Prosecution and Completion</w:t>
      </w:r>
      <w:bookmarkEnd w:id="161"/>
      <w:bookmarkEnd w:id="162"/>
      <w:bookmarkEnd w:id="163"/>
      <w:bookmarkEnd w:id="164"/>
      <w:bookmarkEnd w:id="165"/>
      <w:bookmarkEnd w:id="166"/>
    </w:p>
    <w:p w14:paraId="07EA85F3" w14:textId="77777777" w:rsidR="00061D9E" w:rsidRPr="000C41C9" w:rsidRDefault="00061D9E" w:rsidP="00061D9E">
      <w:pPr>
        <w:pStyle w:val="00000Subsection"/>
      </w:pPr>
      <w:bookmarkStart w:id="167" w:name="_Toc159593463"/>
      <w:bookmarkStart w:id="168" w:name="_Toc171911032"/>
      <w:bookmarkStart w:id="169" w:name="_Toc175377556"/>
      <w:bookmarkStart w:id="170" w:name="_Toc175470453"/>
      <w:bookmarkStart w:id="171" w:name="_Toc176676009"/>
      <w:r w:rsidRPr="000C41C9">
        <w:t>108.01  Subcontracting</w:t>
      </w:r>
      <w:bookmarkEnd w:id="167"/>
      <w:bookmarkEnd w:id="168"/>
      <w:bookmarkEnd w:id="169"/>
      <w:bookmarkEnd w:id="170"/>
      <w:bookmarkEnd w:id="171"/>
    </w:p>
    <w:p w14:paraId="4B216DDB" w14:textId="77777777" w:rsidR="005A29E4" w:rsidRPr="000C41C9" w:rsidRDefault="005A29E4" w:rsidP="005A29E4">
      <w:pPr>
        <w:pStyle w:val="HiddenTextSpec"/>
        <w:rPr>
          <w:vanish w:val="0"/>
        </w:rPr>
      </w:pPr>
      <w:r w:rsidRPr="000C41C9">
        <w:rPr>
          <w:vanish w:val="0"/>
        </w:rPr>
        <w:t>1**************************************************************************************************************************1</w:t>
      </w:r>
    </w:p>
    <w:p w14:paraId="5C803556" w14:textId="77777777" w:rsidR="005A29E4" w:rsidRPr="000C41C9" w:rsidRDefault="00FB12B5" w:rsidP="00730234">
      <w:pPr>
        <w:pStyle w:val="HiddenTextSpec"/>
        <w:rPr>
          <w:vanish w:val="0"/>
        </w:rPr>
      </w:pPr>
      <w:r w:rsidRPr="000C41C9">
        <w:rPr>
          <w:vanish w:val="0"/>
        </w:rPr>
        <w:t>include</w:t>
      </w:r>
      <w:r w:rsidR="005A29E4" w:rsidRPr="000C41C9">
        <w:rPr>
          <w:vanish w:val="0"/>
        </w:rPr>
        <w:t xml:space="preserve"> details</w:t>
      </w:r>
      <w:r w:rsidR="00C755A6" w:rsidRPr="000C41C9">
        <w:rPr>
          <w:vanish w:val="0"/>
        </w:rPr>
        <w:t>, in the appropriate sections,</w:t>
      </w:r>
      <w:r w:rsidR="005A29E4" w:rsidRPr="000C41C9">
        <w:rPr>
          <w:vanish w:val="0"/>
        </w:rPr>
        <w:t xml:space="preserve"> regarding: SPECIALIZED KNOWLEDGE, experience, CRAFTSMANSHIP, and/OR EQUIPMENT</w:t>
      </w:r>
      <w:r w:rsidR="00C755A6" w:rsidRPr="000C41C9">
        <w:rPr>
          <w:vanish w:val="0"/>
        </w:rPr>
        <w:t xml:space="preserve"> required. </w:t>
      </w:r>
      <w:r w:rsidR="005A29E4" w:rsidRPr="000C41C9">
        <w:rPr>
          <w:vanish w:val="0"/>
        </w:rPr>
        <w:t xml:space="preserve">the subcontractor must </w:t>
      </w:r>
      <w:r w:rsidR="00C755A6" w:rsidRPr="000C41C9">
        <w:rPr>
          <w:vanish w:val="0"/>
        </w:rPr>
        <w:t xml:space="preserve">be qualified to </w:t>
      </w:r>
      <w:r w:rsidR="005A29E4" w:rsidRPr="000C41C9">
        <w:rPr>
          <w:vanish w:val="0"/>
        </w:rPr>
        <w:t>perform certain SPECIALTY items (</w:t>
      </w:r>
      <w:r w:rsidR="00C755A6" w:rsidRPr="000C41C9">
        <w:rPr>
          <w:vanish w:val="0"/>
        </w:rPr>
        <w:t xml:space="preserve">such as: </w:t>
      </w:r>
      <w:r w:rsidR="005A29E4" w:rsidRPr="000C41C9">
        <w:rPr>
          <w:vanish w:val="0"/>
        </w:rPr>
        <w:t>segmental brid</w:t>
      </w:r>
      <w:r w:rsidR="00C755A6" w:rsidRPr="000C41C9">
        <w:rPr>
          <w:vanish w:val="0"/>
        </w:rPr>
        <w:t>ge, drilled shafts, blasting, ETC</w:t>
      </w:r>
      <w:r w:rsidR="005A29E4" w:rsidRPr="000C41C9">
        <w:rPr>
          <w:vanish w:val="0"/>
        </w:rPr>
        <w:t>.).</w:t>
      </w:r>
    </w:p>
    <w:p w14:paraId="3D8B08B9" w14:textId="632F1173" w:rsidR="005A29E4" w:rsidRPr="000C41C9" w:rsidRDefault="005A29E4" w:rsidP="005A29E4">
      <w:pPr>
        <w:pStyle w:val="HiddenTextSpec"/>
        <w:rPr>
          <w:vanish w:val="0"/>
        </w:rPr>
      </w:pPr>
      <w:r w:rsidRPr="000C41C9">
        <w:rPr>
          <w:vanish w:val="0"/>
        </w:rPr>
        <w:t>1**************************************************************************************************************************1</w:t>
      </w:r>
    </w:p>
    <w:p w14:paraId="546485AD" w14:textId="77777777" w:rsidR="004B14F6" w:rsidRPr="000C41C9" w:rsidRDefault="004B14F6" w:rsidP="004B14F6">
      <w:pPr>
        <w:pStyle w:val="HiddenTextSpec"/>
        <w:tabs>
          <w:tab w:val="left" w:pos="1440"/>
          <w:tab w:val="left" w:pos="2880"/>
        </w:tabs>
        <w:rPr>
          <w:vanish w:val="0"/>
        </w:rPr>
      </w:pPr>
      <w:r w:rsidRPr="000C41C9">
        <w:rPr>
          <w:vanish w:val="0"/>
        </w:rPr>
        <w:t>2**************************************************************************************2</w:t>
      </w:r>
    </w:p>
    <w:p w14:paraId="3FC3D7A5" w14:textId="77777777" w:rsidR="004B14F6" w:rsidRPr="000C41C9" w:rsidRDefault="004B14F6" w:rsidP="009B6624">
      <w:pPr>
        <w:pStyle w:val="HiddenTextSpec"/>
        <w:jc w:val="left"/>
        <w:rPr>
          <w:vanish w:val="0"/>
        </w:rPr>
      </w:pPr>
    </w:p>
    <w:p w14:paraId="3F66D40E" w14:textId="1C233E05" w:rsidR="00955055" w:rsidRPr="000C41C9" w:rsidRDefault="00955055" w:rsidP="00955055">
      <w:pPr>
        <w:jc w:val="center"/>
        <w:rPr>
          <w:color w:val="FF0000"/>
        </w:rPr>
      </w:pPr>
      <w:r w:rsidRPr="000C41C9">
        <w:rPr>
          <w:color w:val="FF0000"/>
        </w:rPr>
        <w:t>FOR A WHOLLY STATE FUNDED PROJECT, PERFORM THE FOLLOWING</w:t>
      </w:r>
      <w:r w:rsidR="000A3D05" w:rsidRPr="000C41C9">
        <w:rPr>
          <w:color w:val="FF0000"/>
        </w:rPr>
        <w:t>:</w:t>
      </w:r>
    </w:p>
    <w:p w14:paraId="3F3EDC56" w14:textId="77777777" w:rsidR="00955055" w:rsidRPr="000C41C9" w:rsidRDefault="00955055" w:rsidP="00955055">
      <w:pPr>
        <w:jc w:val="center"/>
        <w:rPr>
          <w:color w:val="FF0000"/>
        </w:rPr>
      </w:pPr>
    </w:p>
    <w:p w14:paraId="141660EA" w14:textId="0857B90B" w:rsidR="004B14F6" w:rsidRPr="000C41C9" w:rsidRDefault="004B14F6" w:rsidP="009B6624">
      <w:pPr>
        <w:pStyle w:val="HiddenTextSpec"/>
        <w:jc w:val="left"/>
        <w:rPr>
          <w:rFonts w:ascii="Times New Roman" w:hAnsi="Times New Roman"/>
          <w:vanish w:val="0"/>
          <w:color w:val="auto"/>
        </w:rPr>
      </w:pPr>
      <w:r w:rsidRPr="000C41C9">
        <w:rPr>
          <w:rFonts w:ascii="Times New Roman" w:hAnsi="Times New Roman"/>
          <w:vanish w:val="0"/>
          <w:color w:val="auto"/>
        </w:rPr>
        <w:t xml:space="preserve">REMOVE SENTENCE FOUR of paragraph </w:t>
      </w:r>
      <w:r w:rsidR="00B82259" w:rsidRPr="000C41C9">
        <w:rPr>
          <w:rFonts w:ascii="Times New Roman" w:hAnsi="Times New Roman"/>
          <w:vanish w:val="0"/>
          <w:color w:val="auto"/>
        </w:rPr>
        <w:t>TWO</w:t>
      </w:r>
      <w:r w:rsidRPr="000C41C9">
        <w:rPr>
          <w:rFonts w:ascii="Times New Roman" w:hAnsi="Times New Roman"/>
          <w:vanish w:val="0"/>
          <w:color w:val="auto"/>
        </w:rPr>
        <w:t xml:space="preserve"> of this section.</w:t>
      </w:r>
    </w:p>
    <w:p w14:paraId="20CADCA5" w14:textId="77777777" w:rsidR="004B14F6" w:rsidRPr="000C41C9" w:rsidRDefault="004B14F6" w:rsidP="009B6624">
      <w:pPr>
        <w:pStyle w:val="HiddenTextSpec"/>
        <w:jc w:val="left"/>
        <w:rPr>
          <w:vanish w:val="0"/>
        </w:rPr>
      </w:pPr>
    </w:p>
    <w:p w14:paraId="2DA4F181" w14:textId="77777777" w:rsidR="004B14F6" w:rsidRPr="000C41C9" w:rsidRDefault="004B14F6" w:rsidP="004B14F6">
      <w:pPr>
        <w:pStyle w:val="HiddenTextSpec"/>
        <w:tabs>
          <w:tab w:val="left" w:pos="1440"/>
          <w:tab w:val="left" w:pos="2880"/>
        </w:tabs>
        <w:rPr>
          <w:vanish w:val="0"/>
        </w:rPr>
      </w:pPr>
      <w:r w:rsidRPr="000C41C9">
        <w:rPr>
          <w:vanish w:val="0"/>
        </w:rPr>
        <w:t>2**************************************************************************************2</w:t>
      </w:r>
    </w:p>
    <w:p w14:paraId="7B949024" w14:textId="77777777" w:rsidR="004B14F6" w:rsidRPr="000C41C9" w:rsidRDefault="004B14F6" w:rsidP="009B6624">
      <w:pPr>
        <w:pStyle w:val="HiddenTextSpec"/>
        <w:jc w:val="left"/>
        <w:rPr>
          <w:vanish w:val="0"/>
        </w:rPr>
      </w:pPr>
    </w:p>
    <w:p w14:paraId="68CCEBF5" w14:textId="77777777" w:rsidR="004B14F6" w:rsidRPr="000C41C9" w:rsidRDefault="004B14F6" w:rsidP="005A29E4">
      <w:pPr>
        <w:pStyle w:val="HiddenTextSpec"/>
        <w:rPr>
          <w:vanish w:val="0"/>
        </w:rPr>
      </w:pPr>
    </w:p>
    <w:p w14:paraId="6B4548D5" w14:textId="6A11A921" w:rsidR="00061D9E" w:rsidRPr="000C41C9" w:rsidRDefault="00061D9E" w:rsidP="00061D9E">
      <w:pPr>
        <w:pStyle w:val="11paragraph"/>
      </w:pPr>
      <w:r w:rsidRPr="000C41C9">
        <w:rPr>
          <w:b/>
        </w:rPr>
        <w:t>1.</w:t>
      </w:r>
      <w:r w:rsidRPr="000C41C9">
        <w:rPr>
          <w:b/>
        </w:rPr>
        <w:tab/>
        <w:t>Values and Quantities.</w:t>
      </w:r>
    </w:p>
    <w:p w14:paraId="5C0816CD" w14:textId="77777777" w:rsidR="0097486E" w:rsidRPr="000C41C9" w:rsidRDefault="0097486E" w:rsidP="0097486E">
      <w:pPr>
        <w:pStyle w:val="HiddenTextSpec"/>
        <w:rPr>
          <w:vanish w:val="0"/>
        </w:rPr>
      </w:pPr>
      <w:r w:rsidRPr="000C41C9">
        <w:rPr>
          <w:vanish w:val="0"/>
        </w:rPr>
        <w:t>1**************************************************************************************************************************1</w:t>
      </w:r>
    </w:p>
    <w:p w14:paraId="3D5FA764" w14:textId="201DBDF0" w:rsidR="00ED09A1" w:rsidRPr="000C41C9" w:rsidRDefault="00ED09A1" w:rsidP="00ED09A1">
      <w:pPr>
        <w:pStyle w:val="Instruction"/>
      </w:pPr>
      <w:r w:rsidRPr="000C41C9">
        <w:t xml:space="preserve">THE FOLLOWING IS ADDED to </w:t>
      </w:r>
      <w:r w:rsidR="00061E50" w:rsidRPr="000C41C9">
        <w:t xml:space="preserve">the </w:t>
      </w:r>
      <w:r w:rsidRPr="000C41C9">
        <w:t>first PARAGRAPH</w:t>
      </w:r>
      <w:r w:rsidR="00A570FD" w:rsidRPr="000C41C9">
        <w:t>:</w:t>
      </w:r>
    </w:p>
    <w:p w14:paraId="19A576E8" w14:textId="77777777" w:rsidR="00061D9E" w:rsidRPr="000C41C9" w:rsidRDefault="005C0AAB" w:rsidP="00A570FD">
      <w:pPr>
        <w:pStyle w:val="List1indent"/>
      </w:pPr>
      <w:r w:rsidRPr="000C41C9">
        <w:t>a</w:t>
      </w:r>
      <w:r w:rsidR="00061D9E" w:rsidRPr="000C41C9">
        <w:t>.</w:t>
      </w:r>
      <w:r w:rsidR="00061D9E" w:rsidRPr="000C41C9">
        <w:tab/>
      </w:r>
    </w:p>
    <w:p w14:paraId="7BCF5202" w14:textId="77777777" w:rsidR="00FF2E31" w:rsidRPr="000C41C9" w:rsidRDefault="00730558">
      <w:pPr>
        <w:pStyle w:val="HiddenTextSpec"/>
        <w:rPr>
          <w:vanish w:val="0"/>
        </w:rPr>
      </w:pPr>
      <w:r w:rsidRPr="000C41C9">
        <w:rPr>
          <w:vanish w:val="0"/>
        </w:rPr>
        <w:t>list “SPECIALTY</w:t>
      </w:r>
      <w:r w:rsidR="00FF2E31" w:rsidRPr="000C41C9">
        <w:rPr>
          <w:vanish w:val="0"/>
        </w:rPr>
        <w:t xml:space="preserve"> ITEMS</w:t>
      </w:r>
      <w:r w:rsidRPr="000C41C9">
        <w:rPr>
          <w:vanish w:val="0"/>
        </w:rPr>
        <w:t>"</w:t>
      </w:r>
    </w:p>
    <w:p w14:paraId="5B8A0B9D" w14:textId="71D46A6D" w:rsidR="00FF2E31" w:rsidRPr="000C41C9" w:rsidRDefault="00FF2E31">
      <w:pPr>
        <w:pStyle w:val="HiddenTextSpec"/>
        <w:rPr>
          <w:vanish w:val="0"/>
        </w:rPr>
      </w:pPr>
      <w:r w:rsidRPr="000C41C9">
        <w:rPr>
          <w:vanish w:val="0"/>
        </w:rPr>
        <w:t>items MAY BE CONSIDERED “</w:t>
      </w:r>
      <w:r w:rsidR="00C43C89" w:rsidRPr="000C41C9">
        <w:rPr>
          <w:vanish w:val="0"/>
        </w:rPr>
        <w:t>SPECIALTY</w:t>
      </w:r>
      <w:r w:rsidRPr="000C41C9">
        <w:rPr>
          <w:vanish w:val="0"/>
        </w:rPr>
        <w:t xml:space="preserve"> ITEMS” DUE TO </w:t>
      </w:r>
      <w:r w:rsidR="00C43C89" w:rsidRPr="000C41C9">
        <w:rPr>
          <w:vanish w:val="0"/>
        </w:rPr>
        <w:t>SPECIALIZED</w:t>
      </w:r>
      <w:r w:rsidRPr="000C41C9">
        <w:rPr>
          <w:vanish w:val="0"/>
        </w:rPr>
        <w:t xml:space="preserve"> KNOWLEDGE</w:t>
      </w:r>
      <w:r w:rsidR="00730558" w:rsidRPr="000C41C9">
        <w:rPr>
          <w:vanish w:val="0"/>
        </w:rPr>
        <w:t xml:space="preserve">, </w:t>
      </w:r>
      <w:r w:rsidRPr="000C41C9">
        <w:rPr>
          <w:vanish w:val="0"/>
        </w:rPr>
        <w:t xml:space="preserve">CRAFTSMANSHIP, OR EQUIPMENT REQUIRED TO perform THE WORK. </w:t>
      </w:r>
      <w:r w:rsidR="00730558" w:rsidRPr="000C41C9">
        <w:rPr>
          <w:vanish w:val="0"/>
        </w:rPr>
        <w:t xml:space="preserve">obtain APPROVAL of appropriate </w:t>
      </w:r>
      <w:r w:rsidRPr="000C41C9">
        <w:rPr>
          <w:vanish w:val="0"/>
        </w:rPr>
        <w:t>sme.</w:t>
      </w:r>
    </w:p>
    <w:p w14:paraId="7D03C78A" w14:textId="77777777" w:rsidR="00904C7E" w:rsidRPr="000C41C9" w:rsidRDefault="00904C7E">
      <w:pPr>
        <w:pStyle w:val="HiddenTextSpec"/>
        <w:rPr>
          <w:vanish w:val="0"/>
        </w:rPr>
      </w:pPr>
    </w:p>
    <w:p w14:paraId="5E37CE40" w14:textId="77777777" w:rsidR="00B605C6" w:rsidRPr="000C41C9" w:rsidRDefault="00B605C6" w:rsidP="00B605C6">
      <w:pPr>
        <w:pStyle w:val="HiddenTextSpec"/>
        <w:tabs>
          <w:tab w:val="left" w:pos="1440"/>
          <w:tab w:val="left" w:pos="2880"/>
        </w:tabs>
        <w:rPr>
          <w:vanish w:val="0"/>
        </w:rPr>
      </w:pPr>
      <w:r w:rsidRPr="000C41C9">
        <w:rPr>
          <w:vanish w:val="0"/>
        </w:rPr>
        <w:t>2**************************************************************************************2</w:t>
      </w:r>
    </w:p>
    <w:p w14:paraId="1DF04FA2" w14:textId="77777777" w:rsidR="00FF2E31" w:rsidRPr="000C41C9" w:rsidRDefault="00FF2E31">
      <w:pPr>
        <w:pStyle w:val="HiddenTextSpec"/>
        <w:rPr>
          <w:vanish w:val="0"/>
        </w:rPr>
      </w:pPr>
      <w:r w:rsidRPr="000C41C9">
        <w:rPr>
          <w:vanish w:val="0"/>
        </w:rPr>
        <w:t>select one of the following.</w:t>
      </w:r>
    </w:p>
    <w:p w14:paraId="272BC049" w14:textId="34208DD9" w:rsidR="00FF2E31" w:rsidRPr="000C41C9" w:rsidRDefault="00FF2E31" w:rsidP="00904C7E">
      <w:pPr>
        <w:pStyle w:val="List1indent"/>
      </w:pPr>
      <w:r w:rsidRPr="000C41C9">
        <w:t>There are no Specialty Items in this Project.</w:t>
      </w:r>
    </w:p>
    <w:p w14:paraId="4EA5D3FF" w14:textId="77777777" w:rsidR="00904C7E" w:rsidRPr="000C41C9" w:rsidRDefault="00904C7E">
      <w:pPr>
        <w:pStyle w:val="HiddenTextSpec"/>
        <w:rPr>
          <w:vanish w:val="0"/>
        </w:rPr>
      </w:pPr>
    </w:p>
    <w:p w14:paraId="547C8078" w14:textId="722D4B12" w:rsidR="00FF2E31" w:rsidRPr="000C41C9" w:rsidRDefault="00FF2E31">
      <w:pPr>
        <w:pStyle w:val="HiddenTextSpec"/>
        <w:rPr>
          <w:vanish w:val="0"/>
        </w:rPr>
      </w:pPr>
      <w:r w:rsidRPr="000C41C9">
        <w:rPr>
          <w:vanish w:val="0"/>
        </w:rPr>
        <w:t>*****</w:t>
      </w:r>
      <w:r w:rsidRPr="000C41C9">
        <w:rPr>
          <w:b/>
          <w:vanish w:val="0"/>
        </w:rPr>
        <w:t>OR</w:t>
      </w:r>
      <w:r w:rsidRPr="000C41C9">
        <w:rPr>
          <w:vanish w:val="0"/>
        </w:rPr>
        <w:t>*****</w:t>
      </w:r>
    </w:p>
    <w:p w14:paraId="185CA7F4" w14:textId="77777777" w:rsidR="00904C7E" w:rsidRPr="000C41C9" w:rsidRDefault="00904C7E">
      <w:pPr>
        <w:pStyle w:val="HiddenTextSpec"/>
        <w:rPr>
          <w:vanish w:val="0"/>
        </w:rPr>
      </w:pPr>
    </w:p>
    <w:p w14:paraId="47594E2A" w14:textId="77777777" w:rsidR="00FF2E31" w:rsidRPr="000C41C9" w:rsidRDefault="00FF2E31" w:rsidP="00904C7E">
      <w:pPr>
        <w:pStyle w:val="List1indent"/>
      </w:pPr>
      <w:r w:rsidRPr="000C41C9">
        <w:t>Specialty Items are as listed below:</w:t>
      </w:r>
    </w:p>
    <w:p w14:paraId="4818818A" w14:textId="77777777" w:rsidR="00FF2E31" w:rsidRPr="000C41C9" w:rsidRDefault="00B605C6" w:rsidP="00B605C6">
      <w:pPr>
        <w:pStyle w:val="HiddenTextSpec"/>
        <w:tabs>
          <w:tab w:val="left" w:pos="2880"/>
        </w:tabs>
        <w:rPr>
          <w:vanish w:val="0"/>
        </w:rPr>
      </w:pPr>
      <w:r w:rsidRPr="000C41C9">
        <w:rPr>
          <w:vanish w:val="0"/>
        </w:rPr>
        <w:t>3</w:t>
      </w:r>
      <w:r w:rsidR="00FF2E31" w:rsidRPr="000C41C9">
        <w:rPr>
          <w:vanish w:val="0"/>
        </w:rPr>
        <w:t>************************************************</w:t>
      </w:r>
      <w:r w:rsidRPr="000C41C9">
        <w:rPr>
          <w:vanish w:val="0"/>
        </w:rPr>
        <w:t>3</w:t>
      </w:r>
    </w:p>
    <w:p w14:paraId="6F2E74A1" w14:textId="77777777" w:rsidR="00FF2E31" w:rsidRPr="000C41C9" w:rsidRDefault="00612587">
      <w:pPr>
        <w:pStyle w:val="HiddenTextSpec"/>
        <w:rPr>
          <w:vanish w:val="0"/>
        </w:rPr>
      </w:pPr>
      <w:r w:rsidRPr="000C41C9">
        <w:rPr>
          <w:b/>
          <w:vanish w:val="0"/>
        </w:rPr>
        <w:t xml:space="preserve">sme contact – </w:t>
      </w:r>
      <w:r w:rsidR="00FF2E31" w:rsidRPr="000C41C9">
        <w:rPr>
          <w:b/>
          <w:vanish w:val="0"/>
        </w:rPr>
        <w:t>GEOTECHnical engineering</w:t>
      </w:r>
    </w:p>
    <w:p w14:paraId="578316B6" w14:textId="77777777" w:rsidR="00B605C6" w:rsidRPr="000C41C9" w:rsidRDefault="00B605C6">
      <w:pPr>
        <w:pStyle w:val="HiddenTextSpec"/>
        <w:rPr>
          <w:vanish w:val="0"/>
        </w:rPr>
      </w:pPr>
    </w:p>
    <w:p w14:paraId="5B0B2AFE" w14:textId="77777777" w:rsidR="00B605C6" w:rsidRPr="000C41C9" w:rsidRDefault="00B605C6" w:rsidP="00B605C6">
      <w:pPr>
        <w:pStyle w:val="HiddenTextSpec"/>
        <w:tabs>
          <w:tab w:val="left" w:pos="2880"/>
        </w:tabs>
        <w:rPr>
          <w:vanish w:val="0"/>
        </w:rPr>
      </w:pPr>
      <w:r w:rsidRPr="000C41C9">
        <w:rPr>
          <w:vanish w:val="0"/>
        </w:rPr>
        <w:t>3************************************************3</w:t>
      </w:r>
    </w:p>
    <w:p w14:paraId="567D3B2C" w14:textId="77777777" w:rsidR="00FF2E31" w:rsidRPr="000C41C9" w:rsidRDefault="00FF2E31">
      <w:pPr>
        <w:pStyle w:val="HiddenTextSpec"/>
        <w:rPr>
          <w:vanish w:val="0"/>
        </w:rPr>
      </w:pPr>
      <w:r w:rsidRPr="000C41C9">
        <w:rPr>
          <w:vanish w:val="0"/>
        </w:rPr>
        <w:t>Select appropriate item(s).</w:t>
      </w:r>
    </w:p>
    <w:p w14:paraId="1D53EC37" w14:textId="77777777" w:rsidR="00FF2E31" w:rsidRPr="000C41C9" w:rsidRDefault="00FF2E31">
      <w:pPr>
        <w:pStyle w:val="HiddenTextSpec"/>
        <w:rPr>
          <w:vanish w:val="0"/>
        </w:rPr>
      </w:pPr>
    </w:p>
    <w:p w14:paraId="3799BCAB" w14:textId="77777777" w:rsidR="00B37AED" w:rsidRPr="000C41C9" w:rsidRDefault="00B37AED" w:rsidP="00B37AED">
      <w:pPr>
        <w:pStyle w:val="HiddenTextSpec"/>
        <w:rPr>
          <w:b/>
          <w:vanish w:val="0"/>
        </w:rPr>
      </w:pPr>
      <w:r w:rsidRPr="000C41C9">
        <w:rPr>
          <w:b/>
          <w:vanish w:val="0"/>
        </w:rPr>
        <w:t>sme contact – TRAFFIC SIGNAL AND SAFETY ENGINEERING</w:t>
      </w:r>
    </w:p>
    <w:p w14:paraId="1FE7B8ED" w14:textId="77777777" w:rsidR="00FF2E31" w:rsidRPr="000C41C9" w:rsidRDefault="00FF2E31" w:rsidP="00904C7E">
      <w:pPr>
        <w:pStyle w:val="List1indent"/>
      </w:pPr>
      <w:r w:rsidRPr="000C41C9">
        <w:t>Above ground highway lighting items.</w:t>
      </w:r>
    </w:p>
    <w:p w14:paraId="17AE168B" w14:textId="77777777" w:rsidR="00FF2E31" w:rsidRPr="000C41C9" w:rsidRDefault="00FF2E31">
      <w:pPr>
        <w:pStyle w:val="HiddenTextSpec"/>
        <w:rPr>
          <w:vanish w:val="0"/>
        </w:rPr>
      </w:pPr>
      <w:r w:rsidRPr="000C41C9">
        <w:rPr>
          <w:vanish w:val="0"/>
        </w:rPr>
        <w:t>*****</w:t>
      </w:r>
      <w:r w:rsidR="00DD068F" w:rsidRPr="000C41C9">
        <w:rPr>
          <w:b/>
          <w:vanish w:val="0"/>
        </w:rPr>
        <w:t>AND/</w:t>
      </w:r>
      <w:r w:rsidRPr="000C41C9">
        <w:rPr>
          <w:b/>
          <w:vanish w:val="0"/>
        </w:rPr>
        <w:t>OR</w:t>
      </w:r>
      <w:r w:rsidRPr="000C41C9">
        <w:rPr>
          <w:vanish w:val="0"/>
        </w:rPr>
        <w:t>*****</w:t>
      </w:r>
    </w:p>
    <w:p w14:paraId="0CA3A00D" w14:textId="77777777" w:rsidR="00FF2E31" w:rsidRPr="000C41C9" w:rsidRDefault="00FF2E31" w:rsidP="00904C7E">
      <w:pPr>
        <w:pStyle w:val="List1indent"/>
      </w:pPr>
      <w:r w:rsidRPr="000C41C9">
        <w:t>Above ground sign lighting items.</w:t>
      </w:r>
    </w:p>
    <w:p w14:paraId="7C3FC61F" w14:textId="77777777" w:rsidR="00FF2E31" w:rsidRPr="000C41C9" w:rsidRDefault="00FF2E31">
      <w:pPr>
        <w:pStyle w:val="HiddenTextSpec"/>
        <w:rPr>
          <w:vanish w:val="0"/>
        </w:rPr>
      </w:pPr>
      <w:r w:rsidRPr="000C41C9">
        <w:rPr>
          <w:vanish w:val="0"/>
        </w:rPr>
        <w:t>*****</w:t>
      </w:r>
      <w:r w:rsidR="00DD068F" w:rsidRPr="000C41C9">
        <w:rPr>
          <w:vanish w:val="0"/>
        </w:rPr>
        <w:t xml:space="preserve"> </w:t>
      </w:r>
      <w:r w:rsidR="00DD068F" w:rsidRPr="000C41C9">
        <w:rPr>
          <w:b/>
          <w:vanish w:val="0"/>
        </w:rPr>
        <w:t>AND/OR</w:t>
      </w:r>
      <w:r w:rsidR="00DD068F" w:rsidRPr="000C41C9">
        <w:rPr>
          <w:vanish w:val="0"/>
        </w:rPr>
        <w:t xml:space="preserve"> </w:t>
      </w:r>
      <w:r w:rsidRPr="000C41C9">
        <w:rPr>
          <w:vanish w:val="0"/>
        </w:rPr>
        <w:t>*****</w:t>
      </w:r>
    </w:p>
    <w:p w14:paraId="35A08454" w14:textId="77777777" w:rsidR="00FF2E31" w:rsidRPr="000C41C9" w:rsidRDefault="00FF2E31" w:rsidP="00904C7E">
      <w:pPr>
        <w:pStyle w:val="List1indent"/>
      </w:pPr>
      <w:r w:rsidRPr="000C41C9">
        <w:t>Above and below bridge deck lighting items.</w:t>
      </w:r>
    </w:p>
    <w:p w14:paraId="6A016819" w14:textId="77777777" w:rsidR="00FF2E31" w:rsidRPr="000C41C9" w:rsidRDefault="00FF2E31">
      <w:pPr>
        <w:pStyle w:val="HiddenTextSpec"/>
        <w:rPr>
          <w:vanish w:val="0"/>
        </w:rPr>
      </w:pPr>
      <w:r w:rsidRPr="000C41C9">
        <w:rPr>
          <w:vanish w:val="0"/>
        </w:rPr>
        <w:t>*****</w:t>
      </w:r>
      <w:r w:rsidR="00DD068F" w:rsidRPr="000C41C9">
        <w:rPr>
          <w:vanish w:val="0"/>
        </w:rPr>
        <w:t xml:space="preserve"> </w:t>
      </w:r>
      <w:r w:rsidR="00DD068F" w:rsidRPr="000C41C9">
        <w:rPr>
          <w:b/>
          <w:vanish w:val="0"/>
        </w:rPr>
        <w:t>AND/OR</w:t>
      </w:r>
      <w:r w:rsidR="00DD068F" w:rsidRPr="000C41C9">
        <w:rPr>
          <w:vanish w:val="0"/>
        </w:rPr>
        <w:t xml:space="preserve"> </w:t>
      </w:r>
      <w:r w:rsidRPr="000C41C9">
        <w:rPr>
          <w:vanish w:val="0"/>
        </w:rPr>
        <w:t>*****</w:t>
      </w:r>
    </w:p>
    <w:p w14:paraId="53038243" w14:textId="77777777" w:rsidR="00FF2E31" w:rsidRPr="000C41C9" w:rsidRDefault="00FF2E31" w:rsidP="00904C7E">
      <w:pPr>
        <w:pStyle w:val="List1indent"/>
      </w:pPr>
      <w:r w:rsidRPr="000C41C9">
        <w:t>Electrical wire items.</w:t>
      </w:r>
    </w:p>
    <w:p w14:paraId="48A935DB" w14:textId="77777777" w:rsidR="00B605C6" w:rsidRPr="000C41C9" w:rsidRDefault="00B605C6" w:rsidP="00B605C6">
      <w:pPr>
        <w:pStyle w:val="HiddenTextSpec"/>
        <w:tabs>
          <w:tab w:val="left" w:pos="2880"/>
        </w:tabs>
        <w:rPr>
          <w:vanish w:val="0"/>
        </w:rPr>
      </w:pPr>
      <w:r w:rsidRPr="000C41C9">
        <w:rPr>
          <w:vanish w:val="0"/>
        </w:rPr>
        <w:lastRenderedPageBreak/>
        <w:t>3************************************************3</w:t>
      </w:r>
    </w:p>
    <w:p w14:paraId="1E83F385" w14:textId="77777777" w:rsidR="00B605C6" w:rsidRPr="000C41C9" w:rsidRDefault="00B605C6" w:rsidP="00B605C6">
      <w:pPr>
        <w:pStyle w:val="HiddenTextSpec"/>
        <w:tabs>
          <w:tab w:val="left" w:pos="2880"/>
        </w:tabs>
        <w:rPr>
          <w:vanish w:val="0"/>
        </w:rPr>
      </w:pPr>
    </w:p>
    <w:p w14:paraId="4721EA71" w14:textId="77777777" w:rsidR="00B605C6" w:rsidRPr="000C41C9" w:rsidRDefault="00B605C6" w:rsidP="00B605C6">
      <w:pPr>
        <w:pStyle w:val="HiddenTextSpec"/>
        <w:tabs>
          <w:tab w:val="left" w:pos="2880"/>
        </w:tabs>
        <w:rPr>
          <w:vanish w:val="0"/>
        </w:rPr>
      </w:pPr>
      <w:r w:rsidRPr="000C41C9">
        <w:rPr>
          <w:vanish w:val="0"/>
        </w:rPr>
        <w:t>3************************************************3</w:t>
      </w:r>
    </w:p>
    <w:p w14:paraId="7B2BC292" w14:textId="0A11FB5A" w:rsidR="00B74437" w:rsidRPr="000C41C9" w:rsidRDefault="00582485" w:rsidP="003D7E09">
      <w:pPr>
        <w:pStyle w:val="HiddenTextSpec"/>
        <w:rPr>
          <w:b/>
          <w:vanish w:val="0"/>
        </w:rPr>
      </w:pPr>
      <w:r w:rsidRPr="000C41C9">
        <w:rPr>
          <w:b/>
          <w:vanish w:val="0"/>
        </w:rPr>
        <w:t xml:space="preserve">sme contact – </w:t>
      </w:r>
      <w:r w:rsidR="00612FE2" w:rsidRPr="000C41C9">
        <w:rPr>
          <w:b/>
          <w:vanish w:val="0"/>
        </w:rPr>
        <w:t>Mobility and Systems Engineering (MSE)</w:t>
      </w:r>
    </w:p>
    <w:p w14:paraId="58D44CDB" w14:textId="77777777" w:rsidR="00B74437" w:rsidRPr="000C41C9" w:rsidRDefault="00B74437" w:rsidP="003D7E09">
      <w:pPr>
        <w:pStyle w:val="HiddenTextSpec"/>
        <w:rPr>
          <w:vanish w:val="0"/>
        </w:rPr>
      </w:pPr>
    </w:p>
    <w:p w14:paraId="63954419" w14:textId="77777777" w:rsidR="00B74437" w:rsidRPr="000C41C9" w:rsidRDefault="00B74437" w:rsidP="00904C7E">
      <w:pPr>
        <w:pStyle w:val="List1indent"/>
      </w:pPr>
      <w:r w:rsidRPr="000C41C9">
        <w:t>ITS items, except for foundations, standards, and junction boxes.</w:t>
      </w:r>
    </w:p>
    <w:p w14:paraId="70626B6A" w14:textId="77777777" w:rsidR="00B605C6" w:rsidRPr="000C41C9" w:rsidRDefault="00B605C6" w:rsidP="00B605C6">
      <w:pPr>
        <w:pStyle w:val="HiddenTextSpec"/>
        <w:tabs>
          <w:tab w:val="left" w:pos="2880"/>
        </w:tabs>
        <w:rPr>
          <w:vanish w:val="0"/>
        </w:rPr>
      </w:pPr>
      <w:r w:rsidRPr="000C41C9">
        <w:rPr>
          <w:vanish w:val="0"/>
        </w:rPr>
        <w:t>3************************************************3</w:t>
      </w:r>
    </w:p>
    <w:p w14:paraId="0ABFB6C6" w14:textId="77777777" w:rsidR="00B74437" w:rsidRPr="000C41C9" w:rsidRDefault="00B74437">
      <w:pPr>
        <w:pStyle w:val="HiddenTextSpec"/>
        <w:rPr>
          <w:vanish w:val="0"/>
        </w:rPr>
      </w:pPr>
    </w:p>
    <w:p w14:paraId="77D387BE" w14:textId="77777777" w:rsidR="00B605C6" w:rsidRPr="000C41C9" w:rsidRDefault="00B605C6" w:rsidP="00B605C6">
      <w:pPr>
        <w:pStyle w:val="HiddenTextSpec"/>
        <w:tabs>
          <w:tab w:val="left" w:pos="2880"/>
        </w:tabs>
        <w:rPr>
          <w:vanish w:val="0"/>
        </w:rPr>
      </w:pPr>
      <w:r w:rsidRPr="000C41C9">
        <w:rPr>
          <w:vanish w:val="0"/>
        </w:rPr>
        <w:t>3************************************************3</w:t>
      </w:r>
    </w:p>
    <w:p w14:paraId="090B7E9C" w14:textId="77777777" w:rsidR="00FF2E31" w:rsidRPr="000C41C9" w:rsidRDefault="00FF2E31">
      <w:pPr>
        <w:pStyle w:val="HiddenTextSpec"/>
        <w:rPr>
          <w:vanish w:val="0"/>
        </w:rPr>
      </w:pPr>
      <w:r w:rsidRPr="000C41C9">
        <w:rPr>
          <w:vanish w:val="0"/>
        </w:rPr>
        <w:t>list additional “specialty items”</w:t>
      </w:r>
    </w:p>
    <w:p w14:paraId="1904E072" w14:textId="77777777" w:rsidR="00FF2E31" w:rsidRPr="000C41C9" w:rsidRDefault="00FF2E31">
      <w:pPr>
        <w:pStyle w:val="HiddenTextSpec"/>
        <w:rPr>
          <w:vanish w:val="0"/>
        </w:rPr>
      </w:pPr>
      <w:r w:rsidRPr="000C41C9">
        <w:rPr>
          <w:vanish w:val="0"/>
        </w:rPr>
        <w:t>as approved by the sme</w:t>
      </w:r>
    </w:p>
    <w:p w14:paraId="6B232A9C" w14:textId="77777777" w:rsidR="00B605C6" w:rsidRPr="000C41C9" w:rsidRDefault="00B605C6" w:rsidP="00B605C6">
      <w:pPr>
        <w:pStyle w:val="HiddenTextSpec"/>
        <w:tabs>
          <w:tab w:val="left" w:pos="2880"/>
        </w:tabs>
        <w:rPr>
          <w:vanish w:val="0"/>
        </w:rPr>
      </w:pPr>
      <w:r w:rsidRPr="000C41C9">
        <w:rPr>
          <w:vanish w:val="0"/>
        </w:rPr>
        <w:t>3************************************************3</w:t>
      </w:r>
    </w:p>
    <w:p w14:paraId="3F26A187" w14:textId="77777777" w:rsidR="00B605C6" w:rsidRPr="000C41C9" w:rsidRDefault="00B605C6" w:rsidP="00B605C6">
      <w:pPr>
        <w:pStyle w:val="HiddenTextSpec"/>
        <w:tabs>
          <w:tab w:val="left" w:pos="1440"/>
          <w:tab w:val="left" w:pos="2700"/>
        </w:tabs>
        <w:rPr>
          <w:vanish w:val="0"/>
        </w:rPr>
      </w:pPr>
      <w:r w:rsidRPr="000C41C9">
        <w:rPr>
          <w:vanish w:val="0"/>
        </w:rPr>
        <w:t>2**************************************************************************************2</w:t>
      </w:r>
    </w:p>
    <w:p w14:paraId="480F7F73" w14:textId="77777777" w:rsidR="00061D9E" w:rsidRPr="000C41C9" w:rsidRDefault="00061D9E" w:rsidP="00061D9E">
      <w:pPr>
        <w:pStyle w:val="HiddenTextSpec"/>
        <w:rPr>
          <w:vanish w:val="0"/>
        </w:rPr>
      </w:pPr>
      <w:r w:rsidRPr="000C41C9">
        <w:rPr>
          <w:vanish w:val="0"/>
        </w:rPr>
        <w:t>1**************************************************************************************************************************1</w:t>
      </w:r>
    </w:p>
    <w:p w14:paraId="15993C97" w14:textId="09E62470" w:rsidR="007236B8" w:rsidRPr="000C41C9" w:rsidRDefault="007236B8" w:rsidP="007236B8">
      <w:pPr>
        <w:pStyle w:val="Blankline"/>
      </w:pPr>
      <w:bookmarkStart w:id="172" w:name="_Toc171911045"/>
      <w:bookmarkStart w:id="173" w:name="_Toc175377569"/>
      <w:bookmarkStart w:id="174" w:name="_Toc175470466"/>
      <w:bookmarkStart w:id="175" w:name="_Toc176676022"/>
    </w:p>
    <w:p w14:paraId="00EB88B4" w14:textId="1D152596" w:rsidR="00955055" w:rsidRPr="000C41C9" w:rsidRDefault="002630E6" w:rsidP="00955055">
      <w:pPr>
        <w:jc w:val="center"/>
        <w:rPr>
          <w:color w:val="FF0000"/>
        </w:rPr>
      </w:pPr>
      <w:r w:rsidRPr="000C41C9">
        <w:rPr>
          <w:color w:val="FF0000"/>
        </w:rPr>
        <w:t xml:space="preserve">PERFORM THE FOLLOWING </w:t>
      </w:r>
      <w:r w:rsidR="00955055" w:rsidRPr="000C41C9">
        <w:rPr>
          <w:color w:val="FF0000"/>
        </w:rPr>
        <w:t>FOR WHOLLY STATE FUNDED PROJECT</w:t>
      </w:r>
      <w:r w:rsidRPr="000C41C9">
        <w:rPr>
          <w:color w:val="FF0000"/>
        </w:rPr>
        <w:t>S</w:t>
      </w:r>
      <w:r w:rsidR="000A3D05" w:rsidRPr="000C41C9">
        <w:rPr>
          <w:color w:val="FF0000"/>
        </w:rPr>
        <w:t>:</w:t>
      </w:r>
    </w:p>
    <w:p w14:paraId="64EDBB0B" w14:textId="2D2A72B3" w:rsidR="004B14F6" w:rsidRPr="000C41C9" w:rsidRDefault="004B14F6" w:rsidP="009B6624">
      <w:pPr>
        <w:pStyle w:val="HiddenTextSpec"/>
        <w:rPr>
          <w:vanish w:val="0"/>
        </w:rPr>
      </w:pPr>
    </w:p>
    <w:p w14:paraId="0F2D8A69" w14:textId="4F4FB67F" w:rsidR="004B14F6" w:rsidRPr="000C41C9" w:rsidRDefault="004B14F6" w:rsidP="004B14F6">
      <w:pPr>
        <w:pStyle w:val="HiddenTextSpec"/>
        <w:jc w:val="left"/>
        <w:rPr>
          <w:rFonts w:ascii="Times New Roman" w:hAnsi="Times New Roman"/>
          <w:b/>
          <w:vanish w:val="0"/>
          <w:color w:val="auto"/>
        </w:rPr>
      </w:pPr>
      <w:r w:rsidRPr="000C41C9">
        <w:rPr>
          <w:rFonts w:ascii="Times New Roman" w:hAnsi="Times New Roman"/>
          <w:vanish w:val="0"/>
          <w:color w:val="auto"/>
        </w:rPr>
        <w:t xml:space="preserve">REMOVE paragraph four of section </w:t>
      </w:r>
      <w:r w:rsidRPr="000C41C9">
        <w:rPr>
          <w:rFonts w:ascii="Times New Roman" w:hAnsi="Times New Roman"/>
          <w:b/>
          <w:vanish w:val="0"/>
          <w:color w:val="auto"/>
        </w:rPr>
        <w:t>108.</w:t>
      </w:r>
      <w:r w:rsidR="003A742F" w:rsidRPr="000C41C9">
        <w:rPr>
          <w:rFonts w:ascii="Times New Roman" w:hAnsi="Times New Roman"/>
          <w:b/>
          <w:vanish w:val="0"/>
          <w:color w:val="auto"/>
        </w:rPr>
        <w:t>0</w:t>
      </w:r>
      <w:r w:rsidRPr="000C41C9">
        <w:rPr>
          <w:rFonts w:ascii="Times New Roman" w:hAnsi="Times New Roman"/>
          <w:b/>
          <w:vanish w:val="0"/>
          <w:color w:val="auto"/>
        </w:rPr>
        <w:t>1</w:t>
      </w:r>
    </w:p>
    <w:p w14:paraId="0D9D13DA" w14:textId="77777777" w:rsidR="00941A80" w:rsidRPr="000C41C9" w:rsidRDefault="00941A80" w:rsidP="00941A80">
      <w:pPr>
        <w:pStyle w:val="HiddenTextSpec"/>
        <w:tabs>
          <w:tab w:val="left" w:pos="1440"/>
          <w:tab w:val="left" w:pos="2700"/>
        </w:tabs>
        <w:rPr>
          <w:vanish w:val="0"/>
        </w:rPr>
      </w:pPr>
      <w:r w:rsidRPr="000C41C9">
        <w:rPr>
          <w:vanish w:val="0"/>
        </w:rPr>
        <w:t>2**************************************************************************************2</w:t>
      </w:r>
    </w:p>
    <w:p w14:paraId="528783F3" w14:textId="77777777" w:rsidR="00941A80" w:rsidRPr="000C41C9" w:rsidRDefault="00941A80" w:rsidP="004B14F6">
      <w:pPr>
        <w:pStyle w:val="HiddenTextSpec"/>
        <w:jc w:val="left"/>
        <w:rPr>
          <w:rFonts w:ascii="Times New Roman" w:hAnsi="Times New Roman"/>
          <w:vanish w:val="0"/>
          <w:color w:val="auto"/>
        </w:rPr>
      </w:pPr>
    </w:p>
    <w:p w14:paraId="30B1477C" w14:textId="77777777" w:rsidR="00941A80" w:rsidRPr="000C41C9" w:rsidRDefault="00941A80" w:rsidP="00941A80">
      <w:pPr>
        <w:pStyle w:val="HiddenTextSpec"/>
        <w:rPr>
          <w:vanish w:val="0"/>
        </w:rPr>
      </w:pPr>
      <w:r w:rsidRPr="000C41C9">
        <w:rPr>
          <w:vanish w:val="0"/>
        </w:rPr>
        <w:t>dated Apr 21, 2022</w:t>
      </w:r>
    </w:p>
    <w:p w14:paraId="2111BFE9" w14:textId="77777777" w:rsidR="00941A80" w:rsidRPr="000C41C9" w:rsidRDefault="00941A80" w:rsidP="004B14F6">
      <w:pPr>
        <w:pStyle w:val="HiddenTextSpec"/>
        <w:jc w:val="left"/>
        <w:rPr>
          <w:rFonts w:ascii="Times New Roman" w:hAnsi="Times New Roman"/>
          <w:vanish w:val="0"/>
          <w:color w:val="auto"/>
        </w:rPr>
      </w:pPr>
    </w:p>
    <w:p w14:paraId="6920B0D5" w14:textId="1FE7F795" w:rsidR="00883A18" w:rsidRPr="000C41C9" w:rsidRDefault="00941A80" w:rsidP="004B14F6">
      <w:pPr>
        <w:pStyle w:val="HiddenTextSpec"/>
        <w:jc w:val="left"/>
        <w:rPr>
          <w:rFonts w:ascii="Times New Roman" w:hAnsi="Times New Roman"/>
          <w:vanish w:val="0"/>
          <w:color w:val="auto"/>
        </w:rPr>
      </w:pPr>
      <w:r w:rsidRPr="000C41C9">
        <w:rPr>
          <w:rFonts w:ascii="Times New Roman" w:hAnsi="Times New Roman"/>
          <w:vanish w:val="0"/>
          <w:color w:val="auto"/>
        </w:rPr>
        <w:t xml:space="preserve">revise section </w:t>
      </w:r>
      <w:r w:rsidRPr="000C41C9">
        <w:rPr>
          <w:rFonts w:ascii="Times New Roman" w:hAnsi="Times New Roman"/>
          <w:b/>
          <w:vanish w:val="0"/>
          <w:color w:val="auto"/>
        </w:rPr>
        <w:t>108.01.2.C</w:t>
      </w:r>
      <w:r w:rsidRPr="000C41C9">
        <w:rPr>
          <w:rFonts w:ascii="Times New Roman" w:hAnsi="Times New Roman"/>
          <w:vanish w:val="0"/>
          <w:color w:val="auto"/>
        </w:rPr>
        <w:t xml:space="preserve"> </w:t>
      </w:r>
      <w:r w:rsidRPr="000C41C9">
        <w:rPr>
          <w:rFonts w:ascii="Times New Roman" w:hAnsi="Times New Roman"/>
          <w:b/>
          <w:bCs/>
          <w:vanish w:val="0"/>
          <w:color w:val="auto"/>
        </w:rPr>
        <w:t>LIMITS AND RESTRICTIONS</w:t>
      </w:r>
      <w:r w:rsidRPr="000C41C9">
        <w:rPr>
          <w:rFonts w:ascii="Times New Roman" w:hAnsi="Times New Roman"/>
          <w:vanish w:val="0"/>
          <w:color w:val="auto"/>
        </w:rPr>
        <w:t xml:space="preserve"> to the following:</w:t>
      </w:r>
    </w:p>
    <w:p w14:paraId="05AEAC50" w14:textId="581E6A8B" w:rsidR="00941A80" w:rsidRPr="000C41C9" w:rsidRDefault="00941A80" w:rsidP="00D233C5">
      <w:pPr>
        <w:pStyle w:val="List1indent"/>
      </w:pPr>
      <w:bookmarkStart w:id="176" w:name="_Hlk168479524"/>
      <w:r w:rsidRPr="000C41C9">
        <w:t>c.</w:t>
      </w:r>
      <w:r w:rsidRPr="000C41C9">
        <w:tab/>
        <w:t xml:space="preserve">The Contractor is barred from subcontracting to firms and individuals suspended or debarred by the Department or included in the State of New Jersey Consolidated Debarment Report maintained by the Department of the Treasury, Division of Building and Construction, Bureau of Contractor Prequalification.  The Contractor must certify that neither the individual, partnership, corporation, joint venture, or limited liability corporation applying to do subcontract work nor any of its corporate officers, stockholders, partners, or members are collectively or individually suspended, debarred, proposed for debarment, disqualified, declared ineligible, or voluntarily excluded from doing business by this or any other State or sub-division thereof or listed in the Federal Government’s System for Award Management (SAM), located at: </w:t>
      </w:r>
      <w:hyperlink r:id="rId26" w:history="1">
        <w:r w:rsidRPr="000C41C9">
          <w:rPr>
            <w:rStyle w:val="Hyperlink"/>
          </w:rPr>
          <w:t>https://sam.gov/content/exclusions</w:t>
        </w:r>
      </w:hyperlink>
      <w:bookmarkEnd w:id="176"/>
      <w:r w:rsidRPr="000C41C9">
        <w:t>.</w:t>
      </w:r>
    </w:p>
    <w:p w14:paraId="016C5782" w14:textId="77777777" w:rsidR="00941A80" w:rsidRPr="000C41C9" w:rsidRDefault="00941A80" w:rsidP="004B14F6">
      <w:pPr>
        <w:pStyle w:val="HiddenTextSpec"/>
        <w:jc w:val="left"/>
        <w:rPr>
          <w:rFonts w:ascii="Times New Roman" w:hAnsi="Times New Roman"/>
          <w:vanish w:val="0"/>
          <w:color w:val="auto"/>
        </w:rPr>
      </w:pPr>
    </w:p>
    <w:p w14:paraId="3C455BFC" w14:textId="77777777" w:rsidR="00941A80" w:rsidRPr="000C41C9" w:rsidRDefault="00941A80" w:rsidP="00941A80">
      <w:pPr>
        <w:pStyle w:val="HiddenTextSpec"/>
        <w:tabs>
          <w:tab w:val="left" w:pos="1440"/>
          <w:tab w:val="left" w:pos="2700"/>
        </w:tabs>
        <w:rPr>
          <w:vanish w:val="0"/>
        </w:rPr>
      </w:pPr>
      <w:r w:rsidRPr="000C41C9">
        <w:rPr>
          <w:vanish w:val="0"/>
        </w:rPr>
        <w:t>2**************************************************************************************2</w:t>
      </w:r>
    </w:p>
    <w:p w14:paraId="3427DF11" w14:textId="77777777" w:rsidR="007E2B40" w:rsidRPr="000C41C9" w:rsidRDefault="007E2B40" w:rsidP="004B14F6">
      <w:pPr>
        <w:pStyle w:val="HiddenTextSpec"/>
        <w:jc w:val="left"/>
        <w:rPr>
          <w:rFonts w:ascii="Times New Roman" w:hAnsi="Times New Roman"/>
          <w:vanish w:val="0"/>
          <w:color w:val="auto"/>
        </w:rPr>
      </w:pPr>
    </w:p>
    <w:p w14:paraId="629757CB" w14:textId="77777777" w:rsidR="00941A80" w:rsidRPr="000C41C9" w:rsidRDefault="00941A80" w:rsidP="004B14F6">
      <w:pPr>
        <w:pStyle w:val="HiddenTextSpec"/>
        <w:jc w:val="left"/>
        <w:rPr>
          <w:rFonts w:ascii="Times New Roman" w:hAnsi="Times New Roman"/>
          <w:vanish w:val="0"/>
          <w:color w:val="auto"/>
        </w:rPr>
      </w:pPr>
    </w:p>
    <w:p w14:paraId="239F80F3" w14:textId="33B1DCE3" w:rsidR="00956011" w:rsidRPr="000C41C9" w:rsidRDefault="00883A18" w:rsidP="00883A18">
      <w:pPr>
        <w:pStyle w:val="HiddenTextSpec"/>
        <w:jc w:val="left"/>
        <w:rPr>
          <w:rFonts w:ascii="Times New Roman" w:hAnsi="Times New Roman"/>
          <w:vanish w:val="0"/>
          <w:color w:val="auto"/>
        </w:rPr>
      </w:pPr>
      <w:r w:rsidRPr="000C41C9">
        <w:rPr>
          <w:rFonts w:ascii="Times New Roman" w:hAnsi="Times New Roman"/>
          <w:vanish w:val="0"/>
          <w:color w:val="auto"/>
        </w:rPr>
        <w:t xml:space="preserve">revise section </w:t>
      </w:r>
      <w:r w:rsidRPr="000C41C9">
        <w:rPr>
          <w:rFonts w:ascii="Times New Roman" w:hAnsi="Times New Roman"/>
          <w:b/>
          <w:vanish w:val="0"/>
          <w:color w:val="auto"/>
        </w:rPr>
        <w:t>108.</w:t>
      </w:r>
      <w:r w:rsidR="003A742F" w:rsidRPr="000C41C9">
        <w:rPr>
          <w:rFonts w:ascii="Times New Roman" w:hAnsi="Times New Roman"/>
          <w:b/>
          <w:vanish w:val="0"/>
          <w:color w:val="auto"/>
        </w:rPr>
        <w:t>0</w:t>
      </w:r>
      <w:r w:rsidRPr="000C41C9">
        <w:rPr>
          <w:rFonts w:ascii="Times New Roman" w:hAnsi="Times New Roman"/>
          <w:b/>
          <w:vanish w:val="0"/>
          <w:color w:val="auto"/>
        </w:rPr>
        <w:t>1.3.</w:t>
      </w:r>
      <w:r w:rsidRPr="000C41C9">
        <w:rPr>
          <w:rFonts w:ascii="Times New Roman" w:hAnsi="Times New Roman"/>
          <w:b/>
          <w:caps w:val="0"/>
          <w:vanish w:val="0"/>
          <w:color w:val="auto"/>
        </w:rPr>
        <w:t>a</w:t>
      </w:r>
      <w:r w:rsidRPr="000C41C9">
        <w:rPr>
          <w:rFonts w:ascii="Times New Roman" w:hAnsi="Times New Roman"/>
          <w:vanish w:val="0"/>
          <w:color w:val="auto"/>
        </w:rPr>
        <w:t xml:space="preserve"> </w:t>
      </w:r>
      <w:r w:rsidR="00941A80" w:rsidRPr="000C41C9">
        <w:rPr>
          <w:rFonts w:ascii="Times New Roman" w:hAnsi="Times New Roman"/>
          <w:b/>
          <w:bCs/>
          <w:vanish w:val="0"/>
          <w:color w:val="auto"/>
        </w:rPr>
        <w:t>SUBCONTRACT REQUIREMENTS</w:t>
      </w:r>
      <w:r w:rsidR="00941A80" w:rsidRPr="000C41C9">
        <w:rPr>
          <w:rFonts w:ascii="Times New Roman" w:hAnsi="Times New Roman"/>
          <w:vanish w:val="0"/>
          <w:color w:val="auto"/>
        </w:rPr>
        <w:t xml:space="preserve"> </w:t>
      </w:r>
      <w:r w:rsidRPr="000C41C9">
        <w:rPr>
          <w:rFonts w:ascii="Times New Roman" w:hAnsi="Times New Roman"/>
          <w:vanish w:val="0"/>
          <w:color w:val="auto"/>
        </w:rPr>
        <w:t xml:space="preserve">to the following: </w:t>
      </w:r>
    </w:p>
    <w:p w14:paraId="7808F9AB" w14:textId="77777777" w:rsidR="00956011" w:rsidRPr="000C41C9" w:rsidRDefault="00956011" w:rsidP="00883A18">
      <w:pPr>
        <w:pStyle w:val="HiddenTextSpec"/>
        <w:jc w:val="left"/>
        <w:rPr>
          <w:rFonts w:ascii="Times New Roman" w:hAnsi="Times New Roman"/>
          <w:vanish w:val="0"/>
          <w:color w:val="auto"/>
        </w:rPr>
      </w:pPr>
    </w:p>
    <w:p w14:paraId="140FD331" w14:textId="5FDE120E" w:rsidR="00FB45BA" w:rsidRPr="000C41C9" w:rsidRDefault="00543FA6" w:rsidP="00543FA6">
      <w:pPr>
        <w:pStyle w:val="HiddenTextSpec"/>
        <w:ind w:left="144" w:firstLine="720"/>
        <w:jc w:val="left"/>
        <w:rPr>
          <w:rFonts w:ascii="Times New Roman" w:hAnsi="Times New Roman"/>
          <w:vanish w:val="0"/>
          <w:color w:val="auto"/>
        </w:rPr>
      </w:pPr>
      <w:r w:rsidRPr="000C41C9">
        <w:rPr>
          <w:rFonts w:ascii="Times New Roman" w:hAnsi="Times New Roman"/>
          <w:b/>
          <w:caps w:val="0"/>
          <w:vanish w:val="0"/>
          <w:color w:val="auto"/>
        </w:rPr>
        <w:t xml:space="preserve">a. </w:t>
      </w:r>
      <w:r w:rsidRPr="000C41C9">
        <w:rPr>
          <w:rFonts w:ascii="Times New Roman" w:hAnsi="Times New Roman"/>
          <w:b/>
          <w:caps w:val="0"/>
          <w:vanish w:val="0"/>
          <w:color w:val="auto"/>
        </w:rPr>
        <w:tab/>
      </w:r>
      <w:r w:rsidR="00883A18" w:rsidRPr="000C41C9">
        <w:rPr>
          <w:rFonts w:ascii="Times New Roman" w:hAnsi="Times New Roman"/>
          <w:b/>
          <w:caps w:val="0"/>
          <w:vanish w:val="0"/>
          <w:color w:val="auto"/>
        </w:rPr>
        <w:t>Federal Aid Projects</w:t>
      </w:r>
      <w:r w:rsidR="00883A18" w:rsidRPr="000C41C9">
        <w:rPr>
          <w:rFonts w:ascii="Times New Roman" w:hAnsi="Times New Roman"/>
          <w:caps w:val="0"/>
          <w:vanish w:val="0"/>
          <w:color w:val="auto"/>
        </w:rPr>
        <w:t>. This section intentionally left blank.</w:t>
      </w:r>
    </w:p>
    <w:p w14:paraId="60F2BF81" w14:textId="77777777" w:rsidR="004B14F6" w:rsidRPr="000C41C9" w:rsidRDefault="004B14F6" w:rsidP="00543FA6">
      <w:pPr>
        <w:pStyle w:val="HiddenTextSpec"/>
        <w:jc w:val="left"/>
        <w:rPr>
          <w:vanish w:val="0"/>
        </w:rPr>
      </w:pPr>
    </w:p>
    <w:p w14:paraId="5D75861B" w14:textId="77777777" w:rsidR="00543FA6" w:rsidRPr="000C41C9" w:rsidRDefault="00543FA6" w:rsidP="00543FA6">
      <w:pPr>
        <w:pStyle w:val="11paragraph"/>
        <w:rPr>
          <w:b/>
          <w:bCs/>
        </w:rPr>
      </w:pPr>
      <w:r w:rsidRPr="000C41C9">
        <w:rPr>
          <w:b/>
          <w:bCs/>
        </w:rPr>
        <w:t>2.</w:t>
      </w:r>
      <w:r w:rsidRPr="000C41C9">
        <w:rPr>
          <w:b/>
          <w:bCs/>
        </w:rPr>
        <w:tab/>
        <w:t>Limits and Restrictions.</w:t>
      </w:r>
    </w:p>
    <w:p w14:paraId="00A69E84" w14:textId="77777777" w:rsidR="00543FA6" w:rsidRPr="000C41C9" w:rsidRDefault="00543FA6" w:rsidP="00543FA6">
      <w:pPr>
        <w:pStyle w:val="HiddenTextSpec"/>
        <w:rPr>
          <w:vanish w:val="0"/>
        </w:rPr>
      </w:pPr>
      <w:r w:rsidRPr="000C41C9">
        <w:rPr>
          <w:vanish w:val="0"/>
        </w:rPr>
        <w:t>1**************************************************************************************************************************1</w:t>
      </w:r>
    </w:p>
    <w:p w14:paraId="131BE63A" w14:textId="77777777" w:rsidR="00543FA6" w:rsidRPr="000C41C9" w:rsidRDefault="00543FA6" w:rsidP="00543FA6">
      <w:pPr>
        <w:pStyle w:val="HiddenTextSpec"/>
        <w:rPr>
          <w:vanish w:val="0"/>
        </w:rPr>
      </w:pPr>
      <w:r w:rsidRPr="000C41C9">
        <w:rPr>
          <w:vanish w:val="0"/>
        </w:rPr>
        <w:t>BDC25S-07 dated Apr 28, 2025</w:t>
      </w:r>
    </w:p>
    <w:p w14:paraId="305C025C" w14:textId="77777777" w:rsidR="00543FA6" w:rsidRPr="000C41C9" w:rsidRDefault="00543FA6" w:rsidP="00543FA6">
      <w:pPr>
        <w:pStyle w:val="Instruction"/>
      </w:pPr>
      <w:r w:rsidRPr="000C41C9">
        <w:t>Part B is changed to:</w:t>
      </w:r>
    </w:p>
    <w:p w14:paraId="54D346BE" w14:textId="77777777" w:rsidR="00543FA6" w:rsidRPr="000C41C9" w:rsidRDefault="00543FA6" w:rsidP="00543FA6">
      <w:pPr>
        <w:pStyle w:val="List1indent"/>
      </w:pPr>
      <w:r w:rsidRPr="000C41C9">
        <w:t>b.</w:t>
      </w:r>
      <w:r w:rsidRPr="000C41C9">
        <w:tab/>
        <w:t>The Contractor may only subcontract electrical, clearing site electrical, blasting, asbestos removal, landscaping, and lead paint abatement work to subcontractors having the required certificates and licenses.  Submit copies of required certificates and licenses with the request for approval to subcontract.</w:t>
      </w:r>
    </w:p>
    <w:p w14:paraId="484DDBE0" w14:textId="77777777" w:rsidR="00543FA6" w:rsidRPr="000C41C9" w:rsidRDefault="00543FA6" w:rsidP="00543FA6">
      <w:pPr>
        <w:pStyle w:val="HiddenTextSpec"/>
        <w:rPr>
          <w:vanish w:val="0"/>
        </w:rPr>
      </w:pPr>
      <w:r w:rsidRPr="000C41C9">
        <w:rPr>
          <w:vanish w:val="0"/>
        </w:rPr>
        <w:t>1**************************************************************************************************************************1</w:t>
      </w:r>
    </w:p>
    <w:p w14:paraId="7F77F973" w14:textId="77777777" w:rsidR="00543FA6" w:rsidRPr="000C41C9" w:rsidRDefault="00543FA6" w:rsidP="00543FA6">
      <w:pPr>
        <w:pStyle w:val="HiddenTextSpec"/>
        <w:jc w:val="left"/>
        <w:rPr>
          <w:vanish w:val="0"/>
        </w:rPr>
      </w:pPr>
    </w:p>
    <w:p w14:paraId="695E82F8" w14:textId="77777777" w:rsidR="00543FA6" w:rsidRPr="000C41C9" w:rsidRDefault="00543FA6" w:rsidP="00543FA6">
      <w:pPr>
        <w:pStyle w:val="HiddenTextSpec"/>
        <w:jc w:val="left"/>
        <w:rPr>
          <w:vanish w:val="0"/>
        </w:rPr>
      </w:pPr>
    </w:p>
    <w:p w14:paraId="5D10A045" w14:textId="0AEF707D" w:rsidR="004B14F6" w:rsidRPr="000C41C9" w:rsidRDefault="004B14F6" w:rsidP="001201D6">
      <w:pPr>
        <w:pStyle w:val="HiddenTextSpec"/>
        <w:rPr>
          <w:vanish w:val="0"/>
        </w:rPr>
      </w:pPr>
      <w:r w:rsidRPr="000C41C9">
        <w:rPr>
          <w:vanish w:val="0"/>
        </w:rPr>
        <w:lastRenderedPageBreak/>
        <w:t>1**************************************************************************************************************************1</w:t>
      </w:r>
    </w:p>
    <w:p w14:paraId="7B5BFE2C" w14:textId="77777777" w:rsidR="00154EA7" w:rsidRPr="000C41C9" w:rsidRDefault="00154EA7" w:rsidP="001201D6">
      <w:pPr>
        <w:pStyle w:val="HiddenTextSpec"/>
        <w:rPr>
          <w:vanish w:val="0"/>
        </w:rPr>
      </w:pPr>
    </w:p>
    <w:p w14:paraId="5B1BBD9C" w14:textId="77777777" w:rsidR="00D92B90" w:rsidRPr="000C41C9" w:rsidRDefault="00D92B90" w:rsidP="00D92B90">
      <w:pPr>
        <w:pStyle w:val="00000Subsection"/>
      </w:pPr>
      <w:r w:rsidRPr="000C41C9">
        <w:t>108.02 Commencement of Work</w:t>
      </w:r>
    </w:p>
    <w:p w14:paraId="59893969" w14:textId="77777777" w:rsidR="00D55598" w:rsidRPr="00E53B67" w:rsidRDefault="00D55598" w:rsidP="00D55598">
      <w:pPr>
        <w:pStyle w:val="HiddenTextSpec"/>
        <w:rPr>
          <w:vanish w:val="0"/>
        </w:rPr>
      </w:pPr>
      <w:r w:rsidRPr="00E53B67">
        <w:rPr>
          <w:vanish w:val="0"/>
        </w:rPr>
        <w:t>1**************************************************************************************************************************1</w:t>
      </w:r>
    </w:p>
    <w:p w14:paraId="006C4B96" w14:textId="77777777" w:rsidR="00D55598" w:rsidRPr="00E53B67" w:rsidRDefault="00D55598" w:rsidP="00D55598">
      <w:pPr>
        <w:jc w:val="center"/>
        <w:rPr>
          <w:rFonts w:ascii="Arial" w:hAnsi="Arial"/>
          <w:caps/>
          <w:color w:val="FF0000"/>
        </w:rPr>
      </w:pPr>
      <w:r w:rsidRPr="00E53B67">
        <w:rPr>
          <w:rFonts w:ascii="Arial" w:hAnsi="Arial"/>
          <w:caps/>
          <w:color w:val="FF0000"/>
        </w:rPr>
        <w:t>BDC23S-11 dated aug 17, 2023</w:t>
      </w:r>
    </w:p>
    <w:p w14:paraId="559C762F" w14:textId="77777777" w:rsidR="00D55598" w:rsidRPr="00E53B67" w:rsidRDefault="00D55598" w:rsidP="00D55598">
      <w:pPr>
        <w:jc w:val="center"/>
        <w:rPr>
          <w:rFonts w:ascii="Arial" w:hAnsi="Arial"/>
          <w:caps/>
          <w:color w:val="FF0000"/>
        </w:rPr>
      </w:pPr>
    </w:p>
    <w:p w14:paraId="6E6EC7DB" w14:textId="77777777" w:rsidR="00D55598" w:rsidRPr="00E53B67" w:rsidRDefault="00D55598" w:rsidP="00D55598">
      <w:pPr>
        <w:pStyle w:val="Instruction"/>
      </w:pPr>
      <w:r w:rsidRPr="00E53B67">
        <w:t>THE THIRD PARAGRAPH IS CHANGED TO:</w:t>
      </w:r>
    </w:p>
    <w:p w14:paraId="2AF61F9C" w14:textId="77777777" w:rsidR="00D55598" w:rsidRPr="00E53B67" w:rsidRDefault="00D55598" w:rsidP="00D55598">
      <w:pPr>
        <w:pStyle w:val="Paragraph"/>
      </w:pPr>
      <w:r w:rsidRPr="00E53B67">
        <w:t>Do not perform construction layout and FIELD OFFICE TYPE ___ SET UP until the Department has approved the insurance certificates and the safety program.  Do not begin other construction operations until after the following actions:</w:t>
      </w:r>
    </w:p>
    <w:p w14:paraId="3F2771AC" w14:textId="77777777" w:rsidR="00D55598" w:rsidRPr="00E53B67" w:rsidRDefault="00D55598" w:rsidP="00D55598">
      <w:pPr>
        <w:pStyle w:val="List0indent"/>
      </w:pPr>
      <w:r w:rsidRPr="00E53B67">
        <w:t>1.</w:t>
      </w:r>
      <w:r w:rsidRPr="00E53B67">
        <w:tab/>
        <w:t>A preconstruction conference with the Department has been held.</w:t>
      </w:r>
    </w:p>
    <w:p w14:paraId="6740B0B1" w14:textId="77777777" w:rsidR="00D55598" w:rsidRPr="00E53B67" w:rsidRDefault="00D55598" w:rsidP="00D55598">
      <w:pPr>
        <w:pStyle w:val="HiddenTextSpec"/>
        <w:tabs>
          <w:tab w:val="left" w:pos="1440"/>
          <w:tab w:val="left" w:pos="2880"/>
        </w:tabs>
        <w:rPr>
          <w:vanish w:val="0"/>
        </w:rPr>
      </w:pPr>
      <w:r w:rsidRPr="00E53B67">
        <w:rPr>
          <w:vanish w:val="0"/>
        </w:rPr>
        <w:t>2**************************************************************************************2</w:t>
      </w:r>
    </w:p>
    <w:p w14:paraId="37C77501" w14:textId="77777777" w:rsidR="00D55598" w:rsidRPr="00E53B67" w:rsidRDefault="00D55598" w:rsidP="00D55598">
      <w:pPr>
        <w:pStyle w:val="HiddenTextSpec"/>
        <w:rPr>
          <w:vanish w:val="0"/>
        </w:rPr>
      </w:pPr>
      <w:r w:rsidRPr="00E53B67">
        <w:rPr>
          <w:vanish w:val="0"/>
        </w:rPr>
        <w:t>BDC25S-19 dated jan 8, 2026</w:t>
      </w:r>
    </w:p>
    <w:p w14:paraId="79E0871E" w14:textId="77777777" w:rsidR="00D55598" w:rsidRPr="00E53B67" w:rsidRDefault="00D55598" w:rsidP="00D55598">
      <w:pPr>
        <w:pStyle w:val="HiddenTextSpec"/>
        <w:rPr>
          <w:vanish w:val="0"/>
        </w:rPr>
      </w:pPr>
    </w:p>
    <w:p w14:paraId="35AC8F59" w14:textId="77777777" w:rsidR="00D55598" w:rsidRPr="00E53B67" w:rsidRDefault="00D55598" w:rsidP="00D55598">
      <w:pPr>
        <w:pStyle w:val="Instruction"/>
      </w:pPr>
      <w:r w:rsidRPr="00E53B67">
        <w:t>Part 2 of the third paragraph is changed to:</w:t>
      </w:r>
    </w:p>
    <w:p w14:paraId="38041024" w14:textId="77777777" w:rsidR="00D55598" w:rsidRPr="00E53B67" w:rsidRDefault="00D55598" w:rsidP="00D55598">
      <w:pPr>
        <w:pStyle w:val="List0indent"/>
      </w:pPr>
      <w:r w:rsidRPr="00E53B67">
        <w:t>2.</w:t>
      </w:r>
      <w:r w:rsidRPr="00E53B67">
        <w:tab/>
        <w:t>Approval of the progress schedule as specified in 153.03.</w:t>
      </w:r>
    </w:p>
    <w:p w14:paraId="0EEC0182" w14:textId="77777777" w:rsidR="00D55598" w:rsidRPr="00E53B67" w:rsidRDefault="00D55598" w:rsidP="00D55598">
      <w:pPr>
        <w:pStyle w:val="List0indent"/>
      </w:pPr>
    </w:p>
    <w:p w14:paraId="0F029632" w14:textId="77777777" w:rsidR="00D55598" w:rsidRPr="00E53B67" w:rsidRDefault="00D55598" w:rsidP="00D55598">
      <w:pPr>
        <w:pStyle w:val="HiddenTextSpec"/>
        <w:tabs>
          <w:tab w:val="left" w:pos="1440"/>
          <w:tab w:val="left" w:pos="2880"/>
        </w:tabs>
        <w:rPr>
          <w:vanish w:val="0"/>
        </w:rPr>
      </w:pPr>
      <w:r w:rsidRPr="00E53B67">
        <w:rPr>
          <w:vanish w:val="0"/>
        </w:rPr>
        <w:t>2**************************************************************************************2</w:t>
      </w:r>
    </w:p>
    <w:p w14:paraId="7148B7F4" w14:textId="77777777" w:rsidR="00D55598" w:rsidRPr="00E53B67" w:rsidRDefault="00D55598" w:rsidP="00D55598">
      <w:pPr>
        <w:pStyle w:val="List0indent"/>
      </w:pPr>
      <w:r w:rsidRPr="00E53B67">
        <w:t>3.</w:t>
      </w:r>
      <w:r w:rsidRPr="00E53B67">
        <w:tab/>
        <w:t>The field office has been established.</w:t>
      </w:r>
    </w:p>
    <w:p w14:paraId="0DC609E6" w14:textId="77777777" w:rsidR="00D55598" w:rsidRPr="00E53B67" w:rsidRDefault="00D55598" w:rsidP="00D55598">
      <w:pPr>
        <w:pStyle w:val="List0indent"/>
      </w:pPr>
      <w:r w:rsidRPr="00E53B67">
        <w:t>4.</w:t>
      </w:r>
      <w:r w:rsidRPr="00E53B67">
        <w:tab/>
        <w:t>The ROW limits, limits of construction, environmentally restricted areas, and trees or other vegetation designated to be preserved have been laid out.</w:t>
      </w:r>
    </w:p>
    <w:p w14:paraId="01767295" w14:textId="77777777" w:rsidR="00D55598" w:rsidRPr="00E53B67" w:rsidRDefault="00D55598" w:rsidP="00D55598">
      <w:pPr>
        <w:pStyle w:val="HiddenTextSpec"/>
        <w:rPr>
          <w:vanish w:val="0"/>
        </w:rPr>
      </w:pPr>
      <w:r w:rsidRPr="00E53B67">
        <w:rPr>
          <w:vanish w:val="0"/>
        </w:rPr>
        <w:t>1**************************************************************************************************************************1</w:t>
      </w:r>
    </w:p>
    <w:p w14:paraId="605A338A" w14:textId="77777777" w:rsidR="00236A3B" w:rsidRPr="00EC30B9" w:rsidRDefault="00236A3B" w:rsidP="00236A3B">
      <w:pPr>
        <w:pStyle w:val="0000000Subpart"/>
      </w:pPr>
      <w:r w:rsidRPr="00EC30B9">
        <w:t>108.05.02  Safety Program</w:t>
      </w:r>
    </w:p>
    <w:p w14:paraId="7F780EF8" w14:textId="77777777" w:rsidR="00236A3B" w:rsidRPr="00EC30B9" w:rsidRDefault="00236A3B" w:rsidP="00236A3B">
      <w:pPr>
        <w:pStyle w:val="HiddenTextSpec"/>
        <w:rPr>
          <w:vanish w:val="0"/>
        </w:rPr>
      </w:pPr>
      <w:r w:rsidRPr="00EC30B9">
        <w:rPr>
          <w:vanish w:val="0"/>
        </w:rPr>
        <w:t>1**************************************************************************************************************************1</w:t>
      </w:r>
    </w:p>
    <w:p w14:paraId="3BE33821" w14:textId="77777777" w:rsidR="00236A3B" w:rsidRPr="00EC30B9" w:rsidRDefault="00236A3B" w:rsidP="00236A3B">
      <w:pPr>
        <w:pStyle w:val="HiddenTextSpec"/>
        <w:rPr>
          <w:vanish w:val="0"/>
        </w:rPr>
      </w:pPr>
      <w:r w:rsidRPr="00EC30B9">
        <w:rPr>
          <w:vanish w:val="0"/>
        </w:rPr>
        <w:t>BDC25S-20 dated FEB 19, 2026</w:t>
      </w:r>
    </w:p>
    <w:p w14:paraId="16ED2388" w14:textId="77777777" w:rsidR="00236A3B" w:rsidRPr="00EC30B9" w:rsidRDefault="00236A3B" w:rsidP="00236A3B">
      <w:pPr>
        <w:pStyle w:val="Instruction"/>
      </w:pPr>
      <w:r w:rsidRPr="00EC30B9">
        <w:t>PART 3 is changed to:</w:t>
      </w:r>
    </w:p>
    <w:p w14:paraId="2278CE35" w14:textId="77777777" w:rsidR="00236A3B" w:rsidRPr="00EC30B9" w:rsidRDefault="00236A3B" w:rsidP="00236A3B">
      <w:pPr>
        <w:pStyle w:val="11paragraph"/>
      </w:pPr>
      <w:r w:rsidRPr="00EC30B9">
        <w:rPr>
          <w:b/>
          <w:bCs/>
        </w:rPr>
        <w:t>3.</w:t>
      </w:r>
      <w:r w:rsidRPr="00EC30B9">
        <w:rPr>
          <w:b/>
          <w:bCs/>
        </w:rPr>
        <w:tab/>
      </w:r>
      <w:r w:rsidRPr="00EC30B9">
        <w:rPr>
          <w:b/>
        </w:rPr>
        <w:t>Elements</w:t>
      </w:r>
      <w:r w:rsidRPr="00EC30B9">
        <w:rPr>
          <w:b/>
          <w:bCs/>
        </w:rPr>
        <w:t xml:space="preserve"> of the Program</w:t>
      </w:r>
      <w:r w:rsidRPr="00EC30B9">
        <w:t>.  Include information and procedures for the following elements:</w:t>
      </w:r>
    </w:p>
    <w:p w14:paraId="0F8B8AC5" w14:textId="77777777" w:rsidR="00236A3B" w:rsidRPr="00EC30B9" w:rsidRDefault="00236A3B" w:rsidP="00236A3B">
      <w:pPr>
        <w:pStyle w:val="a1paragraph"/>
        <w:rPr>
          <w:bCs/>
        </w:rPr>
      </w:pPr>
      <w:r w:rsidRPr="00EC30B9">
        <w:rPr>
          <w:b/>
        </w:rPr>
        <w:t>a.</w:t>
      </w:r>
      <w:r w:rsidRPr="00EC30B9">
        <w:rPr>
          <w:b/>
        </w:rPr>
        <w:tab/>
        <w:t xml:space="preserve">Chain of Command. </w:t>
      </w:r>
      <w:r w:rsidRPr="00EC30B9">
        <w:rPr>
          <w:bCs/>
        </w:rPr>
        <w:t xml:space="preserve"> Include the responsibilities of the management, supervisor, safety officer, and employees.</w:t>
      </w:r>
    </w:p>
    <w:p w14:paraId="77574DED" w14:textId="77777777" w:rsidR="00236A3B" w:rsidRPr="00EC30B9" w:rsidRDefault="00236A3B" w:rsidP="00236A3B">
      <w:pPr>
        <w:pStyle w:val="a1paragraph"/>
        <w:rPr>
          <w:bCs/>
        </w:rPr>
      </w:pPr>
      <w:r w:rsidRPr="00EC30B9">
        <w:rPr>
          <w:b/>
        </w:rPr>
        <w:t>b.</w:t>
      </w:r>
      <w:r w:rsidRPr="00EC30B9">
        <w:rPr>
          <w:b/>
        </w:rPr>
        <w:tab/>
        <w:t xml:space="preserve">Traffic Control Coordinator.  </w:t>
      </w:r>
      <w:r w:rsidRPr="00EC30B9">
        <w:rPr>
          <w:bCs/>
        </w:rPr>
        <w:t>Include the name and contact information.  Ensure that the traffic control coordinator meets the requirements specified in 159.03.01.</w:t>
      </w:r>
    </w:p>
    <w:p w14:paraId="6B557D4C" w14:textId="77777777" w:rsidR="00236A3B" w:rsidRPr="00EC30B9" w:rsidRDefault="00236A3B" w:rsidP="00236A3B">
      <w:pPr>
        <w:pStyle w:val="a1paragraph"/>
        <w:rPr>
          <w:bCs/>
        </w:rPr>
      </w:pPr>
      <w:r w:rsidRPr="00EC30B9">
        <w:rPr>
          <w:b/>
        </w:rPr>
        <w:t>c.</w:t>
      </w:r>
      <w:r w:rsidRPr="00EC30B9">
        <w:rPr>
          <w:b/>
        </w:rPr>
        <w:tab/>
        <w:t xml:space="preserve">Environmental Manager.  </w:t>
      </w:r>
      <w:r w:rsidRPr="00EC30B9">
        <w:rPr>
          <w:bCs/>
        </w:rPr>
        <w:t>Include the name and contact information.  Ensure that the environmental manager meets the requirements specified in 158.03.01.</w:t>
      </w:r>
    </w:p>
    <w:p w14:paraId="49B4C4B8" w14:textId="77777777" w:rsidR="00236A3B" w:rsidRPr="00EC30B9" w:rsidRDefault="00236A3B" w:rsidP="00236A3B">
      <w:pPr>
        <w:pStyle w:val="a1paragraph"/>
        <w:rPr>
          <w:bCs/>
        </w:rPr>
      </w:pPr>
      <w:r w:rsidRPr="00EC30B9">
        <w:rPr>
          <w:b/>
        </w:rPr>
        <w:t>d.</w:t>
      </w:r>
      <w:r w:rsidRPr="00EC30B9">
        <w:rPr>
          <w:b/>
        </w:rPr>
        <w:tab/>
        <w:t xml:space="preserve">Local Emergency Telephone Numbers.  </w:t>
      </w:r>
      <w:r w:rsidRPr="00EC30B9">
        <w:rPr>
          <w:bCs/>
        </w:rPr>
        <w:t xml:space="preserve">Include police, fire, medical, and, NJDEP hotline </w:t>
      </w:r>
      <w:r w:rsidRPr="00EC30B9">
        <w:rPr>
          <w:bCs/>
        </w:rPr>
        <w:br/>
        <w:t>1-877-WARN DEP (1-877-927-6337).</w:t>
      </w:r>
    </w:p>
    <w:p w14:paraId="36EBA747" w14:textId="77777777" w:rsidR="00236A3B" w:rsidRPr="00EC30B9" w:rsidRDefault="00236A3B" w:rsidP="00236A3B">
      <w:pPr>
        <w:pStyle w:val="a1paragraph"/>
        <w:rPr>
          <w:bCs/>
        </w:rPr>
      </w:pPr>
      <w:r w:rsidRPr="00EC30B9">
        <w:rPr>
          <w:b/>
        </w:rPr>
        <w:t>e.</w:t>
      </w:r>
      <w:r w:rsidRPr="00EC30B9">
        <w:rPr>
          <w:b/>
        </w:rPr>
        <w:tab/>
        <w:t xml:space="preserve">Procedures for Handling Emergencies.  </w:t>
      </w:r>
      <w:r w:rsidRPr="00EC30B9">
        <w:rPr>
          <w:bCs/>
        </w:rPr>
        <w:t>Provide guidelines for handling emergencies, including emergency action plans for accidents involving death or serious injury, property damage, fires, explosions, and severe weather.  Include the emergency contact information of the Contractor’s personnel responsible for handling emergencies.</w:t>
      </w:r>
    </w:p>
    <w:p w14:paraId="097D1FDE" w14:textId="77777777" w:rsidR="00236A3B" w:rsidRPr="00EC30B9" w:rsidRDefault="00236A3B" w:rsidP="00236A3B">
      <w:pPr>
        <w:pStyle w:val="a1paragraph"/>
        <w:rPr>
          <w:bCs/>
        </w:rPr>
      </w:pPr>
      <w:r w:rsidRPr="00EC30B9">
        <w:rPr>
          <w:b/>
        </w:rPr>
        <w:t>f.</w:t>
      </w:r>
      <w:r w:rsidRPr="00EC30B9">
        <w:rPr>
          <w:b/>
        </w:rPr>
        <w:tab/>
        <w:t xml:space="preserve">Training Topics.  </w:t>
      </w:r>
      <w:r w:rsidRPr="00EC30B9">
        <w:rPr>
          <w:bCs/>
        </w:rPr>
        <w:t>Include regulatory and jobsite toolbox meetings.  Include the documentation from the training and an attendance sheet for each.</w:t>
      </w:r>
    </w:p>
    <w:p w14:paraId="203C4FA8" w14:textId="77777777" w:rsidR="00236A3B" w:rsidRPr="00EC30B9" w:rsidRDefault="00236A3B" w:rsidP="00236A3B">
      <w:pPr>
        <w:pStyle w:val="a1paragraph"/>
        <w:rPr>
          <w:bCs/>
        </w:rPr>
      </w:pPr>
      <w:r w:rsidRPr="00EC30B9">
        <w:rPr>
          <w:b/>
        </w:rPr>
        <w:t>g.</w:t>
      </w:r>
      <w:r w:rsidRPr="00EC30B9">
        <w:rPr>
          <w:b/>
        </w:rPr>
        <w:tab/>
        <w:t xml:space="preserve">Contractor’s Safety Rules.  </w:t>
      </w:r>
      <w:r w:rsidRPr="00EC30B9">
        <w:rPr>
          <w:bCs/>
        </w:rPr>
        <w:t>Include housekeeping procedures and personal protective equipment requirements.</w:t>
      </w:r>
    </w:p>
    <w:p w14:paraId="44C8A8DD" w14:textId="77777777" w:rsidR="00236A3B" w:rsidRPr="00EC30B9" w:rsidRDefault="00236A3B" w:rsidP="00236A3B">
      <w:pPr>
        <w:pStyle w:val="a1paragraph"/>
        <w:rPr>
          <w:bCs/>
        </w:rPr>
      </w:pPr>
      <w:r w:rsidRPr="00EC30B9">
        <w:rPr>
          <w:b/>
        </w:rPr>
        <w:t>h.</w:t>
      </w:r>
      <w:r w:rsidRPr="00EC30B9">
        <w:rPr>
          <w:b/>
        </w:rPr>
        <w:tab/>
        <w:t xml:space="preserve">Employee Disciplinary Policy.  </w:t>
      </w:r>
      <w:r w:rsidRPr="00EC30B9">
        <w:rPr>
          <w:bCs/>
        </w:rPr>
        <w:t>Include the violation forms.</w:t>
      </w:r>
    </w:p>
    <w:p w14:paraId="6102EF0A" w14:textId="77777777" w:rsidR="00236A3B" w:rsidRPr="00EC30B9" w:rsidRDefault="00236A3B" w:rsidP="00236A3B">
      <w:pPr>
        <w:pStyle w:val="a1paragraph"/>
        <w:rPr>
          <w:bCs/>
        </w:rPr>
      </w:pPr>
      <w:r w:rsidRPr="00EC30B9">
        <w:rPr>
          <w:b/>
        </w:rPr>
        <w:lastRenderedPageBreak/>
        <w:t>i.</w:t>
      </w:r>
      <w:r w:rsidRPr="00EC30B9">
        <w:rPr>
          <w:b/>
        </w:rPr>
        <w:tab/>
        <w:t xml:space="preserve">Safety Checklists.  </w:t>
      </w:r>
      <w:r w:rsidRPr="00EC30B9">
        <w:rPr>
          <w:bCs/>
        </w:rPr>
        <w:t>Include project safety-planning, emergency plans and procedures, documentation, and protective materials and equipment.</w:t>
      </w:r>
    </w:p>
    <w:p w14:paraId="48993AC8" w14:textId="77777777" w:rsidR="00236A3B" w:rsidRPr="00EC30B9" w:rsidRDefault="00236A3B" w:rsidP="00236A3B">
      <w:pPr>
        <w:pStyle w:val="a1paragraph"/>
        <w:rPr>
          <w:bCs/>
        </w:rPr>
      </w:pPr>
      <w:r w:rsidRPr="00EC30B9">
        <w:rPr>
          <w:b/>
        </w:rPr>
        <w:t>j.</w:t>
      </w:r>
      <w:r w:rsidRPr="00EC30B9">
        <w:rPr>
          <w:b/>
        </w:rPr>
        <w:tab/>
        <w:t xml:space="preserve">Forms. </w:t>
      </w:r>
      <w:r w:rsidRPr="00EC30B9">
        <w:rPr>
          <w:bCs/>
        </w:rPr>
        <w:t xml:space="preserve"> Include OSHA 300 Log and New Jersey Department of Labor L&amp;I-1.</w:t>
      </w:r>
    </w:p>
    <w:p w14:paraId="3970F6EE" w14:textId="77777777" w:rsidR="00236A3B" w:rsidRPr="00EC30B9" w:rsidRDefault="00236A3B" w:rsidP="00236A3B">
      <w:pPr>
        <w:pStyle w:val="a1paragraph"/>
        <w:rPr>
          <w:bCs/>
        </w:rPr>
      </w:pPr>
      <w:r w:rsidRPr="00EC30B9">
        <w:rPr>
          <w:b/>
        </w:rPr>
        <w:t>k.</w:t>
      </w:r>
      <w:r w:rsidRPr="00EC30B9">
        <w:rPr>
          <w:b/>
        </w:rPr>
        <w:tab/>
        <w:t xml:space="preserve">Security Policy Guidelines.  </w:t>
      </w:r>
      <w:r w:rsidRPr="00EC30B9">
        <w:rPr>
          <w:bCs/>
        </w:rPr>
        <w:t>Provide a copy for the office and for the Project Limits.</w:t>
      </w:r>
    </w:p>
    <w:p w14:paraId="3DBDCDFF" w14:textId="77777777" w:rsidR="00236A3B" w:rsidRPr="00EC30B9" w:rsidRDefault="00236A3B" w:rsidP="00236A3B">
      <w:pPr>
        <w:pStyle w:val="a1paragraph"/>
        <w:rPr>
          <w:bCs/>
        </w:rPr>
      </w:pPr>
      <w:r w:rsidRPr="00EC30B9">
        <w:rPr>
          <w:b/>
        </w:rPr>
        <w:t>l.</w:t>
      </w:r>
      <w:r w:rsidRPr="00EC30B9">
        <w:rPr>
          <w:b/>
        </w:rPr>
        <w:tab/>
        <w:t xml:space="preserve">Hazard Communication Program.  </w:t>
      </w:r>
      <w:r w:rsidRPr="00EC30B9">
        <w:rPr>
          <w:bCs/>
        </w:rPr>
        <w:t>Provide the following:</w:t>
      </w:r>
    </w:p>
    <w:p w14:paraId="359478B1" w14:textId="77777777" w:rsidR="00236A3B" w:rsidRPr="00EC30B9" w:rsidRDefault="00236A3B" w:rsidP="00236A3B">
      <w:pPr>
        <w:pStyle w:val="List2indent"/>
      </w:pPr>
      <w:r w:rsidRPr="00EC30B9">
        <w:t>1.</w:t>
      </w:r>
      <w:r w:rsidRPr="00EC30B9">
        <w:tab/>
        <w:t>The location of and instructions for understanding the MSDS.  Ensure that the location and instruction are available to anyone within the Project Limits.</w:t>
      </w:r>
    </w:p>
    <w:p w14:paraId="1BE6FBF7" w14:textId="77777777" w:rsidR="00236A3B" w:rsidRPr="00EC30B9" w:rsidRDefault="00236A3B" w:rsidP="00236A3B">
      <w:pPr>
        <w:pStyle w:val="List2indent"/>
      </w:pPr>
      <w:r w:rsidRPr="00EC30B9">
        <w:t>2.</w:t>
      </w:r>
      <w:r w:rsidRPr="00EC30B9">
        <w:tab/>
        <w:t>The person responsible for the hazard communication program and the method of informing personnel of the hazardous communication program.  Include attendance sheets of hazard communication meetings.</w:t>
      </w:r>
    </w:p>
    <w:p w14:paraId="075CE828" w14:textId="77777777" w:rsidR="00236A3B" w:rsidRPr="00EC30B9" w:rsidRDefault="00236A3B" w:rsidP="00236A3B">
      <w:pPr>
        <w:pStyle w:val="List2indent"/>
      </w:pPr>
      <w:r w:rsidRPr="00EC30B9">
        <w:t>3.</w:t>
      </w:r>
      <w:r w:rsidRPr="00EC30B9">
        <w:tab/>
        <w:t>When performing work that generates airborne crystalline silica, include engineering and work practice controls to limit exposure levels to at or below the permissible exposure limit according to 29 CFR 1910.1000 Table Z-3.  Ensure that the program includes employee training and respiratory protection measures according to 29 CFR 1910.134 and control of the area when the permissible exposure limit is exceeded.  Provide a trained and competent person, according to 29 CFR 1926.30, within the Project Limits at all times when performing work that produces airborne crystalline silica.</w:t>
      </w:r>
    </w:p>
    <w:p w14:paraId="12430D91" w14:textId="77777777" w:rsidR="00236A3B" w:rsidRPr="00EC30B9" w:rsidRDefault="00236A3B" w:rsidP="00236A3B">
      <w:pPr>
        <w:pStyle w:val="a1paragraph"/>
      </w:pPr>
      <w:r w:rsidRPr="00EC30B9">
        <w:rPr>
          <w:b/>
          <w:bCs/>
        </w:rPr>
        <w:t>m.</w:t>
      </w:r>
      <w:r w:rsidRPr="00EC30B9">
        <w:rPr>
          <w:b/>
          <w:bCs/>
        </w:rPr>
        <w:tab/>
        <w:t>Additional Requirements.</w:t>
      </w:r>
      <w:r w:rsidRPr="00EC30B9">
        <w:t xml:space="preserve">  Provide additional procedures for Project specific topics including:</w:t>
      </w:r>
    </w:p>
    <w:p w14:paraId="316C2EA5" w14:textId="77777777" w:rsidR="00236A3B" w:rsidRPr="00EC30B9" w:rsidRDefault="00236A3B" w:rsidP="00236A3B">
      <w:pPr>
        <w:pStyle w:val="List2indent"/>
      </w:pPr>
      <w:bookmarkStart w:id="177" w:name="_Hlk214353661"/>
      <w:r w:rsidRPr="00EC30B9">
        <w:t>1.</w:t>
      </w:r>
      <w:r w:rsidRPr="00EC30B9">
        <w:tab/>
        <w:t>Compressed gas cylinders.</w:t>
      </w:r>
    </w:p>
    <w:bookmarkEnd w:id="177"/>
    <w:p w14:paraId="1E4647E9" w14:textId="77777777" w:rsidR="00236A3B" w:rsidRPr="00EC30B9" w:rsidRDefault="00236A3B" w:rsidP="00236A3B">
      <w:pPr>
        <w:pStyle w:val="List2indent"/>
      </w:pPr>
      <w:r w:rsidRPr="00EC30B9">
        <w:t>2.</w:t>
      </w:r>
      <w:r w:rsidRPr="00EC30B9">
        <w:tab/>
        <w:t>Confined spaces.</w:t>
      </w:r>
    </w:p>
    <w:p w14:paraId="09417291" w14:textId="77777777" w:rsidR="00236A3B" w:rsidRPr="00EC30B9" w:rsidRDefault="00236A3B" w:rsidP="00236A3B">
      <w:pPr>
        <w:pStyle w:val="List2indent"/>
      </w:pPr>
      <w:r w:rsidRPr="00EC30B9">
        <w:t>3.</w:t>
      </w:r>
      <w:r w:rsidRPr="00EC30B9">
        <w:tab/>
        <w:t>Cranes.</w:t>
      </w:r>
    </w:p>
    <w:p w14:paraId="2ED4CBA4" w14:textId="77777777" w:rsidR="00236A3B" w:rsidRPr="00EC30B9" w:rsidRDefault="00236A3B" w:rsidP="00236A3B">
      <w:pPr>
        <w:pStyle w:val="List2indent"/>
      </w:pPr>
      <w:r w:rsidRPr="00EC30B9">
        <w:t>4.</w:t>
      </w:r>
      <w:r w:rsidRPr="00EC30B9">
        <w:tab/>
        <w:t>Electrical.</w:t>
      </w:r>
    </w:p>
    <w:p w14:paraId="34951770" w14:textId="77777777" w:rsidR="00236A3B" w:rsidRPr="00EC30B9" w:rsidRDefault="00236A3B" w:rsidP="00236A3B">
      <w:pPr>
        <w:pStyle w:val="List2indent"/>
      </w:pPr>
      <w:r w:rsidRPr="00EC30B9">
        <w:t>5.</w:t>
      </w:r>
      <w:r w:rsidRPr="00EC30B9">
        <w:tab/>
        <w:t>Equipment operators.</w:t>
      </w:r>
    </w:p>
    <w:p w14:paraId="56B0FAC1" w14:textId="77777777" w:rsidR="00236A3B" w:rsidRPr="00EC30B9" w:rsidRDefault="00236A3B" w:rsidP="00236A3B">
      <w:pPr>
        <w:pStyle w:val="List2indent"/>
      </w:pPr>
      <w:r w:rsidRPr="00EC30B9">
        <w:t>6.</w:t>
      </w:r>
      <w:r w:rsidRPr="00EC30B9">
        <w:tab/>
        <w:t>Fall protection.</w:t>
      </w:r>
    </w:p>
    <w:p w14:paraId="5E909A80" w14:textId="77777777" w:rsidR="00236A3B" w:rsidRPr="00EC30B9" w:rsidRDefault="00236A3B" w:rsidP="00236A3B">
      <w:pPr>
        <w:pStyle w:val="List2indent"/>
      </w:pPr>
      <w:r w:rsidRPr="00EC30B9">
        <w:t>7.</w:t>
      </w:r>
      <w:r w:rsidRPr="00EC30B9">
        <w:tab/>
        <w:t>Hand and power tools.</w:t>
      </w:r>
    </w:p>
    <w:p w14:paraId="6C83F8EA" w14:textId="77777777" w:rsidR="00236A3B" w:rsidRPr="00EC30B9" w:rsidRDefault="00236A3B" w:rsidP="00236A3B">
      <w:pPr>
        <w:pStyle w:val="List2indent"/>
      </w:pPr>
      <w:r w:rsidRPr="00EC30B9">
        <w:t>8.</w:t>
      </w:r>
      <w:r w:rsidRPr="00EC30B9">
        <w:tab/>
        <w:t>Hearing conservation.</w:t>
      </w:r>
    </w:p>
    <w:p w14:paraId="1DF10FBD" w14:textId="77777777" w:rsidR="00236A3B" w:rsidRPr="00EC30B9" w:rsidRDefault="00236A3B" w:rsidP="00236A3B">
      <w:pPr>
        <w:pStyle w:val="List2indent"/>
      </w:pPr>
      <w:r w:rsidRPr="00EC30B9">
        <w:t>9.</w:t>
      </w:r>
      <w:r w:rsidRPr="00EC30B9">
        <w:tab/>
        <w:t>Highway safety.</w:t>
      </w:r>
    </w:p>
    <w:p w14:paraId="43F57A56" w14:textId="77777777" w:rsidR="00236A3B" w:rsidRPr="00EC30B9" w:rsidRDefault="00236A3B" w:rsidP="00236A3B">
      <w:pPr>
        <w:pStyle w:val="List2indent"/>
      </w:pPr>
      <w:r w:rsidRPr="00EC30B9">
        <w:t>10.</w:t>
      </w:r>
      <w:r w:rsidRPr="00EC30B9">
        <w:tab/>
        <w:t>Lead.</w:t>
      </w:r>
    </w:p>
    <w:p w14:paraId="3B630351" w14:textId="77777777" w:rsidR="00236A3B" w:rsidRPr="00EC30B9" w:rsidRDefault="00236A3B" w:rsidP="00236A3B">
      <w:pPr>
        <w:pStyle w:val="List2indent"/>
      </w:pPr>
      <w:r w:rsidRPr="00EC30B9">
        <w:t>11.</w:t>
      </w:r>
      <w:r w:rsidRPr="00EC30B9">
        <w:tab/>
        <w:t>Lock out/tag out.</w:t>
      </w:r>
    </w:p>
    <w:p w14:paraId="60831E9A" w14:textId="77777777" w:rsidR="00236A3B" w:rsidRPr="00EC30B9" w:rsidRDefault="00236A3B" w:rsidP="00236A3B">
      <w:pPr>
        <w:pStyle w:val="List2indent"/>
      </w:pPr>
      <w:r w:rsidRPr="00EC30B9">
        <w:t>12.</w:t>
      </w:r>
      <w:r w:rsidRPr="00EC30B9">
        <w:tab/>
        <w:t>Materials handling, storage, use, and disposal.</w:t>
      </w:r>
    </w:p>
    <w:p w14:paraId="2139F488" w14:textId="77777777" w:rsidR="00236A3B" w:rsidRPr="00EC30B9" w:rsidRDefault="00236A3B" w:rsidP="00236A3B">
      <w:pPr>
        <w:pStyle w:val="List2indent"/>
      </w:pPr>
      <w:r w:rsidRPr="00EC30B9">
        <w:t>13.</w:t>
      </w:r>
      <w:r w:rsidRPr="00EC30B9">
        <w:tab/>
        <w:t>Night work.</w:t>
      </w:r>
    </w:p>
    <w:p w14:paraId="4766BF2D" w14:textId="77777777" w:rsidR="00236A3B" w:rsidRPr="00EC30B9" w:rsidRDefault="00236A3B" w:rsidP="00236A3B">
      <w:pPr>
        <w:pStyle w:val="List2indent"/>
      </w:pPr>
      <w:r w:rsidRPr="00EC30B9">
        <w:t>14.</w:t>
      </w:r>
      <w:r w:rsidRPr="00EC30B9">
        <w:tab/>
        <w:t>Personal protective equipment.</w:t>
      </w:r>
    </w:p>
    <w:p w14:paraId="4BC0FCE9" w14:textId="77777777" w:rsidR="00236A3B" w:rsidRPr="00EC30B9" w:rsidRDefault="00236A3B" w:rsidP="00236A3B">
      <w:pPr>
        <w:pStyle w:val="List2indent"/>
      </w:pPr>
      <w:r w:rsidRPr="00EC30B9">
        <w:t>15.</w:t>
      </w:r>
      <w:r w:rsidRPr="00EC30B9">
        <w:tab/>
        <w:t>Project entry and exit.</w:t>
      </w:r>
    </w:p>
    <w:p w14:paraId="45B34F23" w14:textId="77777777" w:rsidR="00236A3B" w:rsidRPr="00EC30B9" w:rsidRDefault="00236A3B" w:rsidP="00236A3B">
      <w:pPr>
        <w:pStyle w:val="List2indent"/>
      </w:pPr>
      <w:r w:rsidRPr="00EC30B9">
        <w:t>16.</w:t>
      </w:r>
      <w:r w:rsidRPr="00EC30B9">
        <w:tab/>
        <w:t>Respiratory protection.</w:t>
      </w:r>
    </w:p>
    <w:p w14:paraId="0AEFB90D" w14:textId="77777777" w:rsidR="00236A3B" w:rsidRPr="00EC30B9" w:rsidRDefault="00236A3B" w:rsidP="00236A3B">
      <w:pPr>
        <w:pStyle w:val="List2indent"/>
      </w:pPr>
      <w:r w:rsidRPr="00EC30B9">
        <w:t>17.</w:t>
      </w:r>
      <w:r w:rsidRPr="00EC30B9">
        <w:tab/>
        <w:t>Sanitation.</w:t>
      </w:r>
    </w:p>
    <w:p w14:paraId="299AD834" w14:textId="77777777" w:rsidR="00236A3B" w:rsidRPr="00EC30B9" w:rsidRDefault="00236A3B" w:rsidP="00236A3B">
      <w:pPr>
        <w:pStyle w:val="List2indent"/>
      </w:pPr>
      <w:r w:rsidRPr="00EC30B9">
        <w:t>18.</w:t>
      </w:r>
      <w:r w:rsidRPr="00EC30B9">
        <w:tab/>
        <w:t>Signs, signals, and barricades.</w:t>
      </w:r>
    </w:p>
    <w:p w14:paraId="34650A60" w14:textId="77777777" w:rsidR="00236A3B" w:rsidRPr="00EC30B9" w:rsidRDefault="00236A3B" w:rsidP="00236A3B">
      <w:pPr>
        <w:pStyle w:val="List2indent"/>
      </w:pPr>
      <w:r w:rsidRPr="00EC30B9">
        <w:t>19.</w:t>
      </w:r>
      <w:r w:rsidRPr="00EC30B9">
        <w:tab/>
        <w:t>Subcontractors.</w:t>
      </w:r>
    </w:p>
    <w:p w14:paraId="234BC34B" w14:textId="77777777" w:rsidR="00236A3B" w:rsidRPr="00EC30B9" w:rsidRDefault="00236A3B" w:rsidP="00236A3B">
      <w:pPr>
        <w:pStyle w:val="List2indent"/>
      </w:pPr>
      <w:r w:rsidRPr="00EC30B9">
        <w:t>20.</w:t>
      </w:r>
      <w:r w:rsidRPr="00EC30B9">
        <w:tab/>
        <w:t>Trenching.</w:t>
      </w:r>
    </w:p>
    <w:p w14:paraId="2C8FD37D" w14:textId="77777777" w:rsidR="00236A3B" w:rsidRPr="00EC30B9" w:rsidRDefault="00236A3B" w:rsidP="00236A3B">
      <w:pPr>
        <w:pStyle w:val="a1paragraph"/>
      </w:pPr>
      <w:r w:rsidRPr="00EC30B9">
        <w:rPr>
          <w:b/>
          <w:bCs/>
        </w:rPr>
        <w:t>n.</w:t>
      </w:r>
      <w:r w:rsidRPr="00EC30B9">
        <w:rPr>
          <w:b/>
          <w:bCs/>
        </w:rPr>
        <w:tab/>
        <w:t xml:space="preserve">Internal Traffic Control Plan (ITCP).  </w:t>
      </w:r>
      <w:r w:rsidRPr="00EC30B9">
        <w:t xml:space="preserve">Develop, submit, </w:t>
      </w:r>
      <w:bookmarkStart w:id="178" w:name="_Hlk214353954"/>
      <w:r w:rsidRPr="00EC30B9">
        <w:t>implement</w:t>
      </w:r>
      <w:bookmarkEnd w:id="178"/>
      <w:r w:rsidRPr="00EC30B9">
        <w:t>, and maintain an ITCP according to ANSI/ASSP A10.47 Section 6.5 and 6.6.  At a minimum, ensure the plan includes:</w:t>
      </w:r>
    </w:p>
    <w:p w14:paraId="24B12194" w14:textId="77777777" w:rsidR="00236A3B" w:rsidRPr="00EC30B9" w:rsidRDefault="00236A3B" w:rsidP="00236A3B">
      <w:pPr>
        <w:pStyle w:val="List2indent"/>
      </w:pPr>
      <w:r w:rsidRPr="00EC30B9">
        <w:t>1.</w:t>
      </w:r>
      <w:r w:rsidRPr="00EC30B9">
        <w:tab/>
        <w:t>A diagram showing internal vehicle and pedestrian routes, site layout, and hazard zones.</w:t>
      </w:r>
    </w:p>
    <w:p w14:paraId="3A61E2F6" w14:textId="77777777" w:rsidR="00236A3B" w:rsidRPr="00EC30B9" w:rsidRDefault="00236A3B" w:rsidP="00236A3B">
      <w:pPr>
        <w:pStyle w:val="List2indent"/>
      </w:pPr>
      <w:r w:rsidRPr="00EC30B9">
        <w:t>2.</w:t>
      </w:r>
      <w:r w:rsidRPr="00EC30B9">
        <w:tab/>
        <w:t>A listing of type and number of all on-site personnel and mobile equipment.  Provide names of personnel upon request if needed after an accident.</w:t>
      </w:r>
    </w:p>
    <w:p w14:paraId="584CDA0C" w14:textId="77777777" w:rsidR="00236A3B" w:rsidRPr="00EC30B9" w:rsidRDefault="00236A3B" w:rsidP="00236A3B">
      <w:pPr>
        <w:pStyle w:val="List2indent"/>
      </w:pPr>
      <w:r w:rsidRPr="00EC30B9">
        <w:t>3.</w:t>
      </w:r>
      <w:r w:rsidRPr="00EC30B9">
        <w:tab/>
        <w:t>A site-specific hazard identification checklist with corresponding mitigation measures aimed at reducing struck-by and related risks.</w:t>
      </w:r>
    </w:p>
    <w:p w14:paraId="1755E0AB" w14:textId="77777777" w:rsidR="00236A3B" w:rsidRPr="00EC30B9" w:rsidRDefault="00236A3B" w:rsidP="00236A3B">
      <w:pPr>
        <w:pStyle w:val="List2indent"/>
      </w:pPr>
      <w:r w:rsidRPr="00EC30B9">
        <w:t>4.</w:t>
      </w:r>
      <w:r w:rsidRPr="00EC30B9">
        <w:tab/>
        <w:t>Safety notes emphasizing backing procedures, spotter usage, visibility aids, and run-over/back-over prevention.</w:t>
      </w:r>
    </w:p>
    <w:p w14:paraId="5498BF96" w14:textId="77777777" w:rsidR="00236A3B" w:rsidRPr="00EC30B9" w:rsidRDefault="00236A3B" w:rsidP="00236A3B">
      <w:pPr>
        <w:pStyle w:val="List2indent"/>
      </w:pPr>
      <w:r w:rsidRPr="00EC30B9">
        <w:lastRenderedPageBreak/>
        <w:t>5.</w:t>
      </w:r>
      <w:r w:rsidRPr="00EC30B9">
        <w:tab/>
        <w:t>A communication plan to ensure the ITCP is effectively communicated to all relevant workers, operators, subcontractors, and personnel.  Distribute the communication plan at an onsite meeting or as otherwise directed by the RE.</w:t>
      </w:r>
    </w:p>
    <w:p w14:paraId="02FAB191" w14:textId="77777777" w:rsidR="00236A3B" w:rsidRPr="00EC30B9" w:rsidRDefault="00236A3B" w:rsidP="00236A3B">
      <w:pPr>
        <w:pStyle w:val="a2paragraph0"/>
      </w:pPr>
      <w:r w:rsidRPr="00EC30B9">
        <w:t>Submit an updated ITCP plan during construction if any substantial changes, as determined by the RE, to site layout, access, or equipment occur.  Ensure the updated plan is approved by the RE before implementation.  Ensure plan modifications are communicated to affected personnel.</w:t>
      </w:r>
    </w:p>
    <w:p w14:paraId="667AB382" w14:textId="77777777" w:rsidR="00236A3B" w:rsidRPr="00EC30B9" w:rsidRDefault="00236A3B" w:rsidP="00236A3B">
      <w:pPr>
        <w:pStyle w:val="a2paragraph0"/>
      </w:pPr>
      <w:r w:rsidRPr="00EC30B9">
        <w:t>Provide a certification that the plan complies with ANSI/ASSP A10.47 Section 6.5, 6.6, and all associated requirements.</w:t>
      </w:r>
    </w:p>
    <w:p w14:paraId="0C456609" w14:textId="77777777" w:rsidR="00236A3B" w:rsidRPr="00EC30B9" w:rsidRDefault="00236A3B" w:rsidP="00236A3B">
      <w:pPr>
        <w:pStyle w:val="Paragraph"/>
      </w:pPr>
      <w:r w:rsidRPr="00EC30B9">
        <w:t xml:space="preserve">Within 15 days of receiving the safety program, the Department will determine if the safety program meets the requirements of the Contract.  If the safety program does not meet the requirements, the Department will return the safety program for revision.  Do not begin work within the Project Limits until the Department has approved the safety program. </w:t>
      </w:r>
    </w:p>
    <w:p w14:paraId="5D682FA6" w14:textId="77777777" w:rsidR="00236A3B" w:rsidRPr="00EC30B9" w:rsidRDefault="00236A3B" w:rsidP="00236A3B">
      <w:pPr>
        <w:pStyle w:val="Paragraph"/>
      </w:pPr>
      <w:r w:rsidRPr="00EC30B9">
        <w:t xml:space="preserve">The Contractor is responsible for implementing, monitoring, updating, and revising the safety program until Acceptance.  Submit updates and revisions to the safety program to the RE for approval when new information, new practices or procedures, or changing site and environmental conditions necessitate modifications to protect site personnel. </w:t>
      </w:r>
    </w:p>
    <w:p w14:paraId="00F8DEFB" w14:textId="77777777" w:rsidR="00236A3B" w:rsidRPr="00EC30B9" w:rsidRDefault="00236A3B" w:rsidP="00236A3B">
      <w:pPr>
        <w:pStyle w:val="Paragraph"/>
      </w:pPr>
      <w:r w:rsidRPr="00EC30B9">
        <w:t xml:space="preserve">Maintain a copy of the updated safety program, including the appropriate documentation associated with each element, within the Project Limits so that it is available to workers and other authorized persons entering the Project Limits.  Provide copies of updates to the safety program to the RE. </w:t>
      </w:r>
    </w:p>
    <w:p w14:paraId="668EF755" w14:textId="77777777" w:rsidR="00236A3B" w:rsidRPr="00EC30B9" w:rsidRDefault="00236A3B" w:rsidP="00236A3B">
      <w:pPr>
        <w:pStyle w:val="Paragraph"/>
      </w:pPr>
      <w:r w:rsidRPr="00EC30B9">
        <w:t>If an incident occurs that requires a New Jersey Department of Labor &amp; Workforce Development Form (L&amp;I-1) to be submitted, send a copy to the Office of Capital Project Safety, New Jersey Department of Transportation, 1035 Parkway Avenue, P.O. Box 600, Trenton, NJ 08625-0600.</w:t>
      </w:r>
    </w:p>
    <w:p w14:paraId="15B361E8" w14:textId="77777777" w:rsidR="00236A3B" w:rsidRPr="00EC30B9" w:rsidRDefault="00236A3B" w:rsidP="00236A3B">
      <w:pPr>
        <w:pStyle w:val="Paragraph"/>
      </w:pPr>
      <w:r w:rsidRPr="00EC30B9">
        <w:t>Failure to comply with the requirements set forth in the Elements of the Program will result in the RE suspending the Work wholly or in part as specified in 108.13 and suspending Estimates, as specified in 109.05, for failure of the Contractor to correct conditions unsafe for the workers or the general public, for failure to carry out provisions of the Contract, including but not limited to failure to develop, submit, implement, and maintain the ITCP.</w:t>
      </w:r>
    </w:p>
    <w:p w14:paraId="76421536" w14:textId="77777777" w:rsidR="00D92B90" w:rsidRPr="000C41C9" w:rsidRDefault="00D92B90" w:rsidP="00D92B90">
      <w:pPr>
        <w:pStyle w:val="HiddenTextSpec"/>
        <w:tabs>
          <w:tab w:val="left" w:pos="1440"/>
          <w:tab w:val="left" w:pos="2700"/>
        </w:tabs>
        <w:rPr>
          <w:vanish w:val="0"/>
        </w:rPr>
      </w:pPr>
    </w:p>
    <w:p w14:paraId="740338C3" w14:textId="77777777" w:rsidR="001201D6" w:rsidRPr="000C41C9" w:rsidRDefault="001201D6" w:rsidP="001201D6">
      <w:pPr>
        <w:pStyle w:val="HiddenTextSpec"/>
        <w:rPr>
          <w:vanish w:val="0"/>
        </w:rPr>
      </w:pPr>
    </w:p>
    <w:p w14:paraId="4F9057F7" w14:textId="6EBA16A2" w:rsidR="001201D6" w:rsidRPr="000C41C9" w:rsidRDefault="001201D6" w:rsidP="001201D6">
      <w:pPr>
        <w:pStyle w:val="HiddenTextSpec"/>
        <w:rPr>
          <w:vanish w:val="0"/>
        </w:rPr>
      </w:pPr>
      <w:r w:rsidRPr="000C41C9">
        <w:rPr>
          <w:vanish w:val="0"/>
        </w:rPr>
        <w:t>1**************************************************************************************************************************1</w:t>
      </w:r>
    </w:p>
    <w:p w14:paraId="6F8B6CBA" w14:textId="77777777" w:rsidR="001201D6" w:rsidRPr="000C41C9" w:rsidRDefault="001201D6" w:rsidP="001201D6">
      <w:pPr>
        <w:jc w:val="center"/>
        <w:rPr>
          <w:rFonts w:ascii="Arial" w:hAnsi="Arial"/>
          <w:caps/>
          <w:color w:val="FF0000"/>
        </w:rPr>
      </w:pPr>
      <w:r w:rsidRPr="000C41C9">
        <w:rPr>
          <w:rFonts w:ascii="Arial" w:hAnsi="Arial"/>
          <w:caps/>
          <w:color w:val="FF0000"/>
        </w:rPr>
        <w:t>BDC22S-10 dated aug 03, 2022</w:t>
      </w:r>
    </w:p>
    <w:p w14:paraId="52D71F25" w14:textId="77777777" w:rsidR="001201D6" w:rsidRPr="000C41C9" w:rsidRDefault="001201D6" w:rsidP="001201D6">
      <w:pPr>
        <w:pStyle w:val="0000000Subpart"/>
      </w:pPr>
      <w:r w:rsidRPr="000C41C9">
        <w:t>108.07.01  Interference</w:t>
      </w:r>
    </w:p>
    <w:p w14:paraId="21D2A6C9" w14:textId="77777777" w:rsidR="001201D6" w:rsidRPr="000C41C9" w:rsidRDefault="001201D6" w:rsidP="001201D6">
      <w:pPr>
        <w:pStyle w:val="Instruction"/>
      </w:pPr>
      <w:r w:rsidRPr="000C41C9">
        <w:t>THE SECOND PARAGRAPH IS CHANGED TO:</w:t>
      </w:r>
    </w:p>
    <w:p w14:paraId="2955266B" w14:textId="77777777" w:rsidR="001201D6" w:rsidRPr="000C41C9" w:rsidRDefault="001201D6" w:rsidP="001201D6">
      <w:pPr>
        <w:pStyle w:val="Paragraph"/>
      </w:pPr>
      <w:r w:rsidRPr="000C41C9">
        <w:t>Schedule and perform the Work so that successive construction operations and lane or roadway openings follow preceding operations as closely as possible.  Limit work zones according to the Special Provisions.  Confine construction operations adjacent to traffic to one side of the roadway at a time unless otherwise specified by the Contract.  Where the Work is performed in stages adjacent to traffic, ensure that the road opened to traffic adequately accommodates traffic.  Do not interfere with existing traffic access, except when required to perform the Work or as approved by the RE.</w:t>
      </w:r>
    </w:p>
    <w:p w14:paraId="42AF8F98" w14:textId="77777777" w:rsidR="001201D6" w:rsidRPr="000C41C9" w:rsidRDefault="001201D6" w:rsidP="001201D6">
      <w:pPr>
        <w:pStyle w:val="HiddenTextSpec"/>
        <w:rPr>
          <w:vanish w:val="0"/>
        </w:rPr>
      </w:pPr>
      <w:bookmarkStart w:id="179" w:name="_Hlk105657246"/>
      <w:bookmarkStart w:id="180" w:name="_Hlk105657262"/>
    </w:p>
    <w:bookmarkEnd w:id="179"/>
    <w:bookmarkEnd w:id="180"/>
    <w:p w14:paraId="642480F3" w14:textId="77777777" w:rsidR="001201D6" w:rsidRPr="000C41C9" w:rsidRDefault="001201D6" w:rsidP="001201D6">
      <w:pPr>
        <w:pStyle w:val="HiddenTextSpec"/>
        <w:tabs>
          <w:tab w:val="left" w:pos="1440"/>
          <w:tab w:val="left" w:pos="2700"/>
        </w:tabs>
        <w:rPr>
          <w:vanish w:val="0"/>
        </w:rPr>
      </w:pPr>
      <w:r w:rsidRPr="000C41C9">
        <w:rPr>
          <w:vanish w:val="0"/>
        </w:rPr>
        <w:t>2**************************************************************************************2</w:t>
      </w:r>
    </w:p>
    <w:p w14:paraId="6773D619" w14:textId="77777777" w:rsidR="001201D6" w:rsidRPr="000C41C9" w:rsidRDefault="001201D6" w:rsidP="001201D6">
      <w:pPr>
        <w:pStyle w:val="HiddenTextSpec"/>
        <w:rPr>
          <w:strike/>
          <w:vanish w:val="0"/>
        </w:rPr>
      </w:pPr>
      <w:r w:rsidRPr="000C41C9">
        <w:rPr>
          <w:vanish w:val="0"/>
        </w:rPr>
        <w:t>complete and include the following maximum work zone restrictions as applicable. the limits should match assumptions used to calculate traffic control quantities. delete any remaining statements.</w:t>
      </w:r>
    </w:p>
    <w:p w14:paraId="61E96588" w14:textId="77777777" w:rsidR="001201D6" w:rsidRPr="000C41C9" w:rsidRDefault="001201D6" w:rsidP="001201D6">
      <w:pPr>
        <w:pStyle w:val="HiddenTextSpec"/>
        <w:rPr>
          <w:vanish w:val="0"/>
        </w:rPr>
      </w:pPr>
    </w:p>
    <w:p w14:paraId="51E8F430" w14:textId="77777777" w:rsidR="001201D6" w:rsidRPr="000C41C9" w:rsidRDefault="001201D6" w:rsidP="001201D6">
      <w:pPr>
        <w:pStyle w:val="HiddenTextSpec"/>
        <w:rPr>
          <w:b/>
          <w:vanish w:val="0"/>
        </w:rPr>
      </w:pPr>
      <w:r w:rsidRPr="000C41C9">
        <w:rPr>
          <w:b/>
          <w:vanish w:val="0"/>
        </w:rPr>
        <w:t>SME CONTACT – traffic control designer (roadway design)</w:t>
      </w:r>
    </w:p>
    <w:p w14:paraId="70ECB0D9" w14:textId="77777777" w:rsidR="001201D6" w:rsidRPr="000C41C9" w:rsidRDefault="001201D6" w:rsidP="001201D6">
      <w:pPr>
        <w:pStyle w:val="HiddenTextSpec"/>
        <w:rPr>
          <w:b/>
          <w:vanish w:val="0"/>
        </w:rPr>
      </w:pPr>
    </w:p>
    <w:p w14:paraId="434965C0" w14:textId="77777777" w:rsidR="001201D6" w:rsidRPr="000C41C9" w:rsidRDefault="001201D6" w:rsidP="001201D6">
      <w:pPr>
        <w:pStyle w:val="A1paragraph0"/>
      </w:pPr>
      <w:r w:rsidRPr="000C41C9">
        <w:t>A.</w:t>
      </w:r>
      <w:r w:rsidRPr="000C41C9">
        <w:tab/>
        <w:t>Limit work zone to ____ lane miles per day, unless otherwise approved by the RE.</w:t>
      </w:r>
    </w:p>
    <w:p w14:paraId="71D14665" w14:textId="77777777" w:rsidR="001201D6" w:rsidRPr="000C41C9" w:rsidRDefault="001201D6" w:rsidP="001201D6">
      <w:pPr>
        <w:pStyle w:val="A1paragraph0"/>
      </w:pPr>
      <w:r w:rsidRPr="000C41C9">
        <w:t>B.</w:t>
      </w:r>
      <w:r w:rsidRPr="000C41C9">
        <w:tab/>
        <w:t>Limit the number of work zones to a maximum of ____ concurrently.</w:t>
      </w:r>
    </w:p>
    <w:p w14:paraId="0486941F" w14:textId="77777777" w:rsidR="001201D6" w:rsidRPr="000C41C9" w:rsidRDefault="001201D6" w:rsidP="001201D6">
      <w:pPr>
        <w:pStyle w:val="HiddenTextSpec"/>
        <w:tabs>
          <w:tab w:val="left" w:pos="1440"/>
          <w:tab w:val="left" w:pos="2700"/>
        </w:tabs>
        <w:rPr>
          <w:vanish w:val="0"/>
        </w:rPr>
      </w:pPr>
      <w:r w:rsidRPr="000C41C9">
        <w:rPr>
          <w:vanish w:val="0"/>
        </w:rPr>
        <w:t>2**************************************************************************************2</w:t>
      </w:r>
    </w:p>
    <w:p w14:paraId="1A1DC7BF" w14:textId="77777777" w:rsidR="002E23DD" w:rsidRPr="000C41C9" w:rsidRDefault="002E23DD" w:rsidP="002E23DD">
      <w:pPr>
        <w:pStyle w:val="HiddenTextSpec"/>
        <w:rPr>
          <w:vanish w:val="0"/>
        </w:rPr>
      </w:pPr>
      <w:r w:rsidRPr="000C41C9">
        <w:rPr>
          <w:vanish w:val="0"/>
        </w:rPr>
        <w:lastRenderedPageBreak/>
        <w:t>1**************************************************************************************************************************1</w:t>
      </w:r>
    </w:p>
    <w:p w14:paraId="2D16352F" w14:textId="77777777" w:rsidR="002E23DD" w:rsidRPr="000C41C9" w:rsidRDefault="002E23DD" w:rsidP="001201D6">
      <w:pPr>
        <w:pStyle w:val="HiddenTextSpec"/>
        <w:tabs>
          <w:tab w:val="left" w:pos="1440"/>
          <w:tab w:val="left" w:pos="2700"/>
        </w:tabs>
        <w:rPr>
          <w:vanish w:val="0"/>
        </w:rPr>
      </w:pPr>
    </w:p>
    <w:p w14:paraId="6CBD71C0" w14:textId="77777777" w:rsidR="002E23DD" w:rsidRPr="000C41C9" w:rsidRDefault="002E23DD" w:rsidP="002E23DD">
      <w:pPr>
        <w:pStyle w:val="HiddenTextSpec"/>
        <w:rPr>
          <w:vanish w:val="0"/>
        </w:rPr>
      </w:pPr>
      <w:r w:rsidRPr="000C41C9">
        <w:rPr>
          <w:vanish w:val="0"/>
        </w:rPr>
        <w:t>1**************************************************************************************************************************1</w:t>
      </w:r>
    </w:p>
    <w:p w14:paraId="3AC1C88A" w14:textId="77777777" w:rsidR="002E23DD" w:rsidRPr="000C41C9" w:rsidRDefault="002E23DD" w:rsidP="002E23DD">
      <w:pPr>
        <w:pStyle w:val="HiddenTextSpec"/>
        <w:rPr>
          <w:vanish w:val="0"/>
        </w:rPr>
      </w:pPr>
      <w:r w:rsidRPr="000C41C9">
        <w:rPr>
          <w:vanish w:val="0"/>
        </w:rPr>
        <w:t>BDC25S-04 dated jun 5, 2025</w:t>
      </w:r>
    </w:p>
    <w:p w14:paraId="37371E4A" w14:textId="77777777" w:rsidR="002E23DD" w:rsidRPr="000C41C9" w:rsidRDefault="002E23DD" w:rsidP="002E23DD">
      <w:pPr>
        <w:pStyle w:val="HiddenTextSpec"/>
        <w:rPr>
          <w:vanish w:val="0"/>
        </w:rPr>
      </w:pPr>
    </w:p>
    <w:p w14:paraId="5891D3A6" w14:textId="77777777" w:rsidR="002E23DD" w:rsidRPr="000C41C9" w:rsidRDefault="002E23DD" w:rsidP="002E23DD">
      <w:pPr>
        <w:pStyle w:val="Instruction"/>
      </w:pPr>
      <w:r w:rsidRPr="000C41C9">
        <w:t>THE fifth Paragraph is changed to:</w:t>
      </w:r>
    </w:p>
    <w:p w14:paraId="6D716E2E" w14:textId="77777777" w:rsidR="002E23DD" w:rsidRPr="000C41C9" w:rsidRDefault="002E23DD" w:rsidP="002E23DD">
      <w:pPr>
        <w:pStyle w:val="Paragraph"/>
      </w:pPr>
      <w:r w:rsidRPr="000C41C9">
        <w:t>The RE has the right to reject or rescind approval of lane or shoulder closures because of the following:</w:t>
      </w:r>
    </w:p>
    <w:p w14:paraId="339CC39D" w14:textId="77777777" w:rsidR="002E23DD" w:rsidRPr="000C41C9" w:rsidRDefault="002E23DD" w:rsidP="002E23DD">
      <w:pPr>
        <w:pStyle w:val="List0indent"/>
      </w:pPr>
      <w:r w:rsidRPr="000C41C9">
        <w:t>1.</w:t>
      </w:r>
      <w:r w:rsidRPr="000C41C9">
        <w:tab/>
        <w:t>Weather conditions.</w:t>
      </w:r>
    </w:p>
    <w:p w14:paraId="20091CE7" w14:textId="77777777" w:rsidR="002E23DD" w:rsidRPr="000C41C9" w:rsidRDefault="002E23DD" w:rsidP="002E23DD">
      <w:pPr>
        <w:pStyle w:val="List0indent"/>
      </w:pPr>
      <w:r w:rsidRPr="000C41C9">
        <w:t>2.</w:t>
      </w:r>
      <w:r w:rsidRPr="000C41C9">
        <w:tab/>
        <w:t>The closure is unnecessary to perform the work.</w:t>
      </w:r>
    </w:p>
    <w:p w14:paraId="18A68C9B" w14:textId="77777777" w:rsidR="002E23DD" w:rsidRPr="000C41C9" w:rsidRDefault="002E23DD" w:rsidP="002E23DD">
      <w:pPr>
        <w:pStyle w:val="List0indent"/>
      </w:pPr>
      <w:r w:rsidRPr="000C41C9">
        <w:t>3.</w:t>
      </w:r>
      <w:r w:rsidRPr="000C41C9">
        <w:tab/>
        <w:t>Emergency conditions either on or off the Project that result in an unacceptable impact to the traveling public.</w:t>
      </w:r>
    </w:p>
    <w:p w14:paraId="486CE31C" w14:textId="77777777" w:rsidR="002E23DD" w:rsidRPr="000C41C9" w:rsidRDefault="002E23DD" w:rsidP="002E23DD">
      <w:pPr>
        <w:pStyle w:val="List0indent"/>
      </w:pPr>
      <w:r w:rsidRPr="000C41C9">
        <w:t>4.</w:t>
      </w:r>
      <w:r w:rsidRPr="000C41C9">
        <w:tab/>
        <w:t>There is an active snow event in progress.</w:t>
      </w:r>
    </w:p>
    <w:p w14:paraId="145189FB" w14:textId="77777777" w:rsidR="002E23DD" w:rsidRPr="000C41C9" w:rsidRDefault="002E23DD" w:rsidP="002E23DD">
      <w:pPr>
        <w:pStyle w:val="List0indent"/>
      </w:pPr>
      <w:r w:rsidRPr="000C41C9">
        <w:t>5.</w:t>
      </w:r>
      <w:r w:rsidRPr="000C41C9">
        <w:tab/>
        <w:t>If the National Weather Service (</w:t>
      </w:r>
      <w:hyperlink r:id="rId27" w:history="1">
        <w:r w:rsidRPr="000C41C9">
          <w:rPr>
            <w:rStyle w:val="Hyperlink"/>
          </w:rPr>
          <w:t>https://www.weather.gov</w:t>
        </w:r>
      </w:hyperlink>
      <w:r w:rsidRPr="000C41C9">
        <w:t>) locally forecasts, 12 hours prior to the lane closure, a 40 percent or greater chance of snow precipitation, tropical storms, or hurricanes during the requested lane closure hours.</w:t>
      </w:r>
    </w:p>
    <w:p w14:paraId="17272FBD" w14:textId="77777777" w:rsidR="002E23DD" w:rsidRPr="000C41C9" w:rsidRDefault="002E23DD" w:rsidP="002E23DD">
      <w:pPr>
        <w:pStyle w:val="HiddenTextSpec"/>
        <w:rPr>
          <w:vanish w:val="0"/>
        </w:rPr>
      </w:pPr>
    </w:p>
    <w:p w14:paraId="555F190F" w14:textId="77777777" w:rsidR="002E23DD" w:rsidRPr="000C41C9" w:rsidRDefault="002E23DD" w:rsidP="002E23DD">
      <w:pPr>
        <w:pStyle w:val="HiddenTextSpec"/>
        <w:rPr>
          <w:vanish w:val="0"/>
        </w:rPr>
      </w:pPr>
      <w:r w:rsidRPr="000C41C9">
        <w:rPr>
          <w:vanish w:val="0"/>
        </w:rPr>
        <w:t>1**************************************************************************************************************************1</w:t>
      </w:r>
    </w:p>
    <w:p w14:paraId="53E9B358" w14:textId="77777777" w:rsidR="001201D6" w:rsidRPr="000C41C9" w:rsidRDefault="001201D6" w:rsidP="007236B8">
      <w:pPr>
        <w:pStyle w:val="Blankline"/>
      </w:pPr>
    </w:p>
    <w:p w14:paraId="32B63038" w14:textId="77777777" w:rsidR="00196266" w:rsidRPr="000C41C9" w:rsidRDefault="00196266" w:rsidP="00196266">
      <w:pPr>
        <w:pStyle w:val="HiddenTextSpec"/>
        <w:rPr>
          <w:vanish w:val="0"/>
        </w:rPr>
      </w:pPr>
      <w:r w:rsidRPr="000C41C9">
        <w:rPr>
          <w:vanish w:val="0"/>
        </w:rPr>
        <w:t>1**************************************************************************************************************************1</w:t>
      </w:r>
    </w:p>
    <w:p w14:paraId="12649323" w14:textId="77777777" w:rsidR="00196266" w:rsidRPr="000C41C9" w:rsidRDefault="00196266" w:rsidP="00196266">
      <w:pPr>
        <w:pStyle w:val="HiddenTextSpec"/>
        <w:rPr>
          <w:vanish w:val="0"/>
        </w:rPr>
      </w:pPr>
      <w:r w:rsidRPr="000C41C9">
        <w:rPr>
          <w:vanish w:val="0"/>
        </w:rPr>
        <w:t>include the following if lane rental is necessary otherwise delete.</w:t>
      </w:r>
    </w:p>
    <w:p w14:paraId="376D616F" w14:textId="77777777" w:rsidR="00196266" w:rsidRPr="000C41C9" w:rsidRDefault="00196266" w:rsidP="00196266">
      <w:pPr>
        <w:pStyle w:val="HiddenTextSpec"/>
        <w:rPr>
          <w:vanish w:val="0"/>
        </w:rPr>
      </w:pPr>
    </w:p>
    <w:p w14:paraId="7A3FB03E" w14:textId="77777777" w:rsidR="00196266" w:rsidRPr="000C41C9" w:rsidRDefault="00196266" w:rsidP="00196266">
      <w:pPr>
        <w:jc w:val="center"/>
        <w:rPr>
          <w:rFonts w:ascii="Arial" w:hAnsi="Arial"/>
          <w:b/>
          <w:caps/>
          <w:color w:val="FF0000"/>
        </w:rPr>
      </w:pPr>
      <w:r w:rsidRPr="000C41C9">
        <w:rPr>
          <w:rFonts w:ascii="Arial" w:hAnsi="Arial"/>
          <w:b/>
          <w:caps/>
          <w:color w:val="FF0000"/>
        </w:rPr>
        <w:t>sme CONTACT – Traffic operations (to obtain allowable hours)</w:t>
      </w:r>
    </w:p>
    <w:p w14:paraId="78594151" w14:textId="77777777" w:rsidR="00196266" w:rsidRPr="000C41C9" w:rsidRDefault="00196266" w:rsidP="00196266">
      <w:pPr>
        <w:jc w:val="center"/>
        <w:rPr>
          <w:rFonts w:ascii="Arial" w:hAnsi="Arial"/>
          <w:b/>
          <w:caps/>
          <w:color w:val="FF0000"/>
        </w:rPr>
      </w:pPr>
      <w:r w:rsidRPr="000C41C9">
        <w:rPr>
          <w:rFonts w:ascii="Arial" w:hAnsi="Arial"/>
          <w:b/>
          <w:caps/>
          <w:color w:val="FF0000"/>
        </w:rPr>
        <w:t>sme CONTACT – Road user solutions (to obtain rental rate)</w:t>
      </w:r>
    </w:p>
    <w:p w14:paraId="132BB7F1" w14:textId="77777777" w:rsidR="00FD6D35" w:rsidRPr="000C41C9" w:rsidRDefault="00FD6D35" w:rsidP="00196266">
      <w:pPr>
        <w:jc w:val="center"/>
        <w:rPr>
          <w:rFonts w:ascii="Arial" w:hAnsi="Arial"/>
          <w:b/>
          <w:caps/>
          <w:color w:val="FF0000"/>
        </w:rPr>
      </w:pPr>
    </w:p>
    <w:p w14:paraId="0F3C413D" w14:textId="77777777" w:rsidR="00FD6D35" w:rsidRPr="000C41C9" w:rsidRDefault="00FD6D35" w:rsidP="00FD6D35">
      <w:pPr>
        <w:pStyle w:val="Instruction"/>
      </w:pPr>
      <w:r w:rsidRPr="000C41C9">
        <w:t>THE FOLLOWING new subpart IS ADDED:</w:t>
      </w:r>
    </w:p>
    <w:p w14:paraId="159F8CD7" w14:textId="77777777" w:rsidR="00196266" w:rsidRPr="000C41C9" w:rsidRDefault="00196266" w:rsidP="00196266">
      <w:pPr>
        <w:pStyle w:val="0000000Subpart"/>
      </w:pPr>
      <w:r w:rsidRPr="000C41C9">
        <w:t>108.07.03  Lane Rental</w:t>
      </w:r>
    </w:p>
    <w:p w14:paraId="24EAD91E" w14:textId="6FF263BA" w:rsidR="00196266" w:rsidRPr="000C41C9" w:rsidRDefault="00196266" w:rsidP="00196266">
      <w:pPr>
        <w:pStyle w:val="Paragraph"/>
      </w:pPr>
      <w:r w:rsidRPr="000C41C9">
        <w:t>Lane and shoulder closures are restricted to the schedule provided in the Traffic Control Details of the plans, and as specified in 108.07.01.  The Contractor may extend the allowable hours for lane and shoulder occupancy as provided by Table 108.07.03-1 with the RE’s written approval.  Submit a written request to the RE to rent lanes and shoulders for an extended period at least 14 days prior to the anticipated use.  In the request, provide the following information:</w:t>
      </w:r>
    </w:p>
    <w:p w14:paraId="60981289" w14:textId="74FB61F1" w:rsidR="00196266" w:rsidRPr="000C41C9" w:rsidRDefault="00196266" w:rsidP="00196266">
      <w:pPr>
        <w:pStyle w:val="List0indent"/>
      </w:pPr>
      <w:r w:rsidRPr="000C41C9">
        <w:t>1.</w:t>
      </w:r>
      <w:r w:rsidRPr="000C41C9">
        <w:tab/>
        <w:t xml:space="preserve">Route, </w:t>
      </w:r>
      <w:r w:rsidR="00061E50" w:rsidRPr="000C41C9">
        <w:t>d</w:t>
      </w:r>
      <w:r w:rsidRPr="000C41C9">
        <w:t>irection</w:t>
      </w:r>
      <w:r w:rsidR="00706855" w:rsidRPr="000C41C9">
        <w:t>,</w:t>
      </w:r>
      <w:r w:rsidRPr="000C41C9">
        <w:t xml:space="preserve"> and milepost limits</w:t>
      </w:r>
    </w:p>
    <w:p w14:paraId="450C0C47" w14:textId="1CAC9624" w:rsidR="00196266" w:rsidRPr="000C41C9" w:rsidRDefault="00196266" w:rsidP="00196266">
      <w:pPr>
        <w:pStyle w:val="List0indent"/>
      </w:pPr>
      <w:r w:rsidRPr="000C41C9">
        <w:t>2.</w:t>
      </w:r>
      <w:r w:rsidRPr="000C41C9">
        <w:tab/>
        <w:t>Closure Description (Lane type/shoulder)</w:t>
      </w:r>
    </w:p>
    <w:p w14:paraId="7A3FD8F4" w14:textId="77777777" w:rsidR="00196266" w:rsidRPr="000C41C9" w:rsidRDefault="00196266" w:rsidP="00196266">
      <w:pPr>
        <w:pStyle w:val="List0indent"/>
      </w:pPr>
      <w:r w:rsidRPr="000C41C9">
        <w:t>3.</w:t>
      </w:r>
      <w:r w:rsidRPr="000C41C9">
        <w:tab/>
        <w:t>Date(s)/Days</w:t>
      </w:r>
    </w:p>
    <w:p w14:paraId="7E730EAF" w14:textId="77777777" w:rsidR="00196266" w:rsidRPr="000C41C9" w:rsidRDefault="00196266" w:rsidP="00196266">
      <w:pPr>
        <w:pStyle w:val="List0indent"/>
      </w:pPr>
      <w:r w:rsidRPr="000C41C9">
        <w:t>4.</w:t>
      </w:r>
      <w:r w:rsidRPr="000C41C9">
        <w:tab/>
        <w:t>Start Time(s)</w:t>
      </w:r>
    </w:p>
    <w:p w14:paraId="1F074E21" w14:textId="5091E3A1" w:rsidR="00196266" w:rsidRPr="000C41C9" w:rsidRDefault="00706855" w:rsidP="00196266">
      <w:pPr>
        <w:pStyle w:val="List0indent"/>
      </w:pPr>
      <w:r w:rsidRPr="000C41C9">
        <w:t>5.</w:t>
      </w:r>
      <w:r w:rsidRPr="000C41C9">
        <w:tab/>
        <w:t>Finish Time(s)</w:t>
      </w:r>
    </w:p>
    <w:p w14:paraId="764D19E2" w14:textId="77777777" w:rsidR="00196266" w:rsidRPr="000C41C9" w:rsidRDefault="00196266" w:rsidP="00196266">
      <w:pPr>
        <w:pStyle w:val="List0indent"/>
      </w:pPr>
      <w:r w:rsidRPr="000C41C9">
        <w:t>6.</w:t>
      </w:r>
      <w:r w:rsidRPr="000C41C9">
        <w:tab/>
        <w:t xml:space="preserve">Reason </w:t>
      </w:r>
    </w:p>
    <w:p w14:paraId="06E6E166" w14:textId="77777777" w:rsidR="00196266" w:rsidRPr="000C41C9" w:rsidRDefault="00196266" w:rsidP="00196266">
      <w:pPr>
        <w:pStyle w:val="List0indent"/>
      </w:pPr>
      <w:r w:rsidRPr="000C41C9">
        <w:t>7.</w:t>
      </w:r>
      <w:r w:rsidRPr="000C41C9">
        <w:tab/>
        <w:t xml:space="preserve">Calculation of Lane Rental Cost for each closure </w:t>
      </w:r>
    </w:p>
    <w:p w14:paraId="6261C7EA" w14:textId="419B3FD6" w:rsidR="00196266" w:rsidRPr="000C41C9" w:rsidRDefault="00196266" w:rsidP="00196266">
      <w:pPr>
        <w:pStyle w:val="Paragraph"/>
      </w:pPr>
      <w:r w:rsidRPr="000C41C9">
        <w:t>The Department will assess the lane rental charge for each hour the Contractor occupies a lane in accord</w:t>
      </w:r>
      <w:r w:rsidR="000155C3" w:rsidRPr="000C41C9">
        <w:t>ance with Table </w:t>
      </w:r>
      <w:r w:rsidRPr="000C41C9">
        <w:t>108.07.03-1.  If the Contractor does not occupy the lane during the extended hours, the Department will not assess a lane rental charge.  If the Contractor occupies the lane for fewer hours than requested, the Department will only assess a lane rental charge for the time that the Contractor has actually occupied the lane.  If the Contractor occupies a lane for a portion of an hour, the Department will round the occupancy time</w:t>
      </w:r>
      <w:r w:rsidR="000155C3" w:rsidRPr="000C41C9">
        <w:t xml:space="preserve"> to the next highest half hour.</w:t>
      </w:r>
    </w:p>
    <w:p w14:paraId="5C3F4F3F" w14:textId="77777777" w:rsidR="00196266" w:rsidRPr="000C41C9" w:rsidRDefault="00196266" w:rsidP="00196266">
      <w:pPr>
        <w:pStyle w:val="Paragraph"/>
        <w:tabs>
          <w:tab w:val="left" w:pos="0"/>
          <w:tab w:val="left" w:pos="1080"/>
        </w:tabs>
      </w:pPr>
      <w:r w:rsidRPr="000C41C9">
        <w:t>The Department will assess a lane rental charge for lane and/or shoulder occupancy of the roadway at the rates provided in Table 108.07.03-1.</w:t>
      </w:r>
    </w:p>
    <w:p w14:paraId="03D00BAB" w14:textId="77777777" w:rsidR="00196266" w:rsidRPr="000C41C9" w:rsidRDefault="00196266" w:rsidP="00196266">
      <w:pPr>
        <w:pStyle w:val="HiddenTextSpec"/>
        <w:rPr>
          <w:vanish w:val="0"/>
        </w:rPr>
      </w:pPr>
      <w:r w:rsidRPr="000C41C9">
        <w:rPr>
          <w:vanish w:val="0"/>
        </w:rPr>
        <w:t>2**************************************************************************************2</w:t>
      </w:r>
    </w:p>
    <w:p w14:paraId="5F5C4230" w14:textId="20512C5A" w:rsidR="00196266" w:rsidRPr="000C41C9" w:rsidRDefault="00196266" w:rsidP="00196266">
      <w:pPr>
        <w:jc w:val="center"/>
        <w:rPr>
          <w:rFonts w:ascii="Arial" w:hAnsi="Arial"/>
          <w:caps/>
          <w:color w:val="FF0000"/>
        </w:rPr>
      </w:pPr>
      <w:r w:rsidRPr="000C41C9">
        <w:rPr>
          <w:rFonts w:ascii="Arial" w:hAnsi="Arial"/>
          <w:caps/>
          <w:color w:val="FF0000"/>
        </w:rPr>
        <w:t>complete and include the appropriate Lane rental Charge information.</w:t>
      </w:r>
    </w:p>
    <w:p w14:paraId="651F3828" w14:textId="77777777" w:rsidR="00FB7FC6" w:rsidRPr="000C41C9" w:rsidRDefault="00FB7FC6" w:rsidP="00196266">
      <w:pPr>
        <w:jc w:val="center"/>
        <w:rPr>
          <w:rFonts w:ascii="Arial" w:hAnsi="Arial"/>
          <w:caps/>
          <w:color w:val="FF0000"/>
        </w:rPr>
      </w:pPr>
    </w:p>
    <w:p w14:paraId="2536C5F3" w14:textId="77777777" w:rsidR="00196266" w:rsidRPr="000C41C9" w:rsidRDefault="00196266" w:rsidP="00196266">
      <w:pPr>
        <w:jc w:val="center"/>
        <w:rPr>
          <w:rFonts w:ascii="Arial" w:hAnsi="Arial"/>
          <w:b/>
          <w:caps/>
          <w:color w:val="FF0000"/>
        </w:rPr>
      </w:pPr>
      <w:r w:rsidRPr="000C41C9">
        <w:rPr>
          <w:rFonts w:ascii="Arial" w:hAnsi="Arial"/>
          <w:b/>
          <w:caps/>
          <w:color w:val="FF0000"/>
        </w:rPr>
        <w:t>sme CONTACT – Traffic operations (to obtain allowable hours)</w:t>
      </w:r>
    </w:p>
    <w:p w14:paraId="4154C455" w14:textId="77777777" w:rsidR="00196266" w:rsidRPr="000C41C9" w:rsidRDefault="00196266" w:rsidP="00196266">
      <w:pPr>
        <w:jc w:val="center"/>
        <w:rPr>
          <w:rFonts w:ascii="Arial" w:hAnsi="Arial"/>
          <w:b/>
          <w:caps/>
          <w:color w:val="FF0000"/>
        </w:rPr>
      </w:pPr>
      <w:r w:rsidRPr="000C41C9">
        <w:rPr>
          <w:rFonts w:ascii="Arial" w:hAnsi="Arial"/>
          <w:b/>
          <w:caps/>
          <w:color w:val="FF0000"/>
        </w:rPr>
        <w:t>sme CONTACT – road user solutions (to obtain rental rate)</w:t>
      </w:r>
    </w:p>
    <w:p w14:paraId="6BFCCE89" w14:textId="1CDEACFF" w:rsidR="00196266" w:rsidRPr="000C41C9" w:rsidRDefault="00196266" w:rsidP="00FB7FC6">
      <w:pPr>
        <w:pStyle w:val="Blanklinehalf"/>
      </w:pPr>
    </w:p>
    <w:tbl>
      <w:tblPr>
        <w:tblW w:w="9715"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1389"/>
        <w:gridCol w:w="1288"/>
        <w:gridCol w:w="2098"/>
        <w:gridCol w:w="931"/>
        <w:gridCol w:w="1224"/>
        <w:gridCol w:w="1265"/>
        <w:gridCol w:w="1520"/>
      </w:tblGrid>
      <w:tr w:rsidR="006058BC" w:rsidRPr="000C41C9" w14:paraId="44582234" w14:textId="77777777" w:rsidTr="00C55DF0">
        <w:trPr>
          <w:trHeight w:val="288"/>
        </w:trPr>
        <w:tc>
          <w:tcPr>
            <w:tcW w:w="9715" w:type="dxa"/>
            <w:gridSpan w:val="7"/>
            <w:tcBorders>
              <w:top w:val="double" w:sz="4" w:space="0" w:color="auto"/>
              <w:left w:val="nil"/>
              <w:bottom w:val="single" w:sz="4" w:space="0" w:color="auto"/>
              <w:right w:val="nil"/>
            </w:tcBorders>
            <w:vAlign w:val="center"/>
          </w:tcPr>
          <w:p w14:paraId="74859954" w14:textId="77777777" w:rsidR="006058BC" w:rsidRPr="000C41C9" w:rsidRDefault="006058BC" w:rsidP="00FC1803">
            <w:pPr>
              <w:pStyle w:val="Tabletitle"/>
            </w:pPr>
            <w:r w:rsidRPr="000C41C9">
              <w:t>Table 108.07.03-1  Lane Rental Availability and Charge</w:t>
            </w:r>
          </w:p>
        </w:tc>
      </w:tr>
      <w:tr w:rsidR="006058BC" w:rsidRPr="000C41C9" w14:paraId="43417999"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vMerge w:val="restart"/>
            <w:tcBorders>
              <w:top w:val="single" w:sz="4" w:space="0" w:color="auto"/>
              <w:bottom w:val="single" w:sz="4" w:space="0" w:color="000000"/>
              <w:right w:val="single" w:sz="4" w:space="0" w:color="auto"/>
            </w:tcBorders>
            <w:vAlign w:val="center"/>
            <w:hideMark/>
          </w:tcPr>
          <w:p w14:paraId="0424F3F2" w14:textId="77777777" w:rsidR="006058BC" w:rsidRPr="000C41C9" w:rsidRDefault="006058BC" w:rsidP="00FC1803">
            <w:pPr>
              <w:pStyle w:val="TableheaderCentered"/>
              <w:rPr>
                <w:szCs w:val="16"/>
              </w:rPr>
            </w:pPr>
            <w:r w:rsidRPr="000C41C9">
              <w:t>Roadway</w:t>
            </w:r>
          </w:p>
        </w:tc>
        <w:tc>
          <w:tcPr>
            <w:tcW w:w="1288" w:type="dxa"/>
            <w:vMerge w:val="restart"/>
            <w:tcBorders>
              <w:top w:val="single" w:sz="4" w:space="0" w:color="auto"/>
              <w:left w:val="single" w:sz="4" w:space="0" w:color="auto"/>
              <w:bottom w:val="single" w:sz="4" w:space="0" w:color="000000"/>
              <w:right w:val="single" w:sz="4" w:space="0" w:color="auto"/>
            </w:tcBorders>
            <w:vAlign w:val="center"/>
            <w:hideMark/>
          </w:tcPr>
          <w:p w14:paraId="18AF303B" w14:textId="77777777" w:rsidR="006058BC" w:rsidRPr="000C41C9" w:rsidRDefault="006058BC" w:rsidP="00FC1803">
            <w:pPr>
              <w:pStyle w:val="TableheaderCentered"/>
              <w:rPr>
                <w:szCs w:val="16"/>
              </w:rPr>
            </w:pPr>
            <w:r w:rsidRPr="000C41C9">
              <w:t>Direction</w:t>
            </w:r>
          </w:p>
        </w:tc>
        <w:tc>
          <w:tcPr>
            <w:tcW w:w="2098" w:type="dxa"/>
            <w:vMerge w:val="restart"/>
            <w:tcBorders>
              <w:top w:val="single" w:sz="4" w:space="0" w:color="auto"/>
              <w:left w:val="nil"/>
              <w:right w:val="single" w:sz="4" w:space="0" w:color="auto"/>
            </w:tcBorders>
            <w:vAlign w:val="center"/>
            <w:hideMark/>
          </w:tcPr>
          <w:p w14:paraId="13DA0C72" w14:textId="77777777" w:rsidR="006058BC" w:rsidRPr="000C41C9" w:rsidRDefault="006058BC" w:rsidP="00FC1803">
            <w:pPr>
              <w:pStyle w:val="TableheaderCentered"/>
              <w:rPr>
                <w:szCs w:val="16"/>
              </w:rPr>
            </w:pPr>
            <w:r w:rsidRPr="000C41C9">
              <w:t>Closure Description</w:t>
            </w:r>
          </w:p>
        </w:tc>
        <w:tc>
          <w:tcPr>
            <w:tcW w:w="3420" w:type="dxa"/>
            <w:gridSpan w:val="3"/>
            <w:tcBorders>
              <w:top w:val="single" w:sz="4" w:space="0" w:color="auto"/>
              <w:left w:val="nil"/>
              <w:bottom w:val="single" w:sz="4" w:space="0" w:color="auto"/>
              <w:right w:val="single" w:sz="4" w:space="0" w:color="000000"/>
            </w:tcBorders>
            <w:vAlign w:val="center"/>
            <w:hideMark/>
          </w:tcPr>
          <w:p w14:paraId="2F1C300E" w14:textId="77777777" w:rsidR="006058BC" w:rsidRPr="000C41C9" w:rsidRDefault="006058BC" w:rsidP="00FC1803">
            <w:pPr>
              <w:pStyle w:val="TableheaderCentered"/>
            </w:pPr>
            <w:r w:rsidRPr="000C41C9">
              <w:t>Closure Time</w:t>
            </w:r>
          </w:p>
        </w:tc>
        <w:tc>
          <w:tcPr>
            <w:tcW w:w="1520" w:type="dxa"/>
            <w:vMerge w:val="restart"/>
            <w:tcBorders>
              <w:top w:val="single" w:sz="4" w:space="0" w:color="auto"/>
              <w:left w:val="single" w:sz="4" w:space="0" w:color="auto"/>
              <w:bottom w:val="single" w:sz="4" w:space="0" w:color="000000"/>
            </w:tcBorders>
            <w:vAlign w:val="center"/>
            <w:hideMark/>
          </w:tcPr>
          <w:p w14:paraId="676C5D3A" w14:textId="77777777" w:rsidR="006058BC" w:rsidRPr="000C41C9" w:rsidRDefault="006058BC" w:rsidP="00FC1803">
            <w:pPr>
              <w:pStyle w:val="TableheaderCentered"/>
              <w:rPr>
                <w:szCs w:val="16"/>
              </w:rPr>
            </w:pPr>
            <w:r w:rsidRPr="000C41C9">
              <w:t>Rental Time</w:t>
            </w:r>
          </w:p>
        </w:tc>
      </w:tr>
      <w:tr w:rsidR="006058BC" w:rsidRPr="000C41C9" w14:paraId="1A75A658"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vMerge/>
            <w:tcBorders>
              <w:top w:val="single" w:sz="4" w:space="0" w:color="auto"/>
              <w:bottom w:val="single" w:sz="4" w:space="0" w:color="000000"/>
              <w:right w:val="single" w:sz="4" w:space="0" w:color="auto"/>
            </w:tcBorders>
            <w:vAlign w:val="center"/>
            <w:hideMark/>
          </w:tcPr>
          <w:p w14:paraId="41E2C244" w14:textId="77777777" w:rsidR="006058BC" w:rsidRPr="000C41C9" w:rsidRDefault="006058BC" w:rsidP="00FC1803">
            <w:pPr>
              <w:pStyle w:val="Tabletitle"/>
              <w:rPr>
                <w:rFonts w:ascii="Arial" w:hAnsi="Arial" w:cs="Arial"/>
                <w:bCs/>
                <w:color w:val="000000"/>
                <w:sz w:val="16"/>
                <w:szCs w:val="16"/>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334382D2" w14:textId="77777777" w:rsidR="006058BC" w:rsidRPr="000C41C9" w:rsidRDefault="006058BC" w:rsidP="00FC1803">
            <w:pPr>
              <w:pStyle w:val="TableheaderCentered"/>
              <w:rPr>
                <w:rFonts w:ascii="Arial" w:hAnsi="Arial" w:cs="Arial"/>
                <w:color w:val="000000"/>
                <w:sz w:val="16"/>
                <w:szCs w:val="16"/>
              </w:rPr>
            </w:pPr>
          </w:p>
        </w:tc>
        <w:tc>
          <w:tcPr>
            <w:tcW w:w="2098" w:type="dxa"/>
            <w:vMerge/>
            <w:tcBorders>
              <w:left w:val="single" w:sz="4" w:space="0" w:color="auto"/>
              <w:right w:val="single" w:sz="4" w:space="0" w:color="auto"/>
            </w:tcBorders>
            <w:vAlign w:val="center"/>
            <w:hideMark/>
          </w:tcPr>
          <w:p w14:paraId="3FFE7D25" w14:textId="77777777" w:rsidR="006058BC" w:rsidRPr="000C41C9" w:rsidRDefault="006058BC" w:rsidP="00FC1803">
            <w:pPr>
              <w:pStyle w:val="TableheaderCentered"/>
              <w:rPr>
                <w:rFonts w:ascii="Arial" w:hAnsi="Arial" w:cs="Arial"/>
                <w:color w:val="000000"/>
                <w:sz w:val="16"/>
                <w:szCs w:val="16"/>
              </w:rPr>
            </w:pPr>
          </w:p>
        </w:tc>
        <w:tc>
          <w:tcPr>
            <w:tcW w:w="931" w:type="dxa"/>
            <w:vMerge w:val="restart"/>
            <w:tcBorders>
              <w:top w:val="single" w:sz="4" w:space="0" w:color="auto"/>
              <w:left w:val="single" w:sz="4" w:space="0" w:color="auto"/>
              <w:bottom w:val="single" w:sz="4" w:space="0" w:color="000000"/>
              <w:right w:val="single" w:sz="4" w:space="0" w:color="auto"/>
            </w:tcBorders>
            <w:vAlign w:val="center"/>
            <w:hideMark/>
          </w:tcPr>
          <w:p w14:paraId="2113B987" w14:textId="77777777" w:rsidR="006058BC" w:rsidRPr="000C41C9" w:rsidRDefault="006058BC" w:rsidP="00FC1803">
            <w:pPr>
              <w:pStyle w:val="TableheaderCentered"/>
              <w:rPr>
                <w:szCs w:val="16"/>
              </w:rPr>
            </w:pPr>
            <w:r w:rsidRPr="000C41C9">
              <w:t>Day(s)</w:t>
            </w:r>
          </w:p>
        </w:tc>
        <w:tc>
          <w:tcPr>
            <w:tcW w:w="1224" w:type="dxa"/>
            <w:tcBorders>
              <w:top w:val="single" w:sz="4" w:space="0" w:color="auto"/>
              <w:left w:val="nil"/>
              <w:bottom w:val="single" w:sz="4" w:space="0" w:color="auto"/>
              <w:right w:val="single" w:sz="4" w:space="0" w:color="auto"/>
            </w:tcBorders>
            <w:vAlign w:val="center"/>
            <w:hideMark/>
          </w:tcPr>
          <w:p w14:paraId="0CC135A8" w14:textId="77777777" w:rsidR="006058BC" w:rsidRPr="000C41C9" w:rsidRDefault="006058BC" w:rsidP="00FC1803">
            <w:pPr>
              <w:pStyle w:val="TableheaderCentered"/>
              <w:rPr>
                <w:szCs w:val="16"/>
              </w:rPr>
            </w:pPr>
            <w:r w:rsidRPr="000C41C9">
              <w:t>Start Time</w:t>
            </w:r>
          </w:p>
        </w:tc>
        <w:tc>
          <w:tcPr>
            <w:tcW w:w="1265" w:type="dxa"/>
            <w:tcBorders>
              <w:top w:val="single" w:sz="4" w:space="0" w:color="auto"/>
              <w:left w:val="nil"/>
              <w:bottom w:val="single" w:sz="4" w:space="0" w:color="auto"/>
              <w:right w:val="single" w:sz="4" w:space="0" w:color="auto"/>
            </w:tcBorders>
            <w:vAlign w:val="center"/>
            <w:hideMark/>
          </w:tcPr>
          <w:p w14:paraId="6B3417B0" w14:textId="77777777" w:rsidR="006058BC" w:rsidRPr="000C41C9" w:rsidRDefault="006058BC" w:rsidP="00FC1803">
            <w:pPr>
              <w:pStyle w:val="TableheaderCentered"/>
            </w:pPr>
            <w:r w:rsidRPr="000C41C9">
              <w:t>Finish Time</w:t>
            </w:r>
          </w:p>
        </w:tc>
        <w:tc>
          <w:tcPr>
            <w:tcW w:w="1520" w:type="dxa"/>
            <w:vMerge/>
            <w:tcBorders>
              <w:top w:val="single" w:sz="4" w:space="0" w:color="auto"/>
              <w:left w:val="single" w:sz="4" w:space="0" w:color="auto"/>
              <w:bottom w:val="single" w:sz="4" w:space="0" w:color="auto"/>
            </w:tcBorders>
            <w:vAlign w:val="center"/>
            <w:hideMark/>
          </w:tcPr>
          <w:p w14:paraId="487DBAD7" w14:textId="77777777" w:rsidR="006058BC" w:rsidRPr="000C41C9" w:rsidRDefault="006058BC" w:rsidP="00FC1803">
            <w:pPr>
              <w:pStyle w:val="TableheaderCentered"/>
              <w:rPr>
                <w:rFonts w:ascii="Arial" w:hAnsi="Arial" w:cs="Arial"/>
                <w:color w:val="000000"/>
                <w:sz w:val="16"/>
                <w:szCs w:val="16"/>
              </w:rPr>
            </w:pPr>
          </w:p>
        </w:tc>
      </w:tr>
      <w:tr w:rsidR="006058BC" w:rsidRPr="000C41C9" w14:paraId="2D19C927"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vMerge/>
            <w:tcBorders>
              <w:top w:val="single" w:sz="4" w:space="0" w:color="auto"/>
              <w:bottom w:val="single" w:sz="4" w:space="0" w:color="000000"/>
              <w:right w:val="single" w:sz="4" w:space="0" w:color="auto"/>
            </w:tcBorders>
            <w:vAlign w:val="center"/>
            <w:hideMark/>
          </w:tcPr>
          <w:p w14:paraId="2E7B4873" w14:textId="77777777" w:rsidR="006058BC" w:rsidRPr="000C41C9" w:rsidRDefault="006058BC" w:rsidP="00FC1803">
            <w:pPr>
              <w:pStyle w:val="Tabletitle"/>
              <w:rPr>
                <w:rFonts w:ascii="Arial" w:hAnsi="Arial" w:cs="Arial"/>
                <w:bCs/>
                <w:color w:val="000000"/>
                <w:sz w:val="16"/>
                <w:szCs w:val="16"/>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4A972C62" w14:textId="77777777" w:rsidR="006058BC" w:rsidRPr="000C41C9" w:rsidRDefault="006058BC" w:rsidP="00FC1803">
            <w:pPr>
              <w:pStyle w:val="TableheaderCentered"/>
              <w:rPr>
                <w:rFonts w:ascii="Arial" w:hAnsi="Arial" w:cs="Arial"/>
                <w:color w:val="000000"/>
                <w:sz w:val="16"/>
                <w:szCs w:val="16"/>
              </w:rPr>
            </w:pPr>
          </w:p>
        </w:tc>
        <w:tc>
          <w:tcPr>
            <w:tcW w:w="2098" w:type="dxa"/>
            <w:vMerge/>
            <w:tcBorders>
              <w:left w:val="single" w:sz="4" w:space="0" w:color="auto"/>
              <w:bottom w:val="single" w:sz="4" w:space="0" w:color="000000"/>
              <w:right w:val="single" w:sz="4" w:space="0" w:color="auto"/>
            </w:tcBorders>
            <w:vAlign w:val="center"/>
            <w:hideMark/>
          </w:tcPr>
          <w:p w14:paraId="248E85D1" w14:textId="77777777" w:rsidR="006058BC" w:rsidRPr="000C41C9" w:rsidRDefault="006058BC" w:rsidP="00FC1803">
            <w:pPr>
              <w:pStyle w:val="TableheaderCentered"/>
              <w:rPr>
                <w:rFonts w:ascii="Arial" w:hAnsi="Arial" w:cs="Arial"/>
                <w:color w:val="000000"/>
                <w:sz w:val="16"/>
                <w:szCs w:val="16"/>
              </w:rPr>
            </w:pPr>
          </w:p>
        </w:tc>
        <w:tc>
          <w:tcPr>
            <w:tcW w:w="931" w:type="dxa"/>
            <w:vMerge/>
            <w:tcBorders>
              <w:top w:val="nil"/>
              <w:left w:val="single" w:sz="4" w:space="0" w:color="auto"/>
              <w:bottom w:val="single" w:sz="4" w:space="0" w:color="000000"/>
              <w:right w:val="single" w:sz="4" w:space="0" w:color="auto"/>
            </w:tcBorders>
            <w:vAlign w:val="center"/>
            <w:hideMark/>
          </w:tcPr>
          <w:p w14:paraId="0AB07114" w14:textId="77777777" w:rsidR="006058BC" w:rsidRPr="000C41C9" w:rsidRDefault="006058BC" w:rsidP="00FC1803">
            <w:pPr>
              <w:pStyle w:val="TableheaderCentered"/>
              <w:rPr>
                <w:rFonts w:ascii="Arial" w:hAnsi="Arial" w:cs="Arial"/>
                <w:color w:val="000000"/>
                <w:sz w:val="16"/>
                <w:szCs w:val="16"/>
              </w:rPr>
            </w:pPr>
          </w:p>
        </w:tc>
        <w:tc>
          <w:tcPr>
            <w:tcW w:w="1224" w:type="dxa"/>
            <w:tcBorders>
              <w:top w:val="single" w:sz="4" w:space="0" w:color="auto"/>
              <w:left w:val="nil"/>
              <w:bottom w:val="single" w:sz="4" w:space="0" w:color="auto"/>
              <w:right w:val="single" w:sz="4" w:space="0" w:color="auto"/>
            </w:tcBorders>
            <w:vAlign w:val="center"/>
            <w:hideMark/>
          </w:tcPr>
          <w:p w14:paraId="2DEED10D" w14:textId="77777777" w:rsidR="006058BC" w:rsidRPr="000C41C9" w:rsidRDefault="006058BC" w:rsidP="00FC1803">
            <w:pPr>
              <w:pStyle w:val="TableheaderCentered"/>
            </w:pPr>
            <w:r w:rsidRPr="000C41C9">
              <w:t>Hours</w:t>
            </w:r>
          </w:p>
        </w:tc>
        <w:tc>
          <w:tcPr>
            <w:tcW w:w="1265" w:type="dxa"/>
            <w:tcBorders>
              <w:top w:val="single" w:sz="4" w:space="0" w:color="auto"/>
              <w:left w:val="nil"/>
              <w:bottom w:val="single" w:sz="4" w:space="0" w:color="auto"/>
              <w:right w:val="single" w:sz="4" w:space="0" w:color="auto"/>
            </w:tcBorders>
            <w:vAlign w:val="center"/>
            <w:hideMark/>
          </w:tcPr>
          <w:p w14:paraId="3DD6AFD2" w14:textId="77777777" w:rsidR="006058BC" w:rsidRPr="000C41C9" w:rsidRDefault="006058BC" w:rsidP="00FC1803">
            <w:pPr>
              <w:pStyle w:val="TableheaderCentered"/>
            </w:pPr>
            <w:r w:rsidRPr="000C41C9">
              <w:t>Hours</w:t>
            </w:r>
          </w:p>
        </w:tc>
        <w:tc>
          <w:tcPr>
            <w:tcW w:w="1520" w:type="dxa"/>
            <w:tcBorders>
              <w:top w:val="single" w:sz="4" w:space="0" w:color="auto"/>
              <w:left w:val="nil"/>
              <w:bottom w:val="single" w:sz="4" w:space="0" w:color="auto"/>
            </w:tcBorders>
            <w:vAlign w:val="center"/>
            <w:hideMark/>
          </w:tcPr>
          <w:p w14:paraId="7023EBCB" w14:textId="77777777" w:rsidR="006058BC" w:rsidRPr="000C41C9" w:rsidRDefault="006058BC" w:rsidP="00FC1803">
            <w:pPr>
              <w:pStyle w:val="TableheaderCentered"/>
            </w:pPr>
            <w:r w:rsidRPr="000C41C9">
              <w:t>$ per hour</w:t>
            </w:r>
          </w:p>
        </w:tc>
      </w:tr>
      <w:tr w:rsidR="006058BC" w:rsidRPr="000C41C9" w14:paraId="0C5B50C5"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tcBorders>
              <w:top w:val="nil"/>
            </w:tcBorders>
            <w:noWrap/>
            <w:vAlign w:val="center"/>
            <w:hideMark/>
          </w:tcPr>
          <w:p w14:paraId="5146A121" w14:textId="77777777" w:rsidR="006058BC" w:rsidRPr="000C41C9" w:rsidRDefault="006058BC" w:rsidP="00FC1803">
            <w:pPr>
              <w:pStyle w:val="Tabletext"/>
            </w:pPr>
          </w:p>
        </w:tc>
        <w:tc>
          <w:tcPr>
            <w:tcW w:w="1288" w:type="dxa"/>
            <w:tcBorders>
              <w:top w:val="single" w:sz="4" w:space="0" w:color="000000"/>
              <w:left w:val="nil"/>
            </w:tcBorders>
            <w:noWrap/>
            <w:vAlign w:val="center"/>
            <w:hideMark/>
          </w:tcPr>
          <w:p w14:paraId="1DA03F2A" w14:textId="77777777" w:rsidR="006058BC" w:rsidRPr="000C41C9" w:rsidRDefault="006058BC" w:rsidP="00FC1803">
            <w:pPr>
              <w:pStyle w:val="Tabletext"/>
            </w:pPr>
          </w:p>
        </w:tc>
        <w:tc>
          <w:tcPr>
            <w:tcW w:w="2098" w:type="dxa"/>
            <w:tcBorders>
              <w:top w:val="nil"/>
              <w:left w:val="nil"/>
            </w:tcBorders>
            <w:noWrap/>
            <w:vAlign w:val="center"/>
            <w:hideMark/>
          </w:tcPr>
          <w:p w14:paraId="27A3EF5F" w14:textId="77777777" w:rsidR="006058BC" w:rsidRPr="000C41C9" w:rsidRDefault="006058BC" w:rsidP="00FC1803">
            <w:pPr>
              <w:pStyle w:val="Tabletext"/>
            </w:pPr>
          </w:p>
        </w:tc>
        <w:tc>
          <w:tcPr>
            <w:tcW w:w="931" w:type="dxa"/>
            <w:tcBorders>
              <w:top w:val="nil"/>
              <w:left w:val="nil"/>
            </w:tcBorders>
            <w:noWrap/>
            <w:vAlign w:val="center"/>
            <w:hideMark/>
          </w:tcPr>
          <w:p w14:paraId="5722E36E" w14:textId="77777777" w:rsidR="006058BC" w:rsidRPr="000C41C9" w:rsidRDefault="006058BC" w:rsidP="00FC1803">
            <w:pPr>
              <w:pStyle w:val="Tabletext"/>
            </w:pPr>
          </w:p>
        </w:tc>
        <w:tc>
          <w:tcPr>
            <w:tcW w:w="1224" w:type="dxa"/>
            <w:tcBorders>
              <w:top w:val="nil"/>
              <w:left w:val="nil"/>
            </w:tcBorders>
            <w:noWrap/>
            <w:vAlign w:val="center"/>
            <w:hideMark/>
          </w:tcPr>
          <w:p w14:paraId="707BDD95" w14:textId="77777777" w:rsidR="006058BC" w:rsidRPr="000C41C9" w:rsidRDefault="006058BC" w:rsidP="00FC1803">
            <w:pPr>
              <w:pStyle w:val="Tabletext"/>
            </w:pPr>
          </w:p>
        </w:tc>
        <w:tc>
          <w:tcPr>
            <w:tcW w:w="1265" w:type="dxa"/>
            <w:tcBorders>
              <w:top w:val="nil"/>
              <w:left w:val="nil"/>
            </w:tcBorders>
            <w:noWrap/>
            <w:vAlign w:val="center"/>
            <w:hideMark/>
          </w:tcPr>
          <w:p w14:paraId="5AF0892D" w14:textId="77777777" w:rsidR="006058BC" w:rsidRPr="000C41C9" w:rsidRDefault="006058BC" w:rsidP="00FC1803">
            <w:pPr>
              <w:pStyle w:val="Tabletext"/>
            </w:pPr>
          </w:p>
        </w:tc>
        <w:tc>
          <w:tcPr>
            <w:tcW w:w="1520" w:type="dxa"/>
            <w:tcBorders>
              <w:top w:val="nil"/>
              <w:left w:val="nil"/>
            </w:tcBorders>
            <w:noWrap/>
            <w:vAlign w:val="center"/>
            <w:hideMark/>
          </w:tcPr>
          <w:p w14:paraId="58CB5A7D" w14:textId="77777777" w:rsidR="006058BC" w:rsidRPr="000C41C9" w:rsidRDefault="006058BC" w:rsidP="00FC1803">
            <w:pPr>
              <w:pStyle w:val="Tabletext"/>
            </w:pPr>
          </w:p>
        </w:tc>
      </w:tr>
      <w:tr w:rsidR="006058BC" w:rsidRPr="000C41C9" w14:paraId="52E693FF"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tcBorders>
              <w:top w:val="nil"/>
              <w:bottom w:val="double" w:sz="4" w:space="0" w:color="auto"/>
            </w:tcBorders>
            <w:noWrap/>
            <w:vAlign w:val="center"/>
            <w:hideMark/>
          </w:tcPr>
          <w:p w14:paraId="26364380" w14:textId="77777777" w:rsidR="006058BC" w:rsidRPr="000C41C9" w:rsidRDefault="006058BC" w:rsidP="00FC1803">
            <w:pPr>
              <w:pStyle w:val="Tabletext"/>
            </w:pPr>
          </w:p>
        </w:tc>
        <w:tc>
          <w:tcPr>
            <w:tcW w:w="1288" w:type="dxa"/>
            <w:tcBorders>
              <w:left w:val="nil"/>
              <w:bottom w:val="double" w:sz="4" w:space="0" w:color="auto"/>
            </w:tcBorders>
            <w:noWrap/>
            <w:vAlign w:val="center"/>
            <w:hideMark/>
          </w:tcPr>
          <w:p w14:paraId="0AC8463E" w14:textId="77777777" w:rsidR="006058BC" w:rsidRPr="000C41C9" w:rsidRDefault="006058BC" w:rsidP="00FC1803">
            <w:pPr>
              <w:pStyle w:val="Tabletext"/>
            </w:pPr>
          </w:p>
        </w:tc>
        <w:tc>
          <w:tcPr>
            <w:tcW w:w="2098" w:type="dxa"/>
            <w:tcBorders>
              <w:top w:val="nil"/>
              <w:left w:val="nil"/>
              <w:bottom w:val="double" w:sz="4" w:space="0" w:color="auto"/>
            </w:tcBorders>
            <w:noWrap/>
            <w:vAlign w:val="center"/>
            <w:hideMark/>
          </w:tcPr>
          <w:p w14:paraId="403B699A" w14:textId="77777777" w:rsidR="006058BC" w:rsidRPr="000C41C9" w:rsidRDefault="006058BC" w:rsidP="00FC1803">
            <w:pPr>
              <w:pStyle w:val="Tabletext"/>
            </w:pPr>
          </w:p>
        </w:tc>
        <w:tc>
          <w:tcPr>
            <w:tcW w:w="931" w:type="dxa"/>
            <w:tcBorders>
              <w:top w:val="nil"/>
              <w:left w:val="nil"/>
              <w:bottom w:val="double" w:sz="4" w:space="0" w:color="auto"/>
            </w:tcBorders>
            <w:noWrap/>
            <w:vAlign w:val="center"/>
            <w:hideMark/>
          </w:tcPr>
          <w:p w14:paraId="424F11CF" w14:textId="77777777" w:rsidR="006058BC" w:rsidRPr="000C41C9" w:rsidRDefault="006058BC" w:rsidP="00FC1803">
            <w:pPr>
              <w:pStyle w:val="Tabletext"/>
            </w:pPr>
          </w:p>
        </w:tc>
        <w:tc>
          <w:tcPr>
            <w:tcW w:w="1224" w:type="dxa"/>
            <w:tcBorders>
              <w:top w:val="nil"/>
              <w:left w:val="nil"/>
              <w:bottom w:val="double" w:sz="4" w:space="0" w:color="auto"/>
            </w:tcBorders>
            <w:noWrap/>
            <w:vAlign w:val="center"/>
            <w:hideMark/>
          </w:tcPr>
          <w:p w14:paraId="6E6B1C5F" w14:textId="77777777" w:rsidR="006058BC" w:rsidRPr="000C41C9" w:rsidRDefault="006058BC" w:rsidP="00FC1803">
            <w:pPr>
              <w:pStyle w:val="Tabletext"/>
            </w:pPr>
          </w:p>
        </w:tc>
        <w:tc>
          <w:tcPr>
            <w:tcW w:w="1265" w:type="dxa"/>
            <w:tcBorders>
              <w:top w:val="nil"/>
              <w:left w:val="nil"/>
              <w:bottom w:val="double" w:sz="4" w:space="0" w:color="auto"/>
            </w:tcBorders>
            <w:noWrap/>
            <w:vAlign w:val="center"/>
            <w:hideMark/>
          </w:tcPr>
          <w:p w14:paraId="1E2C511D" w14:textId="77777777" w:rsidR="006058BC" w:rsidRPr="000C41C9" w:rsidRDefault="006058BC" w:rsidP="00FC1803">
            <w:pPr>
              <w:pStyle w:val="Tabletext"/>
            </w:pPr>
          </w:p>
        </w:tc>
        <w:tc>
          <w:tcPr>
            <w:tcW w:w="1520" w:type="dxa"/>
            <w:tcBorders>
              <w:top w:val="nil"/>
              <w:left w:val="nil"/>
              <w:bottom w:val="double" w:sz="4" w:space="0" w:color="auto"/>
            </w:tcBorders>
            <w:noWrap/>
            <w:vAlign w:val="center"/>
            <w:hideMark/>
          </w:tcPr>
          <w:p w14:paraId="25308EE4" w14:textId="77777777" w:rsidR="006058BC" w:rsidRPr="000C41C9" w:rsidRDefault="006058BC" w:rsidP="00FC1803">
            <w:pPr>
              <w:pStyle w:val="Tabletext"/>
            </w:pPr>
          </w:p>
        </w:tc>
      </w:tr>
    </w:tbl>
    <w:p w14:paraId="2A48147D" w14:textId="77777777" w:rsidR="00196266" w:rsidRPr="000C41C9" w:rsidRDefault="00196266" w:rsidP="00196266">
      <w:pPr>
        <w:pStyle w:val="HiddenTextSpec"/>
        <w:rPr>
          <w:vanish w:val="0"/>
        </w:rPr>
      </w:pPr>
    </w:p>
    <w:p w14:paraId="2A46BF53" w14:textId="77777777" w:rsidR="00196266" w:rsidRPr="000C41C9" w:rsidRDefault="00196266" w:rsidP="00196266">
      <w:pPr>
        <w:pStyle w:val="HiddenTextSpec"/>
        <w:rPr>
          <w:vanish w:val="0"/>
        </w:rPr>
      </w:pPr>
      <w:r w:rsidRPr="000C41C9">
        <w:rPr>
          <w:vanish w:val="0"/>
        </w:rPr>
        <w:t>2**************************************************************************************2</w:t>
      </w:r>
    </w:p>
    <w:p w14:paraId="7726AAAA" w14:textId="31EF30CF" w:rsidR="00196266" w:rsidRPr="000C41C9" w:rsidRDefault="00196266" w:rsidP="00196266">
      <w:pPr>
        <w:pStyle w:val="Paragraph"/>
      </w:pPr>
      <w:r w:rsidRPr="000C41C9">
        <w:t>Do not occupy a lane or shoulder beyond the RE’s approved extension of the allowable hours for lane and shoulder occupancy.  If the Contractor’s lane closure exceeds the allowable time period, the Department will assess Lane Occupancy Charges in accordance with 108.08.</w:t>
      </w:r>
    </w:p>
    <w:p w14:paraId="216E41F5" w14:textId="77777777" w:rsidR="00196266" w:rsidRPr="000C41C9" w:rsidRDefault="00196266" w:rsidP="00196266">
      <w:pPr>
        <w:pStyle w:val="HiddenTextSpec"/>
        <w:tabs>
          <w:tab w:val="left" w:pos="1440"/>
          <w:tab w:val="left" w:pos="2700"/>
        </w:tabs>
        <w:rPr>
          <w:vanish w:val="0"/>
        </w:rPr>
      </w:pPr>
      <w:r w:rsidRPr="000C41C9">
        <w:rPr>
          <w:vanish w:val="0"/>
        </w:rPr>
        <w:t>1**************************************************************************************************************************1</w:t>
      </w:r>
    </w:p>
    <w:p w14:paraId="1DE513C5" w14:textId="77777777" w:rsidR="003B4741" w:rsidRPr="000C41C9" w:rsidRDefault="003B4741" w:rsidP="003B4741">
      <w:pPr>
        <w:pStyle w:val="00000Subsection"/>
      </w:pPr>
      <w:r w:rsidRPr="000C41C9">
        <w:t>108.08  Lane Occupancy Charges</w:t>
      </w:r>
    </w:p>
    <w:p w14:paraId="63C488AF" w14:textId="77777777" w:rsidR="00B50977" w:rsidRPr="000C41C9" w:rsidRDefault="00B50977" w:rsidP="00B50977">
      <w:pPr>
        <w:pStyle w:val="HiddenTextSpec"/>
        <w:rPr>
          <w:vanish w:val="0"/>
        </w:rPr>
      </w:pPr>
      <w:r w:rsidRPr="000C41C9">
        <w:rPr>
          <w:vanish w:val="0"/>
        </w:rPr>
        <w:t>1**************************************************************************************************************************1</w:t>
      </w:r>
    </w:p>
    <w:p w14:paraId="05BC86CE" w14:textId="77777777" w:rsidR="00B50977" w:rsidRPr="000C41C9" w:rsidRDefault="00B50977" w:rsidP="00B50977">
      <w:pPr>
        <w:jc w:val="center"/>
        <w:rPr>
          <w:rFonts w:ascii="Arial" w:hAnsi="Arial"/>
          <w:caps/>
          <w:color w:val="FF0000"/>
        </w:rPr>
      </w:pPr>
      <w:r w:rsidRPr="000C41C9">
        <w:rPr>
          <w:rFonts w:ascii="Arial" w:hAnsi="Arial"/>
          <w:caps/>
          <w:color w:val="FF0000"/>
        </w:rPr>
        <w:t>BDC20S-03 dated Jul 17, 2020</w:t>
      </w:r>
    </w:p>
    <w:p w14:paraId="2C8C4F86" w14:textId="77777777" w:rsidR="00B50977" w:rsidRPr="000C41C9" w:rsidRDefault="00B50977" w:rsidP="00B50977">
      <w:pPr>
        <w:jc w:val="center"/>
        <w:rPr>
          <w:rFonts w:ascii="Arial" w:hAnsi="Arial"/>
          <w:caps/>
          <w:color w:val="FF0000"/>
        </w:rPr>
      </w:pPr>
    </w:p>
    <w:p w14:paraId="1DD3947C" w14:textId="77777777" w:rsidR="00B50977" w:rsidRPr="000C41C9" w:rsidRDefault="00B50977" w:rsidP="00B50977">
      <w:pPr>
        <w:pStyle w:val="Instruction"/>
      </w:pPr>
      <w:bookmarkStart w:id="181" w:name="_Toc43790502"/>
      <w:r w:rsidRPr="000C41C9">
        <w:t>subsection is renamed and changed to:</w:t>
      </w:r>
    </w:p>
    <w:p w14:paraId="58F4137D" w14:textId="77777777" w:rsidR="00B50977" w:rsidRPr="000C41C9" w:rsidRDefault="00B50977" w:rsidP="00B50977">
      <w:pPr>
        <w:pStyle w:val="00000Subsection"/>
      </w:pPr>
      <w:bookmarkStart w:id="182" w:name="_Toc146006107"/>
      <w:bookmarkStart w:id="183" w:name="_Toc159593474"/>
      <w:bookmarkStart w:id="184" w:name="_Toc171911043"/>
      <w:bookmarkStart w:id="185" w:name="_Toc175377567"/>
      <w:bookmarkStart w:id="186" w:name="_Toc175470464"/>
      <w:bookmarkStart w:id="187" w:name="_Toc501716774"/>
      <w:bookmarkStart w:id="188" w:name="_Toc29557131"/>
      <w:bookmarkStart w:id="189" w:name="_Hlk45635043"/>
      <w:bookmarkEnd w:id="181"/>
      <w:r w:rsidRPr="000C41C9">
        <w:t>108.08  Occupancy Charges</w:t>
      </w:r>
      <w:bookmarkEnd w:id="182"/>
      <w:bookmarkEnd w:id="183"/>
      <w:bookmarkEnd w:id="184"/>
      <w:bookmarkEnd w:id="185"/>
      <w:bookmarkEnd w:id="186"/>
      <w:bookmarkEnd w:id="187"/>
      <w:bookmarkEnd w:id="188"/>
    </w:p>
    <w:p w14:paraId="269C9653" w14:textId="77777777" w:rsidR="00B50977" w:rsidRPr="000C41C9" w:rsidRDefault="00B50977" w:rsidP="00B50977">
      <w:pPr>
        <w:pStyle w:val="Paragraph"/>
      </w:pPr>
      <w:r w:rsidRPr="000C41C9">
        <w:t>The closure schedule shown in the plans indicates the time periods for allowable closures as specified in the Contract.  Allowable closures are permitted for, but not limited to; roadways, lanes, shoulders and ramps.  If the Contractor’s closures exceed these time periods, the Department will deduct from the monthly estimate an occupancy charge for the use and occupancy beyond the time periods shown in the closure schedule until such time that the closure is reopened to traffic or until such time that the closure is allowed to take place again under the closure schedule.  The Department will recover the cost of occupancy charges as specified in 107.16.</w:t>
      </w:r>
    </w:p>
    <w:p w14:paraId="603FC7EA" w14:textId="77777777" w:rsidR="00B50977" w:rsidRPr="000C41C9" w:rsidRDefault="00B50977" w:rsidP="00B50977">
      <w:pPr>
        <w:pStyle w:val="Paragraph"/>
      </w:pPr>
      <w:r w:rsidRPr="000C41C9">
        <w:t>The RE will keep record of each occurrence as well as the cumulative amount of time that a closure exceeds the time periods shown in the closure schedule and provide the record to the Contractor.  The Department will calculate an occupancy charge by multiplying the length of time of each delayed opening, in minutes, by the rate of $10 per minute, unless otherwise specified in the Special Provisions.  The total amount per day for occupancy charges that the Department will collect will not exceed $10,000.00.</w:t>
      </w:r>
    </w:p>
    <w:p w14:paraId="09E54D14" w14:textId="77777777" w:rsidR="00B50977" w:rsidRPr="000C41C9" w:rsidRDefault="00B50977" w:rsidP="00B50977">
      <w:pPr>
        <w:pStyle w:val="Paragraph"/>
      </w:pPr>
      <w:r w:rsidRPr="000C41C9">
        <w:t>The Department will waive an occupancy charge where a closure is not reopened to traffic as specified in the closure schedule directly and solely by reason of extraordinary, exigent circumstances not under the control of or reasonably foreseeable by the Contractor.  Equipment breakdowns, supplier deliveries, and weather related hindrances are not extraordinary, exigent circumstances.  However, the Department has the right to assess an occupancy charge for any period of time that a closure remains closed beyond the reasonable period of time needed by the Contractor to reopen a closure due to an extraordinary, exigent circumstance.</w:t>
      </w:r>
    </w:p>
    <w:bookmarkEnd w:id="189"/>
    <w:p w14:paraId="3CCAAF6A" w14:textId="77777777" w:rsidR="00B50977" w:rsidRPr="000C41C9" w:rsidRDefault="00B50977" w:rsidP="00B50977">
      <w:pPr>
        <w:pStyle w:val="HiddenTextSpec"/>
        <w:rPr>
          <w:vanish w:val="0"/>
        </w:rPr>
      </w:pPr>
      <w:r w:rsidRPr="000C41C9">
        <w:rPr>
          <w:vanish w:val="0"/>
        </w:rPr>
        <w:t>1**************************************************************************************************************************1</w:t>
      </w:r>
    </w:p>
    <w:p w14:paraId="42C52584" w14:textId="77777777" w:rsidR="00B50977" w:rsidRPr="000C41C9" w:rsidRDefault="00B50977" w:rsidP="003B4741">
      <w:pPr>
        <w:pStyle w:val="HiddenTextSpec"/>
        <w:rPr>
          <w:vanish w:val="0"/>
        </w:rPr>
      </w:pPr>
    </w:p>
    <w:p w14:paraId="78343625" w14:textId="17D78990" w:rsidR="003B4741" w:rsidRPr="000C41C9" w:rsidRDefault="003B4741" w:rsidP="003B4741">
      <w:pPr>
        <w:pStyle w:val="HiddenTextSpec"/>
        <w:rPr>
          <w:vanish w:val="0"/>
        </w:rPr>
      </w:pPr>
      <w:r w:rsidRPr="000C41C9">
        <w:rPr>
          <w:vanish w:val="0"/>
        </w:rPr>
        <w:t>1**************************************************************************************************************************1</w:t>
      </w:r>
    </w:p>
    <w:p w14:paraId="060E1185" w14:textId="2CAB2238" w:rsidR="003B4741" w:rsidRPr="000C41C9" w:rsidRDefault="003B4741" w:rsidP="003B4741">
      <w:pPr>
        <w:pStyle w:val="HiddenTextSpec"/>
        <w:rPr>
          <w:vanish w:val="0"/>
        </w:rPr>
      </w:pPr>
      <w:r w:rsidRPr="000C41C9">
        <w:rPr>
          <w:vanish w:val="0"/>
        </w:rPr>
        <w:t>include appropriate Lane Occupancy Charge information.</w:t>
      </w:r>
    </w:p>
    <w:p w14:paraId="64C2DA54" w14:textId="77777777" w:rsidR="003B4741" w:rsidRPr="000C41C9" w:rsidRDefault="003B4741" w:rsidP="003B4741">
      <w:pPr>
        <w:pStyle w:val="HiddenTextSpec"/>
        <w:rPr>
          <w:vanish w:val="0"/>
        </w:rPr>
      </w:pPr>
    </w:p>
    <w:p w14:paraId="223EBF81" w14:textId="4A4541DD" w:rsidR="003B4741" w:rsidRPr="000C41C9" w:rsidRDefault="003B4741" w:rsidP="00701EC2">
      <w:pPr>
        <w:pStyle w:val="HiddenTextSpec"/>
        <w:rPr>
          <w:b/>
          <w:vanish w:val="0"/>
        </w:rPr>
      </w:pPr>
      <w:r w:rsidRPr="000C41C9">
        <w:rPr>
          <w:b/>
          <w:vanish w:val="0"/>
        </w:rPr>
        <w:t xml:space="preserve">sme CONTACT – </w:t>
      </w:r>
      <w:r w:rsidR="00701EC2" w:rsidRPr="000C41C9">
        <w:rPr>
          <w:b/>
          <w:vanish w:val="0"/>
        </w:rPr>
        <w:t>road user solutions</w:t>
      </w:r>
    </w:p>
    <w:p w14:paraId="5C457C6C" w14:textId="77777777" w:rsidR="003B4741" w:rsidRPr="000C41C9" w:rsidRDefault="003B4741" w:rsidP="003B4741">
      <w:pPr>
        <w:pStyle w:val="Blankline"/>
      </w:pPr>
    </w:p>
    <w:p w14:paraId="70C31CCA" w14:textId="77777777" w:rsidR="003B4741" w:rsidRPr="000C41C9" w:rsidRDefault="003B4741" w:rsidP="003B4741">
      <w:pPr>
        <w:pStyle w:val="Instruction"/>
      </w:pPr>
      <w:r w:rsidRPr="000C41C9">
        <w:t>THE FOLLOWING IS ADDED:</w:t>
      </w:r>
    </w:p>
    <w:p w14:paraId="08345E42" w14:textId="421BE0BB" w:rsidR="003B4741" w:rsidRPr="000C41C9" w:rsidRDefault="003B4741" w:rsidP="003B4741">
      <w:pPr>
        <w:pStyle w:val="Paragraph"/>
      </w:pPr>
      <w:r w:rsidRPr="000C41C9">
        <w:t>The rate to calculate the Occupancy Charge is as follows:</w:t>
      </w:r>
    </w:p>
    <w:p w14:paraId="3560D748" w14:textId="77777777" w:rsidR="001B2AE8" w:rsidRPr="000C41C9" w:rsidRDefault="001B2AE8" w:rsidP="001B2AE8">
      <w:pPr>
        <w:pStyle w:val="Blanklinehalf"/>
      </w:pPr>
    </w:p>
    <w:tbl>
      <w:tblPr>
        <w:tblW w:w="9720" w:type="dxa"/>
        <w:tblLayout w:type="fixed"/>
        <w:tblLook w:val="0000" w:firstRow="0" w:lastRow="0" w:firstColumn="0" w:lastColumn="0" w:noHBand="0" w:noVBand="0"/>
      </w:tblPr>
      <w:tblGrid>
        <w:gridCol w:w="6030"/>
        <w:gridCol w:w="3690"/>
      </w:tblGrid>
      <w:tr w:rsidR="001B2AE8" w:rsidRPr="000C41C9" w14:paraId="49E61E42" w14:textId="77777777" w:rsidTr="00690A11">
        <w:trPr>
          <w:trHeight w:val="288"/>
        </w:trPr>
        <w:tc>
          <w:tcPr>
            <w:tcW w:w="6030" w:type="dxa"/>
            <w:tcBorders>
              <w:top w:val="double" w:sz="4" w:space="0" w:color="auto"/>
              <w:bottom w:val="single" w:sz="4" w:space="0" w:color="auto"/>
            </w:tcBorders>
            <w:vAlign w:val="center"/>
          </w:tcPr>
          <w:p w14:paraId="76ABE6BD" w14:textId="77777777" w:rsidR="001B2AE8" w:rsidRPr="000C41C9" w:rsidRDefault="001B2AE8" w:rsidP="00690A11">
            <w:pPr>
              <w:pStyle w:val="Tableheader"/>
              <w:rPr>
                <w:u w:val="single"/>
              </w:rPr>
            </w:pPr>
            <w:r w:rsidRPr="000C41C9">
              <w:lastRenderedPageBreak/>
              <w:t>Description</w:t>
            </w:r>
          </w:p>
        </w:tc>
        <w:tc>
          <w:tcPr>
            <w:tcW w:w="3690" w:type="dxa"/>
            <w:tcBorders>
              <w:top w:val="double" w:sz="4" w:space="0" w:color="auto"/>
              <w:bottom w:val="single" w:sz="4" w:space="0" w:color="auto"/>
            </w:tcBorders>
            <w:vAlign w:val="center"/>
          </w:tcPr>
          <w:p w14:paraId="3BBFD89F" w14:textId="77777777" w:rsidR="001B2AE8" w:rsidRPr="000C41C9" w:rsidRDefault="001B2AE8" w:rsidP="00690A11">
            <w:pPr>
              <w:pStyle w:val="Tableheader"/>
              <w:rPr>
                <w:u w:val="single"/>
              </w:rPr>
            </w:pPr>
            <w:r w:rsidRPr="000C41C9">
              <w:t>Rate</w:t>
            </w:r>
          </w:p>
        </w:tc>
      </w:tr>
      <w:tr w:rsidR="001B2AE8" w:rsidRPr="000C41C9" w14:paraId="07C393BE" w14:textId="77777777" w:rsidTr="00690A11">
        <w:trPr>
          <w:trHeight w:val="288"/>
        </w:trPr>
        <w:tc>
          <w:tcPr>
            <w:tcW w:w="6030" w:type="dxa"/>
            <w:tcBorders>
              <w:top w:val="single" w:sz="4" w:space="0" w:color="auto"/>
              <w:bottom w:val="double" w:sz="4" w:space="0" w:color="auto"/>
            </w:tcBorders>
            <w:vAlign w:val="center"/>
          </w:tcPr>
          <w:p w14:paraId="1C23A34B" w14:textId="77777777" w:rsidR="001B2AE8" w:rsidRPr="000C41C9" w:rsidRDefault="001B2AE8" w:rsidP="00690A11">
            <w:pPr>
              <w:pStyle w:val="Tabletext"/>
            </w:pPr>
          </w:p>
        </w:tc>
        <w:tc>
          <w:tcPr>
            <w:tcW w:w="3690" w:type="dxa"/>
            <w:tcBorders>
              <w:top w:val="single" w:sz="4" w:space="0" w:color="auto"/>
              <w:bottom w:val="double" w:sz="4" w:space="0" w:color="auto"/>
            </w:tcBorders>
            <w:vAlign w:val="center"/>
          </w:tcPr>
          <w:p w14:paraId="1E3C3B81" w14:textId="77777777" w:rsidR="001B2AE8" w:rsidRPr="000C41C9" w:rsidRDefault="001B2AE8" w:rsidP="00690A11">
            <w:pPr>
              <w:pStyle w:val="Tabletext"/>
            </w:pPr>
          </w:p>
        </w:tc>
      </w:tr>
    </w:tbl>
    <w:p w14:paraId="5B9342B4" w14:textId="4D3E619C" w:rsidR="003B4741" w:rsidRPr="000C41C9" w:rsidRDefault="003B4741" w:rsidP="003B4741">
      <w:pPr>
        <w:pStyle w:val="HiddenTextSpec"/>
        <w:rPr>
          <w:vanish w:val="0"/>
        </w:rPr>
      </w:pPr>
      <w:r w:rsidRPr="000C41C9">
        <w:rPr>
          <w:vanish w:val="0"/>
        </w:rPr>
        <w:t>1**************************************************************************************************************************1</w:t>
      </w:r>
    </w:p>
    <w:p w14:paraId="3B72D8D8" w14:textId="77777777" w:rsidR="0013686E" w:rsidRPr="000C41C9" w:rsidRDefault="0013686E" w:rsidP="0013686E">
      <w:pPr>
        <w:pStyle w:val="00000Subsection"/>
      </w:pPr>
      <w:bookmarkStart w:id="190" w:name="_Toc146006115"/>
      <w:bookmarkStart w:id="191" w:name="_Toc159593480"/>
      <w:bookmarkStart w:id="192" w:name="_Toc171911047"/>
      <w:bookmarkStart w:id="193" w:name="_Toc175377571"/>
      <w:bookmarkStart w:id="194" w:name="_Toc175470468"/>
      <w:bookmarkStart w:id="195" w:name="_Toc182749768"/>
      <w:bookmarkStart w:id="196" w:name="_Toc146006117"/>
      <w:bookmarkStart w:id="197" w:name="_Toc159593482"/>
      <w:bookmarkStart w:id="198" w:name="_Toc171911049"/>
      <w:bookmarkStart w:id="199" w:name="_Toc175377573"/>
      <w:bookmarkStart w:id="200" w:name="_Toc175470470"/>
      <w:bookmarkStart w:id="201" w:name="_Toc176676026"/>
      <w:bookmarkEnd w:id="172"/>
      <w:bookmarkEnd w:id="173"/>
      <w:bookmarkEnd w:id="174"/>
      <w:bookmarkEnd w:id="175"/>
      <w:r w:rsidRPr="000C41C9">
        <w:t>108.10  Contract Time</w:t>
      </w:r>
    </w:p>
    <w:p w14:paraId="3FF5AE0F" w14:textId="77777777" w:rsidR="0013686E" w:rsidRPr="000C41C9" w:rsidRDefault="0013686E" w:rsidP="0013686E">
      <w:pPr>
        <w:pStyle w:val="HiddenTextSpec"/>
        <w:rPr>
          <w:vanish w:val="0"/>
        </w:rPr>
      </w:pPr>
      <w:r w:rsidRPr="000C41C9">
        <w:rPr>
          <w:vanish w:val="0"/>
        </w:rPr>
        <w:t>1**************************************************************************************************************************1</w:t>
      </w:r>
    </w:p>
    <w:p w14:paraId="4F235C40" w14:textId="77777777" w:rsidR="0013686E" w:rsidRPr="000C41C9" w:rsidRDefault="0013686E" w:rsidP="0013686E">
      <w:pPr>
        <w:pStyle w:val="HiddenTextSpec"/>
        <w:tabs>
          <w:tab w:val="left" w:pos="1440"/>
          <w:tab w:val="left" w:pos="2700"/>
        </w:tabs>
        <w:rPr>
          <w:vanish w:val="0"/>
        </w:rPr>
      </w:pPr>
      <w:r w:rsidRPr="000C41C9">
        <w:rPr>
          <w:vanish w:val="0"/>
        </w:rPr>
        <w:t>2**************************************************************************************2</w:t>
      </w:r>
    </w:p>
    <w:p w14:paraId="1A96E52F" w14:textId="77777777" w:rsidR="0013686E" w:rsidRPr="000C41C9" w:rsidRDefault="0013686E" w:rsidP="0013686E">
      <w:pPr>
        <w:pStyle w:val="HiddenTextSpec"/>
        <w:rPr>
          <w:vanish w:val="0"/>
        </w:rPr>
      </w:pPr>
      <w:r w:rsidRPr="000C41C9">
        <w:rPr>
          <w:vanish w:val="0"/>
        </w:rPr>
        <w:t>complete and include the following WHEN dates are specified.</w:t>
      </w:r>
    </w:p>
    <w:p w14:paraId="29E2FF10" w14:textId="38A32D3F" w:rsidR="0013686E" w:rsidRPr="000C41C9" w:rsidRDefault="0013686E" w:rsidP="0013686E">
      <w:pPr>
        <w:pStyle w:val="HiddenTextSpec"/>
        <w:rPr>
          <w:strike/>
          <w:vanish w:val="0"/>
        </w:rPr>
      </w:pPr>
      <w:r w:rsidRPr="000C41C9">
        <w:rPr>
          <w:vanish w:val="0"/>
        </w:rPr>
        <w:t xml:space="preserve">delete </w:t>
      </w:r>
      <w:r w:rsidR="00BA2CFB" w:rsidRPr="000C41C9">
        <w:rPr>
          <w:vanish w:val="0"/>
        </w:rPr>
        <w:t>“</w:t>
      </w:r>
      <w:r w:rsidRPr="000C41C9">
        <w:rPr>
          <w:vanish w:val="0"/>
        </w:rPr>
        <w:t>A</w:t>
      </w:r>
      <w:r w:rsidR="00BA2CFB" w:rsidRPr="000C41C9">
        <w:rPr>
          <w:vanish w:val="0"/>
        </w:rPr>
        <w:t>”</w:t>
      </w:r>
      <w:r w:rsidRPr="000C41C9">
        <w:rPr>
          <w:vanish w:val="0"/>
        </w:rPr>
        <w:t>, if not applicable</w:t>
      </w:r>
      <w:r w:rsidR="00A43F7D" w:rsidRPr="000C41C9">
        <w:rPr>
          <w:vanish w:val="0"/>
        </w:rPr>
        <w:t>,</w:t>
      </w:r>
      <w:r w:rsidRPr="000C41C9">
        <w:rPr>
          <w:vanish w:val="0"/>
        </w:rPr>
        <w:t xml:space="preserve"> and reAssign </w:t>
      </w:r>
      <w:r w:rsidR="00C43C89" w:rsidRPr="000C41C9">
        <w:rPr>
          <w:vanish w:val="0"/>
        </w:rPr>
        <w:t>APPROPRIATE</w:t>
      </w:r>
      <w:r w:rsidRPr="000C41C9">
        <w:rPr>
          <w:vanish w:val="0"/>
        </w:rPr>
        <w:t xml:space="preserve"> letter to the remaining statements</w:t>
      </w:r>
      <w:r w:rsidR="00C34BD4" w:rsidRPr="000C41C9">
        <w:rPr>
          <w:vanish w:val="0"/>
        </w:rPr>
        <w:t>.</w:t>
      </w:r>
    </w:p>
    <w:p w14:paraId="045FCB21" w14:textId="77777777" w:rsidR="0013686E" w:rsidRPr="000C41C9" w:rsidRDefault="0013686E" w:rsidP="0013686E">
      <w:pPr>
        <w:pStyle w:val="HiddenTextSpec"/>
        <w:rPr>
          <w:vanish w:val="0"/>
        </w:rPr>
      </w:pPr>
    </w:p>
    <w:p w14:paraId="6A005AF2" w14:textId="77777777" w:rsidR="0013686E" w:rsidRPr="000C41C9" w:rsidRDefault="0013686E" w:rsidP="0013686E">
      <w:pPr>
        <w:pStyle w:val="HiddenTextSpec"/>
        <w:rPr>
          <w:b/>
          <w:vanish w:val="0"/>
        </w:rPr>
      </w:pPr>
      <w:r w:rsidRPr="000C41C9">
        <w:rPr>
          <w:b/>
          <w:vanish w:val="0"/>
        </w:rPr>
        <w:t>SME CONTACT – Construction Management and</w:t>
      </w:r>
    </w:p>
    <w:p w14:paraId="2AADEB54" w14:textId="77777777" w:rsidR="0013686E" w:rsidRPr="000C41C9" w:rsidRDefault="0013686E" w:rsidP="0013686E">
      <w:pPr>
        <w:pStyle w:val="HiddenTextSpec"/>
        <w:rPr>
          <w:b/>
          <w:vanish w:val="0"/>
        </w:rPr>
      </w:pPr>
      <w:r w:rsidRPr="000C41C9">
        <w:rPr>
          <w:b/>
          <w:vanish w:val="0"/>
        </w:rPr>
        <w:t>regional construction engineer</w:t>
      </w:r>
    </w:p>
    <w:p w14:paraId="6D29C131" w14:textId="2C9C3028" w:rsidR="0013686E" w:rsidRPr="000C41C9" w:rsidRDefault="0013686E" w:rsidP="00C34BD4">
      <w:pPr>
        <w:pStyle w:val="A1paragraph0"/>
      </w:pPr>
      <w:r w:rsidRPr="000C41C9">
        <w:t>A.</w:t>
      </w:r>
      <w:r w:rsidRPr="000C41C9">
        <w:tab/>
        <w:t>Complete all work required for Interim Completion for ____________</w:t>
      </w:r>
      <w:r w:rsidR="00C34BD4" w:rsidRPr="000C41C9">
        <w:t xml:space="preserve"> </w:t>
      </w:r>
      <w:r w:rsidRPr="000C41C9">
        <w:t>on or before __________.</w:t>
      </w:r>
    </w:p>
    <w:p w14:paraId="75E5602C" w14:textId="38B2A408" w:rsidR="0013686E" w:rsidRPr="000C41C9" w:rsidRDefault="00B530FD" w:rsidP="00C34BD4">
      <w:pPr>
        <w:pStyle w:val="A1paragraph0"/>
      </w:pPr>
      <w:r w:rsidRPr="000C41C9">
        <w:t>B.</w:t>
      </w:r>
      <w:r w:rsidRPr="000C41C9">
        <w:tab/>
      </w:r>
      <w:r w:rsidR="0013686E" w:rsidRPr="000C41C9">
        <w:t>Complete all work required for Substantial Completion on or before __________.</w:t>
      </w:r>
    </w:p>
    <w:p w14:paraId="7BA75D0F" w14:textId="4C6B8DFE" w:rsidR="0013686E" w:rsidRPr="000C41C9" w:rsidRDefault="0090101C" w:rsidP="00C34BD4">
      <w:pPr>
        <w:pStyle w:val="A1paragraph0"/>
      </w:pPr>
      <w:r w:rsidRPr="000C41C9">
        <w:t>C</w:t>
      </w:r>
      <w:r w:rsidR="0013686E" w:rsidRPr="000C41C9">
        <w:t>.</w:t>
      </w:r>
      <w:r w:rsidR="0013686E" w:rsidRPr="000C41C9">
        <w:tab/>
        <w:t>Achieve Completion on or before __________.</w:t>
      </w:r>
    </w:p>
    <w:p w14:paraId="5EAA0A00" w14:textId="77777777" w:rsidR="0013686E" w:rsidRPr="000C41C9" w:rsidRDefault="0013686E" w:rsidP="0013686E">
      <w:pPr>
        <w:pStyle w:val="HiddenTextSpec"/>
        <w:tabs>
          <w:tab w:val="left" w:pos="1440"/>
          <w:tab w:val="left" w:pos="2700"/>
        </w:tabs>
        <w:rPr>
          <w:vanish w:val="0"/>
        </w:rPr>
      </w:pPr>
      <w:r w:rsidRPr="000C41C9">
        <w:rPr>
          <w:vanish w:val="0"/>
        </w:rPr>
        <w:t>2**************************************************************************************2</w:t>
      </w:r>
    </w:p>
    <w:p w14:paraId="3C4E7E16" w14:textId="77777777" w:rsidR="0013686E" w:rsidRPr="000C41C9" w:rsidRDefault="0013686E" w:rsidP="0013686E">
      <w:pPr>
        <w:pStyle w:val="HiddenTextSpec"/>
        <w:rPr>
          <w:vanish w:val="0"/>
        </w:rPr>
      </w:pPr>
      <w:r w:rsidRPr="000C41C9">
        <w:rPr>
          <w:vanish w:val="0"/>
        </w:rPr>
        <w:t>*****</w:t>
      </w:r>
      <w:r w:rsidRPr="000C41C9">
        <w:rPr>
          <w:b/>
          <w:vanish w:val="0"/>
        </w:rPr>
        <w:t>OR</w:t>
      </w:r>
      <w:r w:rsidRPr="000C41C9">
        <w:rPr>
          <w:vanish w:val="0"/>
        </w:rPr>
        <w:t>*****</w:t>
      </w:r>
    </w:p>
    <w:p w14:paraId="2A47F4E6" w14:textId="77777777" w:rsidR="0013686E" w:rsidRPr="000C41C9" w:rsidRDefault="0013686E" w:rsidP="0013686E">
      <w:pPr>
        <w:pStyle w:val="HiddenTextSpec"/>
        <w:tabs>
          <w:tab w:val="left" w:pos="1440"/>
          <w:tab w:val="left" w:pos="2700"/>
        </w:tabs>
        <w:rPr>
          <w:vanish w:val="0"/>
        </w:rPr>
      </w:pPr>
      <w:r w:rsidRPr="000C41C9">
        <w:rPr>
          <w:vanish w:val="0"/>
        </w:rPr>
        <w:t>2**************************************************************************************2</w:t>
      </w:r>
    </w:p>
    <w:p w14:paraId="258AEC67" w14:textId="77777777" w:rsidR="0013686E" w:rsidRPr="000C41C9" w:rsidRDefault="0013686E" w:rsidP="0013686E">
      <w:pPr>
        <w:pStyle w:val="HiddenTextSpec"/>
        <w:rPr>
          <w:vanish w:val="0"/>
        </w:rPr>
      </w:pPr>
      <w:r w:rsidRPr="000C41C9">
        <w:rPr>
          <w:vanish w:val="0"/>
        </w:rPr>
        <w:t>complete and include the following WHEN a number of DAYS are specified.</w:t>
      </w:r>
    </w:p>
    <w:p w14:paraId="5D9C04E2" w14:textId="2EDE4C4E" w:rsidR="0013686E" w:rsidRPr="000C41C9" w:rsidRDefault="0013686E" w:rsidP="0013686E">
      <w:pPr>
        <w:pStyle w:val="HiddenTextSpec"/>
        <w:rPr>
          <w:vanish w:val="0"/>
        </w:rPr>
      </w:pPr>
      <w:r w:rsidRPr="000C41C9">
        <w:rPr>
          <w:vanish w:val="0"/>
        </w:rPr>
        <w:t xml:space="preserve">delete </w:t>
      </w:r>
      <w:r w:rsidR="00BA2CFB" w:rsidRPr="000C41C9">
        <w:rPr>
          <w:vanish w:val="0"/>
        </w:rPr>
        <w:t>“</w:t>
      </w:r>
      <w:r w:rsidRPr="000C41C9">
        <w:rPr>
          <w:vanish w:val="0"/>
        </w:rPr>
        <w:t>A</w:t>
      </w:r>
      <w:r w:rsidR="00BA2CFB" w:rsidRPr="000C41C9">
        <w:rPr>
          <w:vanish w:val="0"/>
        </w:rPr>
        <w:t>”</w:t>
      </w:r>
      <w:r w:rsidRPr="000C41C9">
        <w:rPr>
          <w:vanish w:val="0"/>
        </w:rPr>
        <w:t>, if not applicable</w:t>
      </w:r>
      <w:r w:rsidR="005F1A33" w:rsidRPr="000C41C9">
        <w:rPr>
          <w:vanish w:val="0"/>
        </w:rPr>
        <w:t>,</w:t>
      </w:r>
      <w:r w:rsidRPr="000C41C9">
        <w:rPr>
          <w:vanish w:val="0"/>
        </w:rPr>
        <w:t xml:space="preserve"> and reAssign </w:t>
      </w:r>
      <w:r w:rsidR="00C43C89" w:rsidRPr="000C41C9">
        <w:rPr>
          <w:vanish w:val="0"/>
        </w:rPr>
        <w:t>APPROPRIATE</w:t>
      </w:r>
      <w:r w:rsidRPr="000C41C9">
        <w:rPr>
          <w:vanish w:val="0"/>
        </w:rPr>
        <w:t xml:space="preserve"> letter to the remaining statements</w:t>
      </w:r>
      <w:r w:rsidR="005F1A33" w:rsidRPr="000C41C9">
        <w:rPr>
          <w:vanish w:val="0"/>
        </w:rPr>
        <w:t>.</w:t>
      </w:r>
    </w:p>
    <w:p w14:paraId="4574274C" w14:textId="77777777" w:rsidR="00352017" w:rsidRPr="000C41C9" w:rsidRDefault="00352017" w:rsidP="0013686E">
      <w:pPr>
        <w:pStyle w:val="HiddenTextSpec"/>
        <w:rPr>
          <w:vanish w:val="0"/>
        </w:rPr>
      </w:pPr>
    </w:p>
    <w:p w14:paraId="1414563E" w14:textId="77777777" w:rsidR="0013686E" w:rsidRPr="000C41C9" w:rsidRDefault="0013686E" w:rsidP="0013686E">
      <w:pPr>
        <w:pStyle w:val="HiddenTextSpec"/>
        <w:rPr>
          <w:b/>
          <w:vanish w:val="0"/>
        </w:rPr>
      </w:pPr>
      <w:r w:rsidRPr="000C41C9">
        <w:rPr>
          <w:b/>
          <w:vanish w:val="0"/>
        </w:rPr>
        <w:t>SME CONTACT – Construction Management and</w:t>
      </w:r>
      <w:r w:rsidR="007B1A4E" w:rsidRPr="000C41C9">
        <w:rPr>
          <w:b/>
          <w:vanish w:val="0"/>
        </w:rPr>
        <w:t xml:space="preserve"> </w:t>
      </w:r>
      <w:r w:rsidRPr="000C41C9">
        <w:rPr>
          <w:b/>
          <w:vanish w:val="0"/>
        </w:rPr>
        <w:t>regional construction engineer</w:t>
      </w:r>
    </w:p>
    <w:p w14:paraId="6B3D54E0" w14:textId="77777777" w:rsidR="00992B61" w:rsidRPr="000C41C9" w:rsidRDefault="00992B61" w:rsidP="0013686E">
      <w:pPr>
        <w:pStyle w:val="HiddenTextSpec"/>
        <w:rPr>
          <w:b/>
          <w:vanish w:val="0"/>
        </w:rPr>
      </w:pPr>
    </w:p>
    <w:p w14:paraId="2AEDF2BD" w14:textId="77777777" w:rsidR="00434644" w:rsidRPr="000C41C9" w:rsidRDefault="00434644" w:rsidP="00434644">
      <w:pPr>
        <w:jc w:val="center"/>
        <w:rPr>
          <w:rFonts w:ascii="Arial" w:hAnsi="Arial"/>
          <w:caps/>
          <w:color w:val="FF0000"/>
        </w:rPr>
      </w:pPr>
      <w:r w:rsidRPr="000C41C9">
        <w:rPr>
          <w:rFonts w:ascii="Arial" w:hAnsi="Arial"/>
          <w:caps/>
          <w:color w:val="FF0000"/>
        </w:rPr>
        <w:t xml:space="preserve">for </w:t>
      </w:r>
      <w:r w:rsidR="000415C1" w:rsidRPr="000C41C9">
        <w:rPr>
          <w:rFonts w:ascii="Arial" w:hAnsi="Arial"/>
          <w:caps/>
          <w:color w:val="FF0000"/>
        </w:rPr>
        <w:t>Transportation Systems Management (</w:t>
      </w:r>
      <w:r w:rsidRPr="000C41C9">
        <w:rPr>
          <w:rFonts w:ascii="Arial" w:hAnsi="Arial"/>
          <w:caps/>
          <w:color w:val="FF0000"/>
        </w:rPr>
        <w:t>tsm</w:t>
      </w:r>
      <w:r w:rsidR="000415C1" w:rsidRPr="000C41C9">
        <w:rPr>
          <w:rFonts w:ascii="Arial" w:hAnsi="Arial"/>
          <w:caps/>
          <w:color w:val="FF0000"/>
        </w:rPr>
        <w:t>)</w:t>
      </w:r>
      <w:r w:rsidRPr="000C41C9">
        <w:rPr>
          <w:rFonts w:ascii="Arial" w:hAnsi="Arial"/>
          <w:caps/>
          <w:color w:val="FF0000"/>
        </w:rPr>
        <w:t xml:space="preserve"> lead its projects, contact mse for the need of its burn-in period for its system testing.</w:t>
      </w:r>
    </w:p>
    <w:p w14:paraId="0585FCBA" w14:textId="77777777" w:rsidR="00434644" w:rsidRPr="000C41C9" w:rsidRDefault="00434644" w:rsidP="00434644">
      <w:pPr>
        <w:jc w:val="center"/>
        <w:rPr>
          <w:rFonts w:ascii="Arial" w:hAnsi="Arial"/>
          <w:caps/>
          <w:color w:val="FF0000"/>
        </w:rPr>
      </w:pPr>
    </w:p>
    <w:p w14:paraId="003D2AAA" w14:textId="77777777" w:rsidR="00434644" w:rsidRPr="000C41C9" w:rsidRDefault="00434644" w:rsidP="00434644">
      <w:pPr>
        <w:jc w:val="center"/>
        <w:rPr>
          <w:rFonts w:ascii="Arial" w:hAnsi="Arial"/>
          <w:b/>
          <w:caps/>
          <w:color w:val="FF0000"/>
          <w:highlight w:val="yellow"/>
        </w:rPr>
      </w:pPr>
      <w:r w:rsidRPr="000C41C9">
        <w:rPr>
          <w:rFonts w:ascii="Arial" w:hAnsi="Arial"/>
          <w:b/>
          <w:caps/>
          <w:color w:val="FF0000"/>
        </w:rPr>
        <w:t>SME CONTACT – Mobility and Systems Engineering (MSE)</w:t>
      </w:r>
    </w:p>
    <w:p w14:paraId="459A6CFC" w14:textId="77777777" w:rsidR="0013686E" w:rsidRPr="000C41C9" w:rsidRDefault="0013686E" w:rsidP="005F1A33">
      <w:pPr>
        <w:pStyle w:val="A1paragraph0"/>
      </w:pPr>
      <w:r w:rsidRPr="000C41C9">
        <w:t>A.</w:t>
      </w:r>
      <w:r w:rsidRPr="000C41C9">
        <w:tab/>
        <w:t>Complete all work required for Interim Completion for ____________ in _______ days.</w:t>
      </w:r>
    </w:p>
    <w:p w14:paraId="5053E659" w14:textId="28D87742" w:rsidR="0013686E" w:rsidRPr="000C41C9" w:rsidRDefault="00B530FD" w:rsidP="005F1A33">
      <w:pPr>
        <w:pStyle w:val="A1paragraph0"/>
      </w:pPr>
      <w:r w:rsidRPr="000C41C9">
        <w:t>B.</w:t>
      </w:r>
      <w:r w:rsidRPr="000C41C9">
        <w:tab/>
      </w:r>
      <w:r w:rsidR="0013686E" w:rsidRPr="000C41C9">
        <w:t>Complete all work required for Substantial Completion in _______ days.</w:t>
      </w:r>
    </w:p>
    <w:p w14:paraId="3DB8D4A6" w14:textId="3D70AB01" w:rsidR="0013686E" w:rsidRPr="000C41C9" w:rsidRDefault="0090101C" w:rsidP="005F1A33">
      <w:pPr>
        <w:pStyle w:val="A1paragraph0"/>
      </w:pPr>
      <w:r w:rsidRPr="000C41C9">
        <w:t>C</w:t>
      </w:r>
      <w:r w:rsidR="0013686E" w:rsidRPr="000C41C9">
        <w:t>.</w:t>
      </w:r>
      <w:r w:rsidR="0013686E" w:rsidRPr="000C41C9">
        <w:tab/>
        <w:t>Achieve Completion in _______ days.</w:t>
      </w:r>
    </w:p>
    <w:p w14:paraId="76C2C8DB" w14:textId="77777777" w:rsidR="0013686E" w:rsidRPr="000C41C9" w:rsidRDefault="0013686E" w:rsidP="0013686E">
      <w:pPr>
        <w:pStyle w:val="HiddenTextSpec"/>
        <w:tabs>
          <w:tab w:val="left" w:pos="1440"/>
          <w:tab w:val="left" w:pos="2700"/>
        </w:tabs>
        <w:rPr>
          <w:vanish w:val="0"/>
        </w:rPr>
      </w:pPr>
      <w:r w:rsidRPr="000C41C9">
        <w:rPr>
          <w:vanish w:val="0"/>
        </w:rPr>
        <w:t>2**************************************************************************************2</w:t>
      </w:r>
    </w:p>
    <w:p w14:paraId="29A0709F" w14:textId="77777777" w:rsidR="0013686E" w:rsidRPr="000C41C9" w:rsidRDefault="0013686E" w:rsidP="0013686E">
      <w:pPr>
        <w:pStyle w:val="HiddenTextSpec"/>
        <w:rPr>
          <w:vanish w:val="0"/>
        </w:rPr>
      </w:pPr>
      <w:r w:rsidRPr="000C41C9">
        <w:rPr>
          <w:vanish w:val="0"/>
        </w:rPr>
        <w:t>*****</w:t>
      </w:r>
      <w:r w:rsidRPr="000C41C9">
        <w:rPr>
          <w:b/>
          <w:vanish w:val="0"/>
        </w:rPr>
        <w:t>OR</w:t>
      </w:r>
      <w:r w:rsidRPr="000C41C9">
        <w:rPr>
          <w:vanish w:val="0"/>
        </w:rPr>
        <w:t>*****</w:t>
      </w:r>
    </w:p>
    <w:p w14:paraId="0B0D4F5E" w14:textId="77777777" w:rsidR="0013686E" w:rsidRPr="000C41C9" w:rsidRDefault="0013686E" w:rsidP="0013686E">
      <w:pPr>
        <w:pStyle w:val="HiddenTextSpec"/>
        <w:tabs>
          <w:tab w:val="left" w:pos="1440"/>
          <w:tab w:val="left" w:pos="2700"/>
        </w:tabs>
        <w:rPr>
          <w:vanish w:val="0"/>
        </w:rPr>
      </w:pPr>
      <w:r w:rsidRPr="000C41C9">
        <w:rPr>
          <w:vanish w:val="0"/>
        </w:rPr>
        <w:t>2**************************************************************************************2</w:t>
      </w:r>
    </w:p>
    <w:p w14:paraId="18AA8731" w14:textId="77777777" w:rsidR="0013686E" w:rsidRPr="000C41C9" w:rsidRDefault="0013686E" w:rsidP="0013686E">
      <w:pPr>
        <w:pStyle w:val="HiddenTextSpec"/>
        <w:rPr>
          <w:vanish w:val="0"/>
        </w:rPr>
      </w:pPr>
      <w:r w:rsidRPr="000C41C9">
        <w:rPr>
          <w:vanish w:val="0"/>
        </w:rPr>
        <w:t>complete and include the following WHEN a number of WORKING DAYS are specified.</w:t>
      </w:r>
    </w:p>
    <w:p w14:paraId="6111258F" w14:textId="293BF470" w:rsidR="0013686E" w:rsidRPr="000C41C9" w:rsidRDefault="0013686E" w:rsidP="0013686E">
      <w:pPr>
        <w:pStyle w:val="HiddenTextSpec"/>
        <w:rPr>
          <w:strike/>
          <w:vanish w:val="0"/>
        </w:rPr>
      </w:pPr>
      <w:r w:rsidRPr="000C41C9">
        <w:rPr>
          <w:vanish w:val="0"/>
        </w:rPr>
        <w:t>delete Appropriate part(S), if not applicable</w:t>
      </w:r>
      <w:r w:rsidR="005F1A33" w:rsidRPr="000C41C9">
        <w:rPr>
          <w:vanish w:val="0"/>
        </w:rPr>
        <w:t>,</w:t>
      </w:r>
      <w:r w:rsidRPr="000C41C9">
        <w:rPr>
          <w:vanish w:val="0"/>
        </w:rPr>
        <w:t xml:space="preserve"> and reAssign </w:t>
      </w:r>
      <w:r w:rsidR="00C43C89" w:rsidRPr="000C41C9">
        <w:rPr>
          <w:vanish w:val="0"/>
        </w:rPr>
        <w:t>APPROPRIATE</w:t>
      </w:r>
      <w:r w:rsidRPr="000C41C9">
        <w:rPr>
          <w:vanish w:val="0"/>
        </w:rPr>
        <w:t xml:space="preserve"> letter to the remaining statements</w:t>
      </w:r>
    </w:p>
    <w:p w14:paraId="69DAD915" w14:textId="77777777" w:rsidR="0013686E" w:rsidRPr="000C41C9" w:rsidRDefault="0013686E" w:rsidP="0013686E">
      <w:pPr>
        <w:pStyle w:val="HiddenTextSpec"/>
        <w:rPr>
          <w:vanish w:val="0"/>
        </w:rPr>
      </w:pPr>
    </w:p>
    <w:p w14:paraId="0BC6D752" w14:textId="77777777" w:rsidR="0013686E" w:rsidRPr="000C41C9" w:rsidRDefault="0013686E" w:rsidP="0013686E">
      <w:pPr>
        <w:pStyle w:val="HiddenTextSpec"/>
        <w:rPr>
          <w:b/>
          <w:vanish w:val="0"/>
        </w:rPr>
      </w:pPr>
      <w:r w:rsidRPr="000C41C9">
        <w:rPr>
          <w:b/>
          <w:vanish w:val="0"/>
        </w:rPr>
        <w:t>SME CONTACT – Construction Management and</w:t>
      </w:r>
      <w:r w:rsidR="008C2E3A" w:rsidRPr="000C41C9">
        <w:rPr>
          <w:b/>
          <w:vanish w:val="0"/>
        </w:rPr>
        <w:t xml:space="preserve"> </w:t>
      </w:r>
      <w:r w:rsidRPr="000C41C9">
        <w:rPr>
          <w:b/>
          <w:vanish w:val="0"/>
        </w:rPr>
        <w:t>regional construction engineer</w:t>
      </w:r>
    </w:p>
    <w:p w14:paraId="663F0C59" w14:textId="77777777" w:rsidR="008C2E3A" w:rsidRPr="000C41C9" w:rsidRDefault="008C2E3A" w:rsidP="0013686E">
      <w:pPr>
        <w:pStyle w:val="HiddenTextSpec"/>
        <w:rPr>
          <w:vanish w:val="0"/>
        </w:rPr>
      </w:pPr>
    </w:p>
    <w:p w14:paraId="1BC9AEF1" w14:textId="77777777" w:rsidR="008C2E3A" w:rsidRPr="000C41C9" w:rsidRDefault="008C2E3A" w:rsidP="008C2E3A">
      <w:pPr>
        <w:jc w:val="center"/>
        <w:rPr>
          <w:rFonts w:ascii="Arial" w:hAnsi="Arial"/>
          <w:caps/>
          <w:color w:val="FF0000"/>
        </w:rPr>
      </w:pPr>
      <w:r w:rsidRPr="000C41C9">
        <w:rPr>
          <w:rFonts w:ascii="Arial" w:hAnsi="Arial"/>
          <w:caps/>
          <w:color w:val="FF0000"/>
        </w:rPr>
        <w:t>for tsm lead its projects, contact mse for the need of its burn-in period for its system testing.</w:t>
      </w:r>
    </w:p>
    <w:p w14:paraId="234909A7" w14:textId="77777777" w:rsidR="00434644" w:rsidRPr="000C41C9" w:rsidRDefault="00434644" w:rsidP="008C2E3A">
      <w:pPr>
        <w:jc w:val="center"/>
        <w:rPr>
          <w:rFonts w:ascii="Arial" w:hAnsi="Arial"/>
          <w:caps/>
          <w:color w:val="FF0000"/>
        </w:rPr>
      </w:pPr>
    </w:p>
    <w:p w14:paraId="440404B0" w14:textId="77777777" w:rsidR="008C2E3A" w:rsidRPr="000C41C9" w:rsidRDefault="008C2E3A" w:rsidP="008C2E3A">
      <w:pPr>
        <w:jc w:val="center"/>
        <w:rPr>
          <w:rFonts w:ascii="Arial" w:hAnsi="Arial"/>
          <w:b/>
          <w:caps/>
          <w:color w:val="FF0000"/>
          <w:highlight w:val="yellow"/>
        </w:rPr>
      </w:pPr>
      <w:r w:rsidRPr="000C41C9">
        <w:rPr>
          <w:rFonts w:ascii="Arial" w:hAnsi="Arial"/>
          <w:b/>
          <w:caps/>
          <w:color w:val="FF0000"/>
        </w:rPr>
        <w:t>SME CONTACT – Mobility and Systems Engineering (MSE)</w:t>
      </w:r>
    </w:p>
    <w:p w14:paraId="6934B68A" w14:textId="77777777" w:rsidR="0013686E" w:rsidRPr="000C41C9" w:rsidRDefault="0013686E" w:rsidP="003A1838">
      <w:pPr>
        <w:pStyle w:val="A1paragraph0"/>
      </w:pPr>
      <w:r w:rsidRPr="000C41C9">
        <w:t>A.</w:t>
      </w:r>
      <w:r w:rsidRPr="000C41C9">
        <w:tab/>
        <w:t>Complete all work required for Interim Completion for ____________ in _______ working days.</w:t>
      </w:r>
    </w:p>
    <w:p w14:paraId="264BCDD6" w14:textId="7C02C118" w:rsidR="0013686E" w:rsidRPr="000C41C9" w:rsidRDefault="00B530FD" w:rsidP="003A1838">
      <w:pPr>
        <w:pStyle w:val="A1paragraph0"/>
      </w:pPr>
      <w:r w:rsidRPr="000C41C9">
        <w:t>B.</w:t>
      </w:r>
      <w:r w:rsidRPr="000C41C9">
        <w:tab/>
      </w:r>
      <w:r w:rsidR="0013686E" w:rsidRPr="000C41C9">
        <w:t>Complete all work required for Substantial Completion in _______ working days.</w:t>
      </w:r>
    </w:p>
    <w:p w14:paraId="45244E54" w14:textId="64F0A036" w:rsidR="0013686E" w:rsidRPr="000C41C9" w:rsidRDefault="0090101C" w:rsidP="003A1838">
      <w:pPr>
        <w:pStyle w:val="A1paragraph0"/>
      </w:pPr>
      <w:r w:rsidRPr="000C41C9">
        <w:lastRenderedPageBreak/>
        <w:t>C</w:t>
      </w:r>
      <w:r w:rsidR="0013686E" w:rsidRPr="000C41C9">
        <w:t>.</w:t>
      </w:r>
      <w:r w:rsidR="0013686E" w:rsidRPr="000C41C9">
        <w:tab/>
        <w:t>Achieve Completion in _______ working days.</w:t>
      </w:r>
    </w:p>
    <w:p w14:paraId="1CDDC037" w14:textId="77777777" w:rsidR="0013686E" w:rsidRPr="000C41C9" w:rsidRDefault="0013686E" w:rsidP="0013686E">
      <w:pPr>
        <w:pStyle w:val="HiddenTextSpec"/>
        <w:tabs>
          <w:tab w:val="left" w:pos="1440"/>
          <w:tab w:val="left" w:pos="2700"/>
        </w:tabs>
        <w:rPr>
          <w:vanish w:val="0"/>
        </w:rPr>
      </w:pPr>
      <w:r w:rsidRPr="000C41C9">
        <w:rPr>
          <w:vanish w:val="0"/>
        </w:rPr>
        <w:t>2**************************************************************************************2</w:t>
      </w:r>
    </w:p>
    <w:p w14:paraId="0223AD57" w14:textId="77777777" w:rsidR="0013686E" w:rsidRPr="000C41C9" w:rsidRDefault="0013686E" w:rsidP="0013686E">
      <w:pPr>
        <w:pStyle w:val="HiddenTextSpec"/>
        <w:rPr>
          <w:vanish w:val="0"/>
        </w:rPr>
      </w:pPr>
      <w:r w:rsidRPr="000C41C9">
        <w:rPr>
          <w:vanish w:val="0"/>
        </w:rPr>
        <w:t>1**************************************************************************************************************************1</w:t>
      </w:r>
    </w:p>
    <w:p w14:paraId="2DBD8E4A" w14:textId="77777777" w:rsidR="00A84FE8" w:rsidRPr="000C41C9" w:rsidRDefault="00A84FE8" w:rsidP="00A84FE8">
      <w:pPr>
        <w:pStyle w:val="0000000Subpart"/>
      </w:pPr>
      <w:r w:rsidRPr="000C41C9">
        <w:t>108.11.01  Extensions to Contract Time</w:t>
      </w:r>
      <w:bookmarkEnd w:id="190"/>
      <w:bookmarkEnd w:id="191"/>
      <w:bookmarkEnd w:id="192"/>
      <w:bookmarkEnd w:id="193"/>
      <w:bookmarkEnd w:id="194"/>
      <w:bookmarkEnd w:id="195"/>
    </w:p>
    <w:p w14:paraId="5C0882C0" w14:textId="6DDE2214" w:rsidR="00160C5B" w:rsidRPr="000C41C9" w:rsidRDefault="00160C5B" w:rsidP="00160C5B">
      <w:pPr>
        <w:pStyle w:val="HiddenTextSpec"/>
        <w:rPr>
          <w:vanish w:val="0"/>
        </w:rPr>
      </w:pPr>
      <w:r w:rsidRPr="000C41C9">
        <w:rPr>
          <w:vanish w:val="0"/>
        </w:rPr>
        <w:t>1**************************************************************************************************************************1</w:t>
      </w:r>
    </w:p>
    <w:p w14:paraId="7DCE4F33" w14:textId="77777777" w:rsidR="000A3D05" w:rsidRPr="000C41C9" w:rsidRDefault="000A3D05" w:rsidP="00160C5B">
      <w:pPr>
        <w:pStyle w:val="HiddenTextSpec"/>
        <w:rPr>
          <w:vanish w:val="0"/>
        </w:rPr>
      </w:pPr>
    </w:p>
    <w:p w14:paraId="149C644A" w14:textId="6B92C9D5" w:rsidR="000A3D05" w:rsidRPr="000C41C9" w:rsidRDefault="000A3D05" w:rsidP="000A3D05">
      <w:pPr>
        <w:pStyle w:val="HiddenTextSpec"/>
        <w:tabs>
          <w:tab w:val="left" w:pos="1440"/>
          <w:tab w:val="left" w:pos="2700"/>
        </w:tabs>
        <w:rPr>
          <w:vanish w:val="0"/>
        </w:rPr>
      </w:pPr>
      <w:r w:rsidRPr="000C41C9">
        <w:rPr>
          <w:vanish w:val="0"/>
        </w:rPr>
        <w:t>2**************************************************************************************2</w:t>
      </w:r>
    </w:p>
    <w:p w14:paraId="5A19744A" w14:textId="3B338016" w:rsidR="000A3D05" w:rsidRPr="000C41C9" w:rsidRDefault="00817405" w:rsidP="009B6624">
      <w:pPr>
        <w:jc w:val="center"/>
        <w:rPr>
          <w:color w:val="FF0000"/>
        </w:rPr>
      </w:pPr>
      <w:r w:rsidRPr="000C41C9">
        <w:rPr>
          <w:color w:val="FF0000"/>
        </w:rPr>
        <w:t>FOR</w:t>
      </w:r>
      <w:r w:rsidR="000A3D05" w:rsidRPr="000C41C9">
        <w:rPr>
          <w:color w:val="FF0000"/>
        </w:rPr>
        <w:t xml:space="preserve"> WHOLLY STATE FUNDED PROJECT</w:t>
      </w:r>
      <w:r w:rsidRPr="000C41C9">
        <w:rPr>
          <w:color w:val="FF0000"/>
        </w:rPr>
        <w:t>S</w:t>
      </w:r>
      <w:r w:rsidR="000A3D05" w:rsidRPr="000C41C9">
        <w:rPr>
          <w:color w:val="FF0000"/>
        </w:rPr>
        <w:t>, PERFORM THE FOLLOWING:</w:t>
      </w:r>
    </w:p>
    <w:p w14:paraId="783E91DC" w14:textId="6C78C385" w:rsidR="000A3D05" w:rsidRPr="000C41C9" w:rsidRDefault="000A3D05" w:rsidP="009B6624">
      <w:pPr>
        <w:pStyle w:val="0000000Subpart"/>
      </w:pPr>
      <w:r w:rsidRPr="000C41C9">
        <w:t xml:space="preserve">108.11.01.A  </w:t>
      </w:r>
    </w:p>
    <w:p w14:paraId="03018886" w14:textId="122388AA" w:rsidR="000A3D05" w:rsidRPr="000C41C9" w:rsidRDefault="000A3D05" w:rsidP="000A3D05">
      <w:pPr>
        <w:pStyle w:val="A1paragraph0"/>
        <w:ind w:left="0" w:firstLine="0"/>
      </w:pPr>
      <w:r w:rsidRPr="000C41C9">
        <w:t xml:space="preserve">REVISE THE SECOND PARAGRAPH TO: </w:t>
      </w:r>
    </w:p>
    <w:p w14:paraId="691AA9E2" w14:textId="6DF8120B" w:rsidR="000A3D05" w:rsidRPr="000C41C9" w:rsidRDefault="000A3D05" w:rsidP="000A3D05">
      <w:pPr>
        <w:pStyle w:val="A1paragraph0"/>
        <w:ind w:left="0" w:firstLine="0"/>
        <w:rPr>
          <w:b/>
        </w:rPr>
      </w:pPr>
      <w:r w:rsidRPr="000C41C9">
        <w:t>The Department will not extend Contract Time due to Extra Work or other type of delay unless an approved progress schedule and updates are current as specified in 153.03. The Department will not make payment for delay damages, unless an approved progress schedule and updates are current as specified in 153.03.</w:t>
      </w:r>
    </w:p>
    <w:p w14:paraId="7955D7C7" w14:textId="77777777" w:rsidR="000A3D05" w:rsidRPr="000C41C9" w:rsidRDefault="000A3D05" w:rsidP="000A3D05">
      <w:pPr>
        <w:pStyle w:val="HiddenTextSpec"/>
        <w:tabs>
          <w:tab w:val="left" w:pos="1440"/>
          <w:tab w:val="left" w:pos="2700"/>
        </w:tabs>
        <w:rPr>
          <w:vanish w:val="0"/>
        </w:rPr>
      </w:pPr>
    </w:p>
    <w:p w14:paraId="3E205EEE" w14:textId="77777777" w:rsidR="00EB213A" w:rsidRPr="000C41C9" w:rsidRDefault="00EB213A" w:rsidP="00EB213A">
      <w:pPr>
        <w:pStyle w:val="HiddenTextSpec"/>
        <w:tabs>
          <w:tab w:val="left" w:pos="1440"/>
          <w:tab w:val="left" w:pos="2700"/>
        </w:tabs>
        <w:rPr>
          <w:vanish w:val="0"/>
        </w:rPr>
      </w:pPr>
      <w:r w:rsidRPr="000C41C9">
        <w:rPr>
          <w:vanish w:val="0"/>
        </w:rPr>
        <w:t>2**************************************************************************************2</w:t>
      </w:r>
    </w:p>
    <w:p w14:paraId="538290C2" w14:textId="77777777" w:rsidR="00EB213A" w:rsidRPr="000C41C9" w:rsidRDefault="00EB213A" w:rsidP="009B6624">
      <w:pPr>
        <w:pStyle w:val="HiddenTextSpec"/>
        <w:tabs>
          <w:tab w:val="left" w:pos="1440"/>
          <w:tab w:val="left" w:pos="2700"/>
        </w:tabs>
        <w:rPr>
          <w:vanish w:val="0"/>
        </w:rPr>
      </w:pPr>
    </w:p>
    <w:p w14:paraId="0AF5D90F" w14:textId="77777777" w:rsidR="00755B15" w:rsidRPr="000C41C9" w:rsidRDefault="00755B15" w:rsidP="009B6624">
      <w:pPr>
        <w:pStyle w:val="HiddenTextSpec"/>
        <w:tabs>
          <w:tab w:val="left" w:pos="1440"/>
          <w:tab w:val="left" w:pos="2700"/>
        </w:tabs>
        <w:rPr>
          <w:vanish w:val="0"/>
        </w:rPr>
      </w:pPr>
    </w:p>
    <w:p w14:paraId="4D8CF6BC" w14:textId="32B00F27" w:rsidR="00257EEA" w:rsidRPr="000C41C9" w:rsidRDefault="00A84FE8" w:rsidP="00A84FE8">
      <w:pPr>
        <w:pStyle w:val="A1paragraph0"/>
        <w:rPr>
          <w:b/>
        </w:rPr>
      </w:pPr>
      <w:r w:rsidRPr="000C41C9">
        <w:rPr>
          <w:b/>
        </w:rPr>
        <w:t>B.</w:t>
      </w:r>
      <w:r w:rsidRPr="000C41C9">
        <w:rPr>
          <w:b/>
        </w:rPr>
        <w:tab/>
        <w:t>Types of Delays.</w:t>
      </w:r>
    </w:p>
    <w:p w14:paraId="33E27538" w14:textId="77777777" w:rsidR="00F53B99" w:rsidRPr="000C41C9" w:rsidRDefault="00F53B99" w:rsidP="00F53B99">
      <w:pPr>
        <w:pStyle w:val="11paragraph"/>
        <w:rPr>
          <w:b/>
          <w:bCs/>
          <w:lang w:val="fr-FR"/>
        </w:rPr>
      </w:pPr>
      <w:r w:rsidRPr="000C41C9">
        <w:rPr>
          <w:b/>
          <w:bCs/>
          <w:lang w:val="fr-FR"/>
        </w:rPr>
        <w:t>2.</w:t>
      </w:r>
      <w:r w:rsidRPr="000C41C9">
        <w:rPr>
          <w:b/>
          <w:bCs/>
          <w:lang w:val="fr-FR"/>
        </w:rPr>
        <w:tab/>
      </w:r>
      <w:r w:rsidRPr="000C41C9">
        <w:rPr>
          <w:b/>
          <w:bCs/>
        </w:rPr>
        <w:t>Excusable</w:t>
      </w:r>
      <w:r w:rsidRPr="000C41C9">
        <w:rPr>
          <w:b/>
          <w:bCs/>
          <w:lang w:val="fr-FR"/>
        </w:rPr>
        <w:t>, Non-Compensable Delays.</w:t>
      </w:r>
    </w:p>
    <w:p w14:paraId="11B7C6E7" w14:textId="206DB327" w:rsidR="008D3C40" w:rsidRPr="000C41C9" w:rsidRDefault="008D3C40" w:rsidP="008D3C40">
      <w:pPr>
        <w:pStyle w:val="a1paragraph"/>
        <w:rPr>
          <w:lang w:val="fr-FR"/>
        </w:rPr>
      </w:pPr>
      <w:r w:rsidRPr="000C41C9">
        <w:rPr>
          <w:b/>
          <w:lang w:val="fr-FR"/>
        </w:rPr>
        <w:t>b.</w:t>
      </w:r>
      <w:r w:rsidRPr="000C41C9">
        <w:rPr>
          <w:b/>
          <w:lang w:val="fr-FR"/>
        </w:rPr>
        <w:tab/>
        <w:t>Utilities.</w:t>
      </w:r>
    </w:p>
    <w:p w14:paraId="5256526D" w14:textId="08FE921A" w:rsidR="003A2F60" w:rsidRPr="000C41C9" w:rsidRDefault="00FB72B2" w:rsidP="003A2F60">
      <w:pPr>
        <w:pStyle w:val="HiddenTextSpec"/>
        <w:rPr>
          <w:vanish w:val="0"/>
        </w:rPr>
      </w:pPr>
      <w:r w:rsidRPr="000C41C9">
        <w:rPr>
          <w:vanish w:val="0"/>
        </w:rPr>
        <w:t xml:space="preserve">include the following, </w:t>
      </w:r>
      <w:r w:rsidR="003A2F60" w:rsidRPr="000C41C9">
        <w:rPr>
          <w:vanish w:val="0"/>
        </w:rPr>
        <w:t>IF the proje</w:t>
      </w:r>
      <w:r w:rsidR="005F1A33" w:rsidRPr="000C41C9">
        <w:rPr>
          <w:vanish w:val="0"/>
        </w:rPr>
        <w:t>ct DURATION is less than 1 year</w:t>
      </w:r>
      <w:r w:rsidR="003A2F60" w:rsidRPr="000C41C9">
        <w:rPr>
          <w:vanish w:val="0"/>
        </w:rPr>
        <w:t xml:space="preserve"> and amount of duration of utility work performed by utility company is minor. Subject to review and approval of SME </w:t>
      </w:r>
    </w:p>
    <w:p w14:paraId="54A4F683" w14:textId="77777777" w:rsidR="00CF08F7" w:rsidRPr="000C41C9" w:rsidRDefault="00CF08F7" w:rsidP="003A2F60">
      <w:pPr>
        <w:pStyle w:val="HiddenTextSpec"/>
        <w:rPr>
          <w:vanish w:val="0"/>
        </w:rPr>
      </w:pPr>
    </w:p>
    <w:p w14:paraId="5791F467" w14:textId="77777777" w:rsidR="003A2F60" w:rsidRPr="000C41C9" w:rsidRDefault="003A2F60" w:rsidP="003A2F60">
      <w:pPr>
        <w:pStyle w:val="HiddenTextSpec"/>
        <w:rPr>
          <w:b/>
          <w:vanish w:val="0"/>
        </w:rPr>
      </w:pPr>
      <w:r w:rsidRPr="000C41C9">
        <w:rPr>
          <w:b/>
          <w:vanish w:val="0"/>
        </w:rPr>
        <w:t>sme contact – Project manager</w:t>
      </w:r>
    </w:p>
    <w:p w14:paraId="1559F414" w14:textId="77777777" w:rsidR="00D65293" w:rsidRPr="000C41C9" w:rsidRDefault="00D65293" w:rsidP="00D65293">
      <w:pPr>
        <w:pStyle w:val="HiddenTextSpec"/>
        <w:rPr>
          <w:vanish w:val="0"/>
        </w:rPr>
      </w:pPr>
    </w:p>
    <w:p w14:paraId="36F562E1" w14:textId="77777777" w:rsidR="00D65293" w:rsidRPr="000C41C9" w:rsidRDefault="00D65293" w:rsidP="00D65293">
      <w:pPr>
        <w:pStyle w:val="Instruction"/>
      </w:pPr>
      <w:r w:rsidRPr="000C41C9">
        <w:t>THE last PARAGRAPH is CHANGED TO:</w:t>
      </w:r>
    </w:p>
    <w:p w14:paraId="7EDF33BE" w14:textId="0AD85EA8" w:rsidR="0078356D" w:rsidRPr="000C41C9" w:rsidRDefault="0078356D" w:rsidP="00D7712B">
      <w:pPr>
        <w:pStyle w:val="a2paragraph0"/>
      </w:pPr>
      <w:r w:rsidRPr="000C41C9">
        <w:t>If approved excusable, non-compensable delays exceed a total of 90 days, the time in excess of 90 days will become excusable and compensable as specified in 108.11.01.B.3.</w:t>
      </w:r>
    </w:p>
    <w:p w14:paraId="62DDACF9" w14:textId="77777777" w:rsidR="00B11E9D" w:rsidRPr="000C41C9" w:rsidRDefault="00B11E9D" w:rsidP="00B11E9D">
      <w:pPr>
        <w:pStyle w:val="HiddenTextSpec"/>
        <w:tabs>
          <w:tab w:val="left" w:pos="1440"/>
          <w:tab w:val="left" w:pos="2700"/>
        </w:tabs>
        <w:rPr>
          <w:vanish w:val="0"/>
        </w:rPr>
      </w:pPr>
      <w:r w:rsidRPr="000C41C9">
        <w:rPr>
          <w:vanish w:val="0"/>
        </w:rPr>
        <w:t>2**************************************************************************************2</w:t>
      </w:r>
    </w:p>
    <w:p w14:paraId="5B5459A8" w14:textId="77777777" w:rsidR="00B11E9D" w:rsidRPr="000C41C9" w:rsidRDefault="00B11E9D" w:rsidP="00B11E9D">
      <w:pPr>
        <w:jc w:val="center"/>
        <w:rPr>
          <w:color w:val="FF0000"/>
        </w:rPr>
      </w:pPr>
    </w:p>
    <w:p w14:paraId="29B40DC7" w14:textId="0EF94F4D" w:rsidR="000A3D05" w:rsidRPr="000C41C9" w:rsidRDefault="00B11E9D" w:rsidP="009B6624">
      <w:pPr>
        <w:jc w:val="center"/>
        <w:rPr>
          <w:color w:val="FF0000"/>
        </w:rPr>
      </w:pPr>
      <w:r w:rsidRPr="000C41C9">
        <w:rPr>
          <w:color w:val="FF0000"/>
        </w:rPr>
        <w:t>FOR WHOLLY STATE FUNDED PROJECTS, PERFORM THE FOLLOWING:</w:t>
      </w:r>
    </w:p>
    <w:p w14:paraId="2617FD68" w14:textId="77777777" w:rsidR="00D04510" w:rsidRPr="000C41C9" w:rsidRDefault="00D04510" w:rsidP="00D04510">
      <w:pPr>
        <w:rPr>
          <w:color w:val="FF0000"/>
        </w:rPr>
      </w:pPr>
    </w:p>
    <w:p w14:paraId="0D6406A1" w14:textId="4E61FC63" w:rsidR="00D04510" w:rsidRPr="000C41C9" w:rsidRDefault="00D04510" w:rsidP="007E6A4D">
      <w:pPr>
        <w:rPr>
          <w:b/>
        </w:rPr>
      </w:pPr>
      <w:r w:rsidRPr="000C41C9">
        <w:t xml:space="preserve">CHANGE SECTION </w:t>
      </w:r>
      <w:r w:rsidRPr="000C41C9">
        <w:rPr>
          <w:b/>
        </w:rPr>
        <w:t xml:space="preserve">108.11.01.B.3 </w:t>
      </w:r>
      <w:r w:rsidRPr="000C41C9">
        <w:t>TO:</w:t>
      </w:r>
    </w:p>
    <w:p w14:paraId="176FB3CE" w14:textId="00C9DA3B" w:rsidR="00B11E9D" w:rsidRPr="000C41C9" w:rsidRDefault="00B11E9D" w:rsidP="009B6624">
      <w:pPr>
        <w:pStyle w:val="a2paragraph0"/>
        <w:ind w:left="630" w:hanging="180"/>
      </w:pPr>
      <w:r w:rsidRPr="000C41C9">
        <w:rPr>
          <w:b/>
        </w:rPr>
        <w:t xml:space="preserve">3. </w:t>
      </w:r>
      <w:r w:rsidRPr="000C41C9">
        <w:rPr>
          <w:b/>
          <w:bCs/>
        </w:rPr>
        <w:t xml:space="preserve">Excusable, Compensable Delays. </w:t>
      </w:r>
      <w:r w:rsidRPr="000C41C9">
        <w:t>Excusable, compensable delays are delays that are the Department’s fault or responsibility. For excusable, compensable delays, the Department will grant an extension of Contract Time and will make payment for delay damages.</w:t>
      </w:r>
    </w:p>
    <w:p w14:paraId="45E9B068" w14:textId="77777777" w:rsidR="00D04510" w:rsidRPr="000C41C9" w:rsidRDefault="00D04510" w:rsidP="007E6A4D">
      <w:pPr>
        <w:pStyle w:val="a2paragraph0"/>
        <w:ind w:left="0"/>
      </w:pPr>
    </w:p>
    <w:p w14:paraId="5AC5BC02" w14:textId="551947F0" w:rsidR="00D04510" w:rsidRPr="000C41C9" w:rsidRDefault="00D04510" w:rsidP="007E6A4D">
      <w:pPr>
        <w:pStyle w:val="a2paragraph0"/>
        <w:ind w:left="0"/>
      </w:pPr>
      <w:r w:rsidRPr="000C41C9">
        <w:t xml:space="preserve">CHANGE SECTION </w:t>
      </w:r>
      <w:r w:rsidRPr="000C41C9">
        <w:rPr>
          <w:b/>
        </w:rPr>
        <w:t xml:space="preserve">108.11.01.B.4 </w:t>
      </w:r>
      <w:r w:rsidRPr="000C41C9">
        <w:t>TO:</w:t>
      </w:r>
    </w:p>
    <w:p w14:paraId="6F10C8DC" w14:textId="644E12EA" w:rsidR="00B11E9D" w:rsidRPr="000C41C9" w:rsidRDefault="00B11E9D" w:rsidP="009B6624">
      <w:pPr>
        <w:pStyle w:val="a2paragraph0"/>
        <w:ind w:left="630" w:hanging="180"/>
      </w:pPr>
      <w:r w:rsidRPr="000C41C9">
        <w:rPr>
          <w:b/>
        </w:rPr>
        <w:t xml:space="preserve">4. </w:t>
      </w:r>
      <w:r w:rsidR="00922530" w:rsidRPr="000C41C9">
        <w:rPr>
          <w:b/>
        </w:rPr>
        <w:t>Concurrent Delays</w:t>
      </w:r>
      <w:r w:rsidRPr="000C41C9">
        <w:rPr>
          <w:b/>
          <w:bCs/>
        </w:rPr>
        <w:t xml:space="preserve">. </w:t>
      </w:r>
      <w:r w:rsidRPr="000C41C9">
        <w:t>Concurrent delays are separate delays on the critical path that occur at the same time. When an excusable, non-compensable delay is concurrent with an excusable, compensable delay, the Department will grant an extension of Contract Time but will not make payment for delay damages. When a non-excusable delay is concurrent with an excusable delay, the Department will not grant an extension of Contract Time or make payment for delay damages.</w:t>
      </w:r>
    </w:p>
    <w:p w14:paraId="7ACB5C07" w14:textId="77777777" w:rsidR="00922530" w:rsidRPr="000C41C9" w:rsidRDefault="00922530" w:rsidP="00922530">
      <w:pPr>
        <w:pStyle w:val="HiddenTextSpec"/>
        <w:tabs>
          <w:tab w:val="left" w:pos="1440"/>
          <w:tab w:val="left" w:pos="2700"/>
        </w:tabs>
        <w:rPr>
          <w:vanish w:val="0"/>
        </w:rPr>
      </w:pPr>
      <w:r w:rsidRPr="000C41C9">
        <w:rPr>
          <w:vanish w:val="0"/>
        </w:rPr>
        <w:t>2**************************************************************************************2</w:t>
      </w:r>
    </w:p>
    <w:p w14:paraId="53D0F057" w14:textId="77777777" w:rsidR="00FE6480" w:rsidRPr="000C41C9" w:rsidRDefault="00FE6480" w:rsidP="00FE6480">
      <w:pPr>
        <w:pStyle w:val="HiddenTextSpec"/>
        <w:rPr>
          <w:vanish w:val="0"/>
        </w:rPr>
      </w:pPr>
      <w:r w:rsidRPr="000C41C9">
        <w:rPr>
          <w:vanish w:val="0"/>
        </w:rPr>
        <w:lastRenderedPageBreak/>
        <w:t>1**************************************************************************************************************************1</w:t>
      </w:r>
    </w:p>
    <w:p w14:paraId="11A11E3D" w14:textId="77777777" w:rsidR="001F270C" w:rsidRPr="000C41C9" w:rsidRDefault="001F270C" w:rsidP="001F270C">
      <w:pPr>
        <w:pStyle w:val="00000Subsection"/>
      </w:pPr>
      <w:r w:rsidRPr="000C41C9">
        <w:t xml:space="preserve">108.12  </w:t>
      </w:r>
      <w:bookmarkEnd w:id="196"/>
      <w:bookmarkEnd w:id="197"/>
      <w:bookmarkEnd w:id="198"/>
      <w:bookmarkEnd w:id="199"/>
      <w:bookmarkEnd w:id="200"/>
      <w:bookmarkEnd w:id="201"/>
      <w:r w:rsidR="00F95BB5" w:rsidRPr="000C41C9">
        <w:t>Right-of-Way Restrictions</w:t>
      </w:r>
    </w:p>
    <w:p w14:paraId="6D11BB76" w14:textId="77777777" w:rsidR="00FF2E31" w:rsidRPr="000C41C9" w:rsidRDefault="0069278D">
      <w:pPr>
        <w:pStyle w:val="HiddenTextSpec"/>
        <w:rPr>
          <w:vanish w:val="0"/>
        </w:rPr>
      </w:pPr>
      <w:r w:rsidRPr="000C41C9">
        <w:rPr>
          <w:vanish w:val="0"/>
        </w:rPr>
        <w:t>1</w:t>
      </w:r>
      <w:r w:rsidR="00FF2E31" w:rsidRPr="000C41C9">
        <w:rPr>
          <w:vanish w:val="0"/>
        </w:rPr>
        <w:t>**********</w:t>
      </w:r>
      <w:r w:rsidRPr="000C41C9">
        <w:rPr>
          <w:vanish w:val="0"/>
        </w:rPr>
        <w:t>*******************</w:t>
      </w:r>
      <w:r w:rsidR="00FF2E31" w:rsidRPr="000C41C9">
        <w:rPr>
          <w:vanish w:val="0"/>
        </w:rPr>
        <w:t>*********************************************************************************************</w:t>
      </w:r>
      <w:r w:rsidRPr="000C41C9">
        <w:rPr>
          <w:vanish w:val="0"/>
        </w:rPr>
        <w:t>1</w:t>
      </w:r>
    </w:p>
    <w:p w14:paraId="5C518BA3" w14:textId="77777777" w:rsidR="00925307" w:rsidRPr="000C41C9" w:rsidRDefault="00FF2E31">
      <w:pPr>
        <w:pStyle w:val="HiddenTextSpec"/>
        <w:rPr>
          <w:vanish w:val="0"/>
        </w:rPr>
      </w:pPr>
      <w:r w:rsidRPr="000C41C9">
        <w:rPr>
          <w:vanish w:val="0"/>
        </w:rPr>
        <w:t xml:space="preserve">complete and include THE FOLLOWING WHEN RoW </w:t>
      </w:r>
      <w:r w:rsidR="00925307" w:rsidRPr="000C41C9">
        <w:rPr>
          <w:vanish w:val="0"/>
        </w:rPr>
        <w:t xml:space="preserve">has not been secured </w:t>
      </w:r>
      <w:r w:rsidR="00B11D2E" w:rsidRPr="000C41C9">
        <w:rPr>
          <w:vanish w:val="0"/>
        </w:rPr>
        <w:t xml:space="preserve">for those parcels. provide </w:t>
      </w:r>
      <w:r w:rsidR="00925307" w:rsidRPr="000C41C9">
        <w:rPr>
          <w:vanish w:val="0"/>
        </w:rPr>
        <w:t>anticipated dates of availability.</w:t>
      </w:r>
    </w:p>
    <w:p w14:paraId="3F66CA1A" w14:textId="77777777" w:rsidR="009C044A" w:rsidRPr="000C41C9" w:rsidRDefault="009C044A">
      <w:pPr>
        <w:pStyle w:val="HiddenTextSpec"/>
        <w:rPr>
          <w:vanish w:val="0"/>
        </w:rPr>
      </w:pPr>
    </w:p>
    <w:p w14:paraId="656411C6" w14:textId="77777777" w:rsidR="00FF2E31" w:rsidRPr="000C41C9" w:rsidRDefault="00FF2E31">
      <w:pPr>
        <w:pStyle w:val="HiddenTextSpec"/>
        <w:rPr>
          <w:b/>
          <w:vanish w:val="0"/>
        </w:rPr>
      </w:pPr>
      <w:r w:rsidRPr="000C41C9">
        <w:rPr>
          <w:b/>
          <w:vanish w:val="0"/>
        </w:rPr>
        <w:t>sme contact – Project manager</w:t>
      </w:r>
    </w:p>
    <w:p w14:paraId="4B0AB9F6" w14:textId="74045220" w:rsidR="007952B6" w:rsidRPr="000C41C9" w:rsidRDefault="007952B6" w:rsidP="007952B6">
      <w:pPr>
        <w:pStyle w:val="Paragraph"/>
      </w:pPr>
      <w:r w:rsidRPr="000C41C9">
        <w:t xml:space="preserve">The Department has not obtained the following </w:t>
      </w:r>
      <w:r w:rsidR="00ED1953" w:rsidRPr="000C41C9">
        <w:t>ROW</w:t>
      </w:r>
      <w:r w:rsidRPr="000C41C9">
        <w:t xml:space="preserve"> parcels</w:t>
      </w:r>
      <w:r w:rsidR="003D25C4" w:rsidRPr="000C41C9">
        <w:t xml:space="preserve">. </w:t>
      </w:r>
      <w:r w:rsidRPr="000C41C9">
        <w:t xml:space="preserve"> </w:t>
      </w:r>
      <w:r w:rsidR="003D25C4" w:rsidRPr="000C41C9">
        <w:t>T</w:t>
      </w:r>
      <w:r w:rsidRPr="000C41C9">
        <w:t>he anticipated availability dates are provided:</w:t>
      </w:r>
    </w:p>
    <w:p w14:paraId="3B99100E" w14:textId="15BBC0C5" w:rsidR="00A46735" w:rsidRPr="000C41C9" w:rsidRDefault="00A46735" w:rsidP="00E01A2F">
      <w:pPr>
        <w:pStyle w:val="Blanklinehalf"/>
      </w:pPr>
    </w:p>
    <w:tbl>
      <w:tblPr>
        <w:tblW w:w="9828" w:type="dxa"/>
        <w:tblBorders>
          <w:top w:val="single" w:sz="4" w:space="0" w:color="auto"/>
          <w:bottom w:val="single" w:sz="4" w:space="0" w:color="auto"/>
          <w:insideH w:val="single" w:sz="4" w:space="0" w:color="auto"/>
        </w:tblBorders>
        <w:tblLook w:val="01E0" w:firstRow="1" w:lastRow="1" w:firstColumn="1" w:lastColumn="1" w:noHBand="0" w:noVBand="0"/>
      </w:tblPr>
      <w:tblGrid>
        <w:gridCol w:w="2898"/>
        <w:gridCol w:w="2790"/>
        <w:gridCol w:w="2484"/>
        <w:gridCol w:w="1656"/>
      </w:tblGrid>
      <w:tr w:rsidR="000B1966" w:rsidRPr="000C41C9" w14:paraId="645D2C31" w14:textId="77777777" w:rsidTr="000B1966">
        <w:trPr>
          <w:trHeight w:val="288"/>
        </w:trPr>
        <w:tc>
          <w:tcPr>
            <w:tcW w:w="9828" w:type="dxa"/>
            <w:gridSpan w:val="4"/>
            <w:tcBorders>
              <w:top w:val="double" w:sz="4" w:space="0" w:color="auto"/>
            </w:tcBorders>
            <w:vAlign w:val="center"/>
          </w:tcPr>
          <w:p w14:paraId="0B736101" w14:textId="5AA5D477" w:rsidR="000B1966" w:rsidRPr="000C41C9" w:rsidRDefault="000B1966" w:rsidP="000B1966">
            <w:pPr>
              <w:pStyle w:val="Tabletitle"/>
            </w:pPr>
            <w:r w:rsidRPr="000C41C9">
              <w:t>Properties and Vacation/Availability Dates</w:t>
            </w:r>
          </w:p>
        </w:tc>
      </w:tr>
      <w:tr w:rsidR="000B1966" w:rsidRPr="000C41C9" w14:paraId="4AA3615B" w14:textId="77777777" w:rsidTr="000B1966">
        <w:trPr>
          <w:trHeight w:val="288"/>
        </w:trPr>
        <w:tc>
          <w:tcPr>
            <w:tcW w:w="2898" w:type="dxa"/>
            <w:tcBorders>
              <w:top w:val="single" w:sz="4" w:space="0" w:color="auto"/>
            </w:tcBorders>
            <w:vAlign w:val="center"/>
          </w:tcPr>
          <w:p w14:paraId="18E173A1" w14:textId="4957F1D6" w:rsidR="000B1966" w:rsidRPr="000C41C9" w:rsidRDefault="000B1966" w:rsidP="000B1966">
            <w:pPr>
              <w:pStyle w:val="Tableheader"/>
            </w:pPr>
            <w:r w:rsidRPr="000C41C9">
              <w:t>Demolition and/or Parcel No.</w:t>
            </w:r>
          </w:p>
        </w:tc>
        <w:tc>
          <w:tcPr>
            <w:tcW w:w="2790" w:type="dxa"/>
            <w:tcBorders>
              <w:top w:val="single" w:sz="4" w:space="0" w:color="auto"/>
            </w:tcBorders>
            <w:vAlign w:val="center"/>
          </w:tcPr>
          <w:p w14:paraId="1C1DA95A" w14:textId="4DE56B65" w:rsidR="000B1966" w:rsidRPr="000C41C9" w:rsidRDefault="000B1966" w:rsidP="000B1966">
            <w:pPr>
              <w:pStyle w:val="Tableheader"/>
            </w:pPr>
            <w:r w:rsidRPr="000C41C9">
              <w:t>Approximate Baseline Station</w:t>
            </w:r>
          </w:p>
        </w:tc>
        <w:tc>
          <w:tcPr>
            <w:tcW w:w="2484" w:type="dxa"/>
            <w:tcBorders>
              <w:top w:val="single" w:sz="4" w:space="0" w:color="auto"/>
            </w:tcBorders>
            <w:vAlign w:val="center"/>
          </w:tcPr>
          <w:p w14:paraId="38F6AE93" w14:textId="7555D48F" w:rsidR="000B1966" w:rsidRPr="000C41C9" w:rsidRDefault="000B1966" w:rsidP="000B1966">
            <w:pPr>
              <w:pStyle w:val="Tableheader"/>
            </w:pPr>
            <w:r w:rsidRPr="000C41C9">
              <w:t>Offset/Direction</w:t>
            </w:r>
          </w:p>
        </w:tc>
        <w:tc>
          <w:tcPr>
            <w:tcW w:w="1656" w:type="dxa"/>
            <w:tcBorders>
              <w:top w:val="single" w:sz="4" w:space="0" w:color="auto"/>
            </w:tcBorders>
            <w:vAlign w:val="center"/>
          </w:tcPr>
          <w:p w14:paraId="6A93FED0" w14:textId="78C86E1A" w:rsidR="000B1966" w:rsidRPr="000C41C9" w:rsidRDefault="000B1966" w:rsidP="000B1966">
            <w:pPr>
              <w:pStyle w:val="Tableheader"/>
            </w:pPr>
            <w:r w:rsidRPr="000C41C9">
              <w:t>Date</w:t>
            </w:r>
          </w:p>
        </w:tc>
      </w:tr>
      <w:tr w:rsidR="006D3F14" w:rsidRPr="000C41C9" w14:paraId="5B4A7A62" w14:textId="77777777" w:rsidTr="000B1966">
        <w:trPr>
          <w:trHeight w:val="288"/>
        </w:trPr>
        <w:tc>
          <w:tcPr>
            <w:tcW w:w="2898" w:type="dxa"/>
            <w:tcBorders>
              <w:bottom w:val="double" w:sz="4" w:space="0" w:color="auto"/>
            </w:tcBorders>
            <w:vAlign w:val="center"/>
          </w:tcPr>
          <w:p w14:paraId="657542EB" w14:textId="77777777" w:rsidR="006D3F14" w:rsidRPr="000C41C9" w:rsidRDefault="006D3F14" w:rsidP="00FC1803">
            <w:pPr>
              <w:pStyle w:val="Tabletext"/>
            </w:pPr>
          </w:p>
        </w:tc>
        <w:tc>
          <w:tcPr>
            <w:tcW w:w="2790" w:type="dxa"/>
            <w:tcBorders>
              <w:bottom w:val="double" w:sz="4" w:space="0" w:color="auto"/>
            </w:tcBorders>
            <w:vAlign w:val="center"/>
          </w:tcPr>
          <w:p w14:paraId="5E951985" w14:textId="77777777" w:rsidR="006D3F14" w:rsidRPr="000C41C9" w:rsidRDefault="006D3F14" w:rsidP="00FC1803">
            <w:pPr>
              <w:pStyle w:val="Tabletext"/>
            </w:pPr>
          </w:p>
        </w:tc>
        <w:tc>
          <w:tcPr>
            <w:tcW w:w="2484" w:type="dxa"/>
            <w:tcBorders>
              <w:bottom w:val="double" w:sz="4" w:space="0" w:color="auto"/>
            </w:tcBorders>
            <w:vAlign w:val="center"/>
          </w:tcPr>
          <w:p w14:paraId="1900EF97" w14:textId="77777777" w:rsidR="006D3F14" w:rsidRPr="000C41C9" w:rsidRDefault="006D3F14" w:rsidP="00FC1803">
            <w:pPr>
              <w:pStyle w:val="Tabletext"/>
            </w:pPr>
          </w:p>
        </w:tc>
        <w:tc>
          <w:tcPr>
            <w:tcW w:w="1656" w:type="dxa"/>
            <w:tcBorders>
              <w:bottom w:val="double" w:sz="4" w:space="0" w:color="auto"/>
            </w:tcBorders>
            <w:vAlign w:val="center"/>
          </w:tcPr>
          <w:p w14:paraId="53F43963" w14:textId="77777777" w:rsidR="006D3F14" w:rsidRPr="000C41C9" w:rsidRDefault="006D3F14" w:rsidP="00FC1803">
            <w:pPr>
              <w:pStyle w:val="Tabletext"/>
            </w:pPr>
          </w:p>
        </w:tc>
      </w:tr>
    </w:tbl>
    <w:p w14:paraId="5B1489E6" w14:textId="77777777" w:rsidR="0069278D" w:rsidRPr="000C41C9" w:rsidRDefault="0069278D" w:rsidP="0069278D">
      <w:pPr>
        <w:pStyle w:val="HiddenTextSpec"/>
        <w:rPr>
          <w:vanish w:val="0"/>
        </w:rPr>
      </w:pPr>
      <w:r w:rsidRPr="000C41C9">
        <w:rPr>
          <w:vanish w:val="0"/>
        </w:rPr>
        <w:t>1*******************************************************************************</w:t>
      </w:r>
      <w:r w:rsidR="00EB36F0" w:rsidRPr="000C41C9">
        <w:rPr>
          <w:vanish w:val="0"/>
        </w:rPr>
        <w:t>***</w:t>
      </w:r>
      <w:r w:rsidRPr="000C41C9">
        <w:rPr>
          <w:vanish w:val="0"/>
        </w:rPr>
        <w:t>****************************************1</w:t>
      </w:r>
    </w:p>
    <w:p w14:paraId="3DFB3198" w14:textId="77777777" w:rsidR="00181F49" w:rsidRPr="000C41C9" w:rsidRDefault="00181F49" w:rsidP="00181F49">
      <w:pPr>
        <w:pStyle w:val="00000Subsection"/>
      </w:pPr>
      <w:bookmarkStart w:id="202" w:name="_Toc146006119"/>
      <w:bookmarkStart w:id="203" w:name="_Toc159593484"/>
      <w:bookmarkStart w:id="204" w:name="_Toc171911051"/>
      <w:bookmarkStart w:id="205" w:name="_Toc175377575"/>
      <w:bookmarkStart w:id="206" w:name="_Toc175470472"/>
      <w:bookmarkStart w:id="207" w:name="_Toc182749772"/>
      <w:r w:rsidRPr="000C41C9">
        <w:t>108.14  Default and Termination of Contractor’s Right to Proceed</w:t>
      </w:r>
      <w:bookmarkEnd w:id="202"/>
      <w:bookmarkEnd w:id="203"/>
      <w:bookmarkEnd w:id="204"/>
      <w:bookmarkEnd w:id="205"/>
      <w:bookmarkEnd w:id="206"/>
      <w:bookmarkEnd w:id="207"/>
    </w:p>
    <w:p w14:paraId="68AA636A" w14:textId="77777777" w:rsidR="00181F49" w:rsidRPr="000C41C9" w:rsidRDefault="00181F49" w:rsidP="00181F49">
      <w:pPr>
        <w:pStyle w:val="HiddenTextSpec"/>
        <w:rPr>
          <w:vanish w:val="0"/>
        </w:rPr>
      </w:pPr>
      <w:r w:rsidRPr="000C41C9">
        <w:rPr>
          <w:vanish w:val="0"/>
        </w:rPr>
        <w:t>1**************************************************************************************************************************1</w:t>
      </w:r>
    </w:p>
    <w:p w14:paraId="6BB4D97C" w14:textId="77777777" w:rsidR="00D23ADA" w:rsidRPr="000C41C9" w:rsidRDefault="00D23ADA" w:rsidP="00D23ADA">
      <w:pPr>
        <w:pStyle w:val="HiddenTextSpec"/>
        <w:rPr>
          <w:vanish w:val="0"/>
        </w:rPr>
      </w:pPr>
      <w:bookmarkStart w:id="208" w:name="_Toc171911056"/>
      <w:bookmarkStart w:id="209" w:name="_Toc175377580"/>
      <w:bookmarkStart w:id="210" w:name="_Toc175470477"/>
      <w:bookmarkStart w:id="211" w:name="_Toc176676033"/>
      <w:r w:rsidRPr="000C41C9">
        <w:rPr>
          <w:vanish w:val="0"/>
        </w:rPr>
        <w:t xml:space="preserve">complete and include the following if start of work is restricted by department action </w:t>
      </w:r>
    </w:p>
    <w:p w14:paraId="14084D2E" w14:textId="77777777" w:rsidR="00D23ADA" w:rsidRPr="000C41C9" w:rsidRDefault="00D23ADA" w:rsidP="00D23ADA">
      <w:pPr>
        <w:pStyle w:val="HiddenTextSpec"/>
        <w:rPr>
          <w:vanish w:val="0"/>
        </w:rPr>
      </w:pPr>
    </w:p>
    <w:p w14:paraId="1D859D2D" w14:textId="0895C771" w:rsidR="00D23ADA" w:rsidRPr="000C41C9" w:rsidRDefault="00D23ADA" w:rsidP="00D23ADA">
      <w:pPr>
        <w:pStyle w:val="HiddenTextSpec"/>
        <w:rPr>
          <w:b/>
          <w:vanish w:val="0"/>
        </w:rPr>
      </w:pPr>
      <w:r w:rsidRPr="000C41C9">
        <w:rPr>
          <w:b/>
          <w:vanish w:val="0"/>
        </w:rPr>
        <w:t>sme contact – Project manager</w:t>
      </w:r>
    </w:p>
    <w:p w14:paraId="29EB9B6B" w14:textId="3C017653" w:rsidR="00D23ADA" w:rsidRPr="000C41C9" w:rsidRDefault="00D23ADA" w:rsidP="00D23ADA">
      <w:pPr>
        <w:pStyle w:val="Instruction"/>
      </w:pPr>
      <w:r w:rsidRPr="000C41C9">
        <w:t xml:space="preserve">List </w:t>
      </w:r>
      <w:r w:rsidR="00C8048A" w:rsidRPr="000C41C9">
        <w:t xml:space="preserve">ITEM </w:t>
      </w:r>
      <w:r w:rsidRPr="000C41C9">
        <w:t>(1) of the first PARAGRAPH is changed to:</w:t>
      </w:r>
    </w:p>
    <w:p w14:paraId="4EB62A11" w14:textId="77777777" w:rsidR="00D23ADA" w:rsidRPr="000C41C9" w:rsidRDefault="00D23ADA" w:rsidP="00D23ADA">
      <w:pPr>
        <w:pStyle w:val="List0indent"/>
      </w:pPr>
      <w:r w:rsidRPr="000C41C9">
        <w:t>1.</w:t>
      </w:r>
      <w:r w:rsidRPr="000C41C9">
        <w:tab/>
        <w:t>Fails to begin construction operations within __ days of execution of the Contract.</w:t>
      </w:r>
    </w:p>
    <w:p w14:paraId="33C0AEB7" w14:textId="32E1768F" w:rsidR="00522F11" w:rsidRPr="000C41C9" w:rsidRDefault="001E6663">
      <w:pPr>
        <w:pStyle w:val="HiddenTextSpec"/>
        <w:rPr>
          <w:vanish w:val="0"/>
        </w:rPr>
      </w:pPr>
      <w:r w:rsidRPr="000C41C9">
        <w:rPr>
          <w:vanish w:val="0"/>
        </w:rPr>
        <w:t>1**************************************************************************************************************************1</w:t>
      </w:r>
    </w:p>
    <w:p w14:paraId="255E2811" w14:textId="77777777" w:rsidR="00373CC9" w:rsidRPr="000C41C9" w:rsidRDefault="00373CC9" w:rsidP="00373CC9">
      <w:pPr>
        <w:pStyle w:val="HiddenTextSpec"/>
        <w:rPr>
          <w:vanish w:val="0"/>
        </w:rPr>
      </w:pPr>
      <w:r w:rsidRPr="000C41C9">
        <w:rPr>
          <w:vanish w:val="0"/>
        </w:rPr>
        <w:t>1**************************************************************************************************************************1</w:t>
      </w:r>
    </w:p>
    <w:p w14:paraId="2833D66A" w14:textId="77777777" w:rsidR="00373CC9" w:rsidRPr="000C41C9" w:rsidRDefault="00373CC9" w:rsidP="00373CC9">
      <w:pPr>
        <w:jc w:val="center"/>
        <w:rPr>
          <w:rFonts w:ascii="Arial" w:hAnsi="Arial"/>
          <w:caps/>
          <w:color w:val="FF0000"/>
        </w:rPr>
      </w:pPr>
      <w:r w:rsidRPr="000C41C9">
        <w:rPr>
          <w:rFonts w:ascii="Arial" w:hAnsi="Arial"/>
          <w:caps/>
          <w:color w:val="FF0000"/>
        </w:rPr>
        <w:t>BDC24S-07 dated JUN 11, 2024</w:t>
      </w:r>
    </w:p>
    <w:p w14:paraId="67B569DC" w14:textId="77777777" w:rsidR="00373CC9" w:rsidRPr="000C41C9" w:rsidRDefault="00373CC9" w:rsidP="00373CC9">
      <w:pPr>
        <w:pStyle w:val="Instruction"/>
      </w:pPr>
    </w:p>
    <w:p w14:paraId="35AB1675" w14:textId="77777777" w:rsidR="00373CC9" w:rsidRPr="000C41C9" w:rsidRDefault="00373CC9" w:rsidP="00373CC9">
      <w:pPr>
        <w:pStyle w:val="Instruction"/>
      </w:pPr>
      <w:r w:rsidRPr="000C41C9">
        <w:t>THE THIRD PARAGRAPH IS CHANGED TO:</w:t>
      </w:r>
    </w:p>
    <w:p w14:paraId="7F8951CE" w14:textId="77777777" w:rsidR="00373CC9" w:rsidRPr="000C41C9" w:rsidRDefault="00373CC9" w:rsidP="00373CC9">
      <w:pPr>
        <w:pStyle w:val="Paragraph"/>
      </w:pPr>
      <w:r w:rsidRPr="000C41C9">
        <w:t xml:space="preserve">If the Department directs the Surety to complete the Contract, the Department will provide to the Surety the Contract as defined in 101.03 and the completion status of the Contract.  If the Surety elects to use a completion-contractor to perform the Work, the Surety must promptly submit to the Department a request for approval of the proposed completion-contractor as a subcontractor as specified in 108.01 within 45 days of receipt of the Contract provided by the Department pursuant to this Section.  The Department, in its sole discretion, has the right to reject a request by the Surety to use the Contractor or another contractor as the completion-contractor, either directly or under the direction of a consultant to the Surety. </w:t>
      </w:r>
    </w:p>
    <w:p w14:paraId="52143ABB" w14:textId="77777777" w:rsidR="00373CC9" w:rsidRPr="000C41C9" w:rsidRDefault="00373CC9" w:rsidP="00373CC9">
      <w:pPr>
        <w:pStyle w:val="Instruction"/>
      </w:pPr>
    </w:p>
    <w:p w14:paraId="6D1DEB2D" w14:textId="77777777" w:rsidR="00373CC9" w:rsidRPr="000C41C9" w:rsidRDefault="00373CC9" w:rsidP="00373CC9">
      <w:pPr>
        <w:pStyle w:val="Instruction"/>
      </w:pPr>
      <w:r w:rsidRPr="000C41C9">
        <w:t>THE FOLLOWING IS ADDED AFTER THE THIRD PARAGRAPH:</w:t>
      </w:r>
    </w:p>
    <w:p w14:paraId="2FD415FC" w14:textId="77777777" w:rsidR="00373CC9" w:rsidRPr="000C41C9" w:rsidRDefault="00373CC9" w:rsidP="00373CC9">
      <w:pPr>
        <w:pStyle w:val="Paragraph"/>
      </w:pPr>
      <w:r w:rsidRPr="000C41C9">
        <w:t>If the Department approves the Surety’s request to use the Contractor as the completion-contractor, the Surety shall cause the Contractor to begin Work, as defined in 101.03, within 45 days of notice of the Department’s approval or as directed by the Department based on factors including but not limited to weather, seasonal restrictions, permits or at its sole discretion.  The failure of the Surety to comply with the deadlines set forth in this Section shall be deemed a material breach of the Contract.</w:t>
      </w:r>
    </w:p>
    <w:p w14:paraId="765C291A" w14:textId="77777777" w:rsidR="00373CC9" w:rsidRPr="000C41C9" w:rsidRDefault="00373CC9" w:rsidP="00373CC9">
      <w:pPr>
        <w:pStyle w:val="Paragraph"/>
      </w:pPr>
      <w:r w:rsidRPr="000C41C9">
        <w:t xml:space="preserve">If the Department does not approve the Surety’s proposed completion-contractor, the Surety must submit to the Department a request for approval of an alternative completion-contractor within 60 days of notice of the Department’s disapproval.  If the Department does not approve the Surety’s alternative completion-contractor, the Department may continue to request approval of another alternative completion-contractor.  Within 60 days of notice of the Department’s approval of the Surety’s proposed completion-contractor, the Surety shall cause the completion-contractor to begin Work, as defined in 101.03, or as directed by the Department based on factors including but not limited to weather, seasonal restrictions, permits or at its sole discretion.  The failure of the Surety to comply with the deadlines set forth in this Section shall be deemed a material breach of the Contract. </w:t>
      </w:r>
    </w:p>
    <w:p w14:paraId="48A1D25D" w14:textId="77777777" w:rsidR="00373CC9" w:rsidRPr="000C41C9" w:rsidRDefault="00373CC9" w:rsidP="00373CC9">
      <w:pPr>
        <w:jc w:val="center"/>
        <w:rPr>
          <w:rFonts w:ascii="Arial" w:hAnsi="Arial"/>
          <w:caps/>
          <w:color w:val="FF0000"/>
        </w:rPr>
      </w:pPr>
    </w:p>
    <w:p w14:paraId="234ED798" w14:textId="7AAD0FB9" w:rsidR="00373CC9" w:rsidRPr="000C41C9" w:rsidRDefault="00373CC9" w:rsidP="00373CC9">
      <w:pPr>
        <w:pStyle w:val="HiddenTextSpec"/>
        <w:rPr>
          <w:vanish w:val="0"/>
        </w:rPr>
      </w:pPr>
      <w:r w:rsidRPr="000C41C9">
        <w:rPr>
          <w:vanish w:val="0"/>
        </w:rPr>
        <w:t>1**************************************************************************************************************************1</w:t>
      </w:r>
    </w:p>
    <w:p w14:paraId="3D8E0846" w14:textId="63DCEB8E" w:rsidR="00522F11" w:rsidRPr="000C41C9" w:rsidRDefault="00522F11" w:rsidP="009B6624">
      <w:pPr>
        <w:pStyle w:val="00000Subsection"/>
      </w:pPr>
      <w:r w:rsidRPr="000C41C9">
        <w:t xml:space="preserve">108.15 </w:t>
      </w:r>
      <w:r w:rsidR="005158F0" w:rsidRPr="000C41C9">
        <w:t>TERMINATION OF CONTRACT</w:t>
      </w:r>
    </w:p>
    <w:p w14:paraId="0CE035AE" w14:textId="77777777" w:rsidR="00522F11" w:rsidRPr="000C41C9" w:rsidRDefault="00522F11" w:rsidP="00522F11">
      <w:pPr>
        <w:pStyle w:val="HiddenTextSpec"/>
        <w:rPr>
          <w:vanish w:val="0"/>
        </w:rPr>
      </w:pPr>
    </w:p>
    <w:p w14:paraId="32CE045E" w14:textId="77777777" w:rsidR="00817405" w:rsidRPr="000C41C9" w:rsidRDefault="00817405" w:rsidP="00817405">
      <w:pPr>
        <w:jc w:val="center"/>
        <w:rPr>
          <w:color w:val="FF0000"/>
        </w:rPr>
      </w:pPr>
      <w:r w:rsidRPr="000C41C9">
        <w:rPr>
          <w:color w:val="FF0000"/>
        </w:rPr>
        <w:t>FOR WHOLLY STATE FUNDED PROJECTS, PERFORM THE FOLLOWING:</w:t>
      </w:r>
    </w:p>
    <w:p w14:paraId="63C35AC7" w14:textId="19338742" w:rsidR="00522F11" w:rsidRPr="000C41C9" w:rsidRDefault="00522F11" w:rsidP="009B6624"/>
    <w:p w14:paraId="68D8B675" w14:textId="508777C5" w:rsidR="00522F11" w:rsidRPr="000C41C9" w:rsidRDefault="00522F11" w:rsidP="009B6624">
      <w:r w:rsidRPr="000C41C9">
        <w:rPr>
          <w:b/>
        </w:rPr>
        <w:t>10</w:t>
      </w:r>
      <w:r w:rsidR="00E902F6" w:rsidRPr="000C41C9">
        <w:rPr>
          <w:b/>
        </w:rPr>
        <w:t>8</w:t>
      </w:r>
      <w:r w:rsidRPr="000C41C9">
        <w:rPr>
          <w:b/>
        </w:rPr>
        <w:t>.15.</w:t>
      </w:r>
      <w:r w:rsidR="00E902F6" w:rsidRPr="000C41C9">
        <w:rPr>
          <w:b/>
        </w:rPr>
        <w:t>0</w:t>
      </w:r>
      <w:r w:rsidRPr="000C41C9">
        <w:rPr>
          <w:b/>
        </w:rPr>
        <w:t>2 For Cause</w:t>
      </w:r>
    </w:p>
    <w:p w14:paraId="0A8DF61F" w14:textId="3FAA35F1" w:rsidR="00522F11" w:rsidRPr="000C41C9" w:rsidRDefault="00522F11" w:rsidP="009B6624"/>
    <w:p w14:paraId="2C8D1C23" w14:textId="77777777" w:rsidR="00F50A6D" w:rsidRPr="000C41C9" w:rsidRDefault="00522F11" w:rsidP="009B6624">
      <w:pPr>
        <w:pStyle w:val="BodyText"/>
        <w:spacing w:before="121"/>
        <w:ind w:right="117"/>
        <w:jc w:val="both"/>
      </w:pPr>
      <w:r w:rsidRPr="000C41C9">
        <w:t xml:space="preserve">REVISE PARAGRAPH </w:t>
      </w:r>
      <w:r w:rsidR="00922530" w:rsidRPr="000C41C9">
        <w:t>FIVE TO:</w:t>
      </w:r>
      <w:r w:rsidRPr="000C41C9">
        <w:t xml:space="preserve"> </w:t>
      </w:r>
    </w:p>
    <w:p w14:paraId="7FE42475" w14:textId="7C7195CF" w:rsidR="00522F11" w:rsidRPr="000C41C9" w:rsidRDefault="00522F11" w:rsidP="009B6624">
      <w:pPr>
        <w:pStyle w:val="BodyText"/>
        <w:spacing w:before="121"/>
        <w:ind w:right="117"/>
        <w:jc w:val="both"/>
      </w:pPr>
      <w:r w:rsidRPr="000C41C9">
        <w:t>The</w:t>
      </w:r>
      <w:r w:rsidRPr="000C41C9">
        <w:rPr>
          <w:spacing w:val="16"/>
        </w:rPr>
        <w:t xml:space="preserve"> </w:t>
      </w:r>
      <w:r w:rsidRPr="000C41C9">
        <w:t>Department</w:t>
      </w:r>
      <w:r w:rsidRPr="000C41C9">
        <w:rPr>
          <w:spacing w:val="18"/>
        </w:rPr>
        <w:t xml:space="preserve"> </w:t>
      </w:r>
      <w:r w:rsidRPr="000C41C9">
        <w:t>will</w:t>
      </w:r>
      <w:r w:rsidRPr="000C41C9">
        <w:rPr>
          <w:spacing w:val="16"/>
        </w:rPr>
        <w:t xml:space="preserve"> </w:t>
      </w:r>
      <w:r w:rsidRPr="000C41C9">
        <w:t>not</w:t>
      </w:r>
      <w:r w:rsidRPr="000C41C9">
        <w:rPr>
          <w:spacing w:val="18"/>
        </w:rPr>
        <w:t xml:space="preserve"> </w:t>
      </w:r>
      <w:r w:rsidRPr="000C41C9">
        <w:t>make</w:t>
      </w:r>
      <w:r w:rsidRPr="000C41C9">
        <w:rPr>
          <w:spacing w:val="16"/>
        </w:rPr>
        <w:t xml:space="preserve"> </w:t>
      </w:r>
      <w:r w:rsidRPr="000C41C9">
        <w:t>payment</w:t>
      </w:r>
      <w:r w:rsidRPr="000C41C9">
        <w:rPr>
          <w:spacing w:val="18"/>
        </w:rPr>
        <w:t xml:space="preserve"> </w:t>
      </w:r>
      <w:r w:rsidRPr="000C41C9">
        <w:t>for</w:t>
      </w:r>
      <w:r w:rsidRPr="000C41C9">
        <w:rPr>
          <w:spacing w:val="16"/>
        </w:rPr>
        <w:t xml:space="preserve"> </w:t>
      </w:r>
      <w:r w:rsidRPr="000C41C9">
        <w:t>profit</w:t>
      </w:r>
      <w:r w:rsidRPr="000C41C9">
        <w:rPr>
          <w:spacing w:val="16"/>
        </w:rPr>
        <w:t xml:space="preserve"> </w:t>
      </w:r>
      <w:r w:rsidRPr="000C41C9">
        <w:t>and</w:t>
      </w:r>
      <w:r w:rsidRPr="000C41C9">
        <w:rPr>
          <w:spacing w:val="17"/>
        </w:rPr>
        <w:t xml:space="preserve"> </w:t>
      </w:r>
      <w:r w:rsidRPr="000C41C9">
        <w:t>overhead</w:t>
      </w:r>
      <w:r w:rsidRPr="000C41C9">
        <w:rPr>
          <w:spacing w:val="17"/>
        </w:rPr>
        <w:t xml:space="preserve"> </w:t>
      </w:r>
      <w:r w:rsidRPr="000C41C9">
        <w:t>not</w:t>
      </w:r>
      <w:r w:rsidRPr="000C41C9">
        <w:rPr>
          <w:spacing w:val="16"/>
        </w:rPr>
        <w:t xml:space="preserve"> </w:t>
      </w:r>
      <w:r w:rsidRPr="000C41C9">
        <w:t>included</w:t>
      </w:r>
      <w:r w:rsidRPr="000C41C9">
        <w:rPr>
          <w:spacing w:val="17"/>
        </w:rPr>
        <w:t xml:space="preserve"> </w:t>
      </w:r>
      <w:r w:rsidRPr="000C41C9">
        <w:t>in</w:t>
      </w:r>
      <w:r w:rsidRPr="000C41C9">
        <w:rPr>
          <w:spacing w:val="15"/>
        </w:rPr>
        <w:t xml:space="preserve"> </w:t>
      </w:r>
      <w:r w:rsidRPr="000C41C9">
        <w:t>the</w:t>
      </w:r>
      <w:r w:rsidRPr="000C41C9">
        <w:rPr>
          <w:spacing w:val="18"/>
        </w:rPr>
        <w:t xml:space="preserve"> </w:t>
      </w:r>
      <w:r w:rsidRPr="000C41C9">
        <w:t>Contract</w:t>
      </w:r>
      <w:r w:rsidRPr="000C41C9">
        <w:rPr>
          <w:spacing w:val="16"/>
        </w:rPr>
        <w:t xml:space="preserve"> </w:t>
      </w:r>
      <w:r w:rsidRPr="000C41C9">
        <w:t>price</w:t>
      </w:r>
      <w:r w:rsidRPr="000C41C9">
        <w:rPr>
          <w:spacing w:val="16"/>
        </w:rPr>
        <w:t xml:space="preserve"> </w:t>
      </w:r>
      <w:r w:rsidRPr="000C41C9">
        <w:t>for</w:t>
      </w:r>
      <w:r w:rsidRPr="000C41C9">
        <w:rPr>
          <w:spacing w:val="16"/>
        </w:rPr>
        <w:t xml:space="preserve"> </w:t>
      </w:r>
      <w:r w:rsidRPr="000C41C9">
        <w:t>Items</w:t>
      </w:r>
      <w:r w:rsidRPr="000C41C9">
        <w:rPr>
          <w:spacing w:val="18"/>
        </w:rPr>
        <w:t xml:space="preserve"> </w:t>
      </w:r>
      <w:r w:rsidRPr="000C41C9">
        <w:t>for</w:t>
      </w:r>
      <w:r w:rsidRPr="000C41C9">
        <w:rPr>
          <w:spacing w:val="19"/>
        </w:rPr>
        <w:t xml:space="preserve"> </w:t>
      </w:r>
      <w:r w:rsidRPr="000C41C9">
        <w:rPr>
          <w:spacing w:val="2"/>
        </w:rPr>
        <w:t>work</w:t>
      </w:r>
      <w:r w:rsidRPr="000C41C9">
        <w:rPr>
          <w:w w:val="99"/>
        </w:rPr>
        <w:t xml:space="preserve"> </w:t>
      </w:r>
      <w:r w:rsidRPr="000C41C9">
        <w:t>completed</w:t>
      </w:r>
      <w:r w:rsidRPr="000C41C9">
        <w:rPr>
          <w:spacing w:val="-4"/>
        </w:rPr>
        <w:t xml:space="preserve"> </w:t>
      </w:r>
      <w:r w:rsidRPr="000C41C9">
        <w:t>or</w:t>
      </w:r>
      <w:r w:rsidRPr="000C41C9">
        <w:rPr>
          <w:spacing w:val="-5"/>
        </w:rPr>
        <w:t xml:space="preserve"> </w:t>
      </w:r>
      <w:r w:rsidRPr="000C41C9">
        <w:t>partially</w:t>
      </w:r>
      <w:r w:rsidRPr="000C41C9">
        <w:rPr>
          <w:spacing w:val="-9"/>
        </w:rPr>
        <w:t xml:space="preserve"> </w:t>
      </w:r>
      <w:r w:rsidRPr="000C41C9">
        <w:t>completed</w:t>
      </w:r>
      <w:r w:rsidRPr="000C41C9">
        <w:rPr>
          <w:spacing w:val="-4"/>
        </w:rPr>
        <w:t xml:space="preserve"> </w:t>
      </w:r>
      <w:r w:rsidRPr="000C41C9">
        <w:t>except</w:t>
      </w:r>
      <w:r w:rsidRPr="000C41C9">
        <w:rPr>
          <w:spacing w:val="-6"/>
        </w:rPr>
        <w:t xml:space="preserve"> </w:t>
      </w:r>
      <w:r w:rsidRPr="000C41C9">
        <w:t>that</w:t>
      </w:r>
      <w:r w:rsidRPr="000C41C9">
        <w:rPr>
          <w:spacing w:val="-5"/>
        </w:rPr>
        <w:t xml:space="preserve"> </w:t>
      </w:r>
      <w:r w:rsidRPr="000C41C9">
        <w:t>the</w:t>
      </w:r>
      <w:r w:rsidRPr="000C41C9">
        <w:rPr>
          <w:spacing w:val="-5"/>
        </w:rPr>
        <w:t xml:space="preserve"> </w:t>
      </w:r>
      <w:r w:rsidRPr="000C41C9">
        <w:t>Department</w:t>
      </w:r>
      <w:r w:rsidRPr="000C41C9">
        <w:rPr>
          <w:spacing w:val="-4"/>
        </w:rPr>
        <w:t xml:space="preserve"> </w:t>
      </w:r>
      <w:r w:rsidRPr="000C41C9">
        <w:t>may</w:t>
      </w:r>
      <w:r w:rsidRPr="000C41C9">
        <w:rPr>
          <w:spacing w:val="-7"/>
        </w:rPr>
        <w:t xml:space="preserve"> </w:t>
      </w:r>
      <w:r w:rsidRPr="000C41C9">
        <w:t>make</w:t>
      </w:r>
      <w:r w:rsidRPr="000C41C9">
        <w:rPr>
          <w:spacing w:val="-5"/>
        </w:rPr>
        <w:t xml:space="preserve"> </w:t>
      </w:r>
      <w:r w:rsidRPr="000C41C9">
        <w:t>payment</w:t>
      </w:r>
      <w:r w:rsidRPr="000C41C9">
        <w:rPr>
          <w:spacing w:val="-6"/>
        </w:rPr>
        <w:t xml:space="preserve"> </w:t>
      </w:r>
      <w:r w:rsidRPr="000C41C9">
        <w:t>for</w:t>
      </w:r>
      <w:r w:rsidRPr="000C41C9">
        <w:rPr>
          <w:spacing w:val="-5"/>
        </w:rPr>
        <w:t xml:space="preserve"> </w:t>
      </w:r>
      <w:r w:rsidRPr="000C41C9">
        <w:t>profit</w:t>
      </w:r>
      <w:r w:rsidRPr="000C41C9">
        <w:rPr>
          <w:spacing w:val="-4"/>
        </w:rPr>
        <w:t xml:space="preserve"> </w:t>
      </w:r>
      <w:r w:rsidRPr="000C41C9">
        <w:t>and</w:t>
      </w:r>
      <w:r w:rsidRPr="000C41C9">
        <w:rPr>
          <w:spacing w:val="-4"/>
        </w:rPr>
        <w:t xml:space="preserve"> </w:t>
      </w:r>
      <w:r w:rsidRPr="000C41C9">
        <w:t>overhead</w:t>
      </w:r>
      <w:r w:rsidRPr="000C41C9">
        <w:rPr>
          <w:spacing w:val="-4"/>
        </w:rPr>
        <w:t xml:space="preserve"> </w:t>
      </w:r>
      <w:r w:rsidRPr="000C41C9">
        <w:t>on</w:t>
      </w:r>
      <w:r w:rsidRPr="000C41C9">
        <w:rPr>
          <w:spacing w:val="-4"/>
        </w:rPr>
        <w:t xml:space="preserve"> </w:t>
      </w:r>
      <w:r w:rsidRPr="000C41C9">
        <w:t>work.</w:t>
      </w:r>
    </w:p>
    <w:p w14:paraId="4C9D336A" w14:textId="77777777" w:rsidR="00522F11" w:rsidRPr="000C41C9" w:rsidRDefault="00522F11" w:rsidP="009B6624"/>
    <w:p w14:paraId="677984D6" w14:textId="77777777" w:rsidR="00522F11" w:rsidRPr="000C41C9" w:rsidRDefault="00522F11" w:rsidP="00522F11">
      <w:pPr>
        <w:pStyle w:val="HiddenTextSpec"/>
        <w:rPr>
          <w:vanish w:val="0"/>
        </w:rPr>
      </w:pPr>
      <w:r w:rsidRPr="000C41C9">
        <w:rPr>
          <w:vanish w:val="0"/>
        </w:rPr>
        <w:t>1**************************************************************************************************************************1</w:t>
      </w:r>
    </w:p>
    <w:p w14:paraId="10BAF41E" w14:textId="77777777" w:rsidR="00522F11" w:rsidRPr="000C41C9" w:rsidRDefault="00522F11" w:rsidP="001E6663">
      <w:pPr>
        <w:pStyle w:val="HiddenTextSpec"/>
        <w:rPr>
          <w:vanish w:val="0"/>
        </w:rPr>
      </w:pPr>
    </w:p>
    <w:p w14:paraId="5A50C1EC" w14:textId="77777777" w:rsidR="00BF16DE" w:rsidRPr="000C41C9" w:rsidRDefault="00BF16DE" w:rsidP="00BF16DE">
      <w:pPr>
        <w:pStyle w:val="00000Subsection"/>
      </w:pPr>
      <w:bookmarkStart w:id="212" w:name="_Toc146006128"/>
      <w:bookmarkStart w:id="213" w:name="_Toc159593490"/>
      <w:bookmarkStart w:id="214" w:name="_Toc171911058"/>
      <w:bookmarkStart w:id="215" w:name="_Toc175377582"/>
      <w:bookmarkStart w:id="216" w:name="_Toc175470479"/>
      <w:bookmarkStart w:id="217" w:name="_Toc182749779"/>
      <w:bookmarkStart w:id="218" w:name="_Toc146006129"/>
      <w:bookmarkStart w:id="219" w:name="_Toc159593491"/>
      <w:bookmarkStart w:id="220" w:name="_Toc171911059"/>
      <w:bookmarkStart w:id="221" w:name="_Toc175377583"/>
      <w:bookmarkStart w:id="222" w:name="_Toc175470480"/>
      <w:bookmarkStart w:id="223" w:name="_Toc176676036"/>
      <w:bookmarkEnd w:id="208"/>
      <w:bookmarkEnd w:id="209"/>
      <w:bookmarkEnd w:id="210"/>
      <w:bookmarkEnd w:id="211"/>
      <w:r w:rsidRPr="000C41C9">
        <w:t>108.19  Completion and Acceptance</w:t>
      </w:r>
      <w:bookmarkEnd w:id="212"/>
      <w:bookmarkEnd w:id="213"/>
      <w:bookmarkEnd w:id="214"/>
      <w:bookmarkEnd w:id="215"/>
      <w:bookmarkEnd w:id="216"/>
      <w:bookmarkEnd w:id="217"/>
    </w:p>
    <w:p w14:paraId="672C6F78" w14:textId="77777777" w:rsidR="00097AC6" w:rsidRPr="000C41C9" w:rsidRDefault="00097AC6" w:rsidP="00097AC6">
      <w:pPr>
        <w:pStyle w:val="HiddenTextSpec"/>
        <w:rPr>
          <w:vanish w:val="0"/>
        </w:rPr>
      </w:pPr>
      <w:r w:rsidRPr="000C41C9">
        <w:rPr>
          <w:vanish w:val="0"/>
        </w:rPr>
        <w:t>1**************************************************************************************************************************1</w:t>
      </w:r>
    </w:p>
    <w:p w14:paraId="2EBD4EA6" w14:textId="77777777" w:rsidR="00097AC6" w:rsidRPr="000C41C9" w:rsidRDefault="00097AC6" w:rsidP="00097AC6">
      <w:pPr>
        <w:pStyle w:val="HiddenTextSpec"/>
        <w:rPr>
          <w:vanish w:val="0"/>
        </w:rPr>
      </w:pPr>
      <w:r w:rsidRPr="000C41C9">
        <w:rPr>
          <w:vanish w:val="0"/>
        </w:rPr>
        <w:t>include specification prior to the final Design submission for Incentive Payment.</w:t>
      </w:r>
    </w:p>
    <w:p w14:paraId="2F7EFA0B" w14:textId="77777777" w:rsidR="00097AC6" w:rsidRPr="000C41C9" w:rsidRDefault="00097AC6" w:rsidP="00097AC6">
      <w:pPr>
        <w:pStyle w:val="HiddenTextSpec"/>
        <w:rPr>
          <w:vanish w:val="0"/>
        </w:rPr>
      </w:pPr>
      <w:r w:rsidRPr="000C41C9">
        <w:rPr>
          <w:vanish w:val="0"/>
        </w:rPr>
        <w:t>if no incentive payment for early completion is to be specified include the following:</w:t>
      </w:r>
    </w:p>
    <w:p w14:paraId="354B3344" w14:textId="77777777" w:rsidR="00097AC6" w:rsidRPr="000C41C9" w:rsidRDefault="00097AC6" w:rsidP="00097AC6">
      <w:pPr>
        <w:pStyle w:val="HiddenTextSpec"/>
        <w:rPr>
          <w:vanish w:val="0"/>
        </w:rPr>
      </w:pPr>
    </w:p>
    <w:p w14:paraId="20FA852E" w14:textId="711E1A5F" w:rsidR="00097AC6" w:rsidRPr="000C41C9" w:rsidRDefault="00097AC6" w:rsidP="00097AC6">
      <w:pPr>
        <w:pStyle w:val="HiddenTextSpec"/>
        <w:rPr>
          <w:b/>
          <w:vanish w:val="0"/>
        </w:rPr>
      </w:pPr>
      <w:r w:rsidRPr="000C41C9">
        <w:rPr>
          <w:b/>
          <w:vanish w:val="0"/>
        </w:rPr>
        <w:t xml:space="preserve">sme CONTACT – </w:t>
      </w:r>
      <w:r w:rsidR="00701EC2" w:rsidRPr="000C41C9">
        <w:rPr>
          <w:b/>
          <w:vanish w:val="0"/>
        </w:rPr>
        <w:t xml:space="preserve">road user solutions </w:t>
      </w:r>
    </w:p>
    <w:p w14:paraId="45D40882" w14:textId="77777777" w:rsidR="00267221" w:rsidRPr="000C41C9" w:rsidRDefault="00267221" w:rsidP="00267221">
      <w:pPr>
        <w:pStyle w:val="Instruction"/>
      </w:pPr>
      <w:r w:rsidRPr="000C41C9">
        <w:t>THE FOLLOWING IS ADDED:</w:t>
      </w:r>
    </w:p>
    <w:p w14:paraId="7257320C" w14:textId="77777777" w:rsidR="00097AC6" w:rsidRPr="000C41C9" w:rsidRDefault="00097AC6" w:rsidP="00097AC6">
      <w:pPr>
        <w:pStyle w:val="Paragraph"/>
      </w:pPr>
      <w:r w:rsidRPr="000C41C9">
        <w:t>No Incentive Payment for Early Completion is specified for this project.</w:t>
      </w:r>
    </w:p>
    <w:p w14:paraId="1627F9DD" w14:textId="77777777" w:rsidR="00097AC6" w:rsidRPr="000C41C9" w:rsidRDefault="00097AC6" w:rsidP="00097AC6">
      <w:pPr>
        <w:pStyle w:val="HiddenTextSpec"/>
        <w:rPr>
          <w:vanish w:val="0"/>
        </w:rPr>
      </w:pPr>
      <w:r w:rsidRPr="000C41C9">
        <w:rPr>
          <w:vanish w:val="0"/>
        </w:rPr>
        <w:t>1**************************************************************************************************************************1</w:t>
      </w:r>
    </w:p>
    <w:p w14:paraId="16A93E5F" w14:textId="77777777" w:rsidR="00BF08F5" w:rsidRPr="000C41C9" w:rsidRDefault="00BF08F5" w:rsidP="00BF08F5">
      <w:pPr>
        <w:pStyle w:val="00000Subsection"/>
      </w:pPr>
      <w:bookmarkStart w:id="224" w:name="_Toc146006132"/>
      <w:bookmarkStart w:id="225" w:name="_Toc159593493"/>
      <w:bookmarkStart w:id="226" w:name="_Toc171911061"/>
      <w:bookmarkStart w:id="227" w:name="_Toc175377585"/>
      <w:bookmarkStart w:id="228" w:name="_Toc175470482"/>
      <w:bookmarkStart w:id="229" w:name="_Toc182749782"/>
      <w:bookmarkStart w:id="230" w:name="_Toc146006134"/>
      <w:bookmarkStart w:id="231" w:name="_Toc159593495"/>
      <w:bookmarkStart w:id="232" w:name="_Toc171911063"/>
      <w:bookmarkStart w:id="233" w:name="_Toc175377587"/>
      <w:bookmarkStart w:id="234" w:name="_Toc175470484"/>
      <w:bookmarkStart w:id="235" w:name="_Toc176676040"/>
      <w:bookmarkEnd w:id="218"/>
      <w:bookmarkEnd w:id="219"/>
      <w:bookmarkEnd w:id="220"/>
      <w:bookmarkEnd w:id="221"/>
      <w:bookmarkEnd w:id="222"/>
      <w:bookmarkEnd w:id="223"/>
      <w:r w:rsidRPr="000C41C9">
        <w:t>108.20  Liquidated Damages</w:t>
      </w:r>
    </w:p>
    <w:p w14:paraId="39AE957A" w14:textId="77777777" w:rsidR="00880E87" w:rsidRPr="000C41C9" w:rsidRDefault="00880E87" w:rsidP="00880E87">
      <w:pPr>
        <w:autoSpaceDE w:val="0"/>
        <w:autoSpaceDN w:val="0"/>
        <w:adjustRightInd w:val="0"/>
        <w:rPr>
          <w:rFonts w:ascii="Arial" w:hAnsi="Arial" w:cs="Arial"/>
          <w:color w:val="FF0000"/>
        </w:rPr>
      </w:pPr>
      <w:r w:rsidRPr="000C41C9">
        <w:rPr>
          <w:rFonts w:ascii="Arial" w:hAnsi="Arial" w:cs="Arial"/>
          <w:color w:val="FF0000"/>
        </w:rPr>
        <w:t>1**************************************************************************************************************************1</w:t>
      </w:r>
    </w:p>
    <w:p w14:paraId="79A933F2" w14:textId="7A3FD829"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OBTAIN ROAD USER COST</w:t>
      </w:r>
    </w:p>
    <w:p w14:paraId="7E54A1F7" w14:textId="77777777" w:rsidR="00880E87" w:rsidRPr="000C41C9" w:rsidRDefault="00880E87" w:rsidP="009B6624">
      <w:pPr>
        <w:autoSpaceDE w:val="0"/>
        <w:autoSpaceDN w:val="0"/>
        <w:adjustRightInd w:val="0"/>
        <w:jc w:val="center"/>
        <w:rPr>
          <w:rFonts w:ascii="Arial" w:hAnsi="Arial" w:cs="Arial"/>
          <w:color w:val="FF0000"/>
        </w:rPr>
      </w:pPr>
    </w:p>
    <w:p w14:paraId="6B3AC7D1" w14:textId="2F0F902D" w:rsidR="00880E87" w:rsidRPr="000C41C9" w:rsidRDefault="00880E87" w:rsidP="009B6624">
      <w:pPr>
        <w:autoSpaceDE w:val="0"/>
        <w:autoSpaceDN w:val="0"/>
        <w:adjustRightInd w:val="0"/>
        <w:jc w:val="center"/>
        <w:rPr>
          <w:rFonts w:ascii="Arial" w:hAnsi="Arial" w:cs="Arial"/>
          <w:b/>
          <w:bCs/>
          <w:color w:val="FF0000"/>
        </w:rPr>
      </w:pPr>
      <w:r w:rsidRPr="000C41C9">
        <w:rPr>
          <w:rFonts w:ascii="Arial" w:hAnsi="Arial" w:cs="Arial"/>
          <w:b/>
          <w:bCs/>
          <w:color w:val="FF0000"/>
        </w:rPr>
        <w:t xml:space="preserve">SME CONTACT </w:t>
      </w:r>
      <w:r w:rsidRPr="000C41C9">
        <w:rPr>
          <w:rFonts w:ascii="Arial-BoldMT" w:hAnsi="Arial-BoldMT" w:cs="Arial-BoldMT"/>
          <w:b/>
          <w:bCs/>
          <w:color w:val="FF0000"/>
        </w:rPr>
        <w:t xml:space="preserve">– </w:t>
      </w:r>
      <w:r w:rsidRPr="000C41C9">
        <w:rPr>
          <w:rFonts w:ascii="Arial" w:hAnsi="Arial" w:cs="Arial"/>
          <w:b/>
          <w:bCs/>
          <w:color w:val="FF0000"/>
        </w:rPr>
        <w:t>ROAD USER SOLUTIONS</w:t>
      </w:r>
    </w:p>
    <w:p w14:paraId="031AE4AB" w14:textId="77777777" w:rsidR="00880E87" w:rsidRPr="000C41C9" w:rsidRDefault="00880E87" w:rsidP="009B6624">
      <w:pPr>
        <w:autoSpaceDE w:val="0"/>
        <w:autoSpaceDN w:val="0"/>
        <w:adjustRightInd w:val="0"/>
        <w:jc w:val="center"/>
        <w:rPr>
          <w:rFonts w:ascii="Arial" w:hAnsi="Arial" w:cs="Arial"/>
          <w:b/>
          <w:bCs/>
          <w:color w:val="FF0000"/>
        </w:rPr>
      </w:pPr>
    </w:p>
    <w:p w14:paraId="49109556" w14:textId="642A7211"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OBTAIN CONSTRUCTION ENGINEERING COST</w:t>
      </w:r>
    </w:p>
    <w:p w14:paraId="4B66F0AF" w14:textId="77777777" w:rsidR="00880E87" w:rsidRPr="000C41C9" w:rsidRDefault="00880E87" w:rsidP="009B6624">
      <w:pPr>
        <w:autoSpaceDE w:val="0"/>
        <w:autoSpaceDN w:val="0"/>
        <w:adjustRightInd w:val="0"/>
        <w:jc w:val="center"/>
        <w:rPr>
          <w:rFonts w:ascii="Arial" w:hAnsi="Arial" w:cs="Arial"/>
          <w:color w:val="FF0000"/>
        </w:rPr>
      </w:pPr>
    </w:p>
    <w:p w14:paraId="1C3DDA30" w14:textId="4C86900B" w:rsidR="00880E87" w:rsidRPr="000C41C9" w:rsidRDefault="00880E87" w:rsidP="009B6624">
      <w:pPr>
        <w:autoSpaceDE w:val="0"/>
        <w:autoSpaceDN w:val="0"/>
        <w:adjustRightInd w:val="0"/>
        <w:jc w:val="center"/>
        <w:rPr>
          <w:rFonts w:ascii="Arial" w:hAnsi="Arial" w:cs="Arial"/>
          <w:b/>
          <w:bCs/>
          <w:color w:val="FF0000"/>
        </w:rPr>
      </w:pPr>
      <w:r w:rsidRPr="000C41C9">
        <w:rPr>
          <w:rFonts w:ascii="Arial" w:hAnsi="Arial" w:cs="Arial"/>
          <w:b/>
          <w:bCs/>
          <w:color w:val="FF0000"/>
        </w:rPr>
        <w:t xml:space="preserve">SME CONTACT </w:t>
      </w:r>
      <w:r w:rsidRPr="000C41C9">
        <w:rPr>
          <w:rFonts w:ascii="Arial-BoldMT" w:hAnsi="Arial-BoldMT" w:cs="Arial-BoldMT"/>
          <w:b/>
          <w:bCs/>
          <w:color w:val="FF0000"/>
        </w:rPr>
        <w:t xml:space="preserve">– </w:t>
      </w:r>
      <w:r w:rsidRPr="000C41C9">
        <w:rPr>
          <w:rFonts w:ascii="Arial" w:hAnsi="Arial" w:cs="Arial"/>
          <w:b/>
          <w:bCs/>
          <w:color w:val="FF0000"/>
        </w:rPr>
        <w:t>CONSTRUCTION MANAGEMENT</w:t>
      </w:r>
    </w:p>
    <w:p w14:paraId="6150DDD8" w14:textId="77777777" w:rsidR="00880E87" w:rsidRPr="000C41C9" w:rsidRDefault="00880E87" w:rsidP="009B6624">
      <w:pPr>
        <w:autoSpaceDE w:val="0"/>
        <w:autoSpaceDN w:val="0"/>
        <w:adjustRightInd w:val="0"/>
        <w:jc w:val="center"/>
        <w:rPr>
          <w:rFonts w:ascii="Arial" w:hAnsi="Arial" w:cs="Arial"/>
          <w:b/>
          <w:bCs/>
          <w:color w:val="FF0000"/>
        </w:rPr>
      </w:pPr>
    </w:p>
    <w:p w14:paraId="0BE82407" w14:textId="39582145"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SELECT APPROPRIATE CONDITION FROM THE FOLLOWING LIST</w:t>
      </w:r>
    </w:p>
    <w:p w14:paraId="05013973" w14:textId="77777777" w:rsidR="00880E87" w:rsidRPr="000C41C9" w:rsidRDefault="00880E87" w:rsidP="009B6624">
      <w:pPr>
        <w:autoSpaceDE w:val="0"/>
        <w:autoSpaceDN w:val="0"/>
        <w:adjustRightInd w:val="0"/>
        <w:jc w:val="center"/>
        <w:rPr>
          <w:rFonts w:ascii="Arial" w:hAnsi="Arial" w:cs="Arial"/>
          <w:color w:val="FF0000"/>
        </w:rPr>
      </w:pPr>
    </w:p>
    <w:p w14:paraId="63BAEA0C" w14:textId="77777777" w:rsidR="00880E87" w:rsidRPr="000C41C9" w:rsidRDefault="00880E87" w:rsidP="00880E87">
      <w:pPr>
        <w:autoSpaceDE w:val="0"/>
        <w:autoSpaceDN w:val="0"/>
        <w:adjustRightInd w:val="0"/>
        <w:rPr>
          <w:color w:val="000000"/>
        </w:rPr>
      </w:pPr>
      <w:r w:rsidRPr="000C41C9">
        <w:rPr>
          <w:color w:val="000000"/>
        </w:rPr>
        <w:t>Liquidated damages are as follows:</w:t>
      </w:r>
    </w:p>
    <w:p w14:paraId="14B1AF78" w14:textId="77777777"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2**************************************************************************************2</w:t>
      </w:r>
    </w:p>
    <w:p w14:paraId="7FA551A7" w14:textId="77777777"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COMPLETE AND INCLUDE THE FOLLOWING.</w:t>
      </w:r>
    </w:p>
    <w:p w14:paraId="043A6351" w14:textId="77777777"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DELETE APPROPRIATE PART(S), IF NOT APPLICABLE AND REASSIGN APPROPRIATE LETTER TO</w:t>
      </w:r>
    </w:p>
    <w:p w14:paraId="4F00C06A" w14:textId="2145CC8E"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THE REMAINING STATEMENTS</w:t>
      </w:r>
    </w:p>
    <w:p w14:paraId="0DC521EE" w14:textId="77777777" w:rsidR="00880E87" w:rsidRPr="000C41C9" w:rsidRDefault="00880E87" w:rsidP="009B6624">
      <w:pPr>
        <w:autoSpaceDE w:val="0"/>
        <w:autoSpaceDN w:val="0"/>
        <w:adjustRightInd w:val="0"/>
        <w:jc w:val="center"/>
        <w:rPr>
          <w:rFonts w:ascii="Arial" w:hAnsi="Arial" w:cs="Arial"/>
          <w:color w:val="FF0000"/>
        </w:rPr>
      </w:pPr>
    </w:p>
    <w:p w14:paraId="441C3393" w14:textId="32D903A1" w:rsidR="00880E87" w:rsidRPr="000C41C9" w:rsidRDefault="00880E87">
      <w:pPr>
        <w:pStyle w:val="ListParagraph"/>
        <w:numPr>
          <w:ilvl w:val="0"/>
          <w:numId w:val="11"/>
        </w:numPr>
        <w:autoSpaceDE w:val="0"/>
        <w:autoSpaceDN w:val="0"/>
        <w:adjustRightInd w:val="0"/>
        <w:ind w:left="900" w:hanging="450"/>
        <w:rPr>
          <w:color w:val="000000"/>
        </w:rPr>
      </w:pPr>
      <w:r w:rsidRPr="000C41C9">
        <w:rPr>
          <w:color w:val="000000"/>
          <w:sz w:val="20"/>
          <w:szCs w:val="20"/>
        </w:rPr>
        <w:t>For each day that the Contractor fails to complete the work as specified in Subsection 108.10 of these Special Provisions, for Interim Completion, the Department will assess liquidated damages in the amount of $______.</w:t>
      </w:r>
    </w:p>
    <w:p w14:paraId="0E504DEE" w14:textId="24CF69D7" w:rsidR="00880E87" w:rsidRPr="000C41C9" w:rsidRDefault="00880E87" w:rsidP="009B6624">
      <w:pPr>
        <w:autoSpaceDE w:val="0"/>
        <w:autoSpaceDN w:val="0"/>
        <w:adjustRightInd w:val="0"/>
        <w:jc w:val="center"/>
        <w:rPr>
          <w:color w:val="000000"/>
        </w:rPr>
      </w:pPr>
      <w:r w:rsidRPr="000C41C9">
        <w:rPr>
          <w:rFonts w:ascii="Arial" w:hAnsi="Arial" w:cs="Arial"/>
          <w:color w:val="FF0000"/>
        </w:rPr>
        <w:t>USE ONLY THE ROAD USER COST</w:t>
      </w:r>
    </w:p>
    <w:p w14:paraId="7EBC37BF" w14:textId="28B9C9F7" w:rsidR="00880E87" w:rsidRPr="000C41C9" w:rsidRDefault="00880E87" w:rsidP="009B6624">
      <w:pPr>
        <w:pStyle w:val="HiddenTextSpec"/>
        <w:jc w:val="left"/>
        <w:rPr>
          <w:vanish w:val="0"/>
        </w:rPr>
      </w:pPr>
      <w:r w:rsidRPr="000C41C9">
        <w:rPr>
          <w:rFonts w:cs="Arial"/>
          <w:vanish w:val="0"/>
        </w:rPr>
        <w:t>USE ONLY THE ROAD USER COST.</w:t>
      </w:r>
    </w:p>
    <w:p w14:paraId="18E06180" w14:textId="77777777" w:rsidR="006B122D" w:rsidRPr="000C41C9" w:rsidRDefault="006B122D" w:rsidP="006B122D">
      <w:pPr>
        <w:pStyle w:val="11paragraph"/>
      </w:pPr>
      <w:r w:rsidRPr="000C41C9">
        <w:lastRenderedPageBreak/>
        <w:t>B.</w:t>
      </w:r>
      <w:r w:rsidRPr="000C41C9">
        <w:tab/>
        <w:t>For each day that the Contractor fails to complete the work as specified in Subsection 108.10 of these Special Provisions, for Substantial Completion, the Department will assess liquidated damages in the amount of $______.</w:t>
      </w:r>
    </w:p>
    <w:p w14:paraId="73091CBA" w14:textId="7A85C8F1" w:rsidR="006B122D" w:rsidRPr="000C41C9" w:rsidRDefault="00880E87" w:rsidP="006B122D">
      <w:pPr>
        <w:pStyle w:val="HiddenTextSpec"/>
        <w:rPr>
          <w:vanish w:val="0"/>
        </w:rPr>
      </w:pPr>
      <w:r w:rsidRPr="000C41C9">
        <w:rPr>
          <w:vanish w:val="0"/>
        </w:rPr>
        <w:t>full traffic access not achieved – use the total cost of the road user and construction engineering costs</w:t>
      </w:r>
      <w:r w:rsidR="006B122D" w:rsidRPr="000C41C9">
        <w:rPr>
          <w:vanish w:val="0"/>
        </w:rPr>
        <w:t>.</w:t>
      </w:r>
    </w:p>
    <w:p w14:paraId="3F9FF25F" w14:textId="77777777" w:rsidR="006B122D" w:rsidRPr="000C41C9" w:rsidRDefault="006B122D" w:rsidP="009B6624">
      <w:pPr>
        <w:pStyle w:val="HiddenTextSpec"/>
        <w:jc w:val="left"/>
        <w:rPr>
          <w:vanish w:val="0"/>
        </w:rPr>
      </w:pPr>
    </w:p>
    <w:p w14:paraId="5878DA88" w14:textId="2AA058C1" w:rsidR="00880E87" w:rsidRPr="000C41C9" w:rsidRDefault="00880E87" w:rsidP="009B6624">
      <w:pPr>
        <w:pStyle w:val="11paragraph"/>
        <w:spacing w:before="0"/>
      </w:pPr>
      <w:r w:rsidRPr="000C41C9">
        <w:t>For each day that the Contractor fails to complete the work as specified in Subsection 108.10 of these Special Provisions, for Substantial Completion but has completed the work as specified for Full Traffic Access, the Department will assess liquidated damages in the amount of $_____.</w:t>
      </w:r>
    </w:p>
    <w:p w14:paraId="0EBA389B" w14:textId="797AB8F0" w:rsidR="00880E87" w:rsidRPr="000C41C9" w:rsidRDefault="00880E87" w:rsidP="009B6624">
      <w:pPr>
        <w:pStyle w:val="11paragraph"/>
        <w:spacing w:before="0"/>
        <w:rPr>
          <w:color w:val="FF0000"/>
        </w:rPr>
      </w:pPr>
      <w:r w:rsidRPr="000C41C9">
        <w:rPr>
          <w:color w:val="FF0000"/>
        </w:rPr>
        <w:t>FULL TRAFFIC ACCESS ACHIEVED – USE ONLY THE CONSTRUCTION ENGINEERING COST</w:t>
      </w:r>
    </w:p>
    <w:p w14:paraId="4599A382" w14:textId="77777777" w:rsidR="00880E87" w:rsidRPr="000C41C9" w:rsidRDefault="00880E87" w:rsidP="009B6624">
      <w:pPr>
        <w:pStyle w:val="11paragraph"/>
        <w:spacing w:before="0"/>
      </w:pPr>
    </w:p>
    <w:p w14:paraId="76220871" w14:textId="6C68EB91" w:rsidR="006B122D" w:rsidRPr="000C41C9" w:rsidRDefault="00880E87" w:rsidP="003A4B5B">
      <w:pPr>
        <w:pStyle w:val="11paragraph"/>
      </w:pPr>
      <w:r w:rsidRPr="000C41C9">
        <w:t>C.</w:t>
      </w:r>
      <w:r w:rsidRPr="000C41C9">
        <w:tab/>
      </w:r>
      <w:r w:rsidR="006B122D" w:rsidRPr="000C41C9">
        <w:t>For each day that the Contractor fails to achieve Completion as specified in Subsection 108.10 of these Special Provisions, the Department will assess liquidated damages in the amount of $_____.</w:t>
      </w:r>
    </w:p>
    <w:p w14:paraId="12AAC067" w14:textId="77777777" w:rsidR="006B122D" w:rsidRPr="000C41C9" w:rsidRDefault="006B122D" w:rsidP="006B122D">
      <w:pPr>
        <w:pStyle w:val="HiddenTextSpec"/>
        <w:rPr>
          <w:vanish w:val="0"/>
        </w:rPr>
      </w:pPr>
      <w:r w:rsidRPr="000C41C9">
        <w:rPr>
          <w:vanish w:val="0"/>
        </w:rPr>
        <w:t>Use only the construction engineering cost divided by 2.</w:t>
      </w:r>
    </w:p>
    <w:p w14:paraId="7A6ACE4C" w14:textId="7D1A58D4" w:rsidR="00BF08F5" w:rsidRPr="000C41C9" w:rsidRDefault="00BF08F5" w:rsidP="006B122D">
      <w:pPr>
        <w:pStyle w:val="HiddenTextSpec"/>
        <w:rPr>
          <w:vanish w:val="0"/>
        </w:rPr>
      </w:pPr>
      <w:r w:rsidRPr="000C41C9">
        <w:rPr>
          <w:vanish w:val="0"/>
        </w:rPr>
        <w:t>2**************************************************************************************2</w:t>
      </w:r>
    </w:p>
    <w:p w14:paraId="6E792282" w14:textId="77777777" w:rsidR="00BF08F5" w:rsidRPr="000C41C9" w:rsidRDefault="00BF08F5" w:rsidP="00BF08F5">
      <w:pPr>
        <w:pStyle w:val="HiddenTextSpec"/>
        <w:rPr>
          <w:vanish w:val="0"/>
        </w:rPr>
      </w:pPr>
      <w:r w:rsidRPr="000C41C9">
        <w:rPr>
          <w:vanish w:val="0"/>
        </w:rPr>
        <w:t>1**************************************************************************************************************************1</w:t>
      </w:r>
    </w:p>
    <w:p w14:paraId="382DBA75" w14:textId="23F71C08" w:rsidR="009D40A4" w:rsidRPr="000C41C9" w:rsidRDefault="009D40A4" w:rsidP="009D40A4">
      <w:pPr>
        <w:pStyle w:val="000Section"/>
      </w:pPr>
      <w:r w:rsidRPr="000C41C9">
        <w:t xml:space="preserve">Section 109 – Measurement </w:t>
      </w:r>
      <w:bookmarkEnd w:id="224"/>
      <w:bookmarkEnd w:id="225"/>
      <w:bookmarkEnd w:id="226"/>
      <w:bookmarkEnd w:id="227"/>
      <w:r w:rsidRPr="000C41C9">
        <w:t>and Payment</w:t>
      </w:r>
      <w:bookmarkEnd w:id="228"/>
      <w:bookmarkEnd w:id="229"/>
    </w:p>
    <w:p w14:paraId="7EC82BA4" w14:textId="77777777" w:rsidR="00A52D70" w:rsidRPr="000C41C9" w:rsidRDefault="00A52D70" w:rsidP="00A52D70">
      <w:pPr>
        <w:pStyle w:val="00000Subsection"/>
      </w:pPr>
      <w:bookmarkStart w:id="236" w:name="_Toc146006133"/>
      <w:bookmarkStart w:id="237" w:name="_Toc159593494"/>
      <w:bookmarkStart w:id="238" w:name="_Toc171911062"/>
      <w:bookmarkStart w:id="239" w:name="_Toc175377586"/>
      <w:bookmarkStart w:id="240" w:name="_Toc175470483"/>
      <w:bookmarkStart w:id="241" w:name="_Toc501716793"/>
      <w:bookmarkStart w:id="242" w:name="_Toc58307598"/>
      <w:bookmarkEnd w:id="230"/>
      <w:bookmarkEnd w:id="231"/>
      <w:bookmarkEnd w:id="232"/>
      <w:bookmarkEnd w:id="233"/>
      <w:bookmarkEnd w:id="234"/>
      <w:bookmarkEnd w:id="235"/>
      <w:r w:rsidRPr="000C41C9">
        <w:t>109.01  Measurement of Quantities</w:t>
      </w:r>
      <w:bookmarkEnd w:id="236"/>
      <w:bookmarkEnd w:id="237"/>
      <w:bookmarkEnd w:id="238"/>
      <w:bookmarkEnd w:id="239"/>
      <w:bookmarkEnd w:id="240"/>
      <w:bookmarkEnd w:id="241"/>
      <w:bookmarkEnd w:id="242"/>
    </w:p>
    <w:p w14:paraId="603F40B7" w14:textId="77777777" w:rsidR="00A52D70" w:rsidRPr="000C41C9" w:rsidRDefault="00A52D70" w:rsidP="00A52D70">
      <w:pPr>
        <w:pStyle w:val="HiddenTextSpec"/>
        <w:rPr>
          <w:vanish w:val="0"/>
        </w:rPr>
      </w:pPr>
      <w:r w:rsidRPr="000C41C9">
        <w:rPr>
          <w:vanish w:val="0"/>
        </w:rPr>
        <w:t>1**************************************************************************************************************************1</w:t>
      </w:r>
    </w:p>
    <w:p w14:paraId="75A29C58" w14:textId="77777777" w:rsidR="00A52D70" w:rsidRPr="000C41C9" w:rsidRDefault="00A52D70" w:rsidP="00A52D70">
      <w:pPr>
        <w:pStyle w:val="HiddenTextSpec"/>
        <w:rPr>
          <w:vanish w:val="0"/>
        </w:rPr>
      </w:pPr>
      <w:r w:rsidRPr="000C41C9">
        <w:rPr>
          <w:vanish w:val="0"/>
        </w:rPr>
        <w:t>BDC21S-01 dated MAr 08, 2021</w:t>
      </w:r>
    </w:p>
    <w:p w14:paraId="7A54E370" w14:textId="77777777" w:rsidR="00A52D70" w:rsidRPr="000C41C9" w:rsidRDefault="00A52D70" w:rsidP="00A52D70">
      <w:pPr>
        <w:pStyle w:val="HiddenTextSpec"/>
        <w:rPr>
          <w:vanish w:val="0"/>
        </w:rPr>
      </w:pPr>
    </w:p>
    <w:p w14:paraId="25A6291D" w14:textId="77777777" w:rsidR="00A52D70" w:rsidRPr="000C41C9" w:rsidRDefault="00A52D70" w:rsidP="00A52D70">
      <w:pPr>
        <w:pStyle w:val="Instruction"/>
      </w:pPr>
      <w:r w:rsidRPr="000C41C9">
        <w:t>THE LAST PARAGRAPH IS CHANGED TO:</w:t>
      </w:r>
    </w:p>
    <w:p w14:paraId="728406E3" w14:textId="77777777" w:rsidR="00A52D70" w:rsidRPr="000C41C9" w:rsidRDefault="00A52D70" w:rsidP="00A52D70">
      <w:pPr>
        <w:pStyle w:val="Paragraph"/>
      </w:pPr>
      <w:bookmarkStart w:id="243" w:name="t109011"/>
      <w:bookmarkEnd w:id="243"/>
      <w:r w:rsidRPr="000C41C9">
        <w:t>The Department does not typically measure quantities for Proposal Items, except quantities designated on the Plans as “if and where directed,” for payment.  The Contractor or the RE can measure Proposal Items for payment.  If making a measurement for a change in payment, submit drawings, calculations, and other information demonstrating the as-built quantity to the party not initiating measurement.  If the difference between the measured quantity and the Contract quantity is less than or equal to 10 percent of the Proposal quantity, the Department will make payment based on the Contract quantity.  If the difference is more than 10 percent of the Contract quantity, the Department will make payment based on the measured quantity.  For each Item that the Contractor requests a Proposal Item be measured, and it is determined that the difference between the quantity measured and the Contract quantity is less than or equal to 10 percent of the Proposal quantity, the Department will deduct $500.00.  The Department will measure quantities for Proposal Items that are designated on the Plans as “if and where directed” for payment when the RE directs work using the “if and where directed” quantity.</w:t>
      </w:r>
    </w:p>
    <w:p w14:paraId="4E092BFF" w14:textId="77777777" w:rsidR="00A52D70" w:rsidRPr="000C41C9" w:rsidRDefault="00A52D70" w:rsidP="00A52D70">
      <w:pPr>
        <w:pStyle w:val="HiddenTextSpec"/>
        <w:rPr>
          <w:vanish w:val="0"/>
        </w:rPr>
      </w:pPr>
      <w:r w:rsidRPr="000C41C9">
        <w:rPr>
          <w:vanish w:val="0"/>
        </w:rPr>
        <w:t>1**************************************************************************************************************************1</w:t>
      </w:r>
    </w:p>
    <w:p w14:paraId="183577E8" w14:textId="77777777" w:rsidR="00E33874" w:rsidRPr="000C41C9" w:rsidRDefault="00E33874" w:rsidP="00A8221D">
      <w:pPr>
        <w:pStyle w:val="HiddenTextSpec"/>
        <w:rPr>
          <w:vanish w:val="0"/>
        </w:rPr>
      </w:pPr>
    </w:p>
    <w:p w14:paraId="7C893DBE" w14:textId="3EF5B21E" w:rsidR="00E33874" w:rsidRPr="000C41C9" w:rsidRDefault="00E33874" w:rsidP="00E33874">
      <w:pPr>
        <w:pStyle w:val="HiddenTextSpec"/>
        <w:rPr>
          <w:vanish w:val="0"/>
        </w:rPr>
      </w:pPr>
      <w:r w:rsidRPr="000C41C9">
        <w:rPr>
          <w:vanish w:val="0"/>
        </w:rPr>
        <w:t>1**************************************************************************************************************************1</w:t>
      </w:r>
    </w:p>
    <w:p w14:paraId="72BEEDAE" w14:textId="5CA4B1B5" w:rsidR="00E33874" w:rsidRPr="000C41C9" w:rsidRDefault="00E33874" w:rsidP="00E33874">
      <w:pPr>
        <w:pStyle w:val="HiddenTextSpec"/>
        <w:rPr>
          <w:vanish w:val="0"/>
        </w:rPr>
      </w:pPr>
      <w:r w:rsidRPr="000C41C9">
        <w:rPr>
          <w:vanish w:val="0"/>
        </w:rPr>
        <w:t xml:space="preserve">For wholly state funded projects, make the following </w:t>
      </w:r>
      <w:r w:rsidR="00955055" w:rsidRPr="000C41C9">
        <w:rPr>
          <w:vanish w:val="0"/>
        </w:rPr>
        <w:t>CHANGES</w:t>
      </w:r>
    </w:p>
    <w:p w14:paraId="62D83D22" w14:textId="15F70008" w:rsidR="00E33874" w:rsidRPr="000C41C9" w:rsidRDefault="00E33874" w:rsidP="00E33874">
      <w:pPr>
        <w:pStyle w:val="HiddenTextSpec"/>
        <w:rPr>
          <w:vanish w:val="0"/>
        </w:rPr>
      </w:pPr>
    </w:p>
    <w:p w14:paraId="3FC8E063" w14:textId="1E7449B5" w:rsidR="00E33874" w:rsidRPr="000C41C9" w:rsidRDefault="00062C62" w:rsidP="009B6624">
      <w:pPr>
        <w:pStyle w:val="HiddenTextSpec"/>
        <w:jc w:val="left"/>
        <w:rPr>
          <w:rFonts w:ascii="Times New Roman" w:hAnsi="Times New Roman"/>
          <w:vanish w:val="0"/>
          <w:color w:val="auto"/>
        </w:rPr>
      </w:pPr>
      <w:r w:rsidRPr="000C41C9">
        <w:rPr>
          <w:rFonts w:ascii="Times New Roman" w:hAnsi="Times New Roman"/>
          <w:vanish w:val="0"/>
          <w:color w:val="auto"/>
        </w:rPr>
        <w:t xml:space="preserve">REVISE </w:t>
      </w:r>
      <w:r w:rsidR="00E33874" w:rsidRPr="000C41C9">
        <w:rPr>
          <w:rFonts w:ascii="Times New Roman" w:hAnsi="Times New Roman"/>
          <w:vanish w:val="0"/>
          <w:color w:val="auto"/>
        </w:rPr>
        <w:t xml:space="preserve">the entire text of </w:t>
      </w:r>
      <w:r w:rsidRPr="000C41C9">
        <w:rPr>
          <w:rFonts w:ascii="Times New Roman" w:hAnsi="Times New Roman"/>
          <w:vanish w:val="0"/>
          <w:color w:val="auto"/>
        </w:rPr>
        <w:t xml:space="preserve">SECTION </w:t>
      </w:r>
      <w:r w:rsidR="00E33874" w:rsidRPr="000C41C9">
        <w:rPr>
          <w:rFonts w:ascii="Times New Roman" w:hAnsi="Times New Roman"/>
          <w:b/>
          <w:vanish w:val="0"/>
          <w:color w:val="auto"/>
        </w:rPr>
        <w:t>109.03</w:t>
      </w:r>
      <w:r w:rsidR="00E33874" w:rsidRPr="000C41C9">
        <w:rPr>
          <w:rFonts w:ascii="Times New Roman" w:hAnsi="Times New Roman"/>
          <w:vanish w:val="0"/>
          <w:color w:val="auto"/>
        </w:rPr>
        <w:t xml:space="preserve"> to the following:</w:t>
      </w:r>
    </w:p>
    <w:p w14:paraId="7B94C763" w14:textId="52E225EE" w:rsidR="00594FD7" w:rsidRPr="000C41C9" w:rsidRDefault="00594FD7" w:rsidP="009B6624">
      <w:pPr>
        <w:pStyle w:val="00000Subsection"/>
      </w:pPr>
      <w:r w:rsidRPr="000C41C9">
        <w:t xml:space="preserve">109.03  Payment for </w:t>
      </w:r>
      <w:r w:rsidR="00955055" w:rsidRPr="000C41C9">
        <w:t>FORCE ACCOUNT</w:t>
      </w:r>
    </w:p>
    <w:p w14:paraId="48D5F79F" w14:textId="77777777" w:rsidR="00955055" w:rsidRPr="000C41C9" w:rsidRDefault="00955055" w:rsidP="009B6624"/>
    <w:p w14:paraId="1790CA0F" w14:textId="6CE5A355" w:rsidR="00E33874" w:rsidRPr="000C41C9" w:rsidRDefault="00955055" w:rsidP="009B6624">
      <w:r w:rsidRPr="000C41C9">
        <w:t>This section intentionally left blank.</w:t>
      </w:r>
    </w:p>
    <w:p w14:paraId="41AD3777" w14:textId="5663F078" w:rsidR="00E33874" w:rsidRPr="000C41C9" w:rsidRDefault="00E33874" w:rsidP="009B6624">
      <w:pPr>
        <w:pStyle w:val="HiddenTextSpec"/>
        <w:jc w:val="left"/>
        <w:rPr>
          <w:vanish w:val="0"/>
        </w:rPr>
      </w:pPr>
      <w:r w:rsidRPr="000C41C9">
        <w:rPr>
          <w:rFonts w:ascii="Times New Roman"/>
          <w:vanish w:val="0"/>
        </w:rPr>
        <w:t>Copies of paid invoices for all allowable specific extraordinary</w:t>
      </w:r>
      <w:r w:rsidRPr="000C41C9">
        <w:rPr>
          <w:rFonts w:ascii="Times New Roman"/>
          <w:vanish w:val="0"/>
          <w:spacing w:val="-7"/>
        </w:rPr>
        <w:t xml:space="preserve"> </w:t>
      </w:r>
      <w:r w:rsidRPr="000C41C9">
        <w:rPr>
          <w:rFonts w:ascii="Times New Roman"/>
          <w:vanish w:val="0"/>
        </w:rPr>
        <w:t>expenses Copies of paid invoices for all allowable specific extraordinary</w:t>
      </w:r>
      <w:r w:rsidRPr="000C41C9">
        <w:rPr>
          <w:rFonts w:ascii="Times New Roman"/>
          <w:vanish w:val="0"/>
          <w:spacing w:val="-7"/>
        </w:rPr>
        <w:t xml:space="preserve"> </w:t>
      </w:r>
      <w:r w:rsidRPr="000C41C9">
        <w:rPr>
          <w:rFonts w:ascii="Times New Roman"/>
          <w:vanish w:val="0"/>
        </w:rPr>
        <w:t>expenses Copies of paid invoices for all allowable specific extraordinary</w:t>
      </w:r>
      <w:r w:rsidRPr="000C41C9">
        <w:rPr>
          <w:rFonts w:ascii="Times New Roman"/>
          <w:vanish w:val="0"/>
          <w:spacing w:val="-7"/>
        </w:rPr>
        <w:t xml:space="preserve"> </w:t>
      </w:r>
      <w:r w:rsidRPr="000C41C9">
        <w:rPr>
          <w:rFonts w:ascii="Times New Roman"/>
          <w:vanish w:val="0"/>
        </w:rPr>
        <w:t>expenses</w:t>
      </w:r>
    </w:p>
    <w:p w14:paraId="5B7650ED" w14:textId="5A8F65E0" w:rsidR="00E33874" w:rsidRPr="000C41C9" w:rsidRDefault="00E33874" w:rsidP="00E33874">
      <w:pPr>
        <w:pStyle w:val="HiddenTextSpec"/>
        <w:rPr>
          <w:vanish w:val="0"/>
        </w:rPr>
      </w:pPr>
      <w:r w:rsidRPr="000C41C9">
        <w:rPr>
          <w:vanish w:val="0"/>
        </w:rPr>
        <w:t>1**************************************************************************************************************************1</w:t>
      </w:r>
    </w:p>
    <w:p w14:paraId="4A442EDF" w14:textId="3BADC65C" w:rsidR="00922530" w:rsidRPr="000C41C9" w:rsidRDefault="00922530">
      <w:pPr>
        <w:pStyle w:val="HiddenTextSpec"/>
        <w:rPr>
          <w:vanish w:val="0"/>
        </w:rPr>
      </w:pPr>
      <w:r w:rsidRPr="000C41C9">
        <w:rPr>
          <w:vanish w:val="0"/>
        </w:rPr>
        <w:t>For wholly state funded projects, make the following CHANGES</w:t>
      </w:r>
    </w:p>
    <w:p w14:paraId="5BA9DA04" w14:textId="64BC063E" w:rsidR="00922530" w:rsidRPr="000C41C9" w:rsidRDefault="00922530" w:rsidP="00922530">
      <w:pPr>
        <w:pStyle w:val="00000Subsection"/>
      </w:pPr>
      <w:r w:rsidRPr="000C41C9">
        <w:lastRenderedPageBreak/>
        <w:t>109.04  Payment for DELAY DAMAGES</w:t>
      </w:r>
    </w:p>
    <w:p w14:paraId="1E1DBC86" w14:textId="77777777" w:rsidR="00922530" w:rsidRPr="000C41C9" w:rsidRDefault="00922530" w:rsidP="00922530"/>
    <w:p w14:paraId="5E23D7FD" w14:textId="6E3C79A5" w:rsidR="00922530" w:rsidRPr="000C41C9" w:rsidRDefault="00062C62" w:rsidP="00922530">
      <w:pPr>
        <w:pStyle w:val="HiddenTextSpec"/>
        <w:jc w:val="left"/>
        <w:rPr>
          <w:rFonts w:ascii="Times New Roman" w:hAnsi="Times New Roman"/>
          <w:vanish w:val="0"/>
          <w:color w:val="auto"/>
        </w:rPr>
      </w:pPr>
      <w:r w:rsidRPr="000C41C9">
        <w:rPr>
          <w:rFonts w:ascii="Times New Roman" w:hAnsi="Times New Roman"/>
          <w:vanish w:val="0"/>
          <w:color w:val="auto"/>
        </w:rPr>
        <w:t xml:space="preserve">REVISE </w:t>
      </w:r>
      <w:r w:rsidR="00922530" w:rsidRPr="000C41C9">
        <w:rPr>
          <w:rFonts w:ascii="Times New Roman" w:hAnsi="Times New Roman"/>
          <w:vanish w:val="0"/>
          <w:color w:val="auto"/>
        </w:rPr>
        <w:t>the FIRST SENTENCE</w:t>
      </w:r>
      <w:r w:rsidRPr="000C41C9">
        <w:rPr>
          <w:rFonts w:ascii="Times New Roman" w:hAnsi="Times New Roman"/>
          <w:vanish w:val="0"/>
          <w:color w:val="auto"/>
        </w:rPr>
        <w:t xml:space="preserve"> oF SECTION </w:t>
      </w:r>
      <w:r w:rsidRPr="000C41C9">
        <w:rPr>
          <w:rFonts w:ascii="Times New Roman" w:hAnsi="Times New Roman"/>
          <w:b/>
          <w:vanish w:val="0"/>
          <w:color w:val="auto"/>
        </w:rPr>
        <w:t>109.04</w:t>
      </w:r>
      <w:r w:rsidR="00922530" w:rsidRPr="000C41C9">
        <w:rPr>
          <w:rFonts w:ascii="Times New Roman" w:hAnsi="Times New Roman"/>
          <w:vanish w:val="0"/>
          <w:color w:val="auto"/>
        </w:rPr>
        <w:t xml:space="preserve"> TO:</w:t>
      </w:r>
    </w:p>
    <w:p w14:paraId="1184BABB" w14:textId="77777777" w:rsidR="00922530" w:rsidRPr="000C41C9" w:rsidRDefault="00922530" w:rsidP="00922530">
      <w:pPr>
        <w:pStyle w:val="HiddenTextSpec"/>
        <w:jc w:val="left"/>
        <w:rPr>
          <w:vanish w:val="0"/>
          <w:color w:val="auto"/>
        </w:rPr>
      </w:pPr>
    </w:p>
    <w:p w14:paraId="536F4980" w14:textId="191161C1" w:rsidR="00922530" w:rsidRPr="000C41C9" w:rsidRDefault="00922530" w:rsidP="00922530">
      <w:pPr>
        <w:pStyle w:val="HiddenTextSpec"/>
        <w:jc w:val="left"/>
        <w:rPr>
          <w:rFonts w:ascii="Times New Roman"/>
          <w:caps w:val="0"/>
          <w:vanish w:val="0"/>
          <w:color w:val="auto"/>
        </w:rPr>
      </w:pPr>
      <w:r w:rsidRPr="000C41C9">
        <w:rPr>
          <w:rFonts w:ascii="Times New Roman"/>
          <w:caps w:val="0"/>
          <w:vanish w:val="0"/>
          <w:color w:val="auto"/>
        </w:rPr>
        <w:t>For eligible extensions, the department will make payment for the costs allowed based on the following documentation submitted by the contractor:</w:t>
      </w:r>
    </w:p>
    <w:p w14:paraId="29F383F5" w14:textId="77777777" w:rsidR="00797350" w:rsidRPr="000C41C9" w:rsidRDefault="00797350" w:rsidP="00922530">
      <w:pPr>
        <w:pStyle w:val="HiddenTextSpec"/>
        <w:jc w:val="left"/>
        <w:rPr>
          <w:rFonts w:ascii="Times New Roman"/>
          <w:caps w:val="0"/>
          <w:vanish w:val="0"/>
          <w:color w:val="auto"/>
        </w:rPr>
      </w:pPr>
    </w:p>
    <w:p w14:paraId="6E19A887" w14:textId="77777777" w:rsidR="00797350" w:rsidRPr="000C41C9" w:rsidRDefault="00797350" w:rsidP="00797350">
      <w:pPr>
        <w:pStyle w:val="HiddenTextSpec"/>
        <w:rPr>
          <w:vanish w:val="0"/>
        </w:rPr>
      </w:pPr>
      <w:r w:rsidRPr="000C41C9">
        <w:rPr>
          <w:vanish w:val="0"/>
        </w:rPr>
        <w:t>1**************************************************************************************************************************1</w:t>
      </w:r>
    </w:p>
    <w:p w14:paraId="69633648" w14:textId="77777777" w:rsidR="00797350" w:rsidRPr="000C41C9" w:rsidRDefault="00797350" w:rsidP="00797350">
      <w:pPr>
        <w:pStyle w:val="HiddenTextSpec"/>
        <w:rPr>
          <w:vanish w:val="0"/>
        </w:rPr>
      </w:pPr>
      <w:r w:rsidRPr="000C41C9">
        <w:rPr>
          <w:vanish w:val="0"/>
        </w:rPr>
        <w:t>BDC24S-10 dated jul 1, 2024</w:t>
      </w:r>
    </w:p>
    <w:p w14:paraId="1E265016" w14:textId="77777777" w:rsidR="00797350" w:rsidRPr="000C41C9" w:rsidRDefault="00797350" w:rsidP="00797350">
      <w:pPr>
        <w:pStyle w:val="HiddenTextSpec"/>
        <w:rPr>
          <w:vanish w:val="0"/>
        </w:rPr>
      </w:pPr>
    </w:p>
    <w:p w14:paraId="3EDB0CFF" w14:textId="77777777" w:rsidR="00797350" w:rsidRPr="000C41C9" w:rsidRDefault="00797350" w:rsidP="00797350">
      <w:pPr>
        <w:pStyle w:val="Instruction"/>
        <w:rPr>
          <w:rFonts w:eastAsia="Calibri"/>
        </w:rPr>
      </w:pPr>
      <w:r w:rsidRPr="000C41C9">
        <w:rPr>
          <w:rFonts w:eastAsia="Calibri"/>
        </w:rPr>
        <w:t>PART (10) is changed to:</w:t>
      </w:r>
    </w:p>
    <w:p w14:paraId="748E6488" w14:textId="77777777" w:rsidR="00797350" w:rsidRPr="000C41C9" w:rsidRDefault="00797350" w:rsidP="00797350">
      <w:pPr>
        <w:pStyle w:val="List0indent"/>
        <w:rPr>
          <w:rFonts w:eastAsia="Calibri"/>
          <w:b/>
          <w:bCs/>
        </w:rPr>
      </w:pPr>
      <w:r w:rsidRPr="000C41C9">
        <w:rPr>
          <w:rFonts w:eastAsia="Calibri"/>
        </w:rPr>
        <w:t>10.</w:t>
      </w:r>
      <w:r w:rsidRPr="000C41C9">
        <w:rPr>
          <w:rFonts w:eastAsia="Calibri"/>
        </w:rPr>
        <w:tab/>
        <w:t>Documentation in the same format as above for each subcontractor with certification by the Contractor</w:t>
      </w:r>
      <w:r w:rsidRPr="000C41C9">
        <w:rPr>
          <w:rFonts w:eastAsia="Calibri"/>
          <w:b/>
          <w:bCs/>
        </w:rPr>
        <w:t xml:space="preserve"> </w:t>
      </w:r>
      <w:r w:rsidRPr="000C41C9">
        <w:rPr>
          <w:rFonts w:eastAsia="Calibri"/>
        </w:rPr>
        <w:t xml:space="preserve">that the </w:t>
      </w:r>
      <w:r w:rsidRPr="000C41C9">
        <w:t>documentation</w:t>
      </w:r>
      <w:r w:rsidRPr="000C41C9">
        <w:rPr>
          <w:rFonts w:eastAsia="Calibri"/>
          <w:b/>
          <w:bCs/>
        </w:rPr>
        <w:t xml:space="preserve"> </w:t>
      </w:r>
      <w:r w:rsidRPr="000C41C9">
        <w:rPr>
          <w:rFonts w:eastAsia="Calibri"/>
        </w:rPr>
        <w:t>is complete, accurate, and true</w:t>
      </w:r>
      <w:r w:rsidRPr="000C41C9">
        <w:rPr>
          <w:rFonts w:eastAsia="Calibri"/>
          <w:b/>
          <w:bCs/>
        </w:rPr>
        <w:t>.</w:t>
      </w:r>
    </w:p>
    <w:p w14:paraId="15B3A3B4" w14:textId="77777777" w:rsidR="00797350" w:rsidRPr="000C41C9" w:rsidRDefault="00797350" w:rsidP="00797350">
      <w:pPr>
        <w:pStyle w:val="List0indent"/>
        <w:rPr>
          <w:rFonts w:eastAsia="Calibri"/>
          <w:b/>
          <w:bCs/>
        </w:rPr>
      </w:pPr>
    </w:p>
    <w:p w14:paraId="279BF241" w14:textId="77777777" w:rsidR="00797350" w:rsidRPr="000C41C9" w:rsidRDefault="00797350" w:rsidP="00797350">
      <w:pPr>
        <w:pStyle w:val="Instruction"/>
        <w:rPr>
          <w:rFonts w:eastAsia="Calibri"/>
        </w:rPr>
      </w:pPr>
      <w:r w:rsidRPr="000C41C9">
        <w:rPr>
          <w:rFonts w:eastAsia="Calibri"/>
        </w:rPr>
        <w:t>the following is added to the list:</w:t>
      </w:r>
    </w:p>
    <w:p w14:paraId="24A9747E" w14:textId="77777777" w:rsidR="00797350" w:rsidRPr="000C41C9" w:rsidRDefault="00797350" w:rsidP="00797350">
      <w:pPr>
        <w:pStyle w:val="List0indent"/>
        <w:rPr>
          <w:rFonts w:eastAsia="Calibri"/>
        </w:rPr>
      </w:pPr>
      <w:r w:rsidRPr="000C41C9">
        <w:rPr>
          <w:rFonts w:eastAsia="Calibri"/>
        </w:rPr>
        <w:t>11.</w:t>
      </w:r>
      <w:r w:rsidRPr="000C41C9">
        <w:rPr>
          <w:rFonts w:eastAsia="Calibri"/>
        </w:rPr>
        <w:tab/>
      </w:r>
      <w:r w:rsidRPr="000C41C9">
        <w:t>Certification</w:t>
      </w:r>
      <w:r w:rsidRPr="000C41C9">
        <w:rPr>
          <w:rFonts w:eastAsia="Calibri"/>
        </w:rPr>
        <w:t xml:space="preserve"> stating that all costs submitted have been incurred because of the delay, and all vendor invoices have been paid.</w:t>
      </w:r>
    </w:p>
    <w:p w14:paraId="13E6C730" w14:textId="77777777" w:rsidR="00797350" w:rsidRPr="000C41C9" w:rsidRDefault="00797350" w:rsidP="00797350">
      <w:pPr>
        <w:pStyle w:val="HiddenTextSpec"/>
        <w:rPr>
          <w:vanish w:val="0"/>
        </w:rPr>
      </w:pPr>
      <w:r w:rsidRPr="000C41C9">
        <w:rPr>
          <w:vanish w:val="0"/>
        </w:rPr>
        <w:t>1**************************************************************************************************************************1</w:t>
      </w:r>
    </w:p>
    <w:p w14:paraId="66156113" w14:textId="5AD23546" w:rsidR="00E33874" w:rsidRPr="000C41C9" w:rsidRDefault="00922530" w:rsidP="00D233C5">
      <w:pPr>
        <w:pStyle w:val="HiddenTextSpec"/>
        <w:jc w:val="left"/>
        <w:rPr>
          <w:vanish w:val="0"/>
        </w:rPr>
      </w:pPr>
      <w:r w:rsidRPr="000C41C9">
        <w:rPr>
          <w:rFonts w:ascii="Times New Roman"/>
          <w:vanish w:val="0"/>
        </w:rPr>
        <w:t>Copies of paid invoices for all allowable specific extraordinary</w:t>
      </w:r>
      <w:r w:rsidRPr="000C41C9">
        <w:rPr>
          <w:rFonts w:ascii="Times New Roman"/>
          <w:vanish w:val="0"/>
          <w:spacing w:val="-7"/>
        </w:rPr>
        <w:t xml:space="preserve"> </w:t>
      </w:r>
      <w:r w:rsidRPr="000C41C9">
        <w:rPr>
          <w:rFonts w:ascii="Times New Roman"/>
          <w:vanish w:val="0"/>
        </w:rPr>
        <w:t>expenses Copies of paid invoices for all allowable specific extraordinary</w:t>
      </w:r>
      <w:r w:rsidRPr="000C41C9">
        <w:rPr>
          <w:rFonts w:ascii="Times New Roman"/>
          <w:vanish w:val="0"/>
          <w:spacing w:val="-7"/>
        </w:rPr>
        <w:t xml:space="preserve"> </w:t>
      </w:r>
      <w:r w:rsidRPr="000C41C9">
        <w:rPr>
          <w:rFonts w:ascii="Times New Roman"/>
          <w:vanish w:val="0"/>
        </w:rPr>
        <w:t>expenses Copies of paid invoices for all allowable specific extraordinary</w:t>
      </w:r>
      <w:r w:rsidRPr="000C41C9">
        <w:rPr>
          <w:rFonts w:ascii="Times New Roman"/>
          <w:vanish w:val="0"/>
          <w:spacing w:val="-7"/>
        </w:rPr>
        <w:t xml:space="preserve"> </w:t>
      </w:r>
      <w:r w:rsidRPr="000C41C9">
        <w:rPr>
          <w:rFonts w:ascii="Times New Roman"/>
          <w:vanish w:val="0"/>
        </w:rPr>
        <w:t>expenses</w:t>
      </w:r>
    </w:p>
    <w:p w14:paraId="43E52296" w14:textId="77777777" w:rsidR="00E33874" w:rsidRPr="000C41C9" w:rsidRDefault="00E33874" w:rsidP="00E33874">
      <w:pPr>
        <w:pStyle w:val="00000Subsection"/>
      </w:pPr>
      <w:r w:rsidRPr="000C41C9">
        <w:t>109.05  Estimates</w:t>
      </w:r>
    </w:p>
    <w:p w14:paraId="5888AD3F" w14:textId="77777777" w:rsidR="00E33874" w:rsidRPr="000C41C9" w:rsidRDefault="00E33874" w:rsidP="00A8221D">
      <w:pPr>
        <w:pStyle w:val="HiddenTextSpec"/>
        <w:rPr>
          <w:vanish w:val="0"/>
        </w:rPr>
      </w:pPr>
    </w:p>
    <w:p w14:paraId="49EB0200" w14:textId="073D0C18" w:rsidR="006F4C4B" w:rsidRPr="000C41C9" w:rsidRDefault="006F4C4B" w:rsidP="006F4C4B">
      <w:pPr>
        <w:pStyle w:val="HiddenTextSpec"/>
        <w:rPr>
          <w:vanish w:val="0"/>
        </w:rPr>
      </w:pPr>
      <w:r w:rsidRPr="000C41C9">
        <w:rPr>
          <w:vanish w:val="0"/>
        </w:rPr>
        <w:t>INclude THE FOLLOWING FOR WHOLLY STate funded projects</w:t>
      </w:r>
    </w:p>
    <w:p w14:paraId="4C05A546" w14:textId="77777777" w:rsidR="001649C8" w:rsidRPr="000C41C9" w:rsidRDefault="001649C8" w:rsidP="006F4C4B">
      <w:pPr>
        <w:pStyle w:val="HiddenTextSpec"/>
        <w:rPr>
          <w:vanish w:val="0"/>
        </w:rPr>
      </w:pPr>
    </w:p>
    <w:p w14:paraId="57B89A49" w14:textId="509BBE1F" w:rsidR="006F4C4B" w:rsidRPr="000C41C9" w:rsidRDefault="001649C8" w:rsidP="00C72618">
      <w:pPr>
        <w:pStyle w:val="HiddenTextSpec"/>
        <w:tabs>
          <w:tab w:val="left" w:pos="1440"/>
          <w:tab w:val="left" w:pos="2700"/>
        </w:tabs>
        <w:rPr>
          <w:vanish w:val="0"/>
        </w:rPr>
      </w:pPr>
      <w:r w:rsidRPr="000C41C9">
        <w:rPr>
          <w:vanish w:val="0"/>
        </w:rPr>
        <w:t>2**************************************************************************************2</w:t>
      </w:r>
    </w:p>
    <w:p w14:paraId="35CEEE6C" w14:textId="77777777" w:rsidR="001649C8" w:rsidRPr="000C41C9" w:rsidRDefault="001649C8" w:rsidP="001649C8">
      <w:pPr>
        <w:pStyle w:val="HiddenTextSpec"/>
        <w:rPr>
          <w:vanish w:val="0"/>
        </w:rPr>
      </w:pPr>
      <w:r w:rsidRPr="000C41C9">
        <w:rPr>
          <w:vanish w:val="0"/>
        </w:rPr>
        <w:t>BDC20S-07 dated May 29, 2020</w:t>
      </w:r>
    </w:p>
    <w:p w14:paraId="449F6DE7" w14:textId="33AD69AD" w:rsidR="001649C8" w:rsidRPr="000C41C9" w:rsidRDefault="001649C8" w:rsidP="006F4C4B">
      <w:pPr>
        <w:pStyle w:val="HiddenTextSpec"/>
        <w:rPr>
          <w:vanish w:val="0"/>
        </w:rPr>
      </w:pPr>
    </w:p>
    <w:p w14:paraId="257CAB35" w14:textId="77777777" w:rsidR="001649C8" w:rsidRPr="000C41C9" w:rsidRDefault="001649C8" w:rsidP="001649C8">
      <w:pPr>
        <w:pStyle w:val="Instruction"/>
      </w:pPr>
      <w:r w:rsidRPr="000C41C9">
        <w:t>THE fourth PARAGRAPH is CHANGED TO:</w:t>
      </w:r>
    </w:p>
    <w:p w14:paraId="3AC0DA0F" w14:textId="47007E38" w:rsidR="001649C8" w:rsidRPr="000C41C9" w:rsidRDefault="001649C8" w:rsidP="001649C8">
      <w:pPr>
        <w:pStyle w:val="Paragraph"/>
      </w:pPr>
      <w:r w:rsidRPr="000C41C9">
        <w:t>The RE will provide a summary of the Estimate to the Contractor.  Before the issuance of each payment, certify, on forms provided by the Department, whether:</w:t>
      </w:r>
    </w:p>
    <w:p w14:paraId="774D313E" w14:textId="77777777" w:rsidR="001649C8" w:rsidRPr="000C41C9" w:rsidRDefault="001649C8" w:rsidP="001649C8">
      <w:pPr>
        <w:pStyle w:val="List0indent"/>
      </w:pPr>
      <w:r w:rsidRPr="000C41C9">
        <w:t>1.</w:t>
      </w:r>
      <w:r w:rsidRPr="000C41C9">
        <w:tab/>
        <w:t>No subcontractor or supplier was used on the project; or</w:t>
      </w:r>
    </w:p>
    <w:p w14:paraId="6766FCE6" w14:textId="77777777" w:rsidR="001649C8" w:rsidRPr="000C41C9" w:rsidRDefault="001649C8" w:rsidP="001649C8">
      <w:pPr>
        <w:pStyle w:val="List0indent"/>
      </w:pPr>
      <w:r w:rsidRPr="000C41C9">
        <w:t>2.</w:t>
      </w:r>
      <w:r w:rsidRPr="000C41C9">
        <w:tab/>
        <w:t>Each subcontractor and supplier used on the project has been paid the amount due, excluding retainage, from the previous progress payment and will be paid the amount due from the current progress payment, excluding retainage, for the subcontractor or supplier’s work that was paid by the Department; or</w:t>
      </w:r>
    </w:p>
    <w:p w14:paraId="78F70C92" w14:textId="746B64BC" w:rsidR="001649C8" w:rsidRPr="000C41C9" w:rsidRDefault="001649C8" w:rsidP="00C72618">
      <w:pPr>
        <w:pStyle w:val="List0indent"/>
      </w:pPr>
      <w:r w:rsidRPr="000C41C9">
        <w:t>3.</w:t>
      </w:r>
      <w:r w:rsidRPr="000C41C9">
        <w:tab/>
        <w:t>There exists a valid basis under the terms of the subcontractor’s or supplier’s contract to withhold payments from the subcontractor or supplier.  Therefore, the following subcontractors and suppliers have not been paid for work performed or materials supplied to the project from the proceeds of the previous progress payment or will not be paid for work performed or materials supplied to this project from the proceeds of the current progress payment, or both.</w:t>
      </w:r>
    </w:p>
    <w:p w14:paraId="6E20D461" w14:textId="77777777" w:rsidR="001649C8" w:rsidRPr="000C41C9" w:rsidRDefault="001649C8" w:rsidP="001649C8">
      <w:pPr>
        <w:pStyle w:val="Paragraph"/>
      </w:pPr>
    </w:p>
    <w:p w14:paraId="3E13C293" w14:textId="77777777" w:rsidR="001649C8" w:rsidRPr="000C41C9" w:rsidRDefault="001649C8" w:rsidP="001649C8">
      <w:pPr>
        <w:pStyle w:val="HiddenTextSpec"/>
        <w:tabs>
          <w:tab w:val="left" w:pos="1440"/>
          <w:tab w:val="left" w:pos="2700"/>
        </w:tabs>
        <w:rPr>
          <w:vanish w:val="0"/>
        </w:rPr>
      </w:pPr>
      <w:r w:rsidRPr="000C41C9">
        <w:rPr>
          <w:vanish w:val="0"/>
        </w:rPr>
        <w:t>2**************************************************************************************2</w:t>
      </w:r>
    </w:p>
    <w:p w14:paraId="1EBBD702" w14:textId="147DF9A8" w:rsidR="001649C8" w:rsidRPr="000C41C9" w:rsidRDefault="001649C8" w:rsidP="006F4C4B">
      <w:pPr>
        <w:pStyle w:val="HiddenTextSpec"/>
        <w:rPr>
          <w:vanish w:val="0"/>
        </w:rPr>
      </w:pPr>
    </w:p>
    <w:p w14:paraId="3FDF5EF3" w14:textId="77777777" w:rsidR="001649C8" w:rsidRPr="000C41C9" w:rsidRDefault="001649C8" w:rsidP="006F4C4B">
      <w:pPr>
        <w:pStyle w:val="HiddenTextSpec"/>
        <w:rPr>
          <w:vanish w:val="0"/>
        </w:rPr>
      </w:pPr>
    </w:p>
    <w:p w14:paraId="18734D7A" w14:textId="6DCDBF9F" w:rsidR="00A8221D" w:rsidRPr="000C41C9" w:rsidRDefault="00A8221D" w:rsidP="00A8221D">
      <w:pPr>
        <w:pStyle w:val="HiddenTextSpec"/>
        <w:rPr>
          <w:vanish w:val="0"/>
        </w:rPr>
      </w:pPr>
      <w:r w:rsidRPr="000C41C9">
        <w:rPr>
          <w:vanish w:val="0"/>
        </w:rPr>
        <w:t>1**************************************************************************************************************************1</w:t>
      </w:r>
    </w:p>
    <w:p w14:paraId="547C42DE" w14:textId="77777777" w:rsidR="005762EC" w:rsidRPr="000C41C9" w:rsidRDefault="005762EC" w:rsidP="005762EC">
      <w:pPr>
        <w:pStyle w:val="HiddenTextSpec"/>
        <w:rPr>
          <w:vanish w:val="0"/>
        </w:rPr>
      </w:pPr>
      <w:r w:rsidRPr="000C41C9">
        <w:rPr>
          <w:vanish w:val="0"/>
        </w:rPr>
        <w:t>INclude THE FOLLOWING FOR WHOLLY Landscape projects</w:t>
      </w:r>
    </w:p>
    <w:p w14:paraId="3E1E14E4" w14:textId="77777777" w:rsidR="005762EC" w:rsidRPr="000C41C9" w:rsidRDefault="005762EC" w:rsidP="005762EC">
      <w:pPr>
        <w:pStyle w:val="HiddenTextSpec"/>
        <w:rPr>
          <w:vanish w:val="0"/>
        </w:rPr>
      </w:pPr>
    </w:p>
    <w:p w14:paraId="23144B4B" w14:textId="77777777" w:rsidR="005762EC" w:rsidRPr="000C41C9" w:rsidRDefault="005762EC" w:rsidP="005762EC">
      <w:pPr>
        <w:pStyle w:val="HiddenTextSpec"/>
        <w:rPr>
          <w:b/>
          <w:vanish w:val="0"/>
        </w:rPr>
      </w:pPr>
      <w:r w:rsidRPr="000C41C9">
        <w:rPr>
          <w:b/>
          <w:vanish w:val="0"/>
        </w:rPr>
        <w:t>sme contact – landscape architecture</w:t>
      </w:r>
    </w:p>
    <w:p w14:paraId="5C993544" w14:textId="77777777" w:rsidR="00262E60" w:rsidRPr="000C41C9" w:rsidRDefault="00262E60" w:rsidP="005762EC">
      <w:pPr>
        <w:pStyle w:val="HiddenTextSpec"/>
        <w:rPr>
          <w:b/>
          <w:vanish w:val="0"/>
        </w:rPr>
      </w:pPr>
    </w:p>
    <w:p w14:paraId="7C9D544E" w14:textId="77777777" w:rsidR="00262E60" w:rsidRPr="000C41C9" w:rsidRDefault="00262E60" w:rsidP="00262E60">
      <w:pPr>
        <w:pStyle w:val="Instruction"/>
      </w:pPr>
      <w:r w:rsidRPr="000C41C9">
        <w:t xml:space="preserve">THE </w:t>
      </w:r>
      <w:r w:rsidR="00874C79" w:rsidRPr="000C41C9">
        <w:t xml:space="preserve">THIRTEENth </w:t>
      </w:r>
      <w:r w:rsidRPr="000C41C9">
        <w:t>PARAGRAPH IS CHANGED TO:</w:t>
      </w:r>
    </w:p>
    <w:p w14:paraId="3AB8360A" w14:textId="2DEF5BC9" w:rsidR="005762EC" w:rsidRPr="000C41C9" w:rsidRDefault="00F56E77" w:rsidP="005762EC">
      <w:pPr>
        <w:pStyle w:val="Paragraph"/>
      </w:pPr>
      <w:r w:rsidRPr="000C41C9">
        <w:t xml:space="preserve">In the first Estimate following installation of all landscape work, the Department will reduce the retainage withheld to </w:t>
      </w:r>
      <w:r w:rsidR="00BA2CFB" w:rsidRPr="000C41C9">
        <w:t>1</w:t>
      </w:r>
      <w:r w:rsidR="00850C13" w:rsidRPr="000C41C9">
        <w:t> </w:t>
      </w:r>
      <w:r w:rsidRPr="000C41C9">
        <w:t>percent of the Total Adjusted Contract Price, unless it has been determined by the Department that the withholding of additional retainage is required.  If retainage is held in cash withholdings, the reduction is to be accomplished by payment under the next Estimate.  If retainage is held in bonds, the Department will authorize a reduction in the escrow account.</w:t>
      </w:r>
    </w:p>
    <w:p w14:paraId="47FDE14B" w14:textId="2BC16639" w:rsidR="00A8221D" w:rsidRPr="000C41C9" w:rsidRDefault="00A8221D" w:rsidP="00A8221D">
      <w:pPr>
        <w:pStyle w:val="HiddenTextSpec"/>
        <w:rPr>
          <w:vanish w:val="0"/>
        </w:rPr>
      </w:pPr>
      <w:r w:rsidRPr="000C41C9">
        <w:rPr>
          <w:vanish w:val="0"/>
        </w:rPr>
        <w:t>1**************************************************************************************************************************1</w:t>
      </w:r>
    </w:p>
    <w:p w14:paraId="1DD4AD88" w14:textId="77777777" w:rsidR="00EE10B4" w:rsidRPr="000C41C9" w:rsidRDefault="00EE10B4" w:rsidP="00EE10B4">
      <w:pPr>
        <w:pStyle w:val="00000Subsection"/>
      </w:pPr>
      <w:bookmarkStart w:id="244" w:name="_Toc146006139"/>
      <w:bookmarkStart w:id="245" w:name="_Toc159593499"/>
      <w:bookmarkStart w:id="246" w:name="_Toc171911067"/>
      <w:bookmarkStart w:id="247" w:name="_Toc175377591"/>
      <w:bookmarkStart w:id="248" w:name="_Toc175470488"/>
      <w:bookmarkStart w:id="249" w:name="_Toc501716798"/>
      <w:bookmarkStart w:id="250" w:name="_Toc115771479"/>
      <w:r w:rsidRPr="000C41C9">
        <w:t>109.06  Materials Payments and Storage</w:t>
      </w:r>
      <w:bookmarkEnd w:id="244"/>
      <w:bookmarkEnd w:id="245"/>
      <w:bookmarkEnd w:id="246"/>
      <w:bookmarkEnd w:id="247"/>
      <w:bookmarkEnd w:id="248"/>
      <w:bookmarkEnd w:id="249"/>
      <w:bookmarkEnd w:id="250"/>
    </w:p>
    <w:p w14:paraId="0311F9F3" w14:textId="77777777" w:rsidR="00EE10B4" w:rsidRPr="000C41C9" w:rsidRDefault="00EE10B4" w:rsidP="00EE10B4">
      <w:pPr>
        <w:pStyle w:val="HiddenTextSpec"/>
        <w:rPr>
          <w:vanish w:val="0"/>
        </w:rPr>
      </w:pPr>
      <w:r w:rsidRPr="000C41C9">
        <w:rPr>
          <w:vanish w:val="0"/>
        </w:rPr>
        <w:t>1**************************************************************************************************************************1</w:t>
      </w:r>
    </w:p>
    <w:p w14:paraId="63AE93F3" w14:textId="77777777" w:rsidR="00EE10B4" w:rsidRPr="000C41C9" w:rsidRDefault="00EE10B4" w:rsidP="00EE10B4">
      <w:pPr>
        <w:pStyle w:val="HiddenTextSpec"/>
        <w:rPr>
          <w:vanish w:val="0"/>
        </w:rPr>
      </w:pPr>
      <w:r w:rsidRPr="000C41C9">
        <w:rPr>
          <w:vanish w:val="0"/>
        </w:rPr>
        <w:t>BDC22S-19 dated DEC 28, 2022</w:t>
      </w:r>
    </w:p>
    <w:p w14:paraId="3B6EC5B8" w14:textId="77777777" w:rsidR="00EE10B4" w:rsidRPr="000C41C9" w:rsidRDefault="00EE10B4" w:rsidP="00EE10B4">
      <w:pPr>
        <w:pStyle w:val="HiddenTextSpec"/>
        <w:rPr>
          <w:vanish w:val="0"/>
        </w:rPr>
      </w:pPr>
    </w:p>
    <w:p w14:paraId="23A3F8AA" w14:textId="77777777" w:rsidR="00EE10B4" w:rsidRPr="000C41C9" w:rsidRDefault="00EE10B4" w:rsidP="00EE10B4">
      <w:pPr>
        <w:pStyle w:val="Instruction"/>
      </w:pPr>
      <w:r w:rsidRPr="000C41C9">
        <w:t>THE subsection is changed to:</w:t>
      </w:r>
    </w:p>
    <w:p w14:paraId="64875CE9" w14:textId="77777777" w:rsidR="00EE10B4" w:rsidRPr="000C41C9" w:rsidRDefault="00EE10B4" w:rsidP="00EE10B4">
      <w:pPr>
        <w:pStyle w:val="Paragraph"/>
      </w:pPr>
      <w:r w:rsidRPr="000C41C9">
        <w:t xml:space="preserve">The Contractor may request payment for the cost of materials, including the storage cost, not incorporated into the Work.  If approved by the RE, the Department will make payment for the cost of materials, including storage costs if such payment exceeds $25,000.00; however, the amount of payment may not exceed 85 percent of the bid price for the associated Item.  </w:t>
      </w:r>
      <w:bookmarkStart w:id="251" w:name="_Hlk116985241"/>
      <w:r w:rsidRPr="000C41C9">
        <w:t>The Department may also direct the Contractor to purchase materials ahead of schedule for this purpose.</w:t>
      </w:r>
      <w:bookmarkEnd w:id="251"/>
      <w:r w:rsidRPr="000C41C9">
        <w:t xml:space="preserve">  The Department will not make payment for such materials until the RE is satisfied that:</w:t>
      </w:r>
    </w:p>
    <w:p w14:paraId="3804379A" w14:textId="77777777" w:rsidR="00EE10B4" w:rsidRPr="000C41C9" w:rsidRDefault="00EE10B4" w:rsidP="00EE10B4">
      <w:pPr>
        <w:pStyle w:val="List0indent"/>
      </w:pPr>
      <w:r w:rsidRPr="000C41C9">
        <w:t>1.</w:t>
      </w:r>
      <w:r w:rsidRPr="000C41C9">
        <w:tab/>
        <w:t>The Contractor has properly stored and protected materials within the Project Limits or at locations owned or leased by the Contractor or the Department within the State, except that the Contractor may store structural steel outside the State with the prior approval of the Department.  Provide and comply with manufacturers’, suppliers’, and fabricators’ storing and handling recommendations for each material, as specified in 108.04.</w:t>
      </w:r>
    </w:p>
    <w:p w14:paraId="14D5EA70" w14:textId="77777777" w:rsidR="00EE10B4" w:rsidRPr="000C41C9" w:rsidRDefault="00EE10B4" w:rsidP="00EE10B4">
      <w:pPr>
        <w:pStyle w:val="List0indent"/>
      </w:pPr>
      <w:r w:rsidRPr="000C41C9">
        <w:t>2.</w:t>
      </w:r>
      <w:r w:rsidRPr="000C41C9">
        <w:tab/>
        <w:t>The ME has inspected the materials and they appear to be acceptable based upon available supplier’s certification and materials test reports.</w:t>
      </w:r>
    </w:p>
    <w:p w14:paraId="0DF8F88C" w14:textId="77777777" w:rsidR="00206B62" w:rsidRPr="000C41C9" w:rsidRDefault="00206B62" w:rsidP="00206B62">
      <w:pPr>
        <w:pStyle w:val="HiddenTextSpec"/>
        <w:tabs>
          <w:tab w:val="left" w:pos="1440"/>
          <w:tab w:val="left" w:pos="2700"/>
        </w:tabs>
        <w:rPr>
          <w:vanish w:val="0"/>
        </w:rPr>
      </w:pPr>
      <w:r w:rsidRPr="000C41C9">
        <w:rPr>
          <w:vanish w:val="0"/>
        </w:rPr>
        <w:t>2**************************************************************************************2</w:t>
      </w:r>
    </w:p>
    <w:p w14:paraId="2363CB0F" w14:textId="77777777" w:rsidR="00206B62" w:rsidRPr="000C41C9" w:rsidRDefault="00206B62" w:rsidP="00206B62">
      <w:pPr>
        <w:pStyle w:val="HiddenTextSpec"/>
        <w:rPr>
          <w:vanish w:val="0"/>
        </w:rPr>
      </w:pPr>
      <w:r w:rsidRPr="000C41C9">
        <w:rPr>
          <w:vanish w:val="0"/>
        </w:rPr>
        <w:t>BDC23S-05 dated Mar 31, 2023</w:t>
      </w:r>
    </w:p>
    <w:p w14:paraId="4671BAC4" w14:textId="77777777" w:rsidR="00206B62" w:rsidRPr="000C41C9" w:rsidRDefault="00206B62" w:rsidP="00206B62">
      <w:pPr>
        <w:pStyle w:val="Instruction"/>
      </w:pPr>
      <w:r w:rsidRPr="000C41C9">
        <w:t>PART 3 IS CHANGED TO:</w:t>
      </w:r>
    </w:p>
    <w:p w14:paraId="1416D383" w14:textId="77777777" w:rsidR="00206B62" w:rsidRPr="000C41C9" w:rsidRDefault="00206B62" w:rsidP="00206B62">
      <w:pPr>
        <w:pStyle w:val="List0indent"/>
      </w:pPr>
      <w:r w:rsidRPr="000C41C9">
        <w:t>3.</w:t>
      </w:r>
      <w:r w:rsidRPr="000C41C9">
        <w:tab/>
        <w:t>The Contractor has provided the RE with the paid invoice or paid bill of sale for the materials, a certification from the supplier that the material was paid for, and a fully executed Release of Liens for Materials Stored for Incorporation in Department of Transportation Project Form, including the transfer of ownership to the Department.</w:t>
      </w:r>
    </w:p>
    <w:p w14:paraId="4ABD080E" w14:textId="77777777" w:rsidR="00206B62" w:rsidRPr="000C41C9" w:rsidRDefault="00206B62" w:rsidP="00206B62">
      <w:pPr>
        <w:pStyle w:val="HiddenTextSpec"/>
        <w:tabs>
          <w:tab w:val="left" w:pos="1440"/>
          <w:tab w:val="left" w:pos="2700"/>
        </w:tabs>
        <w:rPr>
          <w:vanish w:val="0"/>
        </w:rPr>
      </w:pPr>
      <w:r w:rsidRPr="000C41C9">
        <w:rPr>
          <w:vanish w:val="0"/>
        </w:rPr>
        <w:t>2**************************************************************************************2</w:t>
      </w:r>
    </w:p>
    <w:p w14:paraId="33A8D149" w14:textId="77777777" w:rsidR="00EE10B4" w:rsidRPr="000C41C9" w:rsidRDefault="00EE10B4" w:rsidP="00EE10B4">
      <w:pPr>
        <w:pStyle w:val="List0indent"/>
      </w:pPr>
      <w:r w:rsidRPr="000C41C9">
        <w:t>4.</w:t>
      </w:r>
      <w:r w:rsidRPr="000C41C9">
        <w:tab/>
        <w:t>For material stored on property not belonging to the Department, the material is stored in a fenced area with access limited to the Department and the Contractor.  Additionally, the Contractor has posted a sign at the location clearly identifying, and printed in large letters, that the materials are without encumbrances and are to be solely used for the Project.</w:t>
      </w:r>
    </w:p>
    <w:p w14:paraId="6E71B40F" w14:textId="77777777" w:rsidR="00EE10B4" w:rsidRPr="000C41C9" w:rsidRDefault="00EE10B4" w:rsidP="00EE10B4">
      <w:pPr>
        <w:pStyle w:val="List0indent"/>
      </w:pPr>
      <w:r w:rsidRPr="000C41C9">
        <w:t>5.</w:t>
      </w:r>
      <w:r w:rsidRPr="000C41C9">
        <w:tab/>
        <w:t>When materials are stored in a leased area, the lease is made out to the Contractor and provides that it shall be canceled only with the written permission of the Department.  Submit a copy of the lease to the RE.</w:t>
      </w:r>
    </w:p>
    <w:p w14:paraId="1B159BC9" w14:textId="77777777" w:rsidR="00EE10B4" w:rsidRPr="000C41C9" w:rsidRDefault="00EE10B4" w:rsidP="00EE10B4">
      <w:pPr>
        <w:pStyle w:val="Paragraph"/>
      </w:pPr>
      <w:r w:rsidRPr="000C41C9">
        <w:t>Payment for materials does not constitute Department approval or Acceptance of the materials or work.  If materials paid for are damaged, stolen, or prove to be unacceptable, the Department has the right to recover the costs from the Contractor.  Stored materials are not to be removed from storage except for incorporation into the project.  The Department will not make payment for plant materials until they are planted or installed.</w:t>
      </w:r>
    </w:p>
    <w:p w14:paraId="357B661C" w14:textId="73FEC85E" w:rsidR="00EE10B4" w:rsidRPr="000C41C9" w:rsidRDefault="00EE10B4" w:rsidP="005118F4">
      <w:pPr>
        <w:pStyle w:val="HiddenTextSpec"/>
        <w:rPr>
          <w:vanish w:val="0"/>
        </w:rPr>
      </w:pPr>
      <w:r w:rsidRPr="000C41C9">
        <w:rPr>
          <w:vanish w:val="0"/>
        </w:rPr>
        <w:t>1**************************************************************************************************************************1</w:t>
      </w:r>
    </w:p>
    <w:p w14:paraId="01A7E7B9" w14:textId="5C3FC83F" w:rsidR="006E5F73" w:rsidRPr="000C41C9" w:rsidRDefault="006E5F73" w:rsidP="006E5F73">
      <w:pPr>
        <w:pStyle w:val="00000Subsection"/>
      </w:pPr>
      <w:r w:rsidRPr="000C41C9">
        <w:t>109.09  Audits</w:t>
      </w:r>
    </w:p>
    <w:p w14:paraId="21715BE2" w14:textId="77777777" w:rsidR="006E5F73" w:rsidRPr="000C41C9" w:rsidRDefault="006E5F73" w:rsidP="006E5F73">
      <w:pPr>
        <w:pStyle w:val="HiddenTextSpec"/>
        <w:rPr>
          <w:vanish w:val="0"/>
        </w:rPr>
      </w:pPr>
    </w:p>
    <w:p w14:paraId="12845B20" w14:textId="3E8AC131" w:rsidR="006E5F73" w:rsidRPr="000C41C9" w:rsidRDefault="006E5F73" w:rsidP="00782C39">
      <w:pPr>
        <w:pStyle w:val="HiddenTextSpec"/>
        <w:rPr>
          <w:vanish w:val="0"/>
        </w:rPr>
      </w:pPr>
      <w:r w:rsidRPr="000C41C9">
        <w:rPr>
          <w:vanish w:val="0"/>
        </w:rPr>
        <w:t>INclude THE FOLLOWING FOR WHOLLY STate funded projects</w:t>
      </w:r>
    </w:p>
    <w:p w14:paraId="03734E70" w14:textId="77777777" w:rsidR="006E5F73" w:rsidRPr="000C41C9" w:rsidRDefault="006E5F73" w:rsidP="006E5F73">
      <w:pPr>
        <w:pStyle w:val="HiddenTextSpec"/>
        <w:rPr>
          <w:vanish w:val="0"/>
        </w:rPr>
      </w:pPr>
    </w:p>
    <w:p w14:paraId="09C42432" w14:textId="4920CBA6" w:rsidR="00F50A6D" w:rsidRPr="000C41C9" w:rsidRDefault="00F50A6D" w:rsidP="006E5F73">
      <w:pPr>
        <w:pStyle w:val="HiddenTextSpec"/>
        <w:jc w:val="left"/>
        <w:rPr>
          <w:rFonts w:ascii="Times New Roman" w:hAnsi="Times New Roman"/>
          <w:vanish w:val="0"/>
          <w:color w:val="auto"/>
        </w:rPr>
      </w:pPr>
      <w:r w:rsidRPr="000C41C9">
        <w:rPr>
          <w:rFonts w:ascii="Times New Roman" w:hAnsi="Times New Roman"/>
          <w:vanish w:val="0"/>
          <w:color w:val="auto"/>
        </w:rPr>
        <w:t xml:space="preserve">THE </w:t>
      </w:r>
      <w:r w:rsidR="006E5F73" w:rsidRPr="000C41C9">
        <w:rPr>
          <w:rFonts w:ascii="Times New Roman" w:hAnsi="Times New Roman"/>
          <w:vanish w:val="0"/>
          <w:color w:val="auto"/>
        </w:rPr>
        <w:t xml:space="preserve">FIRST SENTENCE IS REVISED TO: </w:t>
      </w:r>
    </w:p>
    <w:p w14:paraId="68998B97" w14:textId="77777777" w:rsidR="00F50A6D" w:rsidRPr="000C41C9" w:rsidRDefault="00F50A6D" w:rsidP="006E5F73">
      <w:pPr>
        <w:pStyle w:val="HiddenTextSpec"/>
        <w:jc w:val="left"/>
        <w:rPr>
          <w:rFonts w:ascii="Times New Roman" w:hAnsi="Times New Roman"/>
          <w:vanish w:val="0"/>
          <w:color w:val="auto"/>
        </w:rPr>
      </w:pPr>
    </w:p>
    <w:p w14:paraId="5204A90D" w14:textId="0D38819E" w:rsidR="00743B88" w:rsidRPr="000C41C9" w:rsidRDefault="006E5F73" w:rsidP="006E5F73">
      <w:pPr>
        <w:pStyle w:val="HiddenTextSpec"/>
        <w:jc w:val="left"/>
        <w:rPr>
          <w:rFonts w:ascii="Times New Roman" w:hAnsi="Times New Roman"/>
          <w:caps w:val="0"/>
          <w:vanish w:val="0"/>
          <w:color w:val="auto"/>
        </w:rPr>
      </w:pPr>
      <w:r w:rsidRPr="000C41C9">
        <w:rPr>
          <w:rFonts w:ascii="Times New Roman" w:hAnsi="Times New Roman"/>
          <w:caps w:val="0"/>
          <w:vanish w:val="0"/>
          <w:color w:val="auto"/>
        </w:rPr>
        <w:t xml:space="preserve">All claims filed </w:t>
      </w:r>
      <w:r w:rsidR="005118F4" w:rsidRPr="000C41C9">
        <w:rPr>
          <w:rFonts w:ascii="Times New Roman" w:hAnsi="Times New Roman"/>
          <w:caps w:val="0"/>
          <w:vanish w:val="0"/>
          <w:color w:val="auto"/>
        </w:rPr>
        <w:t xml:space="preserve">as specified in 107.12 </w:t>
      </w:r>
      <w:r w:rsidRPr="000C41C9">
        <w:rPr>
          <w:rFonts w:ascii="Times New Roman" w:hAnsi="Times New Roman"/>
          <w:caps w:val="0"/>
          <w:vanish w:val="0"/>
          <w:color w:val="auto"/>
        </w:rPr>
        <w:t>are subject to audit at any time following the filing, whether or not part of a suit pending in the courts of this State pursuant to N.J.S.A. 59:13-1, et seq.</w:t>
      </w:r>
    </w:p>
    <w:p w14:paraId="5A88B95F" w14:textId="4EC8FE14" w:rsidR="001715A0" w:rsidRPr="000C41C9" w:rsidRDefault="001715A0" w:rsidP="006E5F73">
      <w:pPr>
        <w:pStyle w:val="HiddenTextSpec"/>
        <w:jc w:val="left"/>
        <w:rPr>
          <w:rFonts w:ascii="Times New Roman" w:hAnsi="Times New Roman"/>
          <w:caps w:val="0"/>
          <w:vanish w:val="0"/>
          <w:color w:val="auto"/>
        </w:rPr>
      </w:pPr>
    </w:p>
    <w:p w14:paraId="08880398" w14:textId="31CB01D2" w:rsidR="006F4C4B" w:rsidRPr="000C41C9" w:rsidRDefault="001715A0" w:rsidP="00210FC0">
      <w:pPr>
        <w:pStyle w:val="HiddenTextSpec"/>
        <w:rPr>
          <w:vanish w:val="0"/>
        </w:rPr>
      </w:pPr>
      <w:r w:rsidRPr="000C41C9">
        <w:rPr>
          <w:vanish w:val="0"/>
        </w:rPr>
        <w:t>1**************************************************************************************************************************1</w:t>
      </w:r>
    </w:p>
    <w:p w14:paraId="67A5A436" w14:textId="41383AB0" w:rsidR="00743B88" w:rsidRPr="000C41C9" w:rsidRDefault="00743B88" w:rsidP="00743B88">
      <w:pPr>
        <w:pStyle w:val="00000Subsection"/>
      </w:pPr>
      <w:r w:rsidRPr="000C41C9">
        <w:t>109.</w:t>
      </w:r>
      <w:r w:rsidR="00683D53" w:rsidRPr="000C41C9">
        <w:t>11</w:t>
      </w:r>
      <w:r w:rsidRPr="000C41C9">
        <w:t xml:space="preserve">  FINAL PAYMENT AND CLAIMS</w:t>
      </w:r>
    </w:p>
    <w:p w14:paraId="5995A23A" w14:textId="65B13C7A" w:rsidR="00743B88" w:rsidRPr="000C41C9" w:rsidRDefault="00743B88" w:rsidP="009B6624"/>
    <w:p w14:paraId="36C5FDAB" w14:textId="32CC2095" w:rsidR="00743B88" w:rsidRPr="000C41C9" w:rsidRDefault="00743B88" w:rsidP="00743B88">
      <w:pPr>
        <w:pStyle w:val="HiddenTextSpec"/>
        <w:rPr>
          <w:vanish w:val="0"/>
        </w:rPr>
      </w:pPr>
      <w:r w:rsidRPr="000C41C9">
        <w:rPr>
          <w:vanish w:val="0"/>
        </w:rPr>
        <w:t>PERFORM THE FOLLOWING FOR WHOLLY STate funded projects</w:t>
      </w:r>
    </w:p>
    <w:p w14:paraId="77FD2337" w14:textId="77777777" w:rsidR="00743B88" w:rsidRPr="000C41C9" w:rsidRDefault="00743B88" w:rsidP="009B6624"/>
    <w:p w14:paraId="5B6A0696" w14:textId="63601471" w:rsidR="00743B88" w:rsidRPr="000C41C9" w:rsidRDefault="00743B88" w:rsidP="009B6624">
      <w:r w:rsidRPr="000C41C9">
        <w:t>REVISE THE FOURTH PARAGRAPH TO THE FOLLOWING:</w:t>
      </w:r>
    </w:p>
    <w:p w14:paraId="2B8DC1B3" w14:textId="39313E12" w:rsidR="00743B88" w:rsidRPr="000C41C9" w:rsidRDefault="00743B88" w:rsidP="009B6624"/>
    <w:p w14:paraId="31271228" w14:textId="1212D633" w:rsidR="00743B88" w:rsidRPr="000C41C9" w:rsidRDefault="00743B88" w:rsidP="009B6624">
      <w:r w:rsidRPr="000C41C9">
        <w:t>Include in the release the specific monetary amounts and the specific nature of the claims being reserved. Failure to state specific monetary amounts and the specific nature of the claim shall result in a waiver of such claims. The Contractor may reserve only those claims properly filed with the Department and not previously resolved. The Contractor waives all claims for which the required notice has not been filed with the Department.</w:t>
      </w:r>
    </w:p>
    <w:p w14:paraId="5411937B" w14:textId="06EFAE0E" w:rsidR="00743B88" w:rsidRPr="000C41C9" w:rsidRDefault="00743B88" w:rsidP="00210FC0">
      <w:pPr>
        <w:pStyle w:val="HiddenTextSpec"/>
        <w:rPr>
          <w:vanish w:val="0"/>
        </w:rPr>
      </w:pPr>
    </w:p>
    <w:p w14:paraId="57E1F786" w14:textId="77777777" w:rsidR="00743B88" w:rsidRPr="000C41C9" w:rsidRDefault="00743B88" w:rsidP="00743B88">
      <w:pPr>
        <w:pStyle w:val="HiddenTextSpec"/>
        <w:rPr>
          <w:vanish w:val="0"/>
        </w:rPr>
      </w:pPr>
      <w:r w:rsidRPr="000C41C9">
        <w:rPr>
          <w:vanish w:val="0"/>
        </w:rPr>
        <w:t>1**************************************************************************************************************************1</w:t>
      </w:r>
    </w:p>
    <w:p w14:paraId="48116E7C" w14:textId="77777777" w:rsidR="00832D6E" w:rsidRPr="000C41C9" w:rsidRDefault="00832D6E" w:rsidP="00832D6E">
      <w:pPr>
        <w:pStyle w:val="HiddenTextSpec"/>
        <w:rPr>
          <w:vanish w:val="0"/>
        </w:rPr>
      </w:pPr>
      <w:r w:rsidRPr="000C41C9">
        <w:rPr>
          <w:vanish w:val="0"/>
        </w:rPr>
        <w:t>BDC25S-10 dated may 15, 2025</w:t>
      </w:r>
    </w:p>
    <w:p w14:paraId="5FC868B5" w14:textId="77777777" w:rsidR="00832D6E" w:rsidRPr="000C41C9" w:rsidRDefault="00832D6E" w:rsidP="00832D6E">
      <w:pPr>
        <w:pStyle w:val="HiddenTextSpec"/>
        <w:rPr>
          <w:vanish w:val="0"/>
        </w:rPr>
      </w:pPr>
    </w:p>
    <w:p w14:paraId="2665C38B" w14:textId="77777777" w:rsidR="00832D6E" w:rsidRPr="000C41C9" w:rsidRDefault="00832D6E" w:rsidP="00832D6E">
      <w:pPr>
        <w:pStyle w:val="Instruction"/>
        <w:rPr>
          <w:rFonts w:eastAsia="Calibri"/>
        </w:rPr>
      </w:pPr>
      <w:r w:rsidRPr="000C41C9">
        <w:rPr>
          <w:rFonts w:eastAsia="Calibri"/>
        </w:rPr>
        <w:t>THE LAST PARAGRAPH IS CHANGED TO:</w:t>
      </w:r>
    </w:p>
    <w:p w14:paraId="290B7288" w14:textId="77777777" w:rsidR="00832D6E" w:rsidRPr="000C41C9" w:rsidRDefault="00832D6E" w:rsidP="00832D6E">
      <w:pPr>
        <w:pStyle w:val="Paragraph"/>
      </w:pPr>
      <w:r w:rsidRPr="000C41C9">
        <w:t>Pursuant to N.J.S.A. 52:15C-14(d) and N.J.A.C. 19:70-1.6(b), relevant records of private vendors or other persons entering into contracts with the Department are subject to audit or review by the New Jersey Office of the State Comptroller.  Therefore, the Contractor shall maintain all documentation related to products, transactions or services under the Contract for a period of 5 years from the date of final payment.  Such records shall be made available to the New Jersey Office of the State Comptroller upon request.</w:t>
      </w:r>
    </w:p>
    <w:p w14:paraId="37358660" w14:textId="77777777" w:rsidR="00832D6E" w:rsidRPr="000C41C9" w:rsidRDefault="00832D6E" w:rsidP="00832D6E">
      <w:pPr>
        <w:pStyle w:val="HiddenTextSpec"/>
        <w:rPr>
          <w:vanish w:val="0"/>
        </w:rPr>
      </w:pPr>
      <w:r w:rsidRPr="000C41C9">
        <w:rPr>
          <w:vanish w:val="0"/>
        </w:rPr>
        <w:t>1**************************************************************************************************************************1</w:t>
      </w:r>
    </w:p>
    <w:p w14:paraId="33F50E40" w14:textId="77777777" w:rsidR="00743B88" w:rsidRPr="000C41C9" w:rsidRDefault="00743B88" w:rsidP="00210FC0">
      <w:pPr>
        <w:pStyle w:val="HiddenTextSpec"/>
        <w:rPr>
          <w:vanish w:val="0"/>
        </w:rPr>
      </w:pPr>
    </w:p>
    <w:p w14:paraId="71B8D4E8" w14:textId="12B215AD" w:rsidR="00B67F77" w:rsidRPr="000C41C9" w:rsidRDefault="00B67F77" w:rsidP="00B67F77">
      <w:pPr>
        <w:pStyle w:val="000Division"/>
      </w:pPr>
      <w:bookmarkStart w:id="252" w:name="_Toc175377598"/>
      <w:bookmarkStart w:id="253" w:name="_Toc175470495"/>
      <w:bookmarkStart w:id="254" w:name="_Toc176676051"/>
      <w:r w:rsidRPr="000C41C9">
        <w:lastRenderedPageBreak/>
        <w:t>Division 150 – Contract R</w:t>
      </w:r>
      <w:bookmarkEnd w:id="252"/>
      <w:r w:rsidRPr="000C41C9">
        <w:t>equirements</w:t>
      </w:r>
      <w:bookmarkEnd w:id="253"/>
      <w:bookmarkEnd w:id="254"/>
    </w:p>
    <w:p w14:paraId="33FEC6DA" w14:textId="77777777" w:rsidR="00D92B90" w:rsidRPr="000C41C9" w:rsidRDefault="00D92B90" w:rsidP="00D92B90">
      <w:pPr>
        <w:pStyle w:val="000Section"/>
      </w:pPr>
      <w:bookmarkStart w:id="255" w:name="_Toc127530198"/>
      <w:bookmarkStart w:id="256" w:name="_Toc175377599"/>
      <w:bookmarkStart w:id="257" w:name="_Toc175470496"/>
      <w:bookmarkStart w:id="258" w:name="_Toc501716806"/>
      <w:bookmarkStart w:id="259" w:name="_Toc98398810"/>
      <w:r w:rsidRPr="000C41C9">
        <w:t>Section 151 – Performance Bond and Payment Bond</w:t>
      </w:r>
      <w:bookmarkEnd w:id="255"/>
      <w:bookmarkEnd w:id="256"/>
      <w:bookmarkEnd w:id="257"/>
      <w:bookmarkEnd w:id="258"/>
      <w:bookmarkEnd w:id="259"/>
    </w:p>
    <w:p w14:paraId="7D361CC2" w14:textId="77777777" w:rsidR="00D92B90" w:rsidRPr="000C41C9" w:rsidRDefault="00D92B90" w:rsidP="00D92B90">
      <w:pPr>
        <w:pStyle w:val="HiddenTextSpec"/>
        <w:rPr>
          <w:vanish w:val="0"/>
        </w:rPr>
      </w:pPr>
    </w:p>
    <w:p w14:paraId="22BAB12B" w14:textId="77777777" w:rsidR="0009607E" w:rsidRPr="000C41C9" w:rsidRDefault="0009607E" w:rsidP="0009607E">
      <w:pPr>
        <w:pStyle w:val="0000000Subpart"/>
      </w:pPr>
      <w:bookmarkStart w:id="260" w:name="_Toc175377603"/>
      <w:bookmarkStart w:id="261" w:name="_Toc175470500"/>
      <w:bookmarkStart w:id="262" w:name="_Toc501716810"/>
      <w:bookmarkStart w:id="263" w:name="_Toc98398814"/>
      <w:r w:rsidRPr="000C41C9">
        <w:t>151.03.01  Performance Bond and Payment Bond</w:t>
      </w:r>
      <w:bookmarkEnd w:id="260"/>
      <w:bookmarkEnd w:id="261"/>
      <w:bookmarkEnd w:id="262"/>
      <w:bookmarkEnd w:id="263"/>
    </w:p>
    <w:p w14:paraId="6F2B9263" w14:textId="77777777" w:rsidR="0009607E" w:rsidRPr="000C41C9" w:rsidRDefault="0009607E" w:rsidP="0009607E">
      <w:pPr>
        <w:pStyle w:val="HiddenTextSpec"/>
        <w:rPr>
          <w:vanish w:val="0"/>
        </w:rPr>
      </w:pPr>
      <w:r w:rsidRPr="000C41C9">
        <w:rPr>
          <w:vanish w:val="0"/>
        </w:rPr>
        <w:t>1**************************************************************************************************************************1</w:t>
      </w:r>
    </w:p>
    <w:p w14:paraId="759BE303" w14:textId="77777777" w:rsidR="0009607E" w:rsidRPr="000C41C9" w:rsidRDefault="0009607E" w:rsidP="0009607E">
      <w:pPr>
        <w:pStyle w:val="HiddenTextSpec"/>
        <w:rPr>
          <w:vanish w:val="0"/>
        </w:rPr>
      </w:pPr>
      <w:r w:rsidRPr="000C41C9">
        <w:rPr>
          <w:vanish w:val="0"/>
        </w:rPr>
        <w:t>dated APR 21, 2022</w:t>
      </w:r>
    </w:p>
    <w:p w14:paraId="7860DE73" w14:textId="77777777" w:rsidR="0009607E" w:rsidRPr="000C41C9" w:rsidRDefault="0009607E" w:rsidP="0009607E">
      <w:pPr>
        <w:pStyle w:val="HiddenTextSpec"/>
        <w:rPr>
          <w:vanish w:val="0"/>
        </w:rPr>
      </w:pPr>
    </w:p>
    <w:p w14:paraId="3742E56D" w14:textId="77777777" w:rsidR="0009607E" w:rsidRPr="000C41C9" w:rsidRDefault="0009607E" w:rsidP="0009607E">
      <w:pPr>
        <w:pStyle w:val="Instruction"/>
      </w:pPr>
      <w:r w:rsidRPr="000C41C9">
        <w:t>The first sentence is changed to:</w:t>
      </w:r>
    </w:p>
    <w:p w14:paraId="1C6865FC" w14:textId="77777777" w:rsidR="0009607E" w:rsidRPr="000C41C9" w:rsidRDefault="0009607E" w:rsidP="0009607E">
      <w:pPr>
        <w:pStyle w:val="Paragraph"/>
      </w:pPr>
      <w:r w:rsidRPr="000C41C9">
        <w:t xml:space="preserve">Using bond forms issued by the Department, provide a performance bond and a payment bond to the Department within 14 days of the date of Award or Conditional Award.  </w:t>
      </w:r>
    </w:p>
    <w:p w14:paraId="6C1D30C9" w14:textId="77777777" w:rsidR="0009607E" w:rsidRPr="000C41C9" w:rsidRDefault="0009607E" w:rsidP="0009607E">
      <w:pPr>
        <w:pStyle w:val="HiddenTextSpec"/>
        <w:rPr>
          <w:vanish w:val="0"/>
        </w:rPr>
      </w:pPr>
      <w:r w:rsidRPr="000C41C9">
        <w:rPr>
          <w:vanish w:val="0"/>
        </w:rPr>
        <w:t>1**************************************************************************************************************************1</w:t>
      </w:r>
    </w:p>
    <w:p w14:paraId="1FFA3431" w14:textId="77777777" w:rsidR="00D92B90" w:rsidRPr="000C41C9" w:rsidRDefault="00D92B90" w:rsidP="00D92B90">
      <w:pPr>
        <w:pStyle w:val="00000Subsection"/>
      </w:pPr>
      <w:r w:rsidRPr="000C41C9">
        <w:t>151.04 Measurement and Payment</w:t>
      </w:r>
    </w:p>
    <w:p w14:paraId="5CB0FD10" w14:textId="77777777" w:rsidR="00D92B90" w:rsidRPr="000C41C9" w:rsidRDefault="00D92B90" w:rsidP="00D92B90">
      <w:pPr>
        <w:pStyle w:val="HiddenTextSpec"/>
        <w:rPr>
          <w:vanish w:val="0"/>
        </w:rPr>
      </w:pPr>
      <w:r w:rsidRPr="000C41C9">
        <w:rPr>
          <w:vanish w:val="0"/>
        </w:rPr>
        <w:t>1**************************************************************************************************************************1</w:t>
      </w:r>
    </w:p>
    <w:p w14:paraId="0CE930AC" w14:textId="77777777" w:rsidR="00D92B90" w:rsidRPr="000C41C9" w:rsidRDefault="00D92B90" w:rsidP="00D92B90">
      <w:pPr>
        <w:pStyle w:val="HiddenTextSpec"/>
        <w:rPr>
          <w:vanish w:val="0"/>
        </w:rPr>
      </w:pPr>
      <w:r w:rsidRPr="000C41C9">
        <w:rPr>
          <w:vanish w:val="0"/>
        </w:rPr>
        <w:t>BDC23S-11 Dated aug 17, 2023</w:t>
      </w:r>
    </w:p>
    <w:p w14:paraId="68FCF280" w14:textId="77777777" w:rsidR="00D92B90" w:rsidRPr="000C41C9" w:rsidRDefault="00D92B90" w:rsidP="00D92B90">
      <w:pPr>
        <w:pStyle w:val="Instruction"/>
      </w:pPr>
      <w:r w:rsidRPr="000C41C9">
        <w:t>THE DEFINITION FOR THE VARIABLE C</w:t>
      </w:r>
      <w:r w:rsidRPr="000C41C9">
        <w:rPr>
          <w:vertAlign w:val="subscript"/>
        </w:rPr>
        <w:t>F</w:t>
      </w:r>
      <w:r w:rsidRPr="000C41C9">
        <w:t xml:space="preserve"> IS CHANGED TO:</w:t>
      </w:r>
    </w:p>
    <w:p w14:paraId="4AF0054C" w14:textId="77777777" w:rsidR="00D92B90" w:rsidRPr="000C41C9" w:rsidRDefault="00D92B90" w:rsidP="00D92B90">
      <w:pPr>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caps/>
        </w:rPr>
      </w:pPr>
    </w:p>
    <w:p w14:paraId="7508048E" w14:textId="77777777" w:rsidR="00D92B90" w:rsidRPr="000C41C9" w:rsidRDefault="00D92B90" w:rsidP="00D92B90">
      <w:pPr>
        <w:ind w:left="360" w:hanging="360"/>
        <w:jc w:val="both"/>
        <w:rPr>
          <w:sz w:val="18"/>
        </w:rPr>
      </w:pPr>
      <w:r w:rsidRPr="000C41C9">
        <w:rPr>
          <w:sz w:val="18"/>
        </w:rPr>
        <w:t>C</w:t>
      </w:r>
      <w:r w:rsidRPr="000C41C9">
        <w:rPr>
          <w:sz w:val="18"/>
          <w:vertAlign w:val="subscript"/>
        </w:rPr>
        <w:t>F</w:t>
      </w:r>
      <w:r w:rsidRPr="000C41C9">
        <w:rPr>
          <w:sz w:val="18"/>
        </w:rPr>
        <w:t xml:space="preserve"> = Final Contract Price excluding adjustments for PERFORMANCE AND PAYMENT BOND.</w:t>
      </w:r>
    </w:p>
    <w:p w14:paraId="4FA3B485" w14:textId="77777777" w:rsidR="00D92B90" w:rsidRPr="000C41C9" w:rsidRDefault="00D92B90" w:rsidP="00D92B90">
      <w:pPr>
        <w:pStyle w:val="HiddenTextSpec"/>
        <w:rPr>
          <w:vanish w:val="0"/>
        </w:rPr>
      </w:pPr>
      <w:r w:rsidRPr="000C41C9">
        <w:rPr>
          <w:vanish w:val="0"/>
        </w:rPr>
        <w:t>1**************************************************************************************************************************1</w:t>
      </w:r>
    </w:p>
    <w:p w14:paraId="565132C0" w14:textId="77777777" w:rsidR="00D92B90" w:rsidRPr="000C41C9" w:rsidRDefault="00D92B90" w:rsidP="00D92B90">
      <w:pPr>
        <w:pStyle w:val="HiddenTextSpec"/>
        <w:rPr>
          <w:vanish w:val="0"/>
        </w:rPr>
      </w:pPr>
    </w:p>
    <w:p w14:paraId="03D1CB13" w14:textId="77777777" w:rsidR="00D92B90" w:rsidRPr="000C41C9" w:rsidRDefault="00D92B90" w:rsidP="00D92B90"/>
    <w:p w14:paraId="5ACCC03D" w14:textId="3CB48892" w:rsidR="00172639" w:rsidRPr="000C41C9" w:rsidRDefault="00172639" w:rsidP="00172639">
      <w:pPr>
        <w:pStyle w:val="000Section"/>
      </w:pPr>
      <w:bookmarkStart w:id="264" w:name="_Toc175377610"/>
      <w:bookmarkStart w:id="265" w:name="_Toc175470507"/>
      <w:bookmarkStart w:id="266" w:name="_Toc176676063"/>
      <w:bookmarkStart w:id="267" w:name="_Toc127530202"/>
      <w:bookmarkStart w:id="268" w:name="_Toc167168272"/>
      <w:r w:rsidRPr="000C41C9">
        <w:t>Section 152 – Insurance</w:t>
      </w:r>
    </w:p>
    <w:p w14:paraId="7BF7DD04" w14:textId="5E3973FC" w:rsidR="00B67F77" w:rsidRPr="000C41C9" w:rsidRDefault="00B67F77" w:rsidP="00B67F77">
      <w:pPr>
        <w:pStyle w:val="0000000Subpart"/>
      </w:pPr>
      <w:r w:rsidRPr="000C41C9">
        <w:t>152.03.0</w:t>
      </w:r>
      <w:r w:rsidR="00376D64" w:rsidRPr="000C41C9">
        <w:t>1</w:t>
      </w:r>
      <w:r w:rsidRPr="000C41C9">
        <w:t xml:space="preserve">  Railroad Protective Liability Insurance</w:t>
      </w:r>
      <w:bookmarkEnd w:id="264"/>
      <w:bookmarkEnd w:id="265"/>
      <w:bookmarkEnd w:id="266"/>
    </w:p>
    <w:p w14:paraId="6EE6E221" w14:textId="61E1F294" w:rsidR="009139EE" w:rsidRPr="000C41C9" w:rsidRDefault="00CA4B3C" w:rsidP="009139EE">
      <w:pPr>
        <w:pStyle w:val="HiddenTextSpec"/>
        <w:rPr>
          <w:vanish w:val="0"/>
        </w:rPr>
      </w:pPr>
      <w:r w:rsidRPr="000C41C9">
        <w:rPr>
          <w:vanish w:val="0"/>
        </w:rPr>
        <w:t>1</w:t>
      </w:r>
      <w:r w:rsidR="009139EE" w:rsidRPr="000C41C9">
        <w:rPr>
          <w:vanish w:val="0"/>
        </w:rPr>
        <w:t>*******</w:t>
      </w:r>
      <w:r w:rsidRPr="000C41C9">
        <w:rPr>
          <w:vanish w:val="0"/>
        </w:rPr>
        <w:t>*******************</w:t>
      </w:r>
      <w:r w:rsidR="009139EE" w:rsidRPr="000C41C9">
        <w:rPr>
          <w:vanish w:val="0"/>
        </w:rPr>
        <w:t>************************************************************************************************</w:t>
      </w:r>
      <w:r w:rsidRPr="000C41C9">
        <w:rPr>
          <w:vanish w:val="0"/>
        </w:rPr>
        <w:t>1</w:t>
      </w:r>
    </w:p>
    <w:p w14:paraId="2A7DF99C" w14:textId="67455BF0" w:rsidR="001F688B" w:rsidRPr="000C41C9" w:rsidRDefault="001F688B" w:rsidP="001F688B">
      <w:pPr>
        <w:pStyle w:val="HiddenTextSpec"/>
        <w:tabs>
          <w:tab w:val="left" w:pos="1440"/>
          <w:tab w:val="left" w:pos="2700"/>
        </w:tabs>
        <w:rPr>
          <w:vanish w:val="0"/>
        </w:rPr>
      </w:pPr>
      <w:r w:rsidRPr="000C41C9">
        <w:rPr>
          <w:vanish w:val="0"/>
        </w:rPr>
        <w:t>2**************************************************************************************2</w:t>
      </w:r>
    </w:p>
    <w:p w14:paraId="3DDDA59F" w14:textId="16F5D16B" w:rsidR="00A153E7" w:rsidRPr="000C41C9" w:rsidRDefault="00F409B4" w:rsidP="00A153E7">
      <w:pPr>
        <w:pStyle w:val="HiddenTextSpec"/>
        <w:rPr>
          <w:vanish w:val="0"/>
        </w:rPr>
      </w:pPr>
      <w:r w:rsidRPr="000C41C9">
        <w:rPr>
          <w:vanish w:val="0"/>
        </w:rPr>
        <w:t>i</w:t>
      </w:r>
      <w:r w:rsidR="00A153E7" w:rsidRPr="000C41C9">
        <w:rPr>
          <w:vanish w:val="0"/>
        </w:rPr>
        <w:t>NCLUDE THE FOLLOWING WHEN RAILROAD INSURANCE IS REQUIRED.</w:t>
      </w:r>
    </w:p>
    <w:p w14:paraId="7B279754" w14:textId="6F6FB927" w:rsidR="00273A30" w:rsidRPr="000C41C9" w:rsidRDefault="00273A30" w:rsidP="00A153E7">
      <w:pPr>
        <w:pStyle w:val="HiddenTextSpec"/>
        <w:rPr>
          <w:b/>
          <w:vanish w:val="0"/>
        </w:rPr>
      </w:pPr>
    </w:p>
    <w:p w14:paraId="38E5782A" w14:textId="3EF77FC2" w:rsidR="00A153E7" w:rsidRPr="000C41C9" w:rsidRDefault="00A153E7" w:rsidP="00A153E7">
      <w:pPr>
        <w:pStyle w:val="HiddenTextSpec"/>
        <w:rPr>
          <w:b/>
          <w:vanish w:val="0"/>
        </w:rPr>
      </w:pPr>
      <w:r w:rsidRPr="000C41C9">
        <w:rPr>
          <w:b/>
          <w:vanish w:val="0"/>
        </w:rPr>
        <w:t>sme contact – project manager</w:t>
      </w:r>
    </w:p>
    <w:p w14:paraId="563FA678" w14:textId="072D5277" w:rsidR="009139EE" w:rsidRPr="000C41C9" w:rsidRDefault="0096788B" w:rsidP="00A57376">
      <w:pPr>
        <w:pStyle w:val="Paragraph"/>
      </w:pPr>
      <w:r w:rsidRPr="000C41C9">
        <w:t>P</w:t>
      </w:r>
      <w:r w:rsidR="009139EE" w:rsidRPr="000C41C9">
        <w:t xml:space="preserve">rocure and </w:t>
      </w:r>
      <w:r w:rsidRPr="000C41C9">
        <w:t xml:space="preserve">maintain insurance coverage </w:t>
      </w:r>
      <w:r w:rsidR="009139EE" w:rsidRPr="000C41C9">
        <w:t>for the following railroad(s):</w:t>
      </w:r>
    </w:p>
    <w:p w14:paraId="62E220CF" w14:textId="46437C42" w:rsidR="001F688B" w:rsidRPr="000C41C9" w:rsidRDefault="001F688B" w:rsidP="001F688B">
      <w:pPr>
        <w:pStyle w:val="HiddenTextSpec"/>
        <w:tabs>
          <w:tab w:val="left" w:pos="2880"/>
        </w:tabs>
        <w:rPr>
          <w:vanish w:val="0"/>
        </w:rPr>
      </w:pPr>
      <w:r w:rsidRPr="000C41C9">
        <w:rPr>
          <w:vanish w:val="0"/>
        </w:rPr>
        <w:t>3************************************************3</w:t>
      </w:r>
    </w:p>
    <w:p w14:paraId="18118F86" w14:textId="549AA1DF" w:rsidR="009139EE" w:rsidRPr="000C41C9" w:rsidRDefault="009139EE" w:rsidP="009139EE">
      <w:pPr>
        <w:pStyle w:val="HiddenTextSpec"/>
        <w:rPr>
          <w:vanish w:val="0"/>
        </w:rPr>
      </w:pPr>
      <w:r w:rsidRPr="000C41C9">
        <w:rPr>
          <w:vanish w:val="0"/>
        </w:rPr>
        <w:t>include THE APPROPRIATE RAILROAD(S).</w:t>
      </w:r>
    </w:p>
    <w:p w14:paraId="74BBD7DA" w14:textId="5B19E883" w:rsidR="009139EE" w:rsidRPr="000C41C9" w:rsidRDefault="009139EE" w:rsidP="00A57376">
      <w:pPr>
        <w:pStyle w:val="List0indent"/>
      </w:pPr>
      <w:r w:rsidRPr="000C41C9">
        <w:t>National Railroad Passenger Corporation (AMTRAK)</w:t>
      </w:r>
    </w:p>
    <w:p w14:paraId="6554ADAB" w14:textId="3FAF8086" w:rsidR="009139EE" w:rsidRPr="000C41C9" w:rsidRDefault="009139EE" w:rsidP="009139EE">
      <w:pPr>
        <w:pStyle w:val="HiddenTextSpec"/>
        <w:rPr>
          <w:vanish w:val="0"/>
        </w:rPr>
      </w:pPr>
      <w:r w:rsidRPr="000C41C9">
        <w:rPr>
          <w:vanish w:val="0"/>
        </w:rPr>
        <w:t>*****</w:t>
      </w:r>
      <w:r w:rsidR="00F409B4" w:rsidRPr="000C41C9">
        <w:rPr>
          <w:b/>
          <w:vanish w:val="0"/>
        </w:rPr>
        <w:t>and/</w:t>
      </w:r>
      <w:r w:rsidRPr="000C41C9">
        <w:rPr>
          <w:b/>
          <w:vanish w:val="0"/>
        </w:rPr>
        <w:t>OR</w:t>
      </w:r>
      <w:r w:rsidRPr="000C41C9">
        <w:rPr>
          <w:vanish w:val="0"/>
        </w:rPr>
        <w:t>*****</w:t>
      </w:r>
    </w:p>
    <w:p w14:paraId="7C97737A" w14:textId="6AD95FF2" w:rsidR="009139EE" w:rsidRPr="000C41C9" w:rsidRDefault="009139EE" w:rsidP="00A57376">
      <w:pPr>
        <w:pStyle w:val="List0indent"/>
      </w:pPr>
      <w:r w:rsidRPr="000C41C9">
        <w:t>Consolidated Rail Corporation (CONRAIL)</w:t>
      </w:r>
    </w:p>
    <w:p w14:paraId="593600E9" w14:textId="57971757" w:rsidR="009139EE" w:rsidRPr="000C41C9" w:rsidRDefault="009139EE" w:rsidP="009139EE">
      <w:pPr>
        <w:pStyle w:val="HiddenTextSpec"/>
        <w:rPr>
          <w:vanish w:val="0"/>
        </w:rPr>
      </w:pPr>
      <w:r w:rsidRPr="000C41C9">
        <w:rPr>
          <w:vanish w:val="0"/>
        </w:rPr>
        <w:t>*****</w:t>
      </w:r>
      <w:r w:rsidR="00F409B4" w:rsidRPr="000C41C9">
        <w:rPr>
          <w:b/>
          <w:vanish w:val="0"/>
        </w:rPr>
        <w:t>and/</w:t>
      </w:r>
      <w:r w:rsidRPr="000C41C9">
        <w:rPr>
          <w:b/>
          <w:vanish w:val="0"/>
        </w:rPr>
        <w:t>OR</w:t>
      </w:r>
      <w:r w:rsidRPr="000C41C9">
        <w:rPr>
          <w:vanish w:val="0"/>
        </w:rPr>
        <w:t>*****</w:t>
      </w:r>
    </w:p>
    <w:p w14:paraId="07CDD293" w14:textId="46FE5FA3" w:rsidR="009139EE" w:rsidRPr="000C41C9" w:rsidRDefault="009139EE" w:rsidP="00A57376">
      <w:pPr>
        <w:pStyle w:val="List0indent"/>
      </w:pPr>
      <w:r w:rsidRPr="000C41C9">
        <w:t>New Jersey Transit Rail Operations</w:t>
      </w:r>
    </w:p>
    <w:p w14:paraId="7E140267" w14:textId="2C4CD172" w:rsidR="009139EE" w:rsidRPr="000C41C9" w:rsidRDefault="009139EE" w:rsidP="009139EE">
      <w:pPr>
        <w:pStyle w:val="HiddenTextSpec"/>
        <w:rPr>
          <w:vanish w:val="0"/>
        </w:rPr>
      </w:pPr>
      <w:r w:rsidRPr="000C41C9">
        <w:rPr>
          <w:vanish w:val="0"/>
        </w:rPr>
        <w:t>*****</w:t>
      </w:r>
      <w:r w:rsidR="00F409B4" w:rsidRPr="000C41C9">
        <w:rPr>
          <w:b/>
          <w:vanish w:val="0"/>
        </w:rPr>
        <w:t>and/</w:t>
      </w:r>
      <w:r w:rsidRPr="000C41C9">
        <w:rPr>
          <w:b/>
          <w:vanish w:val="0"/>
        </w:rPr>
        <w:t>OR</w:t>
      </w:r>
      <w:r w:rsidRPr="000C41C9">
        <w:rPr>
          <w:vanish w:val="0"/>
        </w:rPr>
        <w:t>*****</w:t>
      </w:r>
    </w:p>
    <w:p w14:paraId="60AD21AD" w14:textId="4F089518" w:rsidR="009139EE" w:rsidRPr="000C41C9" w:rsidRDefault="009139EE" w:rsidP="00A57376">
      <w:pPr>
        <w:pStyle w:val="List0indent"/>
      </w:pPr>
      <w:r w:rsidRPr="000C41C9">
        <w:t>New York Susquehanna &amp; Western Railway Corporation (NYS&amp;W)</w:t>
      </w:r>
    </w:p>
    <w:p w14:paraId="6CF1D837" w14:textId="6FCE463B" w:rsidR="001F688B" w:rsidRPr="000C41C9" w:rsidRDefault="001F688B" w:rsidP="001F688B">
      <w:pPr>
        <w:pStyle w:val="HiddenTextSpec"/>
        <w:tabs>
          <w:tab w:val="left" w:pos="2880"/>
        </w:tabs>
        <w:rPr>
          <w:vanish w:val="0"/>
        </w:rPr>
      </w:pPr>
      <w:r w:rsidRPr="000C41C9">
        <w:rPr>
          <w:vanish w:val="0"/>
        </w:rPr>
        <w:t>3************************************************3</w:t>
      </w:r>
    </w:p>
    <w:p w14:paraId="1500A52D" w14:textId="7AB5C600" w:rsidR="00B43515" w:rsidRPr="000C41C9" w:rsidRDefault="00B43515" w:rsidP="00B43515">
      <w:pPr>
        <w:pStyle w:val="HiddenTextSpec"/>
        <w:tabs>
          <w:tab w:val="left" w:pos="1440"/>
          <w:tab w:val="left" w:pos="2700"/>
        </w:tabs>
        <w:rPr>
          <w:vanish w:val="0"/>
        </w:rPr>
      </w:pPr>
      <w:r w:rsidRPr="000C41C9">
        <w:rPr>
          <w:vanish w:val="0"/>
        </w:rPr>
        <w:t>2**************************************************************************************2</w:t>
      </w:r>
    </w:p>
    <w:p w14:paraId="54CD781A" w14:textId="2A79D58D" w:rsidR="00B43515" w:rsidRPr="000C41C9" w:rsidRDefault="00B43515" w:rsidP="001F688B">
      <w:pPr>
        <w:pStyle w:val="HiddenTextSpec"/>
        <w:tabs>
          <w:tab w:val="left" w:pos="2880"/>
        </w:tabs>
        <w:rPr>
          <w:vanish w:val="0"/>
        </w:rPr>
      </w:pPr>
    </w:p>
    <w:p w14:paraId="69856598" w14:textId="38C0A16A" w:rsidR="001F688B" w:rsidRPr="000C41C9" w:rsidRDefault="001F688B" w:rsidP="001F688B">
      <w:pPr>
        <w:pStyle w:val="HiddenTextSpec"/>
        <w:tabs>
          <w:tab w:val="left" w:pos="1440"/>
          <w:tab w:val="left" w:pos="2700"/>
        </w:tabs>
        <w:rPr>
          <w:vanish w:val="0"/>
        </w:rPr>
      </w:pPr>
      <w:r w:rsidRPr="000C41C9">
        <w:rPr>
          <w:vanish w:val="0"/>
        </w:rPr>
        <w:t>2**************************************************************************************2</w:t>
      </w:r>
    </w:p>
    <w:p w14:paraId="3D97647E" w14:textId="1F1A8B29" w:rsidR="000B0DA1" w:rsidRPr="000C41C9" w:rsidRDefault="000B0DA1" w:rsidP="000B0DA1">
      <w:pPr>
        <w:pStyle w:val="HiddenTextSpec"/>
        <w:tabs>
          <w:tab w:val="left" w:pos="1440"/>
        </w:tabs>
        <w:rPr>
          <w:vanish w:val="0"/>
        </w:rPr>
      </w:pPr>
      <w:r w:rsidRPr="000C41C9">
        <w:rPr>
          <w:vanish w:val="0"/>
        </w:rPr>
        <w:lastRenderedPageBreak/>
        <w:t>list the name and address of the railroad company representative</w:t>
      </w:r>
    </w:p>
    <w:p w14:paraId="73F6FB4E" w14:textId="776B1E51" w:rsidR="00B6157B" w:rsidRPr="000C41C9" w:rsidRDefault="00B6157B" w:rsidP="00B6157B">
      <w:pPr>
        <w:pStyle w:val="HiddenTextSpec"/>
        <w:tabs>
          <w:tab w:val="left" w:pos="1440"/>
        </w:tabs>
        <w:rPr>
          <w:vanish w:val="0"/>
        </w:rPr>
      </w:pPr>
      <w:r w:rsidRPr="000C41C9">
        <w:rPr>
          <w:vanish w:val="0"/>
        </w:rPr>
        <w:t>2**************************************************************************************2</w:t>
      </w:r>
    </w:p>
    <w:p w14:paraId="6513CEC1" w14:textId="63770847" w:rsidR="00B6157B" w:rsidRPr="000C41C9" w:rsidRDefault="00B6157B" w:rsidP="00295655">
      <w:pPr>
        <w:pStyle w:val="HiddenTextSpec"/>
        <w:tabs>
          <w:tab w:val="left" w:pos="1440"/>
        </w:tabs>
        <w:rPr>
          <w:vanish w:val="0"/>
        </w:rPr>
      </w:pPr>
    </w:p>
    <w:p w14:paraId="43EF9FD9" w14:textId="6395671F" w:rsidR="00295655" w:rsidRPr="000C41C9" w:rsidRDefault="00295655" w:rsidP="00295655">
      <w:pPr>
        <w:pStyle w:val="HiddenTextSpec"/>
        <w:tabs>
          <w:tab w:val="left" w:pos="1440"/>
        </w:tabs>
        <w:rPr>
          <w:vanish w:val="0"/>
        </w:rPr>
      </w:pPr>
      <w:r w:rsidRPr="000C41C9">
        <w:rPr>
          <w:vanish w:val="0"/>
        </w:rPr>
        <w:t>2**************************************************************************************2</w:t>
      </w:r>
    </w:p>
    <w:p w14:paraId="5AD42A96" w14:textId="39803E42" w:rsidR="009139EE" w:rsidRPr="000C41C9" w:rsidRDefault="00363187" w:rsidP="009139EE">
      <w:pPr>
        <w:pStyle w:val="HiddenTextSpec"/>
        <w:rPr>
          <w:vanish w:val="0"/>
        </w:rPr>
      </w:pPr>
      <w:r w:rsidRPr="000C41C9">
        <w:rPr>
          <w:vanish w:val="0"/>
        </w:rPr>
        <w:t xml:space="preserve">complete and </w:t>
      </w:r>
      <w:r w:rsidR="009139EE" w:rsidRPr="000C41C9">
        <w:rPr>
          <w:vanish w:val="0"/>
        </w:rPr>
        <w:t>include THE PERCENTAGE OF PROJECT COST WITHIN RAILROAD ROW</w:t>
      </w:r>
    </w:p>
    <w:p w14:paraId="014E31EA" w14:textId="08CAD445" w:rsidR="009139EE" w:rsidRPr="000C41C9" w:rsidRDefault="009139EE" w:rsidP="004B3B7F">
      <w:pPr>
        <w:pStyle w:val="Paragraph"/>
      </w:pPr>
      <w:r w:rsidRPr="000C41C9">
        <w:t xml:space="preserve">It is estimated that ___ percent of the Project cost is located within or adjacent to the railroad </w:t>
      </w:r>
      <w:r w:rsidR="00C21465" w:rsidRPr="000C41C9">
        <w:t>ROW</w:t>
      </w:r>
      <w:r w:rsidRPr="000C41C9">
        <w:t>.</w:t>
      </w:r>
    </w:p>
    <w:p w14:paraId="2FDD8C17" w14:textId="3286BC3A" w:rsidR="00295655" w:rsidRPr="000C41C9" w:rsidRDefault="00295655" w:rsidP="00295655">
      <w:pPr>
        <w:pStyle w:val="HiddenTextSpec"/>
        <w:tabs>
          <w:tab w:val="left" w:pos="1440"/>
        </w:tabs>
        <w:rPr>
          <w:vanish w:val="0"/>
        </w:rPr>
      </w:pPr>
      <w:r w:rsidRPr="000C41C9">
        <w:rPr>
          <w:vanish w:val="0"/>
        </w:rPr>
        <w:t>2**************************************************************************************2</w:t>
      </w:r>
    </w:p>
    <w:p w14:paraId="61541D08" w14:textId="36E7E765" w:rsidR="00295655" w:rsidRPr="000C41C9" w:rsidRDefault="00295655" w:rsidP="00295655">
      <w:pPr>
        <w:pStyle w:val="HiddenTextSpec"/>
        <w:rPr>
          <w:vanish w:val="0"/>
        </w:rPr>
      </w:pPr>
      <w:r w:rsidRPr="000C41C9">
        <w:rPr>
          <w:vanish w:val="0"/>
        </w:rPr>
        <w:t>1**************************************************************************************************************************1</w:t>
      </w:r>
    </w:p>
    <w:p w14:paraId="72EA969B" w14:textId="77777777" w:rsidR="00E069AD" w:rsidRPr="000C41C9" w:rsidRDefault="00E069AD" w:rsidP="003D56F1">
      <w:pPr>
        <w:pStyle w:val="000Section"/>
      </w:pPr>
      <w:bookmarkStart w:id="269" w:name="_Toc175377613"/>
      <w:bookmarkStart w:id="270" w:name="_Toc175470510"/>
      <w:bookmarkStart w:id="271" w:name="_Toc182749810"/>
      <w:r w:rsidRPr="000C41C9">
        <w:t>Section 153 – Progress Schedule</w:t>
      </w:r>
      <w:bookmarkEnd w:id="269"/>
      <w:bookmarkEnd w:id="270"/>
      <w:bookmarkEnd w:id="271"/>
    </w:p>
    <w:p w14:paraId="2CA0A09C" w14:textId="77777777" w:rsidR="00F050F4" w:rsidRPr="000C41C9" w:rsidRDefault="00F050F4" w:rsidP="00F050F4">
      <w:pPr>
        <w:pStyle w:val="HiddenTextSpec"/>
        <w:rPr>
          <w:vanish w:val="0"/>
        </w:rPr>
      </w:pPr>
      <w:r w:rsidRPr="000C41C9">
        <w:rPr>
          <w:vanish w:val="0"/>
        </w:rPr>
        <w:t>1**************************************************************************************************************************1</w:t>
      </w:r>
    </w:p>
    <w:p w14:paraId="27C61693" w14:textId="1425A165" w:rsidR="007643E3" w:rsidRPr="000C41C9" w:rsidRDefault="007643E3">
      <w:pPr>
        <w:pStyle w:val="HiddenTextSpec"/>
        <w:rPr>
          <w:vanish w:val="0"/>
        </w:rPr>
      </w:pPr>
      <w:r w:rsidRPr="000C41C9">
        <w:rPr>
          <w:vanish w:val="0"/>
        </w:rPr>
        <w:t>2**************************************************************************************2</w:t>
      </w:r>
    </w:p>
    <w:p w14:paraId="293E5485" w14:textId="2471408D" w:rsidR="00F050F4" w:rsidRPr="000C41C9" w:rsidRDefault="00F050F4" w:rsidP="00F050F4">
      <w:pPr>
        <w:pStyle w:val="HiddenTextSpec"/>
        <w:rPr>
          <w:vanish w:val="0"/>
        </w:rPr>
      </w:pPr>
      <w:r w:rsidRPr="000C41C9">
        <w:rPr>
          <w:vanish w:val="0"/>
        </w:rPr>
        <w:t>Choose “Bar Chart Progress Schedule and Updates” only if total contract price is below 2 million dollars and the construction duration is less than 9 month</w:t>
      </w:r>
      <w:r w:rsidR="00062D0E" w:rsidRPr="000C41C9">
        <w:rPr>
          <w:vanish w:val="0"/>
        </w:rPr>
        <w:t>s</w:t>
      </w:r>
      <w:r w:rsidRPr="000C41C9">
        <w:rPr>
          <w:vanish w:val="0"/>
        </w:rPr>
        <w:t>. conf</w:t>
      </w:r>
      <w:r w:rsidR="00597A6D" w:rsidRPr="000C41C9">
        <w:rPr>
          <w:vanish w:val="0"/>
        </w:rPr>
        <w:t>i</w:t>
      </w:r>
      <w:r w:rsidRPr="000C41C9">
        <w:rPr>
          <w:vanish w:val="0"/>
        </w:rPr>
        <w:t>rm with the department</w:t>
      </w:r>
    </w:p>
    <w:p w14:paraId="573D2F9B" w14:textId="77777777" w:rsidR="00F050F4" w:rsidRPr="000C41C9" w:rsidRDefault="00F050F4" w:rsidP="00F050F4">
      <w:pPr>
        <w:pStyle w:val="HiddenTextSpec"/>
        <w:rPr>
          <w:vanish w:val="0"/>
        </w:rPr>
      </w:pPr>
    </w:p>
    <w:p w14:paraId="61583D79" w14:textId="09A8FCA3" w:rsidR="00F050F4" w:rsidRPr="000C41C9" w:rsidRDefault="00F050F4" w:rsidP="00F050F4">
      <w:pPr>
        <w:pStyle w:val="HiddenTextSpec"/>
        <w:rPr>
          <w:b/>
          <w:vanish w:val="0"/>
        </w:rPr>
      </w:pPr>
      <w:r w:rsidRPr="000C41C9">
        <w:rPr>
          <w:b/>
          <w:vanish w:val="0"/>
        </w:rPr>
        <w:t>sme contact – project manager</w:t>
      </w:r>
    </w:p>
    <w:p w14:paraId="21FE0E6B" w14:textId="77777777" w:rsidR="007643E3" w:rsidRPr="000C41C9" w:rsidRDefault="007643E3" w:rsidP="007643E3">
      <w:pPr>
        <w:pStyle w:val="HiddenTextSpec"/>
        <w:rPr>
          <w:vanish w:val="0"/>
        </w:rPr>
      </w:pPr>
      <w:r w:rsidRPr="000C41C9">
        <w:rPr>
          <w:vanish w:val="0"/>
        </w:rPr>
        <w:t>2**************************************************************************************2</w:t>
      </w:r>
    </w:p>
    <w:p w14:paraId="32F0B23D" w14:textId="152DC2E2" w:rsidR="007643E3" w:rsidRPr="000C41C9" w:rsidRDefault="007643E3">
      <w:pPr>
        <w:pStyle w:val="HiddenTextSpec"/>
        <w:rPr>
          <w:vanish w:val="0"/>
        </w:rPr>
      </w:pPr>
      <w:r w:rsidRPr="000C41C9">
        <w:rPr>
          <w:vanish w:val="0"/>
        </w:rPr>
        <w:t>MAKE THE FOLLOWING REVISION FOR wholly state funded projects</w:t>
      </w:r>
    </w:p>
    <w:p w14:paraId="42F2296E" w14:textId="0ECBC0C1" w:rsidR="007643E3" w:rsidRPr="000C41C9" w:rsidRDefault="007643E3" w:rsidP="007643E3">
      <w:pPr>
        <w:pStyle w:val="00000Subsection"/>
      </w:pPr>
      <w:r w:rsidRPr="000C41C9">
        <w:t>153.03.01  CPM PROGRESS SCHEUDLE</w:t>
      </w:r>
    </w:p>
    <w:p w14:paraId="39AE5E9E" w14:textId="444ED300" w:rsidR="00440C24" w:rsidRDefault="00440C24" w:rsidP="009B6624"/>
    <w:p w14:paraId="4694D9B1" w14:textId="77777777" w:rsidR="00DD672E" w:rsidRDefault="00DD672E" w:rsidP="00DD672E">
      <w:pPr>
        <w:pStyle w:val="HiddenTextSpec"/>
        <w:tabs>
          <w:tab w:val="left" w:pos="2880"/>
        </w:tabs>
        <w:rPr>
          <w:vanish w:val="0"/>
        </w:rPr>
      </w:pPr>
      <w:r w:rsidRPr="000C41C9">
        <w:rPr>
          <w:vanish w:val="0"/>
        </w:rPr>
        <w:t>3************************************************3</w:t>
      </w:r>
    </w:p>
    <w:p w14:paraId="1E2CE4FE" w14:textId="77777777" w:rsidR="00DD672E" w:rsidRPr="00A31E33" w:rsidRDefault="00DD672E" w:rsidP="00DD672E">
      <w:pPr>
        <w:pStyle w:val="HiddenTextSpec"/>
        <w:rPr>
          <w:vanish w:val="0"/>
        </w:rPr>
      </w:pPr>
      <w:r w:rsidRPr="00A31E33">
        <w:rPr>
          <w:vanish w:val="0"/>
        </w:rPr>
        <w:t>BDC25S-21 Dated maR 24, 2026</w:t>
      </w:r>
    </w:p>
    <w:p w14:paraId="3B59AB3B" w14:textId="77777777" w:rsidR="00DD672E" w:rsidRPr="00A31E33" w:rsidRDefault="00DD672E" w:rsidP="00DD672E">
      <w:pPr>
        <w:pStyle w:val="Instruction"/>
      </w:pPr>
    </w:p>
    <w:p w14:paraId="7A0AD0CB" w14:textId="77777777" w:rsidR="00DD672E" w:rsidRPr="00A31E33" w:rsidRDefault="00DD672E" w:rsidP="00DD672E">
      <w:pPr>
        <w:pStyle w:val="Instruction"/>
      </w:pPr>
      <w:r w:rsidRPr="00A31E33">
        <w:t>the fourth Paragraph is changed to:</w:t>
      </w:r>
    </w:p>
    <w:p w14:paraId="0EB503FF" w14:textId="6362B67A" w:rsidR="00DD672E" w:rsidRPr="00DD672E" w:rsidRDefault="00DD672E" w:rsidP="00DD672E">
      <w:pPr>
        <w:pStyle w:val="Paragraph"/>
      </w:pPr>
      <w:r w:rsidRPr="00A31E33">
        <w:t xml:space="preserve">If the Contractor proposes alternate staging, submit a plan detailing the proposed alternate.  Submit a schedule showing the original staging and a schedule showing the proposed alternate staging.  The RE may extend its review of the schedule submissions by a reasonable length of time.  The Department will not grant time extensions or make payment for delays to construction resulting from extended review time of the proposed alternate staging by the RE, regardless of whether the Department accepts or rejects it.  The RE may require the Contractor to submit the proposed alternate staging as a VECP as specified in </w:t>
      </w:r>
      <w:hyperlink w:anchor="s10402" w:history="1">
        <w:r w:rsidRPr="00A31E33">
          <w:t>104.02</w:t>
        </w:r>
      </w:hyperlink>
      <w:r w:rsidRPr="00A31E33">
        <w:t>.</w:t>
      </w:r>
    </w:p>
    <w:p w14:paraId="4FC86F37" w14:textId="77777777" w:rsidR="00DD672E" w:rsidRPr="000C41C9" w:rsidRDefault="00DD672E" w:rsidP="00DD672E">
      <w:pPr>
        <w:pStyle w:val="HiddenTextSpec"/>
        <w:tabs>
          <w:tab w:val="left" w:pos="2880"/>
        </w:tabs>
        <w:rPr>
          <w:vanish w:val="0"/>
        </w:rPr>
      </w:pPr>
      <w:r w:rsidRPr="000C41C9">
        <w:rPr>
          <w:vanish w:val="0"/>
        </w:rPr>
        <w:t>3************************************************3</w:t>
      </w:r>
    </w:p>
    <w:p w14:paraId="379BABD2" w14:textId="77777777" w:rsidR="00DD672E" w:rsidRDefault="00DD672E" w:rsidP="009B6624"/>
    <w:p w14:paraId="2A5A0E18" w14:textId="77777777" w:rsidR="00DD672E" w:rsidRPr="000C41C9" w:rsidRDefault="00DD672E" w:rsidP="009B6624"/>
    <w:p w14:paraId="1F0190BA" w14:textId="391A3F50" w:rsidR="00440C24" w:rsidRPr="000C41C9" w:rsidRDefault="00440C24" w:rsidP="009B6624">
      <w:r w:rsidRPr="000C41C9">
        <w:t>REVISE THE SIXTH PARAGRPAH TO:</w:t>
      </w:r>
    </w:p>
    <w:p w14:paraId="1619210F" w14:textId="77777777" w:rsidR="007643E3" w:rsidRPr="000C41C9" w:rsidRDefault="007643E3" w:rsidP="009B6624"/>
    <w:p w14:paraId="5A1A051C" w14:textId="2113A76E" w:rsidR="00BB4002" w:rsidRPr="000C41C9" w:rsidRDefault="007643E3" w:rsidP="009B6624">
      <w:pPr>
        <w:pStyle w:val="HiddenTextSpec"/>
        <w:jc w:val="left"/>
        <w:rPr>
          <w:vanish w:val="0"/>
        </w:rPr>
      </w:pPr>
      <w:r w:rsidRPr="000C41C9">
        <w:rPr>
          <w:rFonts w:ascii="Times New Roman" w:hAnsi="Times New Roman"/>
          <w:caps w:val="0"/>
          <w:vanish w:val="0"/>
          <w:color w:val="auto"/>
        </w:rPr>
        <w:t xml:space="preserve">The progress schedule does not constitute notice and does not satisfy the notice requirements. Approval of the schedule by the </w:t>
      </w:r>
      <w:r w:rsidR="008F0DA4" w:rsidRPr="000C41C9">
        <w:rPr>
          <w:rFonts w:ascii="Times New Roman" w:hAnsi="Times New Roman"/>
          <w:caps w:val="0"/>
          <w:vanish w:val="0"/>
          <w:color w:val="auto"/>
        </w:rPr>
        <w:t xml:space="preserve">RE </w:t>
      </w:r>
      <w:r w:rsidRPr="000C41C9">
        <w:rPr>
          <w:rFonts w:ascii="Times New Roman" w:hAnsi="Times New Roman"/>
          <w:caps w:val="0"/>
          <w:vanish w:val="0"/>
          <w:color w:val="auto"/>
        </w:rPr>
        <w:t xml:space="preserve">does not modify the contract or constitute acceptance of the feasibility of the contractor’s logic, activity durations, or assumptions used in creating the schedule. If the schedule reflects a completion date different than that specified in 108.10, this does not change the specified completion date. If the re approves a schedule that reflects a completion date earlier than that specified as the contract time, the department will not accept claims for additional contract time or compensation as the result of failure to complete the work by the earlier date shown on the </w:t>
      </w:r>
      <w:r w:rsidR="00BB4002" w:rsidRPr="000C41C9">
        <w:rPr>
          <w:rFonts w:ascii="Times New Roman" w:hAnsi="Times New Roman"/>
          <w:caps w:val="0"/>
          <w:vanish w:val="0"/>
          <w:color w:val="auto"/>
        </w:rPr>
        <w:t>CPM</w:t>
      </w:r>
      <w:r w:rsidRPr="000C41C9">
        <w:rPr>
          <w:rFonts w:ascii="Times New Roman" w:hAnsi="Times New Roman"/>
          <w:caps w:val="0"/>
          <w:vanish w:val="0"/>
          <w:color w:val="auto"/>
        </w:rPr>
        <w:t xml:space="preserve"> schedule. Float is the amount of time that an activity may be delayed from its early start without delaying completion. Float belongs to the project and is not for the exclusive use of the contractor or the department.</w:t>
      </w:r>
      <w:r w:rsidR="00BB4002" w:rsidRPr="000C41C9">
        <w:rPr>
          <w:vanish w:val="0"/>
        </w:rPr>
        <w:t xml:space="preserve"> </w:t>
      </w:r>
    </w:p>
    <w:p w14:paraId="18D6ACCE" w14:textId="77777777" w:rsidR="00BB4002" w:rsidRPr="000C41C9" w:rsidRDefault="00BB4002" w:rsidP="009B6624">
      <w:pPr>
        <w:pStyle w:val="HiddenTextSpec"/>
        <w:jc w:val="left"/>
        <w:rPr>
          <w:vanish w:val="0"/>
        </w:rPr>
      </w:pPr>
    </w:p>
    <w:p w14:paraId="14202046" w14:textId="340E04B0" w:rsidR="00BB4002" w:rsidRPr="000C41C9" w:rsidRDefault="00BB4002">
      <w:pPr>
        <w:pStyle w:val="HiddenTextSpec"/>
        <w:rPr>
          <w:vanish w:val="0"/>
        </w:rPr>
      </w:pPr>
      <w:r w:rsidRPr="000C41C9">
        <w:rPr>
          <w:vanish w:val="0"/>
        </w:rPr>
        <w:t>2**************************************************************************************2</w:t>
      </w:r>
    </w:p>
    <w:p w14:paraId="00BBA391" w14:textId="02248155" w:rsidR="007643E3" w:rsidRPr="000C41C9" w:rsidRDefault="00BB4002">
      <w:pPr>
        <w:pStyle w:val="HiddenTextSpec"/>
        <w:rPr>
          <w:vanish w:val="0"/>
        </w:rPr>
      </w:pPr>
      <w:r w:rsidRPr="000C41C9">
        <w:rPr>
          <w:vanish w:val="0"/>
        </w:rPr>
        <w:t>MAKE THE FOLLOWING REVISION FOR wholly state funded projects</w:t>
      </w:r>
    </w:p>
    <w:p w14:paraId="5A42293A" w14:textId="736B5226" w:rsidR="00BB4002" w:rsidRPr="000C41C9" w:rsidRDefault="00BB4002" w:rsidP="00BB4002">
      <w:pPr>
        <w:pStyle w:val="00000Subsection"/>
      </w:pPr>
      <w:r w:rsidRPr="000C41C9">
        <w:lastRenderedPageBreak/>
        <w:t>153.03.03  BAR CHART PROGRESS SCHEULE UPDATE</w:t>
      </w:r>
    </w:p>
    <w:p w14:paraId="606721E5" w14:textId="77777777" w:rsidR="00BB4002" w:rsidRPr="000C41C9" w:rsidRDefault="00BB4002" w:rsidP="00BB4002"/>
    <w:p w14:paraId="6CD66645" w14:textId="25927BD4" w:rsidR="00BB4002" w:rsidRPr="000C41C9" w:rsidRDefault="00BB4002" w:rsidP="00BB4002">
      <w:r w:rsidRPr="000C41C9">
        <w:t>REVISE THE THIRD PARAGRPAH TO:</w:t>
      </w:r>
    </w:p>
    <w:p w14:paraId="781E4FFC" w14:textId="77777777" w:rsidR="00BB4002" w:rsidRPr="000C41C9" w:rsidRDefault="00BB4002" w:rsidP="00BB4002"/>
    <w:p w14:paraId="3E1E82A0" w14:textId="585681CE" w:rsidR="00BB4002" w:rsidRPr="000C41C9" w:rsidRDefault="00BB4002" w:rsidP="009B6624">
      <w:pPr>
        <w:pStyle w:val="HiddenTextSpec"/>
        <w:jc w:val="left"/>
        <w:rPr>
          <w:rFonts w:ascii="Times New Roman" w:hAnsi="Times New Roman"/>
          <w:vanish w:val="0"/>
          <w:color w:val="auto"/>
        </w:rPr>
      </w:pPr>
      <w:r w:rsidRPr="000C41C9">
        <w:rPr>
          <w:rFonts w:ascii="Times New Roman" w:hAnsi="Times New Roman"/>
          <w:caps w:val="0"/>
          <w:vanish w:val="0"/>
          <w:color w:val="auto"/>
        </w:rPr>
        <w:t>Approval of the schedule by the RE does not modify the Contract or constitute Acceptance of the feasibility of the Contractor’s logic, activity durations, or assumptions used in creating the schedule. The progress schedule does not constitute notice and does not satisfy the notice requirements. Provide 3 color paper copies of a bar chart progress schedule or similar type that is acceptable to the RE for approval as follows:</w:t>
      </w:r>
    </w:p>
    <w:p w14:paraId="5D42B382" w14:textId="77777777" w:rsidR="000616EC" w:rsidRPr="000C41C9" w:rsidRDefault="000616EC" w:rsidP="000616EC">
      <w:pPr>
        <w:pStyle w:val="HiddenTextSpec"/>
        <w:rPr>
          <w:vanish w:val="0"/>
        </w:rPr>
      </w:pPr>
      <w:r w:rsidRPr="000C41C9">
        <w:rPr>
          <w:vanish w:val="0"/>
        </w:rPr>
        <w:t>2**************************************************************************************2</w:t>
      </w:r>
    </w:p>
    <w:p w14:paraId="11B9EE39" w14:textId="77777777" w:rsidR="007643E3" w:rsidRPr="000C41C9" w:rsidRDefault="007643E3" w:rsidP="009B6624">
      <w:pPr>
        <w:pStyle w:val="HiddenTextSpec"/>
        <w:jc w:val="left"/>
        <w:rPr>
          <w:b/>
          <w:vanish w:val="0"/>
        </w:rPr>
      </w:pPr>
    </w:p>
    <w:p w14:paraId="113B47F1" w14:textId="77777777" w:rsidR="00F050F4" w:rsidRPr="000C41C9" w:rsidRDefault="00F050F4" w:rsidP="00F050F4">
      <w:pPr>
        <w:pStyle w:val="HiddenTextSpec"/>
        <w:rPr>
          <w:vanish w:val="0"/>
        </w:rPr>
      </w:pPr>
      <w:r w:rsidRPr="000C41C9">
        <w:rPr>
          <w:vanish w:val="0"/>
        </w:rPr>
        <w:t>1**************************************************************************************************************************1</w:t>
      </w:r>
    </w:p>
    <w:p w14:paraId="14AB6FD6" w14:textId="77777777" w:rsidR="00410A05" w:rsidRPr="000C41C9" w:rsidRDefault="00410A05" w:rsidP="00F050F4">
      <w:pPr>
        <w:pStyle w:val="HiddenTextSpec"/>
        <w:rPr>
          <w:vanish w:val="0"/>
        </w:rPr>
      </w:pPr>
    </w:p>
    <w:p w14:paraId="53C250AE" w14:textId="77777777" w:rsidR="00410A05" w:rsidRPr="000C41C9" w:rsidRDefault="00410A05" w:rsidP="00F050F4">
      <w:pPr>
        <w:pStyle w:val="HiddenTextSpec"/>
        <w:rPr>
          <w:vanish w:val="0"/>
        </w:rPr>
      </w:pPr>
    </w:p>
    <w:p w14:paraId="4907ECDB" w14:textId="77777777" w:rsidR="00410A05" w:rsidRPr="000C41C9" w:rsidRDefault="00410A05" w:rsidP="00F050F4">
      <w:pPr>
        <w:pStyle w:val="HiddenTextSpec"/>
        <w:rPr>
          <w:vanish w:val="0"/>
        </w:rPr>
      </w:pPr>
    </w:p>
    <w:p w14:paraId="7B45CAA8" w14:textId="77777777" w:rsidR="00410A05" w:rsidRPr="000C41C9" w:rsidRDefault="00410A05" w:rsidP="00410A05">
      <w:pPr>
        <w:pStyle w:val="000Section"/>
      </w:pPr>
      <w:r w:rsidRPr="000C41C9">
        <w:t>Section 154 – Mobilization</w:t>
      </w:r>
    </w:p>
    <w:p w14:paraId="3F7C815F" w14:textId="77777777" w:rsidR="00410A05" w:rsidRPr="000C41C9" w:rsidRDefault="00410A05" w:rsidP="00410A05">
      <w:pPr>
        <w:pStyle w:val="00000Subsection"/>
      </w:pPr>
      <w:bookmarkStart w:id="272" w:name="_Toc175377626"/>
      <w:bookmarkStart w:id="273" w:name="_Toc175470523"/>
      <w:bookmarkStart w:id="274" w:name="_Toc501716832"/>
      <w:bookmarkStart w:id="275" w:name="_Toc191368266"/>
      <w:r w:rsidRPr="000C41C9">
        <w:t>154.04  Measurement and Payment</w:t>
      </w:r>
      <w:bookmarkEnd w:id="272"/>
      <w:bookmarkEnd w:id="273"/>
      <w:bookmarkEnd w:id="274"/>
      <w:bookmarkEnd w:id="275"/>
    </w:p>
    <w:p w14:paraId="267BFA8C" w14:textId="77777777" w:rsidR="00410A05" w:rsidRPr="000C41C9" w:rsidRDefault="00410A05" w:rsidP="00410A05">
      <w:pPr>
        <w:pStyle w:val="HiddenTextSpec"/>
        <w:rPr>
          <w:vanish w:val="0"/>
        </w:rPr>
      </w:pPr>
      <w:r w:rsidRPr="000C41C9">
        <w:rPr>
          <w:vanish w:val="0"/>
        </w:rPr>
        <w:t>1**************************************************************************************************************************1</w:t>
      </w:r>
    </w:p>
    <w:p w14:paraId="7D4788F3" w14:textId="77777777" w:rsidR="00410A05" w:rsidRPr="000C41C9" w:rsidRDefault="00410A05" w:rsidP="00410A05">
      <w:pPr>
        <w:pStyle w:val="HiddenTextSpec"/>
        <w:rPr>
          <w:vanish w:val="0"/>
        </w:rPr>
      </w:pPr>
      <w:r w:rsidRPr="000C41C9">
        <w:rPr>
          <w:vanish w:val="0"/>
        </w:rPr>
        <w:t>BDC25S-08 Dated may 1, 2025</w:t>
      </w:r>
    </w:p>
    <w:p w14:paraId="3C5DC60B" w14:textId="77777777" w:rsidR="00410A05" w:rsidRPr="000C41C9" w:rsidRDefault="00410A05" w:rsidP="00410A05">
      <w:pPr>
        <w:pStyle w:val="HiddenTextSpec"/>
        <w:rPr>
          <w:vanish w:val="0"/>
        </w:rPr>
      </w:pPr>
    </w:p>
    <w:p w14:paraId="74835FE5" w14:textId="77777777" w:rsidR="00410A05" w:rsidRPr="000C41C9" w:rsidRDefault="00410A05" w:rsidP="00410A05">
      <w:pPr>
        <w:pStyle w:val="Instruction"/>
      </w:pPr>
      <w:r w:rsidRPr="000C41C9">
        <w:t>The subsection is changed to:</w:t>
      </w:r>
    </w:p>
    <w:p w14:paraId="6F02D477" w14:textId="77777777" w:rsidR="00410A05" w:rsidRPr="000C41C9" w:rsidRDefault="00410A05" w:rsidP="00410A05">
      <w:pPr>
        <w:pStyle w:val="Paragraph"/>
      </w:pPr>
      <w:r w:rsidRPr="000C41C9">
        <w:t>The Department will measure and make payment for Items as follows:</w:t>
      </w:r>
    </w:p>
    <w:p w14:paraId="5A9DD83C" w14:textId="77777777" w:rsidR="00410A05" w:rsidRPr="000C41C9" w:rsidRDefault="00410A05" w:rsidP="00410A05">
      <w:pPr>
        <w:pStyle w:val="PayItemandPayUnitTitle"/>
      </w:pPr>
      <w:r w:rsidRPr="000C41C9">
        <w:t>Item</w:t>
      </w:r>
      <w:r w:rsidRPr="000C41C9">
        <w:tab/>
        <w:t>Pay Unit</w:t>
      </w:r>
    </w:p>
    <w:p w14:paraId="747D4B23" w14:textId="77777777" w:rsidR="00410A05" w:rsidRPr="000C41C9" w:rsidRDefault="00410A05" w:rsidP="00410A05">
      <w:pPr>
        <w:pStyle w:val="PayItemandPayUnit"/>
      </w:pPr>
      <w:r w:rsidRPr="000C41C9">
        <w:t>MOBILIZATION</w:t>
      </w:r>
      <w:r w:rsidRPr="000C41C9">
        <w:tab/>
        <w:t>LUMP SUM</w:t>
      </w:r>
    </w:p>
    <w:p w14:paraId="05B879A6" w14:textId="77777777" w:rsidR="00410A05" w:rsidRPr="000C41C9" w:rsidRDefault="00410A05" w:rsidP="00410A05">
      <w:pPr>
        <w:pStyle w:val="Paragraph"/>
      </w:pPr>
      <w:r w:rsidRPr="000C41C9">
        <w:t>The Department will make payment for MOBILIZATION on a lump sum basis, regardless of the number of times the Contractor shuts down and returns to the Project.  The Department will make payment as follows:</w:t>
      </w:r>
    </w:p>
    <w:p w14:paraId="111F9991" w14:textId="77777777" w:rsidR="00410A05" w:rsidRPr="000C41C9" w:rsidRDefault="00410A05" w:rsidP="00410A05">
      <w:pPr>
        <w:rPr>
          <w:snapToGrid w:val="0"/>
          <w:sz w:val="10"/>
          <w:szCs w:val="10"/>
        </w:rPr>
      </w:pPr>
    </w:p>
    <w:tbl>
      <w:tblPr>
        <w:tblW w:w="9720" w:type="dxa"/>
        <w:tblLayout w:type="fixed"/>
        <w:tblCellMar>
          <w:top w:w="29" w:type="dxa"/>
          <w:left w:w="29" w:type="dxa"/>
          <w:bottom w:w="29" w:type="dxa"/>
          <w:right w:w="29" w:type="dxa"/>
        </w:tblCellMar>
        <w:tblLook w:val="0000" w:firstRow="0" w:lastRow="0" w:firstColumn="0" w:lastColumn="0" w:noHBand="0" w:noVBand="0"/>
      </w:tblPr>
      <w:tblGrid>
        <w:gridCol w:w="4896"/>
        <w:gridCol w:w="4824"/>
      </w:tblGrid>
      <w:tr w:rsidR="00410A05" w:rsidRPr="000C41C9" w14:paraId="4E4554ED" w14:textId="77777777" w:rsidTr="00FA4944">
        <w:trPr>
          <w:trHeight w:val="28"/>
        </w:trPr>
        <w:tc>
          <w:tcPr>
            <w:tcW w:w="4896" w:type="dxa"/>
            <w:tcBorders>
              <w:top w:val="double" w:sz="4" w:space="0" w:color="auto"/>
              <w:bottom w:val="single" w:sz="4" w:space="0" w:color="auto"/>
            </w:tcBorders>
            <w:noWrap/>
            <w:vAlign w:val="bottom"/>
          </w:tcPr>
          <w:p w14:paraId="0453155D" w14:textId="77777777" w:rsidR="00410A05" w:rsidRPr="000C41C9" w:rsidRDefault="00410A05" w:rsidP="00FA4944">
            <w:pPr>
              <w:pStyle w:val="Tableheader"/>
            </w:pPr>
            <w:r w:rsidRPr="000C41C9">
              <w:t>Work Completed</w:t>
            </w:r>
          </w:p>
        </w:tc>
        <w:tc>
          <w:tcPr>
            <w:tcW w:w="4824" w:type="dxa"/>
            <w:tcBorders>
              <w:top w:val="double" w:sz="4" w:space="0" w:color="auto"/>
              <w:bottom w:val="single" w:sz="4" w:space="0" w:color="auto"/>
            </w:tcBorders>
            <w:noWrap/>
            <w:vAlign w:val="bottom"/>
          </w:tcPr>
          <w:p w14:paraId="0267416B" w14:textId="77777777" w:rsidR="00410A05" w:rsidRPr="000C41C9" w:rsidRDefault="00410A05" w:rsidP="00FA4944">
            <w:pPr>
              <w:pStyle w:val="Tableheader"/>
            </w:pPr>
            <w:r w:rsidRPr="000C41C9">
              <w:t>Payment</w:t>
            </w:r>
          </w:p>
        </w:tc>
      </w:tr>
      <w:tr w:rsidR="00410A05" w:rsidRPr="000C41C9" w14:paraId="1C8C7EAD" w14:textId="77777777" w:rsidTr="00FA4944">
        <w:trPr>
          <w:trHeight w:val="84"/>
        </w:trPr>
        <w:tc>
          <w:tcPr>
            <w:tcW w:w="4896" w:type="dxa"/>
            <w:tcBorders>
              <w:top w:val="single" w:sz="4" w:space="0" w:color="auto"/>
            </w:tcBorders>
            <w:noWrap/>
            <w:vAlign w:val="bottom"/>
          </w:tcPr>
          <w:p w14:paraId="54D7E4A3" w14:textId="77777777" w:rsidR="00410A05" w:rsidRPr="000C41C9" w:rsidRDefault="00410A05" w:rsidP="00FA4944">
            <w:pPr>
              <w:pStyle w:val="Tabletext"/>
            </w:pPr>
            <w:r w:rsidRPr="000C41C9">
              <w:t>5% of the Work</w:t>
            </w:r>
            <w:r w:rsidRPr="000C41C9">
              <w:rPr>
                <w:vertAlign w:val="superscript"/>
              </w:rPr>
              <w:t>1</w:t>
            </w:r>
          </w:p>
        </w:tc>
        <w:tc>
          <w:tcPr>
            <w:tcW w:w="4824" w:type="dxa"/>
            <w:tcBorders>
              <w:top w:val="single" w:sz="4" w:space="0" w:color="auto"/>
            </w:tcBorders>
            <w:noWrap/>
            <w:vAlign w:val="bottom"/>
          </w:tcPr>
          <w:p w14:paraId="796B1834" w14:textId="77777777" w:rsidR="00410A05" w:rsidRPr="000C41C9" w:rsidRDefault="00410A05" w:rsidP="00FA4944">
            <w:pPr>
              <w:pStyle w:val="Tabletext"/>
            </w:pPr>
            <w:r w:rsidRPr="000C41C9">
              <w:t>Lesser of 25% of bid price or 3% of Total Contract Price</w:t>
            </w:r>
          </w:p>
        </w:tc>
      </w:tr>
      <w:tr w:rsidR="00410A05" w:rsidRPr="000C41C9" w14:paraId="15880F1C" w14:textId="77777777" w:rsidTr="00FA4944">
        <w:trPr>
          <w:trHeight w:val="28"/>
        </w:trPr>
        <w:tc>
          <w:tcPr>
            <w:tcW w:w="4896" w:type="dxa"/>
            <w:noWrap/>
            <w:vAlign w:val="bottom"/>
          </w:tcPr>
          <w:p w14:paraId="54E46905" w14:textId="77777777" w:rsidR="00410A05" w:rsidRPr="000C41C9" w:rsidRDefault="00410A05" w:rsidP="00FA4944">
            <w:pPr>
              <w:pStyle w:val="Tabletext"/>
            </w:pPr>
            <w:r w:rsidRPr="000C41C9">
              <w:t>10% of the Work</w:t>
            </w:r>
            <w:r w:rsidRPr="000C41C9">
              <w:rPr>
                <w:vertAlign w:val="superscript"/>
              </w:rPr>
              <w:t>1</w:t>
            </w:r>
          </w:p>
        </w:tc>
        <w:tc>
          <w:tcPr>
            <w:tcW w:w="4824" w:type="dxa"/>
            <w:noWrap/>
            <w:vAlign w:val="bottom"/>
          </w:tcPr>
          <w:p w14:paraId="599DCB2B" w14:textId="77777777" w:rsidR="00410A05" w:rsidRPr="000C41C9" w:rsidRDefault="00410A05" w:rsidP="00FA4944">
            <w:pPr>
              <w:pStyle w:val="Tabletext"/>
            </w:pPr>
            <w:r w:rsidRPr="000C41C9">
              <w:t>Lesser of 50% of bid price or 7% of Total Contract Price</w:t>
            </w:r>
          </w:p>
        </w:tc>
      </w:tr>
      <w:tr w:rsidR="00410A05" w:rsidRPr="000C41C9" w14:paraId="7DBF0C79" w14:textId="77777777" w:rsidTr="00FA4944">
        <w:trPr>
          <w:trHeight w:val="28"/>
        </w:trPr>
        <w:tc>
          <w:tcPr>
            <w:tcW w:w="4896" w:type="dxa"/>
            <w:noWrap/>
            <w:vAlign w:val="bottom"/>
          </w:tcPr>
          <w:p w14:paraId="1FB85A86" w14:textId="77777777" w:rsidR="00410A05" w:rsidRPr="000C41C9" w:rsidRDefault="00410A05" w:rsidP="00FA4944">
            <w:pPr>
              <w:pStyle w:val="Tabletext"/>
            </w:pPr>
            <w:r w:rsidRPr="000C41C9">
              <w:t>15% of the Work</w:t>
            </w:r>
            <w:r w:rsidRPr="000C41C9">
              <w:rPr>
                <w:vertAlign w:val="superscript"/>
              </w:rPr>
              <w:t>1</w:t>
            </w:r>
          </w:p>
        </w:tc>
        <w:tc>
          <w:tcPr>
            <w:tcW w:w="4824" w:type="dxa"/>
            <w:noWrap/>
            <w:vAlign w:val="bottom"/>
          </w:tcPr>
          <w:p w14:paraId="7E7586BD" w14:textId="77777777" w:rsidR="00410A05" w:rsidRPr="000C41C9" w:rsidRDefault="00410A05" w:rsidP="00FA4944">
            <w:pPr>
              <w:pStyle w:val="Tabletext"/>
            </w:pPr>
            <w:r w:rsidRPr="000C41C9">
              <w:t>Lesser of 75% of bid price or 11% of Total Contract Price</w:t>
            </w:r>
          </w:p>
        </w:tc>
      </w:tr>
      <w:tr w:rsidR="00410A05" w:rsidRPr="000C41C9" w14:paraId="71802AFF" w14:textId="77777777" w:rsidTr="00FA4944">
        <w:trPr>
          <w:trHeight w:val="28"/>
        </w:trPr>
        <w:tc>
          <w:tcPr>
            <w:tcW w:w="4896" w:type="dxa"/>
            <w:noWrap/>
            <w:vAlign w:val="bottom"/>
          </w:tcPr>
          <w:p w14:paraId="254E7C10" w14:textId="77777777" w:rsidR="00410A05" w:rsidRPr="000C41C9" w:rsidRDefault="00410A05" w:rsidP="00FA4944">
            <w:pPr>
              <w:pStyle w:val="Tabletext"/>
            </w:pPr>
            <w:r w:rsidRPr="000C41C9">
              <w:t>20% of the Work</w:t>
            </w:r>
            <w:r w:rsidRPr="000C41C9">
              <w:rPr>
                <w:vertAlign w:val="superscript"/>
              </w:rPr>
              <w:t>1</w:t>
            </w:r>
          </w:p>
        </w:tc>
        <w:tc>
          <w:tcPr>
            <w:tcW w:w="4824" w:type="dxa"/>
            <w:noWrap/>
            <w:vAlign w:val="bottom"/>
          </w:tcPr>
          <w:p w14:paraId="4EFA4043" w14:textId="77777777" w:rsidR="00410A05" w:rsidRPr="000C41C9" w:rsidRDefault="00410A05" w:rsidP="00FA4944">
            <w:pPr>
              <w:pStyle w:val="Tabletext"/>
            </w:pPr>
            <w:r w:rsidRPr="000C41C9">
              <w:t>Lesser of 100% of bid price or 15% of Total Contract Price</w:t>
            </w:r>
          </w:p>
        </w:tc>
      </w:tr>
      <w:tr w:rsidR="00410A05" w:rsidRPr="000C41C9" w14:paraId="4FFF42D2" w14:textId="77777777" w:rsidTr="00FA4944">
        <w:trPr>
          <w:trHeight w:val="28"/>
        </w:trPr>
        <w:tc>
          <w:tcPr>
            <w:tcW w:w="4896" w:type="dxa"/>
            <w:tcBorders>
              <w:bottom w:val="single" w:sz="4" w:space="0" w:color="auto"/>
            </w:tcBorders>
            <w:noWrap/>
            <w:vAlign w:val="bottom"/>
          </w:tcPr>
          <w:p w14:paraId="5CFE5E9D" w14:textId="77777777" w:rsidR="00410A05" w:rsidRPr="000C41C9" w:rsidRDefault="00410A05" w:rsidP="00FA4944">
            <w:pPr>
              <w:pStyle w:val="Tabletext"/>
            </w:pPr>
            <w:r w:rsidRPr="000C41C9">
              <w:t>100% of the Work</w:t>
            </w:r>
          </w:p>
        </w:tc>
        <w:tc>
          <w:tcPr>
            <w:tcW w:w="4824" w:type="dxa"/>
            <w:tcBorders>
              <w:bottom w:val="single" w:sz="4" w:space="0" w:color="auto"/>
            </w:tcBorders>
            <w:noWrap/>
            <w:vAlign w:val="bottom"/>
          </w:tcPr>
          <w:p w14:paraId="25808F1E" w14:textId="77777777" w:rsidR="00410A05" w:rsidRPr="000C41C9" w:rsidRDefault="00410A05" w:rsidP="00FA4944">
            <w:pPr>
              <w:pStyle w:val="Tabletext"/>
            </w:pPr>
            <w:r w:rsidRPr="000C41C9">
              <w:t>Amount of bid price not previously paid</w:t>
            </w:r>
          </w:p>
        </w:tc>
      </w:tr>
      <w:tr w:rsidR="00410A05" w:rsidRPr="000C41C9" w14:paraId="10795448" w14:textId="77777777" w:rsidTr="00FA4944">
        <w:trPr>
          <w:trHeight w:val="28"/>
        </w:trPr>
        <w:tc>
          <w:tcPr>
            <w:tcW w:w="9720" w:type="dxa"/>
            <w:gridSpan w:val="2"/>
            <w:tcBorders>
              <w:top w:val="single" w:sz="4" w:space="0" w:color="auto"/>
              <w:bottom w:val="double" w:sz="4" w:space="0" w:color="auto"/>
            </w:tcBorders>
            <w:noWrap/>
            <w:vAlign w:val="bottom"/>
          </w:tcPr>
          <w:p w14:paraId="0EB352BA" w14:textId="77777777" w:rsidR="00410A05" w:rsidRPr="000C41C9" w:rsidRDefault="00410A05" w:rsidP="00FA4944">
            <w:pPr>
              <w:pStyle w:val="Tablenote"/>
            </w:pPr>
            <w:r w:rsidRPr="000C41C9">
              <w:rPr>
                <w:snapToGrid w:val="0"/>
              </w:rPr>
              <w:t>1.</w:t>
            </w:r>
            <w:r w:rsidRPr="000C41C9">
              <w:rPr>
                <w:snapToGrid w:val="0"/>
              </w:rPr>
              <w:tab/>
              <w:t xml:space="preserve">If the baseline schedule is not approved, the Department will not make payment for </w:t>
            </w:r>
            <w:r w:rsidRPr="000C41C9">
              <w:rPr>
                <w:caps/>
                <w:snapToGrid w:val="0"/>
              </w:rPr>
              <w:t>mobilization</w:t>
            </w:r>
            <w:r w:rsidRPr="000C41C9">
              <w:rPr>
                <w:snapToGrid w:val="0"/>
              </w:rPr>
              <w:t>.</w:t>
            </w:r>
          </w:p>
        </w:tc>
      </w:tr>
    </w:tbl>
    <w:p w14:paraId="19A3162A" w14:textId="77777777" w:rsidR="00410A05" w:rsidRPr="000C41C9" w:rsidRDefault="00410A05" w:rsidP="00410A05">
      <w:pPr>
        <w:pStyle w:val="Paragraph"/>
      </w:pPr>
      <w:r w:rsidRPr="000C41C9">
        <w:t xml:space="preserve">The Department will calculate the percentage of Work completed from the total of payments compared to the Total Contract Price.  The total of payments excludes the amount paid for Mobilization and the amount paid for materials furnished but not incorporated into the Work as specified in </w:t>
      </w:r>
      <w:hyperlink w:anchor="s10906" w:history="1">
        <w:r w:rsidRPr="000C41C9">
          <w:t>109.06</w:t>
        </w:r>
      </w:hyperlink>
      <w:r w:rsidRPr="000C41C9">
        <w:t>.</w:t>
      </w:r>
    </w:p>
    <w:p w14:paraId="20961217" w14:textId="77777777" w:rsidR="00410A05" w:rsidRPr="000C41C9" w:rsidRDefault="00410A05" w:rsidP="00410A05">
      <w:pPr>
        <w:pStyle w:val="Paragraph"/>
      </w:pPr>
      <w:r w:rsidRPr="000C41C9">
        <w:t>If mobilization is not included in the Proposal, include the costs in the various Items scheduled in the Proposal.</w:t>
      </w:r>
    </w:p>
    <w:p w14:paraId="3840C51D" w14:textId="77777777" w:rsidR="00410A05" w:rsidRPr="000C41C9" w:rsidRDefault="00410A05" w:rsidP="00410A05">
      <w:pPr>
        <w:pStyle w:val="Paragraph"/>
      </w:pPr>
    </w:p>
    <w:p w14:paraId="65AADBF1" w14:textId="2202B3F9" w:rsidR="00410A05" w:rsidRPr="000C41C9" w:rsidRDefault="00410A05" w:rsidP="00410A05">
      <w:pPr>
        <w:pStyle w:val="HiddenTextSpec"/>
        <w:rPr>
          <w:vanish w:val="0"/>
        </w:rPr>
      </w:pPr>
      <w:r w:rsidRPr="000C41C9">
        <w:rPr>
          <w:vanish w:val="0"/>
        </w:rPr>
        <w:t>1**************************************************************************************************************************1</w:t>
      </w:r>
    </w:p>
    <w:p w14:paraId="2A439B21" w14:textId="77777777" w:rsidR="00FF2E31" w:rsidRPr="000C41C9" w:rsidRDefault="00EB7715" w:rsidP="00843DA4">
      <w:pPr>
        <w:pStyle w:val="000Section"/>
      </w:pPr>
      <w:bookmarkStart w:id="276" w:name="_Toc175377627"/>
      <w:bookmarkStart w:id="277" w:name="_Toc175470524"/>
      <w:bookmarkStart w:id="278" w:name="_Toc176676080"/>
      <w:bookmarkEnd w:id="267"/>
      <w:bookmarkEnd w:id="268"/>
      <w:r w:rsidRPr="000C41C9">
        <w:t>Section 155 – Construction Field Office</w:t>
      </w:r>
      <w:bookmarkEnd w:id="276"/>
      <w:bookmarkEnd w:id="277"/>
      <w:bookmarkEnd w:id="278"/>
    </w:p>
    <w:p w14:paraId="500742AE" w14:textId="77777777" w:rsidR="00406160" w:rsidRPr="000C41C9" w:rsidRDefault="00406160" w:rsidP="00406160">
      <w:pPr>
        <w:pStyle w:val="HiddenTextSpec"/>
        <w:rPr>
          <w:vanish w:val="0"/>
        </w:rPr>
      </w:pPr>
      <w:bookmarkStart w:id="279" w:name="_Toc175377633"/>
      <w:bookmarkStart w:id="280" w:name="_Toc175470530"/>
      <w:bookmarkStart w:id="281" w:name="_Toc182749830"/>
      <w:r w:rsidRPr="000C41C9">
        <w:rPr>
          <w:vanish w:val="0"/>
        </w:rPr>
        <w:t>1**************************************************************************************************************************1</w:t>
      </w:r>
    </w:p>
    <w:p w14:paraId="7BF2FF1B" w14:textId="77777777" w:rsidR="00191EC8" w:rsidRPr="000C41C9" w:rsidRDefault="00191EC8" w:rsidP="00191EC8">
      <w:pPr>
        <w:pStyle w:val="HiddenTextSpec"/>
        <w:rPr>
          <w:vanish w:val="0"/>
        </w:rPr>
      </w:pPr>
      <w:r w:rsidRPr="000C41C9">
        <w:rPr>
          <w:vanish w:val="0"/>
        </w:rPr>
        <w:t>MAKE THE FOLLOWING REVISION FOR wholly state funded projects</w:t>
      </w:r>
    </w:p>
    <w:p w14:paraId="3F9132F0" w14:textId="0844314E" w:rsidR="00191EC8" w:rsidRPr="000C41C9" w:rsidRDefault="00191EC8" w:rsidP="00406160">
      <w:pPr>
        <w:pStyle w:val="HiddenTextSpec"/>
        <w:rPr>
          <w:vanish w:val="0"/>
        </w:rPr>
      </w:pPr>
    </w:p>
    <w:p w14:paraId="3B243229" w14:textId="77777777" w:rsidR="00191EC8" w:rsidRPr="000C41C9" w:rsidRDefault="00191EC8" w:rsidP="009B6624">
      <w:pPr>
        <w:pStyle w:val="HiddenTextSpec"/>
        <w:jc w:val="left"/>
        <w:rPr>
          <w:vanish w:val="0"/>
        </w:rPr>
      </w:pPr>
    </w:p>
    <w:p w14:paraId="3DD96095" w14:textId="77777777" w:rsidR="00191EC8" w:rsidRPr="000C41C9" w:rsidRDefault="00191EC8" w:rsidP="009B6624">
      <w:r w:rsidRPr="000C41C9">
        <w:t>REPLACE THIS SECTION WITH THE FOLLOWING:</w:t>
      </w:r>
    </w:p>
    <w:p w14:paraId="05D85672" w14:textId="77777777" w:rsidR="00191EC8" w:rsidRPr="000C41C9" w:rsidRDefault="00191EC8" w:rsidP="009B6624"/>
    <w:p w14:paraId="06DCF7A9" w14:textId="5BDE9A75" w:rsidR="00191EC8" w:rsidRPr="000C41C9" w:rsidRDefault="00191EC8" w:rsidP="009B6624">
      <w:r w:rsidRPr="000C41C9">
        <w:t>This section intentionally left blank.</w:t>
      </w:r>
    </w:p>
    <w:p w14:paraId="36590B7F" w14:textId="1D4CE1E8" w:rsidR="00726FF4" w:rsidRPr="000C41C9" w:rsidRDefault="00726FF4" w:rsidP="00C82FC1">
      <w:pPr>
        <w:pStyle w:val="000Section"/>
      </w:pPr>
      <w:bookmarkStart w:id="282" w:name="s15504"/>
      <w:bookmarkStart w:id="283" w:name="_Toc127530203"/>
      <w:bookmarkStart w:id="284" w:name="_Toc175377635"/>
      <w:bookmarkStart w:id="285" w:name="_Toc175470532"/>
      <w:bookmarkStart w:id="286" w:name="_Toc176676088"/>
      <w:bookmarkStart w:id="287" w:name="_Toc175377639"/>
      <w:bookmarkStart w:id="288" w:name="_Toc175470536"/>
      <w:bookmarkStart w:id="289" w:name="_Toc176676092"/>
      <w:bookmarkEnd w:id="279"/>
      <w:bookmarkEnd w:id="280"/>
      <w:bookmarkEnd w:id="281"/>
      <w:bookmarkEnd w:id="282"/>
      <w:r w:rsidRPr="000C41C9">
        <w:t>Section 156 – Materia</w:t>
      </w:r>
      <w:r w:rsidR="005025A0" w:rsidRPr="000C41C9">
        <w:t>ls Field Laboratory and Curing F</w:t>
      </w:r>
      <w:r w:rsidRPr="000C41C9">
        <w:t>acility</w:t>
      </w:r>
      <w:bookmarkEnd w:id="283"/>
      <w:bookmarkEnd w:id="284"/>
      <w:bookmarkEnd w:id="285"/>
      <w:bookmarkEnd w:id="286"/>
    </w:p>
    <w:p w14:paraId="4FE220BB" w14:textId="77777777" w:rsidR="009E4E0B" w:rsidRPr="000C41C9" w:rsidRDefault="009E4E0B" w:rsidP="009E4E0B">
      <w:pPr>
        <w:pStyle w:val="HiddenTextSpec"/>
        <w:rPr>
          <w:vanish w:val="0"/>
        </w:rPr>
      </w:pPr>
      <w:r w:rsidRPr="000C41C9">
        <w:rPr>
          <w:vanish w:val="0"/>
        </w:rPr>
        <w:t>1**************************************************************************************************************************1</w:t>
      </w:r>
    </w:p>
    <w:p w14:paraId="4E415409" w14:textId="77777777" w:rsidR="00191EC8" w:rsidRPr="000C41C9" w:rsidRDefault="00191EC8" w:rsidP="00191EC8">
      <w:pPr>
        <w:pStyle w:val="HiddenTextSpec"/>
        <w:rPr>
          <w:vanish w:val="0"/>
        </w:rPr>
      </w:pPr>
      <w:r w:rsidRPr="000C41C9">
        <w:rPr>
          <w:vanish w:val="0"/>
        </w:rPr>
        <w:t>MAKE THE FOLLOWING REVISION FOR wholly state funded projects</w:t>
      </w:r>
    </w:p>
    <w:p w14:paraId="3B41CA11" w14:textId="77777777" w:rsidR="00191EC8" w:rsidRPr="000C41C9" w:rsidRDefault="00191EC8" w:rsidP="00191EC8">
      <w:pPr>
        <w:pStyle w:val="HiddenTextSpec"/>
        <w:rPr>
          <w:vanish w:val="0"/>
        </w:rPr>
      </w:pPr>
    </w:p>
    <w:p w14:paraId="360DBB60" w14:textId="77777777" w:rsidR="00191EC8" w:rsidRPr="000C41C9" w:rsidRDefault="00191EC8" w:rsidP="00191EC8">
      <w:r w:rsidRPr="000C41C9">
        <w:t>REPLACE THIS SECTION WITH THE FOLLOWING:</w:t>
      </w:r>
    </w:p>
    <w:p w14:paraId="47DA32D5" w14:textId="77777777" w:rsidR="00191EC8" w:rsidRPr="000C41C9" w:rsidRDefault="00191EC8" w:rsidP="00191EC8"/>
    <w:p w14:paraId="18DCF0DE" w14:textId="77777777" w:rsidR="00191EC8" w:rsidRPr="000C41C9" w:rsidRDefault="00191EC8" w:rsidP="00191EC8">
      <w:r w:rsidRPr="000C41C9">
        <w:t>This section intentionally left blank.</w:t>
      </w:r>
    </w:p>
    <w:bookmarkEnd w:id="287"/>
    <w:bookmarkEnd w:id="288"/>
    <w:bookmarkEnd w:id="289"/>
    <w:p w14:paraId="03E322C4" w14:textId="39AE3E6D" w:rsidR="008407DE" w:rsidRPr="000C41C9" w:rsidRDefault="008407DE" w:rsidP="008407DE">
      <w:pPr>
        <w:pStyle w:val="HiddenTextSpec"/>
        <w:rPr>
          <w:vanish w:val="0"/>
        </w:rPr>
      </w:pPr>
      <w:r w:rsidRPr="000C41C9">
        <w:rPr>
          <w:vanish w:val="0"/>
        </w:rPr>
        <w:t>1**************************************************************************************************************************1</w:t>
      </w:r>
    </w:p>
    <w:p w14:paraId="3FB360CF" w14:textId="77777777" w:rsidR="00481E29" w:rsidRPr="000C41C9" w:rsidRDefault="00481E29" w:rsidP="00481E29">
      <w:pPr>
        <w:pStyle w:val="000Section"/>
      </w:pPr>
      <w:bookmarkStart w:id="290" w:name="_Toc127530205"/>
      <w:bookmarkStart w:id="291" w:name="_Toc175377647"/>
      <w:bookmarkStart w:id="292" w:name="_Toc175470544"/>
      <w:bookmarkStart w:id="293" w:name="_Toc501716852"/>
      <w:bookmarkStart w:id="294" w:name="_Toc80255517"/>
      <w:r w:rsidRPr="000C41C9">
        <w:t>Section 157 – Construction Layout</w:t>
      </w:r>
      <w:bookmarkEnd w:id="290"/>
      <w:r w:rsidRPr="000C41C9">
        <w:t xml:space="preserve"> and Monuments</w:t>
      </w:r>
      <w:bookmarkEnd w:id="291"/>
      <w:bookmarkEnd w:id="292"/>
      <w:bookmarkEnd w:id="293"/>
      <w:bookmarkEnd w:id="294"/>
    </w:p>
    <w:p w14:paraId="126D6983" w14:textId="77777777" w:rsidR="00032645" w:rsidRPr="000C41C9" w:rsidRDefault="00032645" w:rsidP="00032645">
      <w:pPr>
        <w:pStyle w:val="HiddenTextSpec"/>
        <w:rPr>
          <w:vanish w:val="0"/>
        </w:rPr>
      </w:pPr>
      <w:r w:rsidRPr="000C41C9">
        <w:rPr>
          <w:vanish w:val="0"/>
        </w:rPr>
        <w:t>1**************************************************************************************************************************1</w:t>
      </w:r>
    </w:p>
    <w:p w14:paraId="0A7591D2" w14:textId="77777777" w:rsidR="00032645" w:rsidRPr="000C41C9" w:rsidRDefault="00032645" w:rsidP="00032645">
      <w:pPr>
        <w:jc w:val="center"/>
        <w:rPr>
          <w:rFonts w:ascii="Arial" w:hAnsi="Arial"/>
          <w:caps/>
          <w:color w:val="FF0000"/>
        </w:rPr>
      </w:pPr>
      <w:r w:rsidRPr="000C41C9">
        <w:rPr>
          <w:rFonts w:ascii="Arial" w:hAnsi="Arial"/>
          <w:caps/>
          <w:color w:val="FF0000"/>
        </w:rPr>
        <w:t>BDC23S-11 dated aug 17, 2023</w:t>
      </w:r>
    </w:p>
    <w:p w14:paraId="5B67E6DA" w14:textId="77777777" w:rsidR="00032645" w:rsidRPr="000C41C9" w:rsidRDefault="00032645" w:rsidP="00032645">
      <w:pPr>
        <w:pStyle w:val="Instruction"/>
      </w:pPr>
      <w:r w:rsidRPr="000C41C9">
        <w:t>THE SECTION IS renamed TO:</w:t>
      </w:r>
    </w:p>
    <w:p w14:paraId="3C101090" w14:textId="77777777" w:rsidR="00032645" w:rsidRPr="000C41C9" w:rsidRDefault="00032645" w:rsidP="00032645">
      <w:pPr>
        <w:pStyle w:val="000Section"/>
      </w:pPr>
      <w:r w:rsidRPr="000C41C9">
        <w:t>Section 157 – Monuments</w:t>
      </w:r>
    </w:p>
    <w:p w14:paraId="4F583635" w14:textId="77777777" w:rsidR="00032645" w:rsidRPr="000C41C9" w:rsidRDefault="00032645" w:rsidP="00032645">
      <w:pPr>
        <w:pStyle w:val="HiddenTextSpec"/>
        <w:rPr>
          <w:vanish w:val="0"/>
        </w:rPr>
      </w:pPr>
      <w:r w:rsidRPr="000C41C9">
        <w:rPr>
          <w:vanish w:val="0"/>
        </w:rPr>
        <w:t>1**************************************************************************************************************************1</w:t>
      </w:r>
    </w:p>
    <w:p w14:paraId="06247D8D" w14:textId="77777777" w:rsidR="00032645" w:rsidRPr="000C41C9" w:rsidRDefault="00032645" w:rsidP="00032645">
      <w:pPr>
        <w:pStyle w:val="00000Subsection"/>
      </w:pPr>
      <w:bookmarkStart w:id="295" w:name="_Toc175377648"/>
      <w:bookmarkStart w:id="296" w:name="_Toc175470545"/>
      <w:bookmarkStart w:id="297" w:name="_Toc501716853"/>
      <w:bookmarkStart w:id="298" w:name="_Toc135654338"/>
      <w:r w:rsidRPr="000C41C9">
        <w:t>157.01  Description</w:t>
      </w:r>
      <w:bookmarkEnd w:id="295"/>
      <w:bookmarkEnd w:id="296"/>
      <w:bookmarkEnd w:id="297"/>
      <w:bookmarkEnd w:id="298"/>
    </w:p>
    <w:p w14:paraId="40F14C16" w14:textId="77777777" w:rsidR="00032645" w:rsidRPr="000C41C9" w:rsidRDefault="00032645" w:rsidP="00032645">
      <w:pPr>
        <w:pStyle w:val="HiddenTextSpec"/>
        <w:rPr>
          <w:vanish w:val="0"/>
        </w:rPr>
      </w:pPr>
      <w:r w:rsidRPr="000C41C9">
        <w:rPr>
          <w:vanish w:val="0"/>
        </w:rPr>
        <w:t>1**************************************************************************************************************************1</w:t>
      </w:r>
    </w:p>
    <w:p w14:paraId="0400B4DF" w14:textId="77777777" w:rsidR="00032645" w:rsidRPr="000C41C9" w:rsidRDefault="00032645" w:rsidP="00032645">
      <w:pPr>
        <w:jc w:val="center"/>
        <w:rPr>
          <w:rFonts w:ascii="Arial" w:hAnsi="Arial"/>
          <w:caps/>
          <w:color w:val="FF0000"/>
        </w:rPr>
      </w:pPr>
      <w:r w:rsidRPr="000C41C9">
        <w:rPr>
          <w:rFonts w:ascii="Arial" w:hAnsi="Arial"/>
          <w:caps/>
          <w:color w:val="FF0000"/>
        </w:rPr>
        <w:t>BDC23S-11 dated aug 17, 2023</w:t>
      </w:r>
    </w:p>
    <w:p w14:paraId="2A27906D" w14:textId="77777777" w:rsidR="00032645" w:rsidRPr="000C41C9" w:rsidRDefault="00032645" w:rsidP="00032645">
      <w:pPr>
        <w:pStyle w:val="Instruction"/>
        <w:rPr>
          <w:b/>
        </w:rPr>
      </w:pPr>
      <w:r w:rsidRPr="000C41C9">
        <w:t>tHE FIRST PARAGRAPH IS CHANGED TO:</w:t>
      </w:r>
    </w:p>
    <w:p w14:paraId="4ADC6F07" w14:textId="77777777" w:rsidR="00032645" w:rsidRPr="000C41C9" w:rsidRDefault="00032645" w:rsidP="00032645">
      <w:pPr>
        <w:pStyle w:val="Paragraph"/>
      </w:pPr>
      <w:r w:rsidRPr="000C41C9">
        <w:t>This Section describes the requirements for constructing monuments and monument boxes.</w:t>
      </w:r>
    </w:p>
    <w:p w14:paraId="059C39B0" w14:textId="77777777" w:rsidR="00032645" w:rsidRPr="000C41C9" w:rsidRDefault="00032645" w:rsidP="00032645">
      <w:pPr>
        <w:pStyle w:val="HiddenTextSpec"/>
        <w:rPr>
          <w:vanish w:val="0"/>
        </w:rPr>
      </w:pPr>
      <w:r w:rsidRPr="000C41C9">
        <w:rPr>
          <w:vanish w:val="0"/>
        </w:rPr>
        <w:t>1**************************************************************************************************************************1</w:t>
      </w:r>
    </w:p>
    <w:p w14:paraId="555DB5C1" w14:textId="77777777" w:rsidR="00032645" w:rsidRPr="000C41C9" w:rsidRDefault="00032645" w:rsidP="00032645">
      <w:pPr>
        <w:pStyle w:val="0000000Subpart"/>
      </w:pPr>
      <w:bookmarkStart w:id="299" w:name="_Toc175377650"/>
      <w:bookmarkStart w:id="300" w:name="_Toc175470547"/>
      <w:bookmarkStart w:id="301" w:name="_Toc501716855"/>
      <w:bookmarkStart w:id="302" w:name="_Toc135654340"/>
      <w:r w:rsidRPr="000C41C9">
        <w:t>157.03</w:t>
      </w:r>
      <w:bookmarkEnd w:id="299"/>
      <w:bookmarkEnd w:id="300"/>
      <w:bookmarkEnd w:id="301"/>
      <w:bookmarkEnd w:id="302"/>
      <w:r w:rsidRPr="000C41C9">
        <w:t>.01 Construction Layout</w:t>
      </w:r>
    </w:p>
    <w:p w14:paraId="07129C63" w14:textId="77777777" w:rsidR="00032645" w:rsidRPr="000C41C9" w:rsidRDefault="00032645" w:rsidP="00032645">
      <w:pPr>
        <w:pStyle w:val="HiddenTextSpec"/>
        <w:rPr>
          <w:vanish w:val="0"/>
        </w:rPr>
      </w:pPr>
      <w:r w:rsidRPr="000C41C9">
        <w:rPr>
          <w:vanish w:val="0"/>
        </w:rPr>
        <w:t>1**************************************************************************************************************************1</w:t>
      </w:r>
    </w:p>
    <w:p w14:paraId="70062B53" w14:textId="77777777" w:rsidR="00032645" w:rsidRPr="000C41C9" w:rsidRDefault="00032645" w:rsidP="00032645">
      <w:pPr>
        <w:jc w:val="center"/>
        <w:rPr>
          <w:rFonts w:ascii="Arial" w:hAnsi="Arial"/>
          <w:caps/>
          <w:color w:val="FF0000"/>
        </w:rPr>
      </w:pPr>
      <w:r w:rsidRPr="000C41C9">
        <w:rPr>
          <w:rFonts w:ascii="Arial" w:hAnsi="Arial"/>
          <w:caps/>
          <w:color w:val="FF0000"/>
        </w:rPr>
        <w:t>BDC23S-11 dated aug 17, 2023</w:t>
      </w:r>
    </w:p>
    <w:p w14:paraId="37B8F32F" w14:textId="77777777" w:rsidR="00032645" w:rsidRPr="000C41C9" w:rsidRDefault="00032645" w:rsidP="00032645">
      <w:pPr>
        <w:jc w:val="center"/>
        <w:rPr>
          <w:rFonts w:ascii="Arial" w:hAnsi="Arial"/>
          <w:caps/>
          <w:color w:val="FF0000"/>
        </w:rPr>
      </w:pPr>
    </w:p>
    <w:p w14:paraId="4D56186E" w14:textId="77777777" w:rsidR="00032645" w:rsidRPr="000C41C9" w:rsidRDefault="00032645" w:rsidP="00032645">
      <w:pPr>
        <w:pStyle w:val="Instruction"/>
      </w:pPr>
      <w:r w:rsidRPr="000C41C9">
        <w:t>the entire subpart has been revised, moved, and renamed to subsection 105.11</w:t>
      </w:r>
    </w:p>
    <w:p w14:paraId="7AF4234D" w14:textId="77777777" w:rsidR="00032645" w:rsidRPr="000C41C9" w:rsidRDefault="00032645" w:rsidP="00032645">
      <w:pPr>
        <w:pStyle w:val="HiddenTextSpec"/>
        <w:rPr>
          <w:vanish w:val="0"/>
        </w:rPr>
      </w:pPr>
      <w:r w:rsidRPr="000C41C9">
        <w:rPr>
          <w:vanish w:val="0"/>
        </w:rPr>
        <w:t>1**************************************************************************************************************************1</w:t>
      </w:r>
    </w:p>
    <w:p w14:paraId="5334B6DD" w14:textId="77777777" w:rsidR="00032645" w:rsidRPr="000C41C9" w:rsidRDefault="00032645" w:rsidP="00032645"/>
    <w:p w14:paraId="689CEA66" w14:textId="77777777" w:rsidR="00032645" w:rsidRPr="000C41C9" w:rsidRDefault="00032645" w:rsidP="00032645">
      <w:pPr>
        <w:pStyle w:val="0000000Subpart"/>
      </w:pPr>
      <w:r w:rsidRPr="000C41C9">
        <w:t xml:space="preserve">157.03.02 Monument </w:t>
      </w:r>
    </w:p>
    <w:p w14:paraId="66D92A49" w14:textId="77777777" w:rsidR="00032645" w:rsidRPr="000C41C9" w:rsidRDefault="00032645" w:rsidP="00032645">
      <w:pPr>
        <w:pStyle w:val="HiddenTextSpec"/>
        <w:rPr>
          <w:vanish w:val="0"/>
        </w:rPr>
      </w:pPr>
      <w:r w:rsidRPr="000C41C9">
        <w:rPr>
          <w:vanish w:val="0"/>
        </w:rPr>
        <w:t>1**************************************************************************************************************************1</w:t>
      </w:r>
    </w:p>
    <w:p w14:paraId="34382D8E" w14:textId="77777777" w:rsidR="00032645" w:rsidRPr="000C41C9" w:rsidRDefault="00032645" w:rsidP="00032645">
      <w:pPr>
        <w:jc w:val="center"/>
        <w:rPr>
          <w:rFonts w:ascii="Arial" w:hAnsi="Arial"/>
          <w:caps/>
          <w:color w:val="FF0000"/>
        </w:rPr>
      </w:pPr>
      <w:bookmarkStart w:id="303" w:name="_Hlk101257068"/>
      <w:r w:rsidRPr="000C41C9">
        <w:rPr>
          <w:rFonts w:ascii="Arial" w:hAnsi="Arial"/>
          <w:caps/>
          <w:color w:val="FF0000"/>
        </w:rPr>
        <w:t>BDC21S-18 dated NOV 08, 2021</w:t>
      </w:r>
    </w:p>
    <w:p w14:paraId="6A385DCD" w14:textId="77777777" w:rsidR="00032645" w:rsidRPr="000C41C9" w:rsidRDefault="00032645" w:rsidP="00032645">
      <w:pPr>
        <w:pStyle w:val="HiddenTextSpec"/>
        <w:rPr>
          <w:vanish w:val="0"/>
        </w:rPr>
      </w:pPr>
      <w:r w:rsidRPr="000C41C9">
        <w:rPr>
          <w:vanish w:val="0"/>
        </w:rPr>
        <w:t>2**************************************************************************************2</w:t>
      </w:r>
    </w:p>
    <w:p w14:paraId="0F736AAD" w14:textId="77777777" w:rsidR="00032645" w:rsidRPr="000C41C9" w:rsidRDefault="00032645" w:rsidP="00032645">
      <w:pPr>
        <w:pStyle w:val="HiddenTextSpec"/>
        <w:rPr>
          <w:vanish w:val="0"/>
        </w:rPr>
      </w:pPr>
      <w:r w:rsidRPr="000C41C9">
        <w:rPr>
          <w:vanish w:val="0"/>
        </w:rPr>
        <w:t>BDC23s-11 dated aug 17, 2023</w:t>
      </w:r>
    </w:p>
    <w:p w14:paraId="59D02339" w14:textId="77777777" w:rsidR="00032645" w:rsidRPr="000C41C9" w:rsidRDefault="00032645" w:rsidP="00032645">
      <w:pPr>
        <w:pStyle w:val="Instruction"/>
      </w:pPr>
      <w:r w:rsidRPr="000C41C9">
        <w:t>The subpart is renumbered:</w:t>
      </w:r>
    </w:p>
    <w:p w14:paraId="20E41A46" w14:textId="77777777" w:rsidR="00032645" w:rsidRPr="000C41C9" w:rsidRDefault="00032645" w:rsidP="00032645">
      <w:pPr>
        <w:pStyle w:val="0000000Subpart"/>
      </w:pPr>
      <w:r w:rsidRPr="000C41C9">
        <w:t>157.03.01 Monument</w:t>
      </w:r>
    </w:p>
    <w:p w14:paraId="69D0BDBA" w14:textId="77777777" w:rsidR="00032645" w:rsidRPr="000C41C9" w:rsidRDefault="00032645" w:rsidP="00032645">
      <w:pPr>
        <w:pStyle w:val="HiddenTextSpec"/>
        <w:rPr>
          <w:vanish w:val="0"/>
        </w:rPr>
      </w:pPr>
      <w:r w:rsidRPr="000C41C9">
        <w:rPr>
          <w:vanish w:val="0"/>
        </w:rPr>
        <w:t>2**************************************************************************************2</w:t>
      </w:r>
    </w:p>
    <w:p w14:paraId="080B81A8" w14:textId="77777777" w:rsidR="00032645" w:rsidRPr="000C41C9" w:rsidRDefault="00032645" w:rsidP="00032645">
      <w:pPr>
        <w:pStyle w:val="HiddenTextSpec"/>
        <w:rPr>
          <w:vanish w:val="0"/>
        </w:rPr>
      </w:pPr>
    </w:p>
    <w:bookmarkEnd w:id="303"/>
    <w:p w14:paraId="3C79D1E3" w14:textId="77777777" w:rsidR="00032645" w:rsidRPr="000C41C9" w:rsidRDefault="00032645" w:rsidP="00032645">
      <w:pPr>
        <w:pStyle w:val="Instruction"/>
      </w:pPr>
      <w:r w:rsidRPr="000C41C9">
        <w:t>THE subpart is changed to:</w:t>
      </w:r>
    </w:p>
    <w:p w14:paraId="2875D2B9" w14:textId="77777777" w:rsidR="00032645" w:rsidRPr="000C41C9" w:rsidRDefault="00032645" w:rsidP="00032645">
      <w:pPr>
        <w:pStyle w:val="Paragraph"/>
      </w:pPr>
      <w:r w:rsidRPr="000C41C9">
        <w:t xml:space="preserve">Comply with the Map Filing Law N.J.S.A. 46:26B-1 through 8 and N.J.A.C. 13:40-5.1 through 2.  Set non-Department monuments according to the requirements of the agency.  Set Department monuments at the specified location and elevation, and ensure that the monuments are held firmly in place.  Excavate so that concrete for the monument base and sides can be placed against undisturbed in-situ material, ensuring that the base is wider than the shaft.  If rock is encountered, drill into the rock to provide a rock socket to the satisfaction of the RE.  Reuse excess excavated material as specified in 202.03.03.C.1.  Place concrete, as specified in 504.03.02.D, and set the reinforcement steel and the monument marker at the time of the concrete pour.  Ensure that the top surface of the monument is level, and the disk is in the true position.  After the concrete has attained strength, punch the disk. </w:t>
      </w:r>
    </w:p>
    <w:p w14:paraId="4B21D434" w14:textId="77777777" w:rsidR="00032645" w:rsidRPr="000C41C9" w:rsidRDefault="00032645" w:rsidP="00032645">
      <w:pPr>
        <w:pStyle w:val="Paragraph"/>
      </w:pPr>
      <w:r w:rsidRPr="000C41C9">
        <w:t>After the monuments have been set, obtain the current horizontal and vertical control datum values on the monument and submit these values, signed and sealed by the land surveyor, to the RE.</w:t>
      </w:r>
    </w:p>
    <w:p w14:paraId="6BD6B64A" w14:textId="77777777" w:rsidR="00032645" w:rsidRPr="000C41C9" w:rsidRDefault="00032645" w:rsidP="00032645">
      <w:pPr>
        <w:pStyle w:val="HiddenTextSpec"/>
        <w:rPr>
          <w:vanish w:val="0"/>
        </w:rPr>
      </w:pPr>
      <w:r w:rsidRPr="000C41C9">
        <w:rPr>
          <w:vanish w:val="0"/>
        </w:rPr>
        <w:t>1**************************************************************************************************************************1</w:t>
      </w:r>
    </w:p>
    <w:p w14:paraId="271C2833" w14:textId="77777777" w:rsidR="00032645" w:rsidRPr="000C41C9" w:rsidRDefault="00032645" w:rsidP="00032645">
      <w:pPr>
        <w:pStyle w:val="0000000Subpart"/>
      </w:pPr>
      <w:bookmarkStart w:id="304" w:name="_Toc175377653"/>
      <w:bookmarkStart w:id="305" w:name="_Toc175470550"/>
      <w:bookmarkStart w:id="306" w:name="_Toc501716858"/>
      <w:bookmarkStart w:id="307" w:name="_Toc135654343"/>
      <w:r w:rsidRPr="000C41C9">
        <w:t>157.03.03 Monument Box</w:t>
      </w:r>
      <w:bookmarkEnd w:id="304"/>
      <w:bookmarkEnd w:id="305"/>
      <w:bookmarkEnd w:id="306"/>
      <w:bookmarkEnd w:id="307"/>
    </w:p>
    <w:p w14:paraId="7E3EF4FB" w14:textId="77777777" w:rsidR="00032645" w:rsidRPr="000C41C9" w:rsidRDefault="00032645" w:rsidP="00032645">
      <w:pPr>
        <w:pStyle w:val="HiddenTextSpec"/>
        <w:rPr>
          <w:vanish w:val="0"/>
        </w:rPr>
      </w:pPr>
      <w:r w:rsidRPr="000C41C9">
        <w:rPr>
          <w:vanish w:val="0"/>
        </w:rPr>
        <w:t>1**************************************************************************************************************************1</w:t>
      </w:r>
    </w:p>
    <w:p w14:paraId="504933D3" w14:textId="77777777" w:rsidR="00032645" w:rsidRPr="000C41C9" w:rsidRDefault="00032645" w:rsidP="00032645">
      <w:pPr>
        <w:jc w:val="center"/>
        <w:rPr>
          <w:rFonts w:ascii="Arial" w:hAnsi="Arial"/>
          <w:caps/>
          <w:color w:val="FF0000"/>
        </w:rPr>
      </w:pPr>
      <w:r w:rsidRPr="000C41C9">
        <w:rPr>
          <w:rFonts w:ascii="Arial" w:hAnsi="Arial"/>
          <w:caps/>
          <w:color w:val="FF0000"/>
        </w:rPr>
        <w:t>BDC23S-11 dated aug 17, 2023</w:t>
      </w:r>
    </w:p>
    <w:p w14:paraId="2355FC32" w14:textId="77777777" w:rsidR="00032645" w:rsidRPr="000C41C9" w:rsidRDefault="00032645" w:rsidP="00032645">
      <w:pPr>
        <w:pStyle w:val="Instruction"/>
      </w:pPr>
      <w:r w:rsidRPr="000C41C9">
        <w:t>The Subpart is renumbered:</w:t>
      </w:r>
    </w:p>
    <w:p w14:paraId="34B8DC23" w14:textId="77777777" w:rsidR="00032645" w:rsidRPr="000C41C9" w:rsidRDefault="00032645" w:rsidP="00032645">
      <w:pPr>
        <w:pStyle w:val="0000000Subpart"/>
      </w:pPr>
      <w:r w:rsidRPr="000C41C9">
        <w:t>157.03.02  Monument Box</w:t>
      </w:r>
    </w:p>
    <w:p w14:paraId="32E1F99E" w14:textId="77777777" w:rsidR="00032645" w:rsidRPr="000C41C9" w:rsidRDefault="00032645" w:rsidP="00032645">
      <w:pPr>
        <w:pStyle w:val="HiddenTextSpec"/>
        <w:rPr>
          <w:vanish w:val="0"/>
        </w:rPr>
      </w:pPr>
      <w:r w:rsidRPr="000C41C9">
        <w:rPr>
          <w:vanish w:val="0"/>
        </w:rPr>
        <w:t>1**************************************************************************************************************************1</w:t>
      </w:r>
    </w:p>
    <w:p w14:paraId="2231E024" w14:textId="77777777" w:rsidR="00032645" w:rsidRPr="000C41C9" w:rsidRDefault="00032645" w:rsidP="00032645">
      <w:pPr>
        <w:pStyle w:val="00000Subsection"/>
      </w:pPr>
      <w:bookmarkStart w:id="308" w:name="_Toc175377654"/>
      <w:bookmarkStart w:id="309" w:name="_Toc175470551"/>
      <w:bookmarkStart w:id="310" w:name="_Toc501716859"/>
      <w:bookmarkStart w:id="311" w:name="_Toc135654344"/>
      <w:r w:rsidRPr="000C41C9">
        <w:t>157.04  Measurement and Payment</w:t>
      </w:r>
      <w:bookmarkEnd w:id="308"/>
      <w:bookmarkEnd w:id="309"/>
      <w:bookmarkEnd w:id="310"/>
      <w:bookmarkEnd w:id="311"/>
    </w:p>
    <w:p w14:paraId="6E709254" w14:textId="77777777" w:rsidR="00032645" w:rsidRPr="000C41C9" w:rsidRDefault="00032645" w:rsidP="00032645">
      <w:pPr>
        <w:pStyle w:val="HiddenTextSpec"/>
        <w:rPr>
          <w:vanish w:val="0"/>
        </w:rPr>
      </w:pPr>
      <w:r w:rsidRPr="000C41C9">
        <w:rPr>
          <w:vanish w:val="0"/>
        </w:rPr>
        <w:t>1**************************************************************************************************************************1</w:t>
      </w:r>
    </w:p>
    <w:p w14:paraId="6FAA84C4" w14:textId="77777777" w:rsidR="00032645" w:rsidRPr="000C41C9" w:rsidRDefault="00032645" w:rsidP="00032645">
      <w:pPr>
        <w:jc w:val="center"/>
        <w:rPr>
          <w:rFonts w:ascii="Arial" w:hAnsi="Arial"/>
          <w:caps/>
          <w:color w:val="FF0000"/>
        </w:rPr>
      </w:pPr>
      <w:r w:rsidRPr="000C41C9">
        <w:rPr>
          <w:rFonts w:ascii="Arial" w:hAnsi="Arial"/>
          <w:caps/>
          <w:color w:val="FF0000"/>
        </w:rPr>
        <w:t>BDC23S-11 dated aug 17, 2023</w:t>
      </w:r>
    </w:p>
    <w:p w14:paraId="7BB454E7" w14:textId="77777777" w:rsidR="00032645" w:rsidRPr="000C41C9" w:rsidRDefault="00032645" w:rsidP="00032645">
      <w:pPr>
        <w:pStyle w:val="Instruction"/>
      </w:pPr>
      <w:r w:rsidRPr="000C41C9">
        <w:t>the construction layout pay item and payment calculation are deleted:</w:t>
      </w:r>
    </w:p>
    <w:p w14:paraId="502A0BF1" w14:textId="77777777" w:rsidR="00032645" w:rsidRPr="000C41C9" w:rsidRDefault="00032645" w:rsidP="00032645">
      <w:pPr>
        <w:spacing w:before="120"/>
        <w:jc w:val="both"/>
      </w:pPr>
      <w:r w:rsidRPr="000C41C9">
        <w:t>The Department will measure and make payment for Items as follows:</w:t>
      </w:r>
    </w:p>
    <w:p w14:paraId="7818F749" w14:textId="77777777" w:rsidR="00032645" w:rsidRPr="000C41C9" w:rsidRDefault="00032645" w:rsidP="00032645">
      <w:pPr>
        <w:keepNext/>
        <w:tabs>
          <w:tab w:val="left" w:pos="8208"/>
        </w:tabs>
        <w:spacing w:before="120"/>
        <w:ind w:left="432"/>
        <w:jc w:val="both"/>
        <w:rPr>
          <w:i/>
        </w:rPr>
      </w:pPr>
      <w:r w:rsidRPr="000C41C9">
        <w:rPr>
          <w:i/>
        </w:rPr>
        <w:t>Item</w:t>
      </w:r>
      <w:r w:rsidRPr="000C41C9">
        <w:rPr>
          <w:i/>
        </w:rPr>
        <w:tab/>
        <w:t>Pay Unit</w:t>
      </w:r>
    </w:p>
    <w:p w14:paraId="70D3AA72" w14:textId="77777777" w:rsidR="00032645" w:rsidRPr="000C41C9" w:rsidRDefault="00032645" w:rsidP="00032645">
      <w:pPr>
        <w:tabs>
          <w:tab w:val="left" w:pos="8208"/>
        </w:tabs>
        <w:ind w:left="432"/>
        <w:jc w:val="both"/>
        <w:rPr>
          <w:caps/>
          <w:sz w:val="18"/>
        </w:rPr>
      </w:pPr>
      <w:r w:rsidRPr="000C41C9">
        <w:rPr>
          <w:caps/>
          <w:sz w:val="18"/>
        </w:rPr>
        <w:t>MONUMENT</w:t>
      </w:r>
      <w:r w:rsidRPr="000C41C9">
        <w:rPr>
          <w:caps/>
          <w:sz w:val="18"/>
        </w:rPr>
        <w:tab/>
        <w:t>UNIT</w:t>
      </w:r>
    </w:p>
    <w:p w14:paraId="033ECC3B" w14:textId="77777777" w:rsidR="00032645" w:rsidRPr="000C41C9" w:rsidRDefault="00032645" w:rsidP="00032645">
      <w:pPr>
        <w:tabs>
          <w:tab w:val="left" w:pos="8208"/>
        </w:tabs>
        <w:ind w:left="432"/>
        <w:jc w:val="both"/>
        <w:rPr>
          <w:caps/>
          <w:sz w:val="18"/>
        </w:rPr>
      </w:pPr>
      <w:r w:rsidRPr="000C41C9">
        <w:rPr>
          <w:caps/>
          <w:sz w:val="18"/>
        </w:rPr>
        <w:t>MONUMENT BOX</w:t>
      </w:r>
      <w:r w:rsidRPr="000C41C9">
        <w:rPr>
          <w:caps/>
          <w:sz w:val="18"/>
        </w:rPr>
        <w:tab/>
        <w:t>UNIT</w:t>
      </w:r>
    </w:p>
    <w:p w14:paraId="1B2DADCE" w14:textId="77777777" w:rsidR="00032645" w:rsidRPr="000C41C9" w:rsidRDefault="00032645" w:rsidP="00032645">
      <w:pPr>
        <w:spacing w:before="120"/>
        <w:jc w:val="both"/>
      </w:pPr>
      <w:r w:rsidRPr="000C41C9">
        <w:t xml:space="preserve">The Department will make payment for tree or other vegetation protection or preservation under </w:t>
      </w:r>
      <w:r w:rsidRPr="000C41C9">
        <w:rPr>
          <w:caps/>
        </w:rPr>
        <w:t>TREE PROTECTION</w:t>
      </w:r>
      <w:r w:rsidRPr="000C41C9">
        <w:t xml:space="preserve"> as specified in </w:t>
      </w:r>
      <w:hyperlink w:anchor="s158030220" w:history="1">
        <w:r w:rsidRPr="000C41C9">
          <w:rPr>
            <w:color w:val="0000FF"/>
            <w:u w:val="single"/>
          </w:rPr>
          <w:t>158.03.02.20</w:t>
        </w:r>
      </w:hyperlink>
      <w:r w:rsidRPr="000C41C9">
        <w:t xml:space="preserve"> for work specified in the various Items of this Subsection.</w:t>
      </w:r>
    </w:p>
    <w:p w14:paraId="42717E6C" w14:textId="77777777" w:rsidR="00032645" w:rsidRPr="000C41C9" w:rsidRDefault="00032645" w:rsidP="00032645">
      <w:pPr>
        <w:pStyle w:val="HiddenTextSpec"/>
        <w:rPr>
          <w:vanish w:val="0"/>
        </w:rPr>
      </w:pPr>
      <w:r w:rsidRPr="000C41C9">
        <w:rPr>
          <w:vanish w:val="0"/>
        </w:rPr>
        <w:t>1**************************************************************************************************************************1</w:t>
      </w:r>
    </w:p>
    <w:p w14:paraId="6C9DA34D" w14:textId="77777777" w:rsidR="00481E29" w:rsidRPr="000C41C9" w:rsidRDefault="00481E29" w:rsidP="008407DE">
      <w:pPr>
        <w:pStyle w:val="HiddenTextSpec"/>
        <w:rPr>
          <w:vanish w:val="0"/>
        </w:rPr>
      </w:pPr>
    </w:p>
    <w:p w14:paraId="3BB973A6" w14:textId="6A22D02E" w:rsidR="00455EE3" w:rsidRPr="000C41C9" w:rsidRDefault="00455EE3" w:rsidP="00455EE3">
      <w:pPr>
        <w:pStyle w:val="000Section"/>
      </w:pPr>
      <w:bookmarkStart w:id="312" w:name="_Toc127530207"/>
      <w:bookmarkStart w:id="313" w:name="_Toc175377655"/>
      <w:bookmarkStart w:id="314" w:name="_Toc175470552"/>
      <w:bookmarkStart w:id="315" w:name="_Toc182749852"/>
      <w:r w:rsidRPr="000C41C9">
        <w:t>Section 158 – Soil Erosion and Sediment Control</w:t>
      </w:r>
      <w:r w:rsidR="00513B05" w:rsidRPr="000C41C9">
        <w:t xml:space="preserve"> </w:t>
      </w:r>
      <w:r w:rsidRPr="000C41C9">
        <w:t xml:space="preserve">and Water Quality </w:t>
      </w:r>
      <w:bookmarkEnd w:id="312"/>
      <w:r w:rsidRPr="000C41C9">
        <w:t>Control</w:t>
      </w:r>
      <w:bookmarkEnd w:id="313"/>
      <w:bookmarkEnd w:id="314"/>
      <w:bookmarkEnd w:id="315"/>
    </w:p>
    <w:p w14:paraId="549674DB" w14:textId="77777777" w:rsidR="004F6BFB" w:rsidRPr="000C41C9" w:rsidRDefault="004F6BFB" w:rsidP="004F6BFB">
      <w:pPr>
        <w:pStyle w:val="0000000Subpart"/>
      </w:pPr>
      <w:bookmarkStart w:id="316" w:name="_Toc175377660"/>
      <w:bookmarkStart w:id="317" w:name="_Toc175470557"/>
      <w:bookmarkStart w:id="318" w:name="_Toc182749857"/>
      <w:r w:rsidRPr="000C41C9">
        <w:t>158.03.02  SESC Measures</w:t>
      </w:r>
      <w:bookmarkEnd w:id="316"/>
      <w:bookmarkEnd w:id="317"/>
      <w:bookmarkEnd w:id="318"/>
    </w:p>
    <w:p w14:paraId="2B0DCF53" w14:textId="77777777" w:rsidR="00130EE5" w:rsidRPr="000C41C9" w:rsidRDefault="00130EE5" w:rsidP="00130EE5">
      <w:pPr>
        <w:pStyle w:val="HiddenTextSpec"/>
        <w:rPr>
          <w:vanish w:val="0"/>
        </w:rPr>
      </w:pPr>
      <w:r w:rsidRPr="000C41C9">
        <w:rPr>
          <w:vanish w:val="0"/>
        </w:rPr>
        <w:t>1**************************************************************************************************************************1</w:t>
      </w:r>
    </w:p>
    <w:p w14:paraId="4BD76DDB" w14:textId="77777777" w:rsidR="004F6BFB" w:rsidRPr="000C41C9" w:rsidRDefault="004F6BFB" w:rsidP="004F6BFB">
      <w:pPr>
        <w:pStyle w:val="11paragraph"/>
        <w:rPr>
          <w:b/>
        </w:rPr>
      </w:pPr>
      <w:r w:rsidRPr="000C41C9">
        <w:rPr>
          <w:b/>
        </w:rPr>
        <w:t>19.</w:t>
      </w:r>
      <w:r w:rsidRPr="000C41C9">
        <w:rPr>
          <w:b/>
        </w:rPr>
        <w:tab/>
        <w:t>Oil-Only Emergency Spill Kit.</w:t>
      </w:r>
    </w:p>
    <w:p w14:paraId="229E4812" w14:textId="77777777" w:rsidR="004F6BFB" w:rsidRPr="000C41C9" w:rsidRDefault="00E27692" w:rsidP="00740751">
      <w:pPr>
        <w:pStyle w:val="HiddenTextSpec"/>
        <w:rPr>
          <w:vanish w:val="0"/>
        </w:rPr>
      </w:pPr>
      <w:r w:rsidRPr="000C41C9">
        <w:rPr>
          <w:vanish w:val="0"/>
        </w:rPr>
        <w:t>P</w:t>
      </w:r>
      <w:r w:rsidR="00AE03EF" w:rsidRPr="000C41C9">
        <w:rPr>
          <w:vanish w:val="0"/>
        </w:rPr>
        <w:t>rovide other</w:t>
      </w:r>
      <w:r w:rsidRPr="000C41C9">
        <w:rPr>
          <w:vanish w:val="0"/>
        </w:rPr>
        <w:t xml:space="preserve"> type Emergency Spill kit, if needed</w:t>
      </w:r>
    </w:p>
    <w:p w14:paraId="2D3FA864" w14:textId="77777777" w:rsidR="007F10B1" w:rsidRPr="000C41C9" w:rsidRDefault="007F10B1" w:rsidP="00740751">
      <w:pPr>
        <w:pStyle w:val="HiddenTextSpec"/>
        <w:rPr>
          <w:vanish w:val="0"/>
        </w:rPr>
      </w:pPr>
    </w:p>
    <w:p w14:paraId="7E2BD399" w14:textId="77777777" w:rsidR="007F10B1" w:rsidRPr="000C41C9" w:rsidRDefault="007F10B1" w:rsidP="00740751">
      <w:pPr>
        <w:pStyle w:val="HiddenTextSpec"/>
        <w:rPr>
          <w:b/>
          <w:vanish w:val="0"/>
          <w:lang w:val="fr-FR"/>
        </w:rPr>
      </w:pPr>
      <w:r w:rsidRPr="000C41C9">
        <w:rPr>
          <w:b/>
          <w:vanish w:val="0"/>
          <w:lang w:val="fr-FR"/>
        </w:rPr>
        <w:t>sme contact – Environmental Solutions</w:t>
      </w:r>
    </w:p>
    <w:p w14:paraId="72619B86" w14:textId="77777777" w:rsidR="00E27692" w:rsidRPr="000C41C9" w:rsidRDefault="00E27692" w:rsidP="00E27692">
      <w:pPr>
        <w:pStyle w:val="HiddenTextSpec"/>
        <w:rPr>
          <w:vanish w:val="0"/>
          <w:lang w:val="fr-FR"/>
        </w:rPr>
      </w:pPr>
      <w:r w:rsidRPr="000C41C9">
        <w:rPr>
          <w:vanish w:val="0"/>
          <w:lang w:val="fr-FR"/>
        </w:rPr>
        <w:t>1**************************************************************************************************************************1</w:t>
      </w:r>
    </w:p>
    <w:p w14:paraId="25986921" w14:textId="77777777" w:rsidR="00457623" w:rsidRPr="000C41C9" w:rsidRDefault="00457623" w:rsidP="00457623">
      <w:pPr>
        <w:pStyle w:val="000Section"/>
        <w:rPr>
          <w:lang w:val="fr-FR"/>
        </w:rPr>
      </w:pPr>
      <w:bookmarkStart w:id="319" w:name="_Toc127530208"/>
      <w:bookmarkStart w:id="320" w:name="_Toc175377663"/>
      <w:bookmarkStart w:id="321" w:name="_Toc175470560"/>
      <w:bookmarkStart w:id="322" w:name="_Toc182749860"/>
      <w:r w:rsidRPr="000C41C9">
        <w:rPr>
          <w:lang w:val="fr-FR"/>
        </w:rPr>
        <w:lastRenderedPageBreak/>
        <w:t>Section 159 – Traffic C</w:t>
      </w:r>
      <w:bookmarkEnd w:id="319"/>
      <w:r w:rsidRPr="000C41C9">
        <w:rPr>
          <w:lang w:val="fr-FR"/>
        </w:rPr>
        <w:t>ontrol</w:t>
      </w:r>
      <w:bookmarkEnd w:id="320"/>
      <w:bookmarkEnd w:id="321"/>
      <w:bookmarkEnd w:id="322"/>
    </w:p>
    <w:p w14:paraId="6305DDCB" w14:textId="77777777" w:rsidR="00FB2ED7" w:rsidRPr="000C41C9" w:rsidRDefault="00FB2ED7" w:rsidP="00FB2ED7">
      <w:pPr>
        <w:pStyle w:val="HiddenTextSpec"/>
        <w:rPr>
          <w:vanish w:val="0"/>
        </w:rPr>
      </w:pPr>
      <w:r w:rsidRPr="000C41C9">
        <w:rPr>
          <w:vanish w:val="0"/>
        </w:rPr>
        <w:t>1**************************************************************************************************************************1</w:t>
      </w:r>
    </w:p>
    <w:p w14:paraId="731AA789" w14:textId="77777777" w:rsidR="00C9408E" w:rsidRPr="000C41C9" w:rsidRDefault="00C9408E" w:rsidP="00C9408E">
      <w:pPr>
        <w:pStyle w:val="HiddenTextSpec"/>
        <w:rPr>
          <w:vanish w:val="0"/>
        </w:rPr>
      </w:pPr>
      <w:r w:rsidRPr="000C41C9">
        <w:rPr>
          <w:vanish w:val="0"/>
        </w:rPr>
        <w:t xml:space="preserve">provide specifications for temporary its or other requirements, if necessary. </w:t>
      </w:r>
    </w:p>
    <w:p w14:paraId="609A1719" w14:textId="77777777" w:rsidR="00C9408E" w:rsidRPr="000C41C9" w:rsidRDefault="00C9408E" w:rsidP="00C9408E">
      <w:pPr>
        <w:pStyle w:val="HiddenTextSpec"/>
        <w:rPr>
          <w:vanish w:val="0"/>
        </w:rPr>
      </w:pPr>
    </w:p>
    <w:p w14:paraId="1274FC51" w14:textId="77777777" w:rsidR="00C9408E" w:rsidRPr="000C41C9" w:rsidRDefault="00C9408E" w:rsidP="00C9408E">
      <w:pPr>
        <w:pStyle w:val="HiddenTextSpec"/>
        <w:rPr>
          <w:b/>
          <w:vanish w:val="0"/>
        </w:rPr>
      </w:pPr>
      <w:r w:rsidRPr="000C41C9">
        <w:rPr>
          <w:b/>
          <w:vanish w:val="0"/>
        </w:rPr>
        <w:t>sme contact – traffic operations centers</w:t>
      </w:r>
    </w:p>
    <w:p w14:paraId="2D0067EC" w14:textId="77777777" w:rsidR="0015091B" w:rsidRPr="000C41C9" w:rsidRDefault="0015091B" w:rsidP="0015091B">
      <w:pPr>
        <w:pStyle w:val="HiddenTextSpec"/>
        <w:rPr>
          <w:vanish w:val="0"/>
        </w:rPr>
      </w:pPr>
      <w:r w:rsidRPr="000C41C9">
        <w:rPr>
          <w:vanish w:val="0"/>
        </w:rPr>
        <w:t>1**************************************************************************************************************************1</w:t>
      </w:r>
    </w:p>
    <w:p w14:paraId="3DB0FDDA" w14:textId="77777777" w:rsidR="008F3EAD" w:rsidRPr="000C41C9" w:rsidRDefault="008F3EAD" w:rsidP="008F3EAD">
      <w:pPr>
        <w:pStyle w:val="0000000Subpart"/>
      </w:pPr>
      <w:bookmarkStart w:id="323" w:name="_Toc175377666"/>
      <w:bookmarkStart w:id="324" w:name="_Toc175470563"/>
      <w:bookmarkStart w:id="325" w:name="_Toc501716871"/>
      <w:bookmarkStart w:id="326" w:name="_Toc93044426"/>
      <w:bookmarkStart w:id="327" w:name="_Toc127530209"/>
      <w:bookmarkStart w:id="328" w:name="_Toc175377679"/>
      <w:bookmarkStart w:id="329" w:name="_Toc175470576"/>
      <w:bookmarkStart w:id="330" w:name="_Toc182749876"/>
      <w:r w:rsidRPr="000C41C9">
        <w:t>159.02.01  Materials</w:t>
      </w:r>
      <w:bookmarkEnd w:id="323"/>
      <w:bookmarkEnd w:id="324"/>
      <w:bookmarkEnd w:id="325"/>
      <w:bookmarkEnd w:id="326"/>
    </w:p>
    <w:p w14:paraId="4A077C1F" w14:textId="77777777" w:rsidR="008F3EAD" w:rsidRPr="000C41C9" w:rsidRDefault="008F3EAD" w:rsidP="008F3EAD">
      <w:pPr>
        <w:pStyle w:val="HiddenTextSpec"/>
        <w:rPr>
          <w:vanish w:val="0"/>
        </w:rPr>
      </w:pPr>
      <w:r w:rsidRPr="000C41C9">
        <w:rPr>
          <w:vanish w:val="0"/>
        </w:rPr>
        <w:t>1**************************************************************************************************************************1</w:t>
      </w:r>
    </w:p>
    <w:p w14:paraId="1C3188A1" w14:textId="77777777" w:rsidR="008F3EAD" w:rsidRPr="000C41C9" w:rsidRDefault="008F3EAD" w:rsidP="008F3EAD">
      <w:pPr>
        <w:pStyle w:val="HiddenTextSpec"/>
        <w:rPr>
          <w:vanish w:val="0"/>
        </w:rPr>
      </w:pPr>
      <w:r w:rsidRPr="000C41C9">
        <w:rPr>
          <w:vanish w:val="0"/>
        </w:rPr>
        <w:t>BDC22S-04 dated MAY 13, 2022</w:t>
      </w:r>
    </w:p>
    <w:p w14:paraId="33535A63" w14:textId="77777777" w:rsidR="008F3EAD" w:rsidRPr="000C41C9" w:rsidRDefault="008F3EAD" w:rsidP="008F3EAD">
      <w:pPr>
        <w:pStyle w:val="HiddenTextSpec"/>
        <w:rPr>
          <w:vanish w:val="0"/>
        </w:rPr>
      </w:pPr>
    </w:p>
    <w:p w14:paraId="1FBF4FE6" w14:textId="77777777" w:rsidR="008F3EAD" w:rsidRPr="000C41C9" w:rsidRDefault="008F3EAD" w:rsidP="008F3EAD">
      <w:pPr>
        <w:pStyle w:val="Instruction"/>
      </w:pPr>
      <w:r w:rsidRPr="000C41C9">
        <w:t>THE FIRST ITEM IS CHANGED TO:</w:t>
      </w:r>
    </w:p>
    <w:p w14:paraId="0968EC6C" w14:textId="77777777" w:rsidR="008F3EAD" w:rsidRPr="000C41C9" w:rsidRDefault="008F3EAD" w:rsidP="008F3EAD">
      <w:pPr>
        <w:pStyle w:val="Dotleader0indent"/>
      </w:pPr>
      <w:r w:rsidRPr="000C41C9">
        <w:t>Tack Coat 64-22</w:t>
      </w:r>
      <w:r w:rsidRPr="000C41C9">
        <w:tab/>
        <w:t>902.01.01</w:t>
      </w:r>
    </w:p>
    <w:p w14:paraId="194291C0" w14:textId="77777777" w:rsidR="008F3EAD" w:rsidRPr="000C41C9" w:rsidRDefault="008F3EAD" w:rsidP="008F3EAD">
      <w:pPr>
        <w:pStyle w:val="HiddenTextSpec"/>
        <w:rPr>
          <w:vanish w:val="0"/>
        </w:rPr>
      </w:pPr>
      <w:r w:rsidRPr="000C41C9">
        <w:rPr>
          <w:vanish w:val="0"/>
        </w:rPr>
        <w:t>1**************************************************************************************************************************1</w:t>
      </w:r>
    </w:p>
    <w:p w14:paraId="039FA0EE" w14:textId="77777777" w:rsidR="00833B28" w:rsidRPr="000C41C9" w:rsidRDefault="00833B28" w:rsidP="00833B28">
      <w:pPr>
        <w:pStyle w:val="0000000Subpart"/>
      </w:pPr>
      <w:r w:rsidRPr="000C41C9">
        <w:t>159.02.02  Equipment</w:t>
      </w:r>
    </w:p>
    <w:p w14:paraId="202F095B" w14:textId="77777777" w:rsidR="00FD6702" w:rsidRPr="000C41C9" w:rsidRDefault="00FD6702" w:rsidP="00FD6702">
      <w:pPr>
        <w:pStyle w:val="HiddenTextSpec"/>
        <w:rPr>
          <w:vanish w:val="0"/>
        </w:rPr>
      </w:pPr>
      <w:r w:rsidRPr="000C41C9">
        <w:rPr>
          <w:vanish w:val="0"/>
        </w:rPr>
        <w:t>1**************************************************************************************************************************1</w:t>
      </w:r>
    </w:p>
    <w:p w14:paraId="4786A43A" w14:textId="77777777" w:rsidR="00FD6702" w:rsidRPr="000C41C9" w:rsidRDefault="00FD6702" w:rsidP="00FD6702">
      <w:pPr>
        <w:pStyle w:val="HiddenTextSpec"/>
        <w:rPr>
          <w:vanish w:val="0"/>
        </w:rPr>
      </w:pPr>
      <w:r w:rsidRPr="000C41C9">
        <w:rPr>
          <w:vanish w:val="0"/>
        </w:rPr>
        <w:t>BDC23S-02 dated MAR 13, 2023</w:t>
      </w:r>
    </w:p>
    <w:p w14:paraId="13571971" w14:textId="77777777" w:rsidR="00FD6702" w:rsidRPr="000C41C9" w:rsidRDefault="00FD6702" w:rsidP="00FD6702">
      <w:pPr>
        <w:pStyle w:val="HiddenTextSpec"/>
        <w:rPr>
          <w:vanish w:val="0"/>
        </w:rPr>
      </w:pPr>
    </w:p>
    <w:p w14:paraId="0F77CBC3" w14:textId="77777777" w:rsidR="00FD6702" w:rsidRPr="000C41C9" w:rsidRDefault="00FD6702" w:rsidP="00FD6702">
      <w:pPr>
        <w:pStyle w:val="Instruction"/>
      </w:pPr>
      <w:r w:rsidRPr="000C41C9">
        <w:t>The following equipment is changed to:</w:t>
      </w:r>
    </w:p>
    <w:p w14:paraId="01D0A4CD" w14:textId="77777777" w:rsidR="00FD6702" w:rsidRPr="000C41C9" w:rsidRDefault="00FD6702" w:rsidP="00FD6702">
      <w:pPr>
        <w:pStyle w:val="Dotleader0indent"/>
      </w:pPr>
      <w:r w:rsidRPr="000C41C9">
        <w:t>Arrow Board</w:t>
      </w:r>
      <w:r w:rsidRPr="000C41C9">
        <w:tab/>
        <w:t>1001.01</w:t>
      </w:r>
    </w:p>
    <w:p w14:paraId="3C4EFF59" w14:textId="77777777" w:rsidR="00FD6702" w:rsidRPr="000C41C9" w:rsidRDefault="00FD6702" w:rsidP="00FD6702">
      <w:pPr>
        <w:pStyle w:val="HiddenTextSpec"/>
        <w:rPr>
          <w:vanish w:val="0"/>
        </w:rPr>
      </w:pPr>
      <w:r w:rsidRPr="000C41C9">
        <w:rPr>
          <w:vanish w:val="0"/>
        </w:rPr>
        <w:t>1**************************************************************************************************************************1</w:t>
      </w:r>
    </w:p>
    <w:p w14:paraId="1DED75EC" w14:textId="77777777" w:rsidR="00833B28" w:rsidRPr="000C41C9" w:rsidRDefault="00833B28" w:rsidP="00833B28">
      <w:pPr>
        <w:pStyle w:val="HiddenTextSpec"/>
        <w:rPr>
          <w:vanish w:val="0"/>
        </w:rPr>
      </w:pPr>
      <w:r w:rsidRPr="000C41C9">
        <w:rPr>
          <w:vanish w:val="0"/>
        </w:rPr>
        <w:t>1**************************************************************************************************************************1</w:t>
      </w:r>
    </w:p>
    <w:p w14:paraId="39D19FB3" w14:textId="77777777" w:rsidR="00833B28" w:rsidRPr="000C41C9" w:rsidRDefault="00833B28" w:rsidP="00833B28">
      <w:pPr>
        <w:pStyle w:val="HiddenTextSpec"/>
        <w:rPr>
          <w:vanish w:val="0"/>
        </w:rPr>
      </w:pPr>
      <w:r w:rsidRPr="000C41C9">
        <w:rPr>
          <w:vanish w:val="0"/>
        </w:rPr>
        <w:t xml:space="preserve">Include the following </w:t>
      </w:r>
      <w:r w:rsidR="00E443EB" w:rsidRPr="000C41C9">
        <w:rPr>
          <w:vanish w:val="0"/>
        </w:rPr>
        <w:t xml:space="preserve">EQUIPMENT </w:t>
      </w:r>
      <w:r w:rsidRPr="000C41C9">
        <w:rPr>
          <w:vanish w:val="0"/>
        </w:rPr>
        <w:t>if the REMOTELY OPERATED PVMS OR PORTABLE TRAILER MOUNTED CCTV CAMERA ASSEMBLY are needed</w:t>
      </w:r>
    </w:p>
    <w:p w14:paraId="39E85C03" w14:textId="77777777" w:rsidR="00833B28" w:rsidRPr="000C41C9" w:rsidRDefault="00833B28" w:rsidP="00833B28">
      <w:pPr>
        <w:pStyle w:val="HiddenTextSpec"/>
        <w:rPr>
          <w:vanish w:val="0"/>
        </w:rPr>
      </w:pPr>
    </w:p>
    <w:p w14:paraId="221EAB98" w14:textId="77777777" w:rsidR="00833B28" w:rsidRPr="000C41C9" w:rsidRDefault="00833B28" w:rsidP="00833B28">
      <w:pPr>
        <w:pStyle w:val="HiddenTextSpec"/>
        <w:rPr>
          <w:b/>
          <w:vanish w:val="0"/>
        </w:rPr>
      </w:pPr>
      <w:r w:rsidRPr="000C41C9">
        <w:rPr>
          <w:b/>
          <w:vanish w:val="0"/>
        </w:rPr>
        <w:t>sme CONTACT – TrAFFIC OPERATIONS</w:t>
      </w:r>
    </w:p>
    <w:p w14:paraId="0DA9AB28" w14:textId="77777777" w:rsidR="00833B28" w:rsidRPr="000C41C9" w:rsidRDefault="00833B28" w:rsidP="00833B28">
      <w:pPr>
        <w:pStyle w:val="Instruction"/>
      </w:pPr>
      <w:r w:rsidRPr="000C41C9">
        <w:t>The following is added to the list of equipment references:</w:t>
      </w:r>
    </w:p>
    <w:p w14:paraId="4117D534" w14:textId="77777777" w:rsidR="00833B28" w:rsidRPr="000C41C9" w:rsidRDefault="00833B28" w:rsidP="005823EB">
      <w:pPr>
        <w:pStyle w:val="Dotleader0indent"/>
      </w:pPr>
      <w:r w:rsidRPr="000C41C9">
        <w:t>Portable Variable Message Sign w/Remote Communication……</w:t>
      </w:r>
      <w:r w:rsidR="00776CD5" w:rsidRPr="000C41C9">
        <w:t>.</w:t>
      </w:r>
      <w:r w:rsidRPr="000C41C9">
        <w:t>………………...……………………1001.04</w:t>
      </w:r>
    </w:p>
    <w:p w14:paraId="4A5B0428" w14:textId="77777777" w:rsidR="00833B28" w:rsidRPr="000C41C9" w:rsidRDefault="00833B28" w:rsidP="005823EB">
      <w:pPr>
        <w:pStyle w:val="Dotleader0indent"/>
      </w:pPr>
      <w:r w:rsidRPr="000C41C9">
        <w:t>Portable Trailer Mounted CCTV Camera Assembly………………</w:t>
      </w:r>
      <w:r w:rsidR="00776CD5" w:rsidRPr="000C41C9">
        <w:t>.</w:t>
      </w:r>
      <w:r w:rsidRPr="000C41C9">
        <w:t>……………………………………1001.05</w:t>
      </w:r>
    </w:p>
    <w:p w14:paraId="20BB4B53" w14:textId="4BD5A4A2" w:rsidR="00833B28" w:rsidRPr="000C41C9" w:rsidRDefault="00833B28" w:rsidP="00833B28">
      <w:pPr>
        <w:pStyle w:val="HiddenTextSpec"/>
        <w:rPr>
          <w:vanish w:val="0"/>
        </w:rPr>
      </w:pPr>
      <w:r w:rsidRPr="000C41C9">
        <w:rPr>
          <w:vanish w:val="0"/>
        </w:rPr>
        <w:t>1**************************************************************************************************************************1</w:t>
      </w:r>
    </w:p>
    <w:p w14:paraId="5E19AAB9" w14:textId="19B76D2D" w:rsidR="00C451FD" w:rsidRPr="000C41C9" w:rsidRDefault="00C451FD" w:rsidP="00833B28">
      <w:pPr>
        <w:pStyle w:val="HiddenTextSpec"/>
        <w:rPr>
          <w:vanish w:val="0"/>
        </w:rPr>
      </w:pPr>
    </w:p>
    <w:p w14:paraId="45156017" w14:textId="0DD00D46" w:rsidR="00C451FD" w:rsidRPr="000C41C9" w:rsidRDefault="00C451FD" w:rsidP="00C451FD">
      <w:pPr>
        <w:pStyle w:val="0000000Subpart"/>
      </w:pPr>
      <w:r w:rsidRPr="000C41C9">
        <w:t>159.03.01  Traffic Control Coordinator</w:t>
      </w:r>
    </w:p>
    <w:p w14:paraId="55019C50" w14:textId="77777777" w:rsidR="00C451FD" w:rsidRPr="000C41C9" w:rsidRDefault="00C451FD" w:rsidP="009B6624"/>
    <w:p w14:paraId="66BFA315" w14:textId="52340858" w:rsidR="00C451FD" w:rsidRPr="000C41C9" w:rsidRDefault="00C451FD" w:rsidP="009B6624">
      <w:r w:rsidRPr="000C41C9">
        <w:t>THE FIRST PARAGRAPH BEFORE THE LIST IS CHANGED TO:</w:t>
      </w:r>
    </w:p>
    <w:p w14:paraId="3130FB40" w14:textId="3F239394" w:rsidR="00C451FD" w:rsidRPr="000C41C9" w:rsidRDefault="00C451FD" w:rsidP="009B6624"/>
    <w:p w14:paraId="52E159A0" w14:textId="67489521" w:rsidR="00C451FD" w:rsidRPr="000C41C9" w:rsidRDefault="00C451FD" w:rsidP="009B6624">
      <w:r w:rsidRPr="000C41C9">
        <w:t xml:space="preserve">Before starting Work, submit to the RE the name, training, work experience, and contact information of an employee assigned as the on-site Traffic Control Coordinator (TCC). The TCC must be certified as having successfully completed the Rutgers CAIT Traffic Control Coordinator Program, or an equivalent course as approved by the NJDOT Office of Capital </w:t>
      </w:r>
      <w:r w:rsidR="005B2FF0" w:rsidRPr="000C41C9">
        <w:t>P</w:t>
      </w:r>
      <w:r w:rsidRPr="000C41C9">
        <w:t>roject Safety. The TCC must also successfully complete an approved Traffic Coordinator refresher course every 2 years. The TCC is a full-time position and the employee designated as TCC must be available on a 24 hour a day, 7 days a week basis. The TCC shall have the responsibility for and authority to implement and maintain all traffic operations for the Project on behalf of the Contractor. Ensure that the TCC is present at the work site at all times while the Work is in progress. The TCC’s responsibilities and duties shall include the following:</w:t>
      </w:r>
    </w:p>
    <w:p w14:paraId="694E67D2" w14:textId="76EF9800" w:rsidR="00C451FD" w:rsidRPr="000C41C9" w:rsidRDefault="00C451FD" w:rsidP="009B6624">
      <w:pPr>
        <w:pStyle w:val="HiddenTextSpec"/>
        <w:jc w:val="left"/>
        <w:rPr>
          <w:vanish w:val="0"/>
        </w:rPr>
      </w:pPr>
    </w:p>
    <w:p w14:paraId="2CE41564" w14:textId="75625F9F" w:rsidR="00C451FD" w:rsidRPr="000C41C9" w:rsidRDefault="00C451FD">
      <w:pPr>
        <w:pStyle w:val="HiddenTextSpec"/>
        <w:rPr>
          <w:vanish w:val="0"/>
        </w:rPr>
      </w:pPr>
      <w:r w:rsidRPr="000C41C9">
        <w:rPr>
          <w:vanish w:val="0"/>
        </w:rPr>
        <w:t>1**************************************************************************************************************************1</w:t>
      </w:r>
    </w:p>
    <w:p w14:paraId="4C456BFE" w14:textId="77777777" w:rsidR="00833B28" w:rsidRPr="000C41C9" w:rsidRDefault="00833B28" w:rsidP="00833B28">
      <w:pPr>
        <w:pStyle w:val="0000000Subpart"/>
      </w:pPr>
      <w:r w:rsidRPr="000C41C9">
        <w:t>159.03.02  Traffic Control Devices</w:t>
      </w:r>
    </w:p>
    <w:p w14:paraId="51EB904B" w14:textId="77777777" w:rsidR="000972CA" w:rsidRPr="000C41C9" w:rsidRDefault="000972CA" w:rsidP="000972CA">
      <w:pPr>
        <w:pStyle w:val="HiddenTextSpec"/>
        <w:rPr>
          <w:vanish w:val="0"/>
        </w:rPr>
      </w:pPr>
      <w:r w:rsidRPr="000C41C9">
        <w:rPr>
          <w:vanish w:val="0"/>
        </w:rPr>
        <w:t>1**************************************************************************************************************************1</w:t>
      </w:r>
    </w:p>
    <w:p w14:paraId="550B5D3B" w14:textId="77777777" w:rsidR="000972CA" w:rsidRPr="000C41C9" w:rsidRDefault="000972CA" w:rsidP="000972CA">
      <w:pPr>
        <w:pStyle w:val="HiddenTextSpec"/>
        <w:rPr>
          <w:vanish w:val="0"/>
        </w:rPr>
      </w:pPr>
    </w:p>
    <w:p w14:paraId="300489A2" w14:textId="77777777" w:rsidR="000972CA" w:rsidRPr="000C41C9" w:rsidRDefault="000972CA" w:rsidP="000972CA">
      <w:pPr>
        <w:pStyle w:val="HiddenTextSpec"/>
        <w:rPr>
          <w:vanish w:val="0"/>
        </w:rPr>
      </w:pPr>
      <w:r w:rsidRPr="000C41C9">
        <w:rPr>
          <w:vanish w:val="0"/>
        </w:rPr>
        <w:t>2**************************************************************************************2</w:t>
      </w:r>
    </w:p>
    <w:p w14:paraId="3920E697" w14:textId="77777777" w:rsidR="000972CA" w:rsidRPr="000C41C9" w:rsidRDefault="000972CA" w:rsidP="000972CA">
      <w:pPr>
        <w:pStyle w:val="HiddenTextSpec"/>
        <w:rPr>
          <w:vanish w:val="0"/>
        </w:rPr>
      </w:pPr>
      <w:r w:rsidRPr="000C41C9">
        <w:rPr>
          <w:vanish w:val="0"/>
        </w:rPr>
        <w:t>BDC19S-10 dated ApR 30, 2020</w:t>
      </w:r>
    </w:p>
    <w:p w14:paraId="3E3B076C" w14:textId="77777777" w:rsidR="000972CA" w:rsidRPr="000C41C9" w:rsidRDefault="000972CA" w:rsidP="000972CA">
      <w:pPr>
        <w:pStyle w:val="Instruction"/>
      </w:pPr>
      <w:r w:rsidRPr="000C41C9">
        <w:t>The First Paragrapgh is Changed To:</w:t>
      </w:r>
    </w:p>
    <w:p w14:paraId="79988888" w14:textId="77777777" w:rsidR="000972CA" w:rsidRPr="000C41C9" w:rsidRDefault="000972CA" w:rsidP="000972CA">
      <w:pPr>
        <w:pStyle w:val="Paragraph"/>
      </w:pPr>
      <w:r w:rsidRPr="000C41C9">
        <w:t>Ensure that FHWA category 1, 2, 3, and 4 traffic control devices (TCDs) conform to the requirements of the 2016 Edition of the Manual for Assessing Safety Hardware (MASH), except that TCDs manufactured on or before December 31, 2019 must have been purchased by the Contractor on or before December 31, 2019, and conform to the requirements of NCHRP 350, MASH 2009, or MASH 2016.  Provide each device’s applicable MASH 2016, MASH 2009, or NCHRP 350 test results and FHWA Eligibility letter, if issued by the FHWA, to the RE.  Provide the RE with the purchase date certification for devices not meeting the MASH 2016 requirements upon delivery to the site.  Ensure that traffic control devices meet or exceed an acceptable condition as described in the ATSSA guide Quality Standards for Work Zone Traffic Control Devices.  Traffic control devices need not be new but must be in good condition.  Provide traffic control devices according to MUTCD.</w:t>
      </w:r>
    </w:p>
    <w:p w14:paraId="6BBAC27D" w14:textId="77777777" w:rsidR="000972CA" w:rsidRPr="000C41C9" w:rsidRDefault="000972CA" w:rsidP="000972CA">
      <w:pPr>
        <w:pStyle w:val="HiddenTextSpec"/>
        <w:rPr>
          <w:vanish w:val="0"/>
        </w:rPr>
      </w:pPr>
      <w:r w:rsidRPr="000C41C9">
        <w:rPr>
          <w:vanish w:val="0"/>
        </w:rPr>
        <w:t>2**************************************************************************************2</w:t>
      </w:r>
    </w:p>
    <w:p w14:paraId="76C423A0" w14:textId="77777777" w:rsidR="000972CA" w:rsidRPr="000C41C9" w:rsidRDefault="000972CA" w:rsidP="000972CA">
      <w:pPr>
        <w:pStyle w:val="HiddenTextSpec"/>
        <w:rPr>
          <w:vanish w:val="0"/>
        </w:rPr>
      </w:pPr>
    </w:p>
    <w:p w14:paraId="5D97B8D2" w14:textId="77777777" w:rsidR="000972CA" w:rsidRPr="000C41C9" w:rsidRDefault="000972CA" w:rsidP="000972CA">
      <w:pPr>
        <w:pStyle w:val="11paragraph"/>
        <w:rPr>
          <w:b/>
        </w:rPr>
      </w:pPr>
      <w:r w:rsidRPr="000C41C9">
        <w:rPr>
          <w:b/>
        </w:rPr>
        <w:t>2.</w:t>
      </w:r>
      <w:r w:rsidRPr="000C41C9">
        <w:rPr>
          <w:b/>
        </w:rPr>
        <w:tab/>
        <w:t xml:space="preserve">Construction Barrier Curb.  </w:t>
      </w:r>
    </w:p>
    <w:p w14:paraId="209A2855" w14:textId="77777777" w:rsidR="000972CA" w:rsidRPr="000C41C9" w:rsidRDefault="000972CA" w:rsidP="000972CA">
      <w:pPr>
        <w:pStyle w:val="HiddenTextSpec"/>
        <w:rPr>
          <w:vanish w:val="0"/>
        </w:rPr>
      </w:pPr>
      <w:r w:rsidRPr="000C41C9">
        <w:rPr>
          <w:vanish w:val="0"/>
        </w:rPr>
        <w:t>2**************************************************************************************2</w:t>
      </w:r>
    </w:p>
    <w:p w14:paraId="550A08C3" w14:textId="77777777" w:rsidR="000972CA" w:rsidRPr="000C41C9" w:rsidRDefault="000972CA" w:rsidP="000972CA">
      <w:pPr>
        <w:pStyle w:val="HiddenTextSpec"/>
        <w:rPr>
          <w:vanish w:val="0"/>
        </w:rPr>
      </w:pPr>
      <w:r w:rsidRPr="000C41C9">
        <w:rPr>
          <w:vanish w:val="0"/>
        </w:rPr>
        <w:t>BDC19S-07 dated FEB 28, 2020</w:t>
      </w:r>
    </w:p>
    <w:p w14:paraId="7CFF1068" w14:textId="77777777" w:rsidR="000972CA" w:rsidRPr="000C41C9" w:rsidRDefault="000972CA" w:rsidP="000972CA">
      <w:pPr>
        <w:pStyle w:val="Instruction"/>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90"/>
      </w:pPr>
      <w:r w:rsidRPr="000C41C9">
        <w:t>THE SECOND PARAGRAPH is CHANGED TO:</w:t>
      </w:r>
    </w:p>
    <w:p w14:paraId="60255160" w14:textId="77777777" w:rsidR="000972CA" w:rsidRPr="000C41C9" w:rsidRDefault="000972CA" w:rsidP="000972CA">
      <w:pPr>
        <w:pStyle w:val="12paragraph"/>
      </w:pPr>
      <w:r w:rsidRPr="000C41C9">
        <w:t>At least 30 days before delivering construction barrier curb to the Project Limits, provide the RE notice that the barrier curb is available for inspection.  Ensure the barrier curb is not stacked for this inspection.  The RE will inspect the barrier curb, along with a Contractor representative, to determine what pieces are not approved for delivery to the Project Limits.  Final determination of construction barrier approval will be made at the time of placement at the Project.</w:t>
      </w:r>
    </w:p>
    <w:p w14:paraId="12AFC9C9" w14:textId="49925224" w:rsidR="000972CA" w:rsidRPr="000C41C9" w:rsidRDefault="000972CA" w:rsidP="000972CA">
      <w:pPr>
        <w:pStyle w:val="HiddenTextSpec"/>
        <w:rPr>
          <w:vanish w:val="0"/>
        </w:rPr>
      </w:pPr>
      <w:r w:rsidRPr="000C41C9">
        <w:rPr>
          <w:vanish w:val="0"/>
        </w:rPr>
        <w:t>2**************************************************************************************2</w:t>
      </w:r>
    </w:p>
    <w:p w14:paraId="0D6606D3" w14:textId="77777777" w:rsidR="00FD6702" w:rsidRPr="000C41C9" w:rsidRDefault="00FD6702" w:rsidP="000972CA">
      <w:pPr>
        <w:pStyle w:val="HiddenTextSpec"/>
        <w:rPr>
          <w:vanish w:val="0"/>
        </w:rPr>
      </w:pPr>
    </w:p>
    <w:p w14:paraId="22EDB4A6" w14:textId="77777777" w:rsidR="00FD6702" w:rsidRPr="000C41C9" w:rsidRDefault="00FD6702" w:rsidP="00FD6702">
      <w:pPr>
        <w:pStyle w:val="HiddenTextSpec"/>
        <w:rPr>
          <w:vanish w:val="0"/>
        </w:rPr>
      </w:pPr>
      <w:r w:rsidRPr="000C41C9">
        <w:rPr>
          <w:vanish w:val="0"/>
        </w:rPr>
        <w:t>2**************************************************************************************2</w:t>
      </w:r>
    </w:p>
    <w:p w14:paraId="143803C6" w14:textId="77777777" w:rsidR="00FD6702" w:rsidRPr="000C41C9" w:rsidRDefault="00FD6702" w:rsidP="00FD6702">
      <w:pPr>
        <w:pStyle w:val="HiddenTextSpec"/>
        <w:rPr>
          <w:vanish w:val="0"/>
        </w:rPr>
      </w:pPr>
      <w:r w:rsidRPr="000C41C9">
        <w:rPr>
          <w:vanish w:val="0"/>
        </w:rPr>
        <w:t>BDC23S-02 dated MAR 13, 2023</w:t>
      </w:r>
    </w:p>
    <w:p w14:paraId="43F570A3" w14:textId="77777777" w:rsidR="00FD6702" w:rsidRPr="000C41C9" w:rsidRDefault="00FD6702" w:rsidP="00FD6702">
      <w:pPr>
        <w:pStyle w:val="HiddenTextSpec"/>
        <w:rPr>
          <w:vanish w:val="0"/>
        </w:rPr>
      </w:pPr>
    </w:p>
    <w:p w14:paraId="39EEEF69" w14:textId="77777777" w:rsidR="00FD6702" w:rsidRPr="000C41C9" w:rsidRDefault="00FD6702" w:rsidP="00FD6702">
      <w:pPr>
        <w:pStyle w:val="Instruction"/>
      </w:pPr>
      <w:r w:rsidRPr="000C41C9">
        <w:t>Part 3 is changed to:</w:t>
      </w:r>
    </w:p>
    <w:p w14:paraId="1E6372F4" w14:textId="77777777" w:rsidR="00FD6702" w:rsidRPr="000C41C9" w:rsidRDefault="00FD6702" w:rsidP="00FD6702">
      <w:pPr>
        <w:pStyle w:val="11paragraph"/>
      </w:pPr>
      <w:r w:rsidRPr="000C41C9">
        <w:rPr>
          <w:b/>
        </w:rPr>
        <w:t>3.</w:t>
      </w:r>
      <w:r w:rsidRPr="000C41C9">
        <w:rPr>
          <w:b/>
        </w:rPr>
        <w:tab/>
        <w:t>Arrow Board.</w:t>
      </w:r>
      <w:r w:rsidRPr="000C41C9">
        <w:t xml:space="preserve">  Provide an arrow board as specified in 1001.01.</w:t>
      </w:r>
    </w:p>
    <w:p w14:paraId="683DAC04" w14:textId="77777777" w:rsidR="00FD6702" w:rsidRPr="000C41C9" w:rsidRDefault="00FD6702" w:rsidP="00FD6702">
      <w:pPr>
        <w:pStyle w:val="HiddenTextSpec"/>
        <w:rPr>
          <w:vanish w:val="0"/>
        </w:rPr>
      </w:pPr>
      <w:r w:rsidRPr="000C41C9">
        <w:rPr>
          <w:vanish w:val="0"/>
        </w:rPr>
        <w:t>2**************************************************************************************2</w:t>
      </w:r>
    </w:p>
    <w:p w14:paraId="30C0D6AB" w14:textId="77777777" w:rsidR="00FD6702" w:rsidRPr="000C41C9" w:rsidRDefault="00FD6702" w:rsidP="000972CA">
      <w:pPr>
        <w:pStyle w:val="HiddenTextSpec"/>
        <w:rPr>
          <w:vanish w:val="0"/>
        </w:rPr>
      </w:pPr>
    </w:p>
    <w:p w14:paraId="28670FB6" w14:textId="77777777" w:rsidR="00102B3E" w:rsidRPr="000C41C9" w:rsidRDefault="00102B3E" w:rsidP="00102B3E">
      <w:pPr>
        <w:pStyle w:val="HiddenTextSpec"/>
        <w:rPr>
          <w:vanish w:val="0"/>
        </w:rPr>
      </w:pPr>
      <w:bookmarkStart w:id="331" w:name="_Toc175377674"/>
      <w:bookmarkStart w:id="332" w:name="_Toc175470571"/>
      <w:bookmarkStart w:id="333" w:name="_Toc182749871"/>
      <w:r w:rsidRPr="000C41C9">
        <w:rPr>
          <w:vanish w:val="0"/>
        </w:rPr>
        <w:t>BDC20S-15 dated Jan 15, 2021</w:t>
      </w:r>
    </w:p>
    <w:p w14:paraId="14D27AAF" w14:textId="77777777" w:rsidR="00102B3E" w:rsidRPr="000C41C9" w:rsidRDefault="00102B3E" w:rsidP="00102B3E">
      <w:pPr>
        <w:pStyle w:val="Instruction"/>
      </w:pPr>
      <w:r w:rsidRPr="000C41C9">
        <w:t>part (5) is changed to:</w:t>
      </w:r>
    </w:p>
    <w:p w14:paraId="69B93C93" w14:textId="77777777" w:rsidR="00102B3E" w:rsidRPr="000C41C9" w:rsidRDefault="00102B3E" w:rsidP="00102B3E">
      <w:pPr>
        <w:pStyle w:val="11paragraph"/>
      </w:pPr>
      <w:r w:rsidRPr="000C41C9">
        <w:rPr>
          <w:b/>
        </w:rPr>
        <w:t>5.</w:t>
      </w:r>
      <w:r w:rsidRPr="000C41C9">
        <w:rPr>
          <w:b/>
        </w:rPr>
        <w:tab/>
        <w:t>Temporary Crash Cushion.</w:t>
      </w:r>
      <w:r w:rsidRPr="000C41C9">
        <w:t xml:space="preserve">  Install inertial barrier systems as specified in 611.03.01.  Install temporary </w:t>
      </w:r>
      <w:bookmarkStart w:id="334" w:name="_Hlk56416660"/>
      <w:r w:rsidRPr="000C41C9">
        <w:t>compressive</w:t>
      </w:r>
      <w:bookmarkEnd w:id="334"/>
      <w:r w:rsidRPr="000C41C9">
        <w:t xml:space="preserve"> crash cushions as specified in 611.03.02.</w:t>
      </w:r>
      <w:bookmarkStart w:id="335" w:name="_Hlk55912555"/>
      <w:r w:rsidRPr="000C41C9">
        <w:t xml:space="preserve">  </w:t>
      </w:r>
      <w:bookmarkEnd w:id="335"/>
      <w:r w:rsidRPr="000C41C9">
        <w:t xml:space="preserve">Immediately repair or replace crash cushions that become damaged or become inoperable.  Begin </w:t>
      </w:r>
      <w:bookmarkStart w:id="336" w:name="_Hlk55911813"/>
      <w:r w:rsidRPr="000C41C9">
        <w:t xml:space="preserve">repair or replacement of the temporary crash cushion </w:t>
      </w:r>
      <w:bookmarkEnd w:id="336"/>
      <w:r w:rsidRPr="000C41C9">
        <w:t xml:space="preserve">within 1 hour of receiving notice of damage from the Department.  Ensure that workers assigned to such repair or replacement work continuously until the temporary crash cushion is repaired or replaced.  If the Contractor fails to respond to a damage notification and begin work within 1 hour of notification, or does not continue to work until the temporary crash cushion is repaired or replaced, the Department, will require closure of the adjacent live lane.  Lane occupancy charges will be imposed as specified in 108.08 for the period of time the adjacent lane is closed.  Should the Department have to respond to a repair with its own forces because of a Contractor’s lack of response to a damage notification, </w:t>
      </w:r>
      <w:r w:rsidRPr="000C41C9">
        <w:rPr>
          <w:color w:val="000000"/>
        </w:rPr>
        <w:t>the Contractor agrees to pay the Department a sum of $3,000 for costs of mobilizing its forces and equipment.  In addition, the Contractor must pay the Department the actual cost of material used for the repair and pay the actual costs of police traffic protection.</w:t>
      </w:r>
      <w:r w:rsidRPr="000C41C9">
        <w:t xml:space="preserve">  Maintain an adequate number of replacement parts to repair damaged units at all times.  Keep the areas in front, atop, and around the crash cushions clear of snow accumulation of more than 4 inches in depth.</w:t>
      </w:r>
    </w:p>
    <w:p w14:paraId="0255CBAB" w14:textId="77777777" w:rsidR="00102B3E" w:rsidRPr="000C41C9" w:rsidRDefault="00102B3E" w:rsidP="00102B3E">
      <w:pPr>
        <w:pStyle w:val="12paragraph"/>
        <w:rPr>
          <w:bCs/>
        </w:rPr>
      </w:pPr>
      <w:r w:rsidRPr="000C41C9">
        <w:rPr>
          <w:bCs/>
        </w:rPr>
        <w:lastRenderedPageBreak/>
        <w:t xml:space="preserve">Upon removal of the crash cushion, cut anchor bolts at least 3 inches below the surface of the surrounding roadway.  Repair HMA pavement as specified in 401.03.03.  Repair concrete pavement as specified in </w:t>
      </w:r>
      <w:r w:rsidRPr="000C41C9">
        <w:rPr>
          <w:bCs/>
        </w:rPr>
        <w:br/>
        <w:t>Section 452.</w:t>
      </w:r>
    </w:p>
    <w:p w14:paraId="307300B1" w14:textId="77869A38" w:rsidR="00102B3E" w:rsidRPr="000C41C9" w:rsidRDefault="00102B3E" w:rsidP="00102B3E">
      <w:pPr>
        <w:pStyle w:val="HiddenTextSpec"/>
        <w:rPr>
          <w:vanish w:val="0"/>
        </w:rPr>
      </w:pPr>
      <w:r w:rsidRPr="000C41C9">
        <w:rPr>
          <w:vanish w:val="0"/>
        </w:rPr>
        <w:t>2**************************************************************************************2</w:t>
      </w:r>
    </w:p>
    <w:p w14:paraId="01D7561A" w14:textId="77777777" w:rsidR="00DC1A0A" w:rsidRPr="000C41C9" w:rsidRDefault="00DC1A0A" w:rsidP="00102B3E">
      <w:pPr>
        <w:pStyle w:val="HiddenTextSpec"/>
        <w:rPr>
          <w:vanish w:val="0"/>
        </w:rPr>
      </w:pPr>
    </w:p>
    <w:p w14:paraId="76176541" w14:textId="77777777" w:rsidR="00DC1A0A" w:rsidRPr="000C41C9" w:rsidRDefault="00DC1A0A" w:rsidP="00DC1A0A">
      <w:pPr>
        <w:pStyle w:val="HiddenTextSpec"/>
        <w:rPr>
          <w:vanish w:val="0"/>
        </w:rPr>
      </w:pPr>
      <w:r w:rsidRPr="000C41C9">
        <w:rPr>
          <w:vanish w:val="0"/>
        </w:rPr>
        <w:t>2**************************************************************************************2</w:t>
      </w:r>
    </w:p>
    <w:p w14:paraId="63FA12FE" w14:textId="77777777" w:rsidR="009A68E3" w:rsidRPr="000C41C9" w:rsidRDefault="009A68E3" w:rsidP="009A68E3">
      <w:pPr>
        <w:pStyle w:val="HiddenTextSpec"/>
        <w:rPr>
          <w:vanish w:val="0"/>
        </w:rPr>
      </w:pPr>
      <w:r w:rsidRPr="000C41C9">
        <w:rPr>
          <w:vanish w:val="0"/>
        </w:rPr>
        <w:t>BDC22S-07 dated AUG 01, 2022</w:t>
      </w:r>
    </w:p>
    <w:p w14:paraId="0BB78559" w14:textId="77777777" w:rsidR="009A68E3" w:rsidRPr="000C41C9" w:rsidRDefault="009A68E3" w:rsidP="009A68E3">
      <w:pPr>
        <w:pStyle w:val="Blankline"/>
      </w:pPr>
    </w:p>
    <w:p w14:paraId="1A837077" w14:textId="77777777" w:rsidR="009A68E3" w:rsidRPr="000C41C9" w:rsidRDefault="009A68E3" w:rsidP="009A68E3">
      <w:pPr>
        <w:pStyle w:val="Instruction"/>
        <w:tabs>
          <w:tab w:val="left" w:pos="720"/>
        </w:tabs>
      </w:pPr>
      <w:r w:rsidRPr="000C41C9">
        <w:t>Part 6 is changed to:</w:t>
      </w:r>
    </w:p>
    <w:p w14:paraId="3F7E437F" w14:textId="77777777" w:rsidR="009A68E3" w:rsidRPr="000C41C9" w:rsidRDefault="009A68E3" w:rsidP="009A68E3">
      <w:pPr>
        <w:pStyle w:val="11paragraph"/>
        <w:rPr>
          <w:szCs w:val="22"/>
        </w:rPr>
      </w:pPr>
      <w:r w:rsidRPr="000C41C9">
        <w:rPr>
          <w:b/>
        </w:rPr>
        <w:t>6.</w:t>
      </w:r>
      <w:r w:rsidRPr="000C41C9">
        <w:rPr>
          <w:b/>
        </w:rPr>
        <w:tab/>
        <w:t>Traffic Control Truck with Mounted Crash Cushions.</w:t>
      </w:r>
      <w:r w:rsidRPr="000C41C9">
        <w:t xml:space="preserve">  Provide the RE with a copy of the crash cushion manufacturer’s recommendations.  Provide the RE a certified weigh ticket of the Traffic Control Truck with arrow board and mounted Crash Cushion.  Position the traffic control truck to ensure that there is adequate stopping distance after impact and to prevent errant vehicles from traveling around the truck and endangering workers.  When used in a fixed position, place manual transmission vehicles in second gear and place automatic transmission vehicles in park.  Ensure that the parking brake is set and the wheels are set straight.  Do not use traffic control trucks in place of other temporary impact attenuators for more than 24 hours.  Relocate the traffic control truck as specified by the TCP, or as directed by the RE.  Do not use the truck to carry additional equipment, materials, or debris.  When using ballast, ensure that it is secured to the truck.  Submit drawings to the RE detailing the manner of securing the ballast, signed and sealed by a Professional Engineer, certifying that it is capable of withstanding the impact forces for which the impact attenuator is rated.</w:t>
      </w:r>
    </w:p>
    <w:p w14:paraId="2F84A712" w14:textId="77777777" w:rsidR="00DC1A0A" w:rsidRPr="000C41C9" w:rsidRDefault="00DC1A0A" w:rsidP="00DC1A0A">
      <w:pPr>
        <w:pStyle w:val="HiddenTextSpec"/>
        <w:rPr>
          <w:vanish w:val="0"/>
        </w:rPr>
      </w:pPr>
      <w:r w:rsidRPr="000C41C9">
        <w:rPr>
          <w:vanish w:val="0"/>
        </w:rPr>
        <w:t>2**************************************************************************************2</w:t>
      </w:r>
    </w:p>
    <w:p w14:paraId="1902ADC2" w14:textId="77777777" w:rsidR="00731F72" w:rsidRPr="000C41C9" w:rsidRDefault="00731F72" w:rsidP="00B729F8">
      <w:pPr>
        <w:pStyle w:val="11paragraph"/>
        <w:tabs>
          <w:tab w:val="left" w:pos="7560"/>
        </w:tabs>
        <w:rPr>
          <w:b/>
        </w:rPr>
      </w:pPr>
    </w:p>
    <w:p w14:paraId="05A08E9F" w14:textId="154F29C8" w:rsidR="00B729F8" w:rsidRPr="000C41C9" w:rsidRDefault="00B729F8" w:rsidP="00B729F8">
      <w:pPr>
        <w:pStyle w:val="11paragraph"/>
        <w:tabs>
          <w:tab w:val="left" w:pos="7560"/>
        </w:tabs>
        <w:rPr>
          <w:b/>
        </w:rPr>
      </w:pPr>
      <w:r w:rsidRPr="000C41C9">
        <w:rPr>
          <w:b/>
        </w:rPr>
        <w:t>9.</w:t>
      </w:r>
      <w:r w:rsidRPr="000C41C9">
        <w:rPr>
          <w:b/>
        </w:rPr>
        <w:tab/>
        <w:t>Portable Trailer Mounted CCTV Camera Assembly (PTMCCA).</w:t>
      </w:r>
    </w:p>
    <w:p w14:paraId="7B8C1A16" w14:textId="77777777" w:rsidR="00B729F8" w:rsidRPr="000C41C9" w:rsidRDefault="00B729F8" w:rsidP="00B729F8">
      <w:pPr>
        <w:pStyle w:val="HiddenTextSpec"/>
        <w:rPr>
          <w:vanish w:val="0"/>
        </w:rPr>
      </w:pPr>
      <w:r w:rsidRPr="000C41C9">
        <w:rPr>
          <w:vanish w:val="0"/>
        </w:rPr>
        <w:t>2**************************************************************************************2</w:t>
      </w:r>
    </w:p>
    <w:p w14:paraId="48D1C443" w14:textId="77777777" w:rsidR="00B729F8" w:rsidRPr="000C41C9" w:rsidRDefault="00B729F8" w:rsidP="00B729F8">
      <w:pPr>
        <w:pStyle w:val="HiddenTextSpec"/>
        <w:rPr>
          <w:vanish w:val="0"/>
        </w:rPr>
      </w:pPr>
      <w:r w:rsidRPr="000C41C9">
        <w:rPr>
          <w:vanish w:val="0"/>
        </w:rPr>
        <w:t>If THE PTMCCA IS REQUESTED BY CONSTRUCTION MANAGEMENT, revise this and OTHER REQUIREMENTS WILL NEED TO BE INCLUDED.</w:t>
      </w:r>
    </w:p>
    <w:p w14:paraId="32632B5D" w14:textId="77777777" w:rsidR="00B729F8" w:rsidRPr="000C41C9" w:rsidRDefault="00B729F8" w:rsidP="00B729F8">
      <w:pPr>
        <w:pStyle w:val="HiddenTextSpec"/>
        <w:rPr>
          <w:vanish w:val="0"/>
        </w:rPr>
      </w:pPr>
    </w:p>
    <w:p w14:paraId="21834D47" w14:textId="77777777" w:rsidR="00B729F8" w:rsidRPr="000C41C9" w:rsidRDefault="00B729F8" w:rsidP="00B729F8">
      <w:pPr>
        <w:pStyle w:val="HiddenTextSpec"/>
        <w:rPr>
          <w:b/>
          <w:vanish w:val="0"/>
        </w:rPr>
      </w:pPr>
      <w:r w:rsidRPr="000C41C9">
        <w:rPr>
          <w:b/>
          <w:vanish w:val="0"/>
        </w:rPr>
        <w:t>SME CONTACT – MSE; traffic operations/CONSTRUCTION MANAGEMENT AS APPLICABLE</w:t>
      </w:r>
    </w:p>
    <w:p w14:paraId="45386300" w14:textId="77777777" w:rsidR="00B729F8" w:rsidRPr="000C41C9" w:rsidRDefault="00B729F8" w:rsidP="00B729F8">
      <w:pPr>
        <w:pStyle w:val="HiddenTextSpec"/>
        <w:rPr>
          <w:vanish w:val="0"/>
        </w:rPr>
      </w:pPr>
      <w:r w:rsidRPr="000C41C9">
        <w:rPr>
          <w:vanish w:val="0"/>
        </w:rPr>
        <w:t>2**************************************************************************************2</w:t>
      </w:r>
    </w:p>
    <w:p w14:paraId="1F3AD869" w14:textId="77777777" w:rsidR="00B729F8" w:rsidRPr="000C41C9" w:rsidRDefault="00B729F8" w:rsidP="00B729F8">
      <w:pPr>
        <w:pStyle w:val="HiddenTextSpec"/>
        <w:rPr>
          <w:vanish w:val="0"/>
          <w:highlight w:val="yellow"/>
        </w:rPr>
      </w:pPr>
    </w:p>
    <w:p w14:paraId="2F8CECB7" w14:textId="77777777" w:rsidR="00B729F8" w:rsidRPr="000C41C9" w:rsidRDefault="00B729F8" w:rsidP="00B729F8">
      <w:pPr>
        <w:pStyle w:val="HiddenTextSpec"/>
        <w:rPr>
          <w:vanish w:val="0"/>
        </w:rPr>
      </w:pPr>
      <w:r w:rsidRPr="000C41C9">
        <w:rPr>
          <w:vanish w:val="0"/>
        </w:rPr>
        <w:t>2**************************************************************************************2</w:t>
      </w:r>
    </w:p>
    <w:p w14:paraId="4C6207A4" w14:textId="77777777" w:rsidR="00B729F8" w:rsidRPr="000C41C9" w:rsidRDefault="00B729F8" w:rsidP="00B729F8">
      <w:pPr>
        <w:pStyle w:val="HiddenTextSpec"/>
        <w:rPr>
          <w:vanish w:val="0"/>
        </w:rPr>
      </w:pPr>
      <w:r w:rsidRPr="000C41C9">
        <w:rPr>
          <w:vanish w:val="0"/>
        </w:rPr>
        <w:t>DESIGNERS MUST CHECK WITH MSE’S MOBILITY MANAGEMENT WORK ZONE UNIT AND TRAFFIC OPERATIONS TO CONFIRM IF REAL TIME WORK ZONE TRAFFIC SYSTEM (RTWZTS) IS REQUIRED. ONCE CONFIRMED AND IF RTWZTS IS REQUESTED BY TRAFFIC OPERATIONS, THEN REQUEST THE SPECIFICATIONS FROM MSE AND INCLUDE HEREAFTER MODIFYING THE SPECIFICATIONS TO INCLUDE THE NUMBER OF PVMSRC REQUIRED WITH LOCATIONS AND ANY OTHER ADDITIONAL REQUIREMENTS SPECIFIC TO THE PROJECT. DEVELOP AND INCLUDE A REAL TIME MESSAGE TABLE LISTING THE DESIGNATED ROUTE, LOCATION OF EXISTING/PROPOSED SIGN AND THE TRAVEL TIME MESSAGE TO BE DISPLAYED.</w:t>
      </w:r>
    </w:p>
    <w:p w14:paraId="67CBEC47" w14:textId="77777777" w:rsidR="00B729F8" w:rsidRPr="000C41C9" w:rsidRDefault="00B729F8" w:rsidP="00B729F8">
      <w:pPr>
        <w:pStyle w:val="HiddenTextSpec"/>
        <w:rPr>
          <w:vanish w:val="0"/>
        </w:rPr>
      </w:pPr>
    </w:p>
    <w:p w14:paraId="1534477F" w14:textId="77777777" w:rsidR="00B729F8" w:rsidRPr="000C41C9" w:rsidRDefault="00B729F8" w:rsidP="00B729F8">
      <w:pPr>
        <w:pStyle w:val="HiddenTextSpec"/>
        <w:rPr>
          <w:b/>
          <w:vanish w:val="0"/>
        </w:rPr>
      </w:pPr>
      <w:r w:rsidRPr="000C41C9">
        <w:rPr>
          <w:b/>
          <w:vanish w:val="0"/>
        </w:rPr>
        <w:t>SME CONTACT –MSE’S MOBILITY MANAGEMENT WORK ZONE UNIT, TRAFFIC OPERATIONS</w:t>
      </w:r>
    </w:p>
    <w:p w14:paraId="11A7959A" w14:textId="77777777" w:rsidR="00B729F8" w:rsidRPr="000C41C9" w:rsidRDefault="00B729F8" w:rsidP="00B729F8">
      <w:pPr>
        <w:pStyle w:val="HiddenTextSpec"/>
        <w:rPr>
          <w:vanish w:val="0"/>
        </w:rPr>
      </w:pPr>
    </w:p>
    <w:p w14:paraId="6522ECD7" w14:textId="77777777" w:rsidR="00B729F8" w:rsidRPr="000C41C9" w:rsidRDefault="00B729F8" w:rsidP="00B729F8">
      <w:pPr>
        <w:pStyle w:val="HiddenTextSpec"/>
        <w:rPr>
          <w:vanish w:val="0"/>
        </w:rPr>
      </w:pPr>
      <w:r w:rsidRPr="000C41C9">
        <w:rPr>
          <w:vanish w:val="0"/>
        </w:rPr>
        <w:t>10.</w:t>
      </w:r>
      <w:r w:rsidRPr="000C41C9">
        <w:rPr>
          <w:vanish w:val="0"/>
        </w:rPr>
        <w:tab/>
        <w:t>REAL TIME WORK ZONE TRAFFIC SYSTEM (RTWZTS)</w:t>
      </w:r>
    </w:p>
    <w:p w14:paraId="07E4E148" w14:textId="77777777" w:rsidR="00B729F8" w:rsidRPr="000C41C9" w:rsidRDefault="00B729F8" w:rsidP="00B729F8">
      <w:pPr>
        <w:pStyle w:val="HiddenTextSpec"/>
        <w:rPr>
          <w:vanish w:val="0"/>
        </w:rPr>
      </w:pPr>
      <w:r w:rsidRPr="000C41C9">
        <w:rPr>
          <w:vanish w:val="0"/>
        </w:rPr>
        <w:t>2**************************************************************************************2</w:t>
      </w:r>
    </w:p>
    <w:p w14:paraId="72A32D38" w14:textId="2259D822" w:rsidR="00B729F8" w:rsidRPr="000C41C9" w:rsidRDefault="00B729F8" w:rsidP="00B729F8">
      <w:pPr>
        <w:pStyle w:val="HiddenTextSpec"/>
        <w:rPr>
          <w:vanish w:val="0"/>
        </w:rPr>
      </w:pPr>
      <w:r w:rsidRPr="000C41C9">
        <w:rPr>
          <w:vanish w:val="0"/>
        </w:rPr>
        <w:t>1**************************************************************************************************************************1</w:t>
      </w:r>
    </w:p>
    <w:p w14:paraId="3ADBC384" w14:textId="77777777" w:rsidR="00891661" w:rsidRPr="000C41C9" w:rsidRDefault="00891661" w:rsidP="00891661">
      <w:pPr>
        <w:pStyle w:val="0000000Subpart"/>
      </w:pPr>
      <w:bookmarkStart w:id="337" w:name="_Toc501716876"/>
      <w:bookmarkStart w:id="338" w:name="_Toc93044431"/>
      <w:r w:rsidRPr="000C41C9">
        <w:t>159.03.03  Removable Black Line Masking Tape</w:t>
      </w:r>
      <w:bookmarkEnd w:id="337"/>
      <w:bookmarkEnd w:id="338"/>
    </w:p>
    <w:p w14:paraId="1BE87460" w14:textId="77777777" w:rsidR="00891661" w:rsidRPr="000C41C9" w:rsidRDefault="00891661" w:rsidP="00891661">
      <w:pPr>
        <w:pStyle w:val="HiddenTextSpec"/>
        <w:rPr>
          <w:vanish w:val="0"/>
        </w:rPr>
      </w:pPr>
      <w:bookmarkStart w:id="339" w:name="_Hlk107476601"/>
      <w:r w:rsidRPr="000C41C9">
        <w:rPr>
          <w:vanish w:val="0"/>
        </w:rPr>
        <w:t>1**************************************************************************************************************************1</w:t>
      </w:r>
    </w:p>
    <w:bookmarkEnd w:id="339"/>
    <w:p w14:paraId="3FC53D0C" w14:textId="77777777" w:rsidR="00891661" w:rsidRPr="000C41C9" w:rsidRDefault="00891661" w:rsidP="00891661">
      <w:pPr>
        <w:pStyle w:val="HiddenTextSpec"/>
        <w:rPr>
          <w:vanish w:val="0"/>
        </w:rPr>
      </w:pPr>
      <w:r w:rsidRPr="000C41C9">
        <w:rPr>
          <w:vanish w:val="0"/>
        </w:rPr>
        <w:t>BDC22S-06 dated JUL 13, 2022</w:t>
      </w:r>
    </w:p>
    <w:p w14:paraId="0CC3DBB7" w14:textId="77777777" w:rsidR="00891661" w:rsidRPr="000C41C9" w:rsidRDefault="00891661" w:rsidP="00891661">
      <w:pPr>
        <w:pStyle w:val="HiddenTextSpec"/>
        <w:rPr>
          <w:vanish w:val="0"/>
        </w:rPr>
      </w:pPr>
    </w:p>
    <w:p w14:paraId="50D0B39A" w14:textId="77777777" w:rsidR="00891661" w:rsidRPr="000C41C9" w:rsidRDefault="00891661" w:rsidP="00891661">
      <w:pPr>
        <w:pStyle w:val="Instruction"/>
      </w:pPr>
      <w:r w:rsidRPr="000C41C9">
        <w:lastRenderedPageBreak/>
        <w:t>THE entire subsection is changed to:</w:t>
      </w:r>
    </w:p>
    <w:p w14:paraId="7186F6A8" w14:textId="77777777" w:rsidR="00891661" w:rsidRPr="000C41C9" w:rsidRDefault="00891661" w:rsidP="00891661">
      <w:pPr>
        <w:pStyle w:val="Paragraph"/>
      </w:pPr>
      <w:r w:rsidRPr="000C41C9">
        <w:t>Apply black line masking tape over existing traffic stripes as specified in 159.03.05.  Ensure that the black line masking tape completely covers existing stripes.  Replace black line masking tape that becomes loose after placement within 2 hours.  When black line masking tape is no longer required or directed by the RE, carefully and completely remove without using heat, solvents, grinding, sanding, or water.</w:t>
      </w:r>
    </w:p>
    <w:p w14:paraId="61B17175" w14:textId="77777777" w:rsidR="00891661" w:rsidRPr="000C41C9" w:rsidRDefault="00891661" w:rsidP="00891661">
      <w:pPr>
        <w:pStyle w:val="HiddenTextSpec"/>
        <w:rPr>
          <w:vanish w:val="0"/>
        </w:rPr>
      </w:pPr>
      <w:bookmarkStart w:id="340" w:name="_Hlk107476630"/>
      <w:bookmarkStart w:id="341" w:name="_Toc175377673"/>
      <w:bookmarkStart w:id="342" w:name="_Toc175470570"/>
      <w:bookmarkStart w:id="343" w:name="_Toc501716878"/>
      <w:bookmarkStart w:id="344" w:name="_Toc93044433"/>
      <w:r w:rsidRPr="000C41C9">
        <w:rPr>
          <w:vanish w:val="0"/>
        </w:rPr>
        <w:t>1**************************************************************************************************************************1</w:t>
      </w:r>
    </w:p>
    <w:bookmarkEnd w:id="340"/>
    <w:p w14:paraId="6F5A7B07" w14:textId="77777777" w:rsidR="00891661" w:rsidRPr="000C41C9" w:rsidRDefault="00891661" w:rsidP="00891661">
      <w:pPr>
        <w:pStyle w:val="0000000Subpart"/>
      </w:pPr>
      <w:r w:rsidRPr="000C41C9">
        <w:t>159.03.05  Temporary Pavement Marking Tape</w:t>
      </w:r>
      <w:bookmarkEnd w:id="341"/>
      <w:bookmarkEnd w:id="342"/>
      <w:bookmarkEnd w:id="343"/>
      <w:bookmarkEnd w:id="344"/>
    </w:p>
    <w:p w14:paraId="7D2EC076" w14:textId="77777777" w:rsidR="00891661" w:rsidRPr="000C41C9" w:rsidRDefault="00891661" w:rsidP="00891661">
      <w:pPr>
        <w:pStyle w:val="HiddenTextSpec"/>
        <w:rPr>
          <w:vanish w:val="0"/>
        </w:rPr>
      </w:pPr>
      <w:bookmarkStart w:id="345" w:name="_Hlk107476678"/>
      <w:r w:rsidRPr="000C41C9">
        <w:rPr>
          <w:vanish w:val="0"/>
        </w:rPr>
        <w:t>1**************************************************************************************************************************1</w:t>
      </w:r>
    </w:p>
    <w:p w14:paraId="059A7811" w14:textId="77777777" w:rsidR="00891661" w:rsidRPr="000C41C9" w:rsidRDefault="00891661" w:rsidP="00891661">
      <w:pPr>
        <w:pStyle w:val="HiddenTextSpec"/>
        <w:rPr>
          <w:vanish w:val="0"/>
        </w:rPr>
      </w:pPr>
      <w:r w:rsidRPr="000C41C9">
        <w:rPr>
          <w:vanish w:val="0"/>
        </w:rPr>
        <w:t>BDC22S-06 dated JUL 13, 2022</w:t>
      </w:r>
    </w:p>
    <w:p w14:paraId="11FCC7C5" w14:textId="77777777" w:rsidR="00891661" w:rsidRPr="000C41C9" w:rsidRDefault="00891661" w:rsidP="00891661">
      <w:pPr>
        <w:pStyle w:val="HiddenTextSpec"/>
        <w:rPr>
          <w:vanish w:val="0"/>
        </w:rPr>
      </w:pPr>
    </w:p>
    <w:bookmarkEnd w:id="345"/>
    <w:p w14:paraId="29888EC2" w14:textId="77777777" w:rsidR="00891661" w:rsidRPr="000C41C9" w:rsidRDefault="00891661" w:rsidP="00891661">
      <w:pPr>
        <w:pStyle w:val="Instruction"/>
      </w:pPr>
      <w:r w:rsidRPr="000C41C9">
        <w:t>THE entire subsection is changed to:</w:t>
      </w:r>
    </w:p>
    <w:p w14:paraId="76D9792C" w14:textId="77777777" w:rsidR="00891661" w:rsidRPr="000C41C9" w:rsidRDefault="00891661" w:rsidP="00891661">
      <w:pPr>
        <w:pStyle w:val="Paragraph"/>
      </w:pPr>
      <w:r w:rsidRPr="000C41C9">
        <w:t>Install tape according to the manufacturer’s recommendations when the weather is favorable as determined by the RE.  Do not install the tape during wet conditions.  Immediately before marking the pavement surface, clean the surface of dirt, oil, grease, and foreign material, including curing compound on new concrete.  Clean the surface 2 inches beyond the perimeter of the marking to be placed.</w:t>
      </w:r>
    </w:p>
    <w:p w14:paraId="100A7EE1" w14:textId="77777777" w:rsidR="00891661" w:rsidRPr="000C41C9" w:rsidRDefault="00891661" w:rsidP="00891661">
      <w:pPr>
        <w:pStyle w:val="Paragraph"/>
      </w:pPr>
      <w:r w:rsidRPr="000C41C9">
        <w:t>Install tape on dry surfaces having a surface temperature between 50 °F and 150 °F, when the ambient temperature is at least 50 °F and rising as determined by the National Weather Service (http://www.nws.noaa.gov/).  When splicing is required, install the tape using butt splices.  Do not overlap the tape.</w:t>
      </w:r>
    </w:p>
    <w:p w14:paraId="7DB234CF" w14:textId="77777777" w:rsidR="00891661" w:rsidRPr="000C41C9" w:rsidRDefault="00891661" w:rsidP="00891661">
      <w:pPr>
        <w:pStyle w:val="Paragraph"/>
      </w:pPr>
      <w:r w:rsidRPr="000C41C9">
        <w:t>Tamp the tape for initial adhesion and then apply pressure by driving a truck slowly over the tape several times.  Maintain tape by replacing loose or damaged tape within 2 hours.  Remove tape when no longer required or when directed by the RE.</w:t>
      </w:r>
    </w:p>
    <w:p w14:paraId="38A0D672" w14:textId="77777777" w:rsidR="00891661" w:rsidRPr="000C41C9" w:rsidRDefault="00891661" w:rsidP="00891661">
      <w:pPr>
        <w:pStyle w:val="Paragraph"/>
      </w:pPr>
      <w:r w:rsidRPr="000C41C9">
        <w:t xml:space="preserve">The surface must be dry.  Do not install tape when precipitation is imminent as determined by the RE.  The RE will coordinate with the Contractor to install the tape when there is no anticipated precipitation.  Install the tape in continuous lengths of 20 feet or less.  Any continuous length of more than 20 feet must be removed and replaced at no cost to the Department.  Ensure that the removable tape is capable of being removed manually, intact or in large pieces, at temperatures above 40 </w:t>
      </w:r>
      <w:r w:rsidRPr="000C41C9">
        <w:sym w:font="Symbol" w:char="F0B0"/>
      </w:r>
      <w:r w:rsidRPr="000C41C9">
        <w:t xml:space="preserve"> F, without the use of solvents, burning, grinding, or blasting and without damage to the underlying surface.</w:t>
      </w:r>
    </w:p>
    <w:p w14:paraId="0D4FA6F6" w14:textId="77777777" w:rsidR="00891661" w:rsidRPr="000C41C9" w:rsidRDefault="00891661" w:rsidP="00891661">
      <w:pPr>
        <w:pStyle w:val="Paragraph"/>
      </w:pPr>
      <w:r w:rsidRPr="000C41C9">
        <w:t>If conditions do not allow for the proper adhesion of the tape, use Latex Traffic Stripes, Latex Traffic Markings Lines, and Latex Traffic Markings Symbols as specified in 159.03.06.</w:t>
      </w:r>
    </w:p>
    <w:p w14:paraId="43C4F326" w14:textId="77777777" w:rsidR="00891661" w:rsidRPr="000C41C9" w:rsidRDefault="00891661" w:rsidP="00891661">
      <w:pPr>
        <w:pStyle w:val="HiddenTextSpec"/>
        <w:rPr>
          <w:vanish w:val="0"/>
        </w:rPr>
      </w:pPr>
      <w:bookmarkStart w:id="346" w:name="_Hlk107476727"/>
      <w:r w:rsidRPr="000C41C9">
        <w:rPr>
          <w:vanish w:val="0"/>
        </w:rPr>
        <w:t>1**************************************************************************************************************************1</w:t>
      </w:r>
    </w:p>
    <w:bookmarkEnd w:id="346"/>
    <w:p w14:paraId="612FB905" w14:textId="77777777" w:rsidR="00091B91" w:rsidRPr="000C41C9" w:rsidRDefault="00091B91" w:rsidP="00091B91">
      <w:pPr>
        <w:pStyle w:val="0000000Subpart"/>
      </w:pPr>
      <w:r w:rsidRPr="000C41C9">
        <w:t>159.03.06  Traffic Stripes, Latex ,Traffic Markings Lines, Latex and Traffic Markings Symbols, Latex</w:t>
      </w:r>
    </w:p>
    <w:p w14:paraId="7ED9DB17" w14:textId="77777777" w:rsidR="00091B91" w:rsidRPr="000C41C9" w:rsidRDefault="00091B91" w:rsidP="00091B91">
      <w:pPr>
        <w:pStyle w:val="HiddenTextSpec"/>
        <w:rPr>
          <w:vanish w:val="0"/>
        </w:rPr>
      </w:pPr>
      <w:r w:rsidRPr="000C41C9">
        <w:rPr>
          <w:vanish w:val="0"/>
        </w:rPr>
        <w:t>1**************************************************************************************************************************1</w:t>
      </w:r>
    </w:p>
    <w:p w14:paraId="06B6FF3D" w14:textId="77777777" w:rsidR="00091B91" w:rsidRPr="000C41C9" w:rsidRDefault="00091B91" w:rsidP="00091B91">
      <w:pPr>
        <w:pStyle w:val="HiddenTextSpec"/>
        <w:rPr>
          <w:vanish w:val="0"/>
        </w:rPr>
      </w:pPr>
      <w:r w:rsidRPr="000C41C9">
        <w:rPr>
          <w:vanish w:val="0"/>
        </w:rPr>
        <w:t>BDC24S-15 dated Aug 20, 2024</w:t>
      </w:r>
    </w:p>
    <w:p w14:paraId="356A80A2" w14:textId="77777777" w:rsidR="00091B91" w:rsidRPr="000C41C9" w:rsidRDefault="00091B91" w:rsidP="00091B91">
      <w:pPr>
        <w:pStyle w:val="Instruction"/>
      </w:pPr>
      <w:r w:rsidRPr="000C41C9">
        <w:t>The subpart is changed to:</w:t>
      </w:r>
    </w:p>
    <w:p w14:paraId="51D5868A" w14:textId="77777777" w:rsidR="00091B91" w:rsidRPr="000C41C9" w:rsidRDefault="00091B91" w:rsidP="00091B91">
      <w:pPr>
        <w:pStyle w:val="Paragraph"/>
      </w:pPr>
      <w:r w:rsidRPr="000C41C9">
        <w:t>Apply latex traffic stripes and latex markings when they are required for 14 days or less.  Apply epoxy traffic stripes and thermoplastic markings as specified in 610.03.01 and 610.03.02 when they are required for more than 14 days.  For Contractor convenience, on pavement preservation projects, the Department will allow the Contractor to refresh latex traffic stripes and latex markings for stripes and markings required to be in place for more than 14 days and for each 14 day period thereafter.  Do not refresh these stripes with epoxy or thermoplastic material.  Apply latex traffic stripes and latex markings when the ambient and surface temperatures are at least 45 °F and rising and the surface temperature is no more than 140 °F.  Apply the latex paint in a wet film thickness of 6 ± 1 mil.  Apply glass beads to the wet paint in a uniform pattern and at the rate of 12 pounds per gallon of paint.</w:t>
      </w:r>
    </w:p>
    <w:p w14:paraId="0797451C" w14:textId="77777777" w:rsidR="00091B91" w:rsidRPr="000C41C9" w:rsidRDefault="00091B91" w:rsidP="00091B91">
      <w:pPr>
        <w:pStyle w:val="HiddenTextSpec"/>
        <w:rPr>
          <w:vanish w:val="0"/>
        </w:rPr>
      </w:pPr>
      <w:r w:rsidRPr="000C41C9">
        <w:rPr>
          <w:vanish w:val="0"/>
        </w:rPr>
        <w:t>1**************************************************************************************************************************1</w:t>
      </w:r>
    </w:p>
    <w:p w14:paraId="6BC55881" w14:textId="77777777" w:rsidR="00891661" w:rsidRPr="000C41C9" w:rsidRDefault="00891661" w:rsidP="00B729F8">
      <w:pPr>
        <w:pStyle w:val="HiddenTextSpec"/>
        <w:rPr>
          <w:vanish w:val="0"/>
        </w:rPr>
      </w:pPr>
    </w:p>
    <w:p w14:paraId="67F941BF" w14:textId="77777777" w:rsidR="00731F72" w:rsidRPr="000C41C9" w:rsidRDefault="00731F72" w:rsidP="00731F72">
      <w:pPr>
        <w:pStyle w:val="0000000Subpart"/>
      </w:pPr>
      <w:bookmarkStart w:id="347" w:name="_Toc175377676"/>
      <w:bookmarkStart w:id="348" w:name="_Toc175470573"/>
      <w:bookmarkStart w:id="349" w:name="_Toc501716881"/>
      <w:bookmarkStart w:id="350" w:name="_Toc9233877"/>
      <w:r w:rsidRPr="000C41C9">
        <w:lastRenderedPageBreak/>
        <w:t>159.03.08  Traffic Direction</w:t>
      </w:r>
      <w:bookmarkEnd w:id="347"/>
      <w:bookmarkEnd w:id="348"/>
      <w:bookmarkEnd w:id="349"/>
      <w:bookmarkEnd w:id="350"/>
    </w:p>
    <w:p w14:paraId="37618003" w14:textId="77777777" w:rsidR="00FD6702" w:rsidRPr="000C41C9" w:rsidRDefault="00FD6702" w:rsidP="00FD6702">
      <w:pPr>
        <w:pStyle w:val="HiddenTextSpec"/>
        <w:rPr>
          <w:vanish w:val="0"/>
        </w:rPr>
      </w:pPr>
      <w:r w:rsidRPr="000C41C9">
        <w:rPr>
          <w:vanish w:val="0"/>
        </w:rPr>
        <w:t>1**************************************************************************************************************************1</w:t>
      </w:r>
    </w:p>
    <w:p w14:paraId="3278BD7F" w14:textId="77777777" w:rsidR="00FD6702" w:rsidRPr="000C41C9" w:rsidRDefault="00FD6702" w:rsidP="00FD6702">
      <w:pPr>
        <w:pStyle w:val="HiddenTextSpec"/>
        <w:rPr>
          <w:vanish w:val="0"/>
        </w:rPr>
      </w:pPr>
      <w:r w:rsidRPr="000C41C9">
        <w:rPr>
          <w:vanish w:val="0"/>
        </w:rPr>
        <w:t>BDC23S-02 dated MAR 13, 2023</w:t>
      </w:r>
    </w:p>
    <w:p w14:paraId="5D0A72C6" w14:textId="77777777" w:rsidR="00FD6702" w:rsidRPr="000C41C9" w:rsidRDefault="00FD6702" w:rsidP="00FD6702">
      <w:pPr>
        <w:pStyle w:val="Instruction"/>
      </w:pPr>
      <w:r w:rsidRPr="000C41C9">
        <w:t>Part A is changed to:</w:t>
      </w:r>
    </w:p>
    <w:p w14:paraId="74E1F443" w14:textId="77777777" w:rsidR="00FD6702" w:rsidRPr="000C41C9" w:rsidRDefault="00FD6702" w:rsidP="00FD6702">
      <w:pPr>
        <w:pStyle w:val="A1paragraph0"/>
      </w:pPr>
      <w:r w:rsidRPr="000C41C9">
        <w:rPr>
          <w:b/>
          <w:bCs/>
        </w:rPr>
        <w:t>A.</w:t>
      </w:r>
      <w:r w:rsidRPr="000C41C9">
        <w:rPr>
          <w:b/>
          <w:bCs/>
        </w:rPr>
        <w:tab/>
        <w:t>Flagger.</w:t>
      </w:r>
      <w:r w:rsidRPr="000C41C9">
        <w:rPr>
          <w:bCs/>
        </w:rPr>
        <w:t xml:space="preserve">  </w:t>
      </w:r>
      <w:r w:rsidRPr="000C41C9">
        <w:t>Provide a flagger that has received formal training in flagging operations and the proper use of the STOP/SLOW paddle.  The flagger must be able to demonstrate the abilities indicated in the current MUTCD and, when requested, demonstrate competency to the RE.  Immediately replace flaggers who fail to demonstrate competency with a competent flagger.  Ensure that flaggers wear a 360 degree high-visibility retroreflective orange safety garment meeting ANSI/ISEA Class 3, Level 2 standards.  Ensure that the flagger is equipped with a STOP/SLOW paddle and follows MUTCD flagging procedures.</w:t>
      </w:r>
    </w:p>
    <w:p w14:paraId="123AC872" w14:textId="4EFA0864" w:rsidR="00FD6702" w:rsidRPr="000C41C9" w:rsidRDefault="00FD6702" w:rsidP="00FD6702">
      <w:pPr>
        <w:pStyle w:val="HiddenTextSpec"/>
        <w:rPr>
          <w:vanish w:val="0"/>
        </w:rPr>
      </w:pPr>
      <w:r w:rsidRPr="000C41C9">
        <w:rPr>
          <w:vanish w:val="0"/>
        </w:rPr>
        <w:t>1**************************************************************************************************************************1</w:t>
      </w:r>
    </w:p>
    <w:p w14:paraId="7AED6A98" w14:textId="77777777" w:rsidR="00FD6702" w:rsidRPr="000C41C9" w:rsidRDefault="00FD6702" w:rsidP="00F06CCA">
      <w:pPr>
        <w:pStyle w:val="HiddenTextSpec"/>
        <w:rPr>
          <w:vanish w:val="0"/>
        </w:rPr>
      </w:pPr>
    </w:p>
    <w:p w14:paraId="08E088F8" w14:textId="2FEEE5AA" w:rsidR="00F06CCA" w:rsidRPr="000C41C9" w:rsidRDefault="00F06CCA" w:rsidP="00F06CCA">
      <w:pPr>
        <w:pStyle w:val="HiddenTextSpec"/>
        <w:rPr>
          <w:vanish w:val="0"/>
        </w:rPr>
      </w:pPr>
      <w:r w:rsidRPr="000C41C9">
        <w:rPr>
          <w:vanish w:val="0"/>
        </w:rPr>
        <w:t>1**************************************************************************************************************************1</w:t>
      </w:r>
    </w:p>
    <w:p w14:paraId="28F34F29" w14:textId="77777777" w:rsidR="00F06CCA" w:rsidRPr="000C41C9" w:rsidRDefault="00F06CCA" w:rsidP="00F06CCA">
      <w:pPr>
        <w:pStyle w:val="HiddenTextSpec"/>
        <w:rPr>
          <w:vanish w:val="0"/>
        </w:rPr>
      </w:pPr>
      <w:r w:rsidRPr="000C41C9">
        <w:rPr>
          <w:vanish w:val="0"/>
        </w:rPr>
        <w:t>BDC21S-17 dated DEC 10, 2021</w:t>
      </w:r>
    </w:p>
    <w:p w14:paraId="1930B329" w14:textId="77777777" w:rsidR="00F06CCA" w:rsidRPr="000C41C9" w:rsidRDefault="00F06CCA" w:rsidP="00F06CCA">
      <w:pPr>
        <w:pStyle w:val="Instruction"/>
      </w:pPr>
      <w:r w:rsidRPr="000C41C9">
        <w:t>Part B is changed to:</w:t>
      </w:r>
    </w:p>
    <w:p w14:paraId="7C55E882" w14:textId="77777777" w:rsidR="00F06CCA" w:rsidRPr="000C41C9" w:rsidRDefault="00F06CCA" w:rsidP="00F06CCA">
      <w:pPr>
        <w:pStyle w:val="A1paragraph0"/>
      </w:pPr>
      <w:r w:rsidRPr="000C41C9">
        <w:rPr>
          <w:b/>
        </w:rPr>
        <w:t>B.</w:t>
      </w:r>
      <w:r w:rsidRPr="000C41C9">
        <w:rPr>
          <w:b/>
        </w:rPr>
        <w:tab/>
        <w:t>Police.</w:t>
      </w:r>
      <w:r w:rsidRPr="000C41C9">
        <w:t xml:space="preserve">  Unless designated as local police at the preconstruction conference, police will be on-duty New Jersey State Police.  Police are either provided by the RE as employees of the State, or by the local government as a vendor to the State.  The use of police services by the RE does not relinquish or diminish the Contractor’s responsibilities for work zone safety.</w:t>
      </w:r>
    </w:p>
    <w:p w14:paraId="06C5C169" w14:textId="77777777" w:rsidR="00F06CCA" w:rsidRPr="000C41C9" w:rsidRDefault="00F06CCA" w:rsidP="00F06CCA">
      <w:pPr>
        <w:pStyle w:val="A2paragraph"/>
      </w:pPr>
      <w:r w:rsidRPr="000C41C9">
        <w:t>Submit a request for police services to the RE 72 hours before beginning construction operations.</w:t>
      </w:r>
    </w:p>
    <w:p w14:paraId="6B99881F" w14:textId="77777777" w:rsidR="00F06CCA" w:rsidRPr="000C41C9" w:rsidRDefault="00F06CCA" w:rsidP="00F06CCA">
      <w:pPr>
        <w:pStyle w:val="A2paragraph"/>
      </w:pPr>
      <w:r w:rsidRPr="000C41C9">
        <w:t>Activities requiring police services include:</w:t>
      </w:r>
    </w:p>
    <w:p w14:paraId="7C080931" w14:textId="77777777" w:rsidR="00F06CCA" w:rsidRPr="000C41C9" w:rsidRDefault="00F06CCA">
      <w:pPr>
        <w:pStyle w:val="List0indent"/>
        <w:numPr>
          <w:ilvl w:val="0"/>
          <w:numId w:val="19"/>
        </w:numPr>
      </w:pPr>
      <w:r w:rsidRPr="000C41C9">
        <w:t>Traffic direction through signalized intersections, where the integrity of the existing traffic signal system is impacted or where an override of the signal is required.</w:t>
      </w:r>
    </w:p>
    <w:p w14:paraId="5B55876C" w14:textId="77777777" w:rsidR="00F06CCA" w:rsidRPr="000C41C9" w:rsidRDefault="00F06CCA">
      <w:pPr>
        <w:pStyle w:val="List0indent"/>
        <w:numPr>
          <w:ilvl w:val="0"/>
          <w:numId w:val="19"/>
        </w:numPr>
      </w:pPr>
      <w:r w:rsidRPr="000C41C9">
        <w:t>Temporary closure of all lanes on state highways and interstates.</w:t>
      </w:r>
    </w:p>
    <w:p w14:paraId="7B39265A" w14:textId="77777777" w:rsidR="00F06CCA" w:rsidRPr="000C41C9" w:rsidRDefault="00F06CCA" w:rsidP="00F06CCA">
      <w:pPr>
        <w:pStyle w:val="A2paragraph"/>
      </w:pPr>
      <w:r w:rsidRPr="000C41C9">
        <w:t>Police services may be requested as an enhancement to the TCP.</w:t>
      </w:r>
    </w:p>
    <w:p w14:paraId="5A814F04" w14:textId="77777777" w:rsidR="00F06CCA" w:rsidRPr="000C41C9" w:rsidRDefault="00F06CCA" w:rsidP="00F06CCA">
      <w:pPr>
        <w:pStyle w:val="A2paragraph"/>
      </w:pPr>
      <w:r w:rsidRPr="000C41C9">
        <w:t>This enhancement includes:</w:t>
      </w:r>
    </w:p>
    <w:p w14:paraId="2DC14444" w14:textId="77777777" w:rsidR="00F06CCA" w:rsidRPr="000C41C9" w:rsidRDefault="00F06CCA">
      <w:pPr>
        <w:pStyle w:val="List0indent"/>
        <w:numPr>
          <w:ilvl w:val="0"/>
          <w:numId w:val="20"/>
        </w:numPr>
      </w:pPr>
      <w:r w:rsidRPr="000C41C9">
        <w:t>Temporary closure of one or more lanes on interstates.</w:t>
      </w:r>
    </w:p>
    <w:p w14:paraId="6A64A92F" w14:textId="77777777" w:rsidR="00F06CCA" w:rsidRPr="000C41C9" w:rsidRDefault="00F06CCA">
      <w:pPr>
        <w:pStyle w:val="List0indent"/>
        <w:numPr>
          <w:ilvl w:val="0"/>
          <w:numId w:val="20"/>
        </w:numPr>
      </w:pPr>
      <w:r w:rsidRPr="000C41C9">
        <w:t>Temporary closure of one or more lanes on state highways with a posted speed of 50 miles per hour or higher.</w:t>
      </w:r>
    </w:p>
    <w:p w14:paraId="32BB7107" w14:textId="77777777" w:rsidR="00F06CCA" w:rsidRPr="000C41C9" w:rsidRDefault="00F06CCA" w:rsidP="00F06CCA">
      <w:pPr>
        <w:pStyle w:val="A2paragraph"/>
      </w:pPr>
      <w:r w:rsidRPr="000C41C9">
        <w:t>Emergency situations may prevent police from arriving at the scheduled date or time.  The RE will not permit construction operations that, by law, require police services if police are unavailable.  The Department will not accept claims for interruptions or delays resulting from any failure of police to arrive as requested.</w:t>
      </w:r>
    </w:p>
    <w:p w14:paraId="5BEBE42C" w14:textId="77777777" w:rsidR="00F06CCA" w:rsidRPr="000C41C9" w:rsidRDefault="00F06CCA" w:rsidP="00F06CCA">
      <w:pPr>
        <w:pStyle w:val="A2paragraph"/>
      </w:pPr>
      <w:r w:rsidRPr="000C41C9">
        <w:t>The RE must notify State and local police of cancellations 24 hours in advance.  At least 24 hours before the scheduled start of work, notify the RE of any work cancellation for which police services were requested.</w:t>
      </w:r>
    </w:p>
    <w:p w14:paraId="039D4288" w14:textId="77777777" w:rsidR="00F06CCA" w:rsidRPr="000C41C9" w:rsidRDefault="00F06CCA" w:rsidP="00F06CCA">
      <w:pPr>
        <w:pStyle w:val="HiddenTextSpec"/>
        <w:rPr>
          <w:vanish w:val="0"/>
        </w:rPr>
      </w:pPr>
      <w:r w:rsidRPr="000C41C9">
        <w:rPr>
          <w:vanish w:val="0"/>
        </w:rPr>
        <w:t>1**************************************************************************************************************************1</w:t>
      </w:r>
    </w:p>
    <w:p w14:paraId="06A1A1F7" w14:textId="77777777" w:rsidR="004E5D63" w:rsidRPr="000C41C9" w:rsidRDefault="004E5D63" w:rsidP="004E5D63">
      <w:pPr>
        <w:pStyle w:val="0000000Subpart"/>
      </w:pPr>
      <w:r w:rsidRPr="000C41C9">
        <w:t>159.03.09 Emergency Towing Service</w:t>
      </w:r>
    </w:p>
    <w:p w14:paraId="01CF29B8" w14:textId="77777777" w:rsidR="004E5D63" w:rsidRPr="000C41C9" w:rsidRDefault="004E5D63" w:rsidP="004E5D63">
      <w:pPr>
        <w:pStyle w:val="HiddenTextSpec"/>
        <w:rPr>
          <w:vanish w:val="0"/>
        </w:rPr>
      </w:pPr>
      <w:r w:rsidRPr="000C41C9">
        <w:rPr>
          <w:vanish w:val="0"/>
        </w:rPr>
        <w:t>1**************************************************************************************************************************1</w:t>
      </w:r>
    </w:p>
    <w:p w14:paraId="03803909" w14:textId="77777777" w:rsidR="004E5D63" w:rsidRPr="000C41C9" w:rsidRDefault="004E5D63" w:rsidP="004E5D63">
      <w:pPr>
        <w:pStyle w:val="HiddenTextSpec"/>
        <w:rPr>
          <w:vanish w:val="0"/>
        </w:rPr>
      </w:pPr>
      <w:r w:rsidRPr="000C41C9">
        <w:rPr>
          <w:vanish w:val="0"/>
        </w:rPr>
        <w:t>BDC25S-05 dated jun 12, 2023</w:t>
      </w:r>
    </w:p>
    <w:p w14:paraId="6918C2CB" w14:textId="77777777" w:rsidR="004E5D63" w:rsidRPr="000C41C9" w:rsidRDefault="004E5D63" w:rsidP="004E5D63">
      <w:pPr>
        <w:pStyle w:val="HiddenTextSpec"/>
        <w:rPr>
          <w:vanish w:val="0"/>
        </w:rPr>
      </w:pPr>
    </w:p>
    <w:p w14:paraId="75F5E33D" w14:textId="77777777" w:rsidR="004E5D63" w:rsidRPr="000C41C9" w:rsidRDefault="004E5D63" w:rsidP="004E5D63">
      <w:pPr>
        <w:pStyle w:val="Instruction"/>
      </w:pPr>
      <w:r w:rsidRPr="000C41C9">
        <w:t>the subpart is changed to:</w:t>
      </w:r>
    </w:p>
    <w:p w14:paraId="751B9597" w14:textId="77777777" w:rsidR="004E5D63" w:rsidRPr="000C41C9" w:rsidRDefault="004E5D63" w:rsidP="004E5D63">
      <w:pPr>
        <w:spacing w:before="120"/>
        <w:jc w:val="both"/>
        <w:rPr>
          <w:snapToGrid w:val="0"/>
        </w:rPr>
      </w:pPr>
      <w:r w:rsidRPr="000C41C9">
        <w:rPr>
          <w:snapToGrid w:val="0"/>
        </w:rPr>
        <w:t xml:space="preserve">At least 30 days before the start of construction operations, submit to the RE for approval an emergency towing service plan for removing abandoned vehicles and vehicles that are disabled but not as the result of an accident.  </w:t>
      </w:r>
      <w:r w:rsidRPr="000C41C9">
        <w:t xml:space="preserve">The police will arrange for towing services to remove vehicles that are disabled due to traffic accidents.  </w:t>
      </w:r>
      <w:r w:rsidRPr="000C41C9">
        <w:rPr>
          <w:snapToGrid w:val="0"/>
        </w:rPr>
        <w:t>Indicate in the plan the proposed manner of providing towing service, including the type, quantity, and location of towing equipment to be used.</w:t>
      </w:r>
    </w:p>
    <w:p w14:paraId="3E46BA91" w14:textId="77777777" w:rsidR="004E5D63" w:rsidRPr="000C41C9" w:rsidRDefault="004E5D63" w:rsidP="004E5D63">
      <w:pPr>
        <w:spacing w:before="120"/>
        <w:jc w:val="both"/>
      </w:pPr>
      <w:r w:rsidRPr="000C41C9">
        <w:t xml:space="preserve">Provide towing service to remove disabled and abandoned vehicles from the construction zone to the nearest location where the vehicle can be legally parked.  Ensure that the towing service responds immediately upon notice of a disabled </w:t>
      </w:r>
      <w:r w:rsidRPr="000C41C9">
        <w:lastRenderedPageBreak/>
        <w:t>vehicle.  If the towing service fails to respond within a timeframe as determined by the RE, the Department will use its own forces to remove the disabled vehicle and may recover these costs as specified in 107.16.</w:t>
      </w:r>
    </w:p>
    <w:p w14:paraId="3A701821" w14:textId="77777777" w:rsidR="004E5D63" w:rsidRPr="000C41C9" w:rsidRDefault="004E5D63" w:rsidP="004E5D63">
      <w:pPr>
        <w:spacing w:before="120"/>
        <w:jc w:val="both"/>
      </w:pPr>
      <w:r w:rsidRPr="000C41C9">
        <w:t>Provide light duty emergency towing service for emergency towing of vehicles with a Gross Vehicle Weight Rating (GVWR) up to an including 26,000 pounds, and heavy-duty emergency towing service for emergency towing of vehicles with a GVWR greater than 26,000 pounds that require specialized equipment capable of moving large disabled vehicles.</w:t>
      </w:r>
    </w:p>
    <w:p w14:paraId="795A8074" w14:textId="77777777" w:rsidR="004E5D63" w:rsidRPr="000C41C9" w:rsidRDefault="004E5D63" w:rsidP="004E5D63">
      <w:pPr>
        <w:spacing w:before="120"/>
        <w:jc w:val="both"/>
      </w:pPr>
      <w:r w:rsidRPr="000C41C9">
        <w:t>Provide on-site emergency towing service only when lane closures include a lane that is barrier-delineated on both sides (barrier-delineated lane) and when directed by the RE.  Ensure that the tow vehicle is stationed at the end of the barrier-delineated lane and remains on standby as long as the barrier-delineated lane is in place.</w:t>
      </w:r>
    </w:p>
    <w:p w14:paraId="1FFED382" w14:textId="77777777" w:rsidR="004E5D63" w:rsidRPr="000C41C9" w:rsidRDefault="004E5D63" w:rsidP="004E5D63">
      <w:pPr>
        <w:pStyle w:val="HiddenTextSpec"/>
        <w:rPr>
          <w:vanish w:val="0"/>
        </w:rPr>
      </w:pPr>
      <w:r w:rsidRPr="000C41C9">
        <w:rPr>
          <w:vanish w:val="0"/>
        </w:rPr>
        <w:t>1**************************************************************************************************************************1</w:t>
      </w:r>
    </w:p>
    <w:p w14:paraId="18489945" w14:textId="77777777" w:rsidR="00731F72" w:rsidRPr="000C41C9" w:rsidRDefault="00731F72" w:rsidP="00B729F8">
      <w:pPr>
        <w:pStyle w:val="HiddenTextSpec"/>
        <w:rPr>
          <w:vanish w:val="0"/>
        </w:rPr>
      </w:pPr>
    </w:p>
    <w:bookmarkEnd w:id="331"/>
    <w:bookmarkEnd w:id="332"/>
    <w:bookmarkEnd w:id="333"/>
    <w:p w14:paraId="790AA1AB" w14:textId="77777777" w:rsidR="00695B23" w:rsidRPr="000C41C9" w:rsidRDefault="00304ADB" w:rsidP="00304ADB">
      <w:pPr>
        <w:pStyle w:val="00000Subsection"/>
      </w:pPr>
      <w:r w:rsidRPr="000C41C9">
        <w:t xml:space="preserve">159.04  </w:t>
      </w:r>
      <w:r w:rsidR="00DF735F" w:rsidRPr="000C41C9">
        <w:t>Measurement and Payment</w:t>
      </w:r>
    </w:p>
    <w:p w14:paraId="72A65DFB" w14:textId="77777777" w:rsidR="00E36219" w:rsidRPr="00AB4DFF" w:rsidRDefault="00E36219" w:rsidP="00E36219">
      <w:pPr>
        <w:pStyle w:val="HiddenTextSpec"/>
        <w:rPr>
          <w:vanish w:val="0"/>
        </w:rPr>
      </w:pPr>
      <w:r w:rsidRPr="00AB4DFF">
        <w:rPr>
          <w:vanish w:val="0"/>
        </w:rPr>
        <w:t>1**************************************************************************************************************************1</w:t>
      </w:r>
    </w:p>
    <w:p w14:paraId="73705BE5" w14:textId="77777777" w:rsidR="00E36219" w:rsidRPr="00AB4DFF" w:rsidRDefault="00E36219" w:rsidP="00E36219">
      <w:pPr>
        <w:pStyle w:val="HiddenTextSpec"/>
        <w:rPr>
          <w:vanish w:val="0"/>
        </w:rPr>
      </w:pPr>
      <w:r w:rsidRPr="00AB4DFF">
        <w:rPr>
          <w:vanish w:val="0"/>
        </w:rPr>
        <w:t>BDC26S-01 dated MAR 09, 2026</w:t>
      </w:r>
    </w:p>
    <w:p w14:paraId="388247D1" w14:textId="77777777" w:rsidR="00E36219" w:rsidRPr="00AB4DFF" w:rsidRDefault="00E36219" w:rsidP="00E36219">
      <w:pPr>
        <w:pStyle w:val="Instruction"/>
        <w:rPr>
          <w:rFonts w:eastAsiaTheme="minorHAnsi"/>
        </w:rPr>
      </w:pPr>
      <w:r w:rsidRPr="00AB4DFF">
        <w:rPr>
          <w:rFonts w:eastAsiaTheme="minorHAnsi"/>
        </w:rPr>
        <w:t xml:space="preserve">the </w:t>
      </w:r>
      <w:r w:rsidRPr="00AB4DFF">
        <w:t>subsection</w:t>
      </w:r>
      <w:r w:rsidRPr="00AB4DFF">
        <w:rPr>
          <w:rFonts w:eastAsiaTheme="minorHAnsi"/>
        </w:rPr>
        <w:t xml:space="preserve"> is changed to:</w:t>
      </w:r>
    </w:p>
    <w:p w14:paraId="7909FEDB" w14:textId="77777777" w:rsidR="00E36219" w:rsidRPr="00AB4DFF" w:rsidRDefault="00E36219" w:rsidP="00E36219">
      <w:pPr>
        <w:pStyle w:val="HiddenTextSpec"/>
        <w:rPr>
          <w:vanish w:val="0"/>
        </w:rPr>
      </w:pPr>
      <w:r w:rsidRPr="00AB4DFF">
        <w:rPr>
          <w:vanish w:val="0"/>
        </w:rPr>
        <w:t>2**************************************************************************************2</w:t>
      </w:r>
    </w:p>
    <w:p w14:paraId="0F8300E9" w14:textId="77777777" w:rsidR="00E36219" w:rsidRPr="00AB4DFF" w:rsidRDefault="00E36219" w:rsidP="00E36219">
      <w:pPr>
        <w:pStyle w:val="HiddenTextSpec"/>
        <w:rPr>
          <w:vanish w:val="0"/>
        </w:rPr>
      </w:pPr>
      <w:r w:rsidRPr="00AB4DFF">
        <w:rPr>
          <w:vanish w:val="0"/>
        </w:rPr>
        <w:t>AFTER CHECKING WITH TRAFFIC OPERATIONS INCLUDE PAYMENT CRITERIA FOR PVMSRC AND PTMCCA. NOTE THAT WHEN REAL TIME WORK ZONE SYSTEM (RTWZS) IS ALSO SPECIFIED IN A PROJECT INCLUDE SEPARATE SPECIFIC PAYMENT CRITERIA BASED ON PERFORMANCE OF RTWZS.</w:t>
      </w:r>
    </w:p>
    <w:p w14:paraId="2FC6AD1B" w14:textId="77777777" w:rsidR="00E36219" w:rsidRPr="00AB4DFF" w:rsidRDefault="00E36219" w:rsidP="00E36219">
      <w:pPr>
        <w:pStyle w:val="HiddenTextSpec"/>
        <w:rPr>
          <w:vanish w:val="0"/>
        </w:rPr>
      </w:pPr>
    </w:p>
    <w:p w14:paraId="73EBC311" w14:textId="77777777" w:rsidR="00E36219" w:rsidRPr="00AB4DFF" w:rsidRDefault="00E36219" w:rsidP="00E36219">
      <w:pPr>
        <w:pStyle w:val="HiddenTextSpec"/>
        <w:rPr>
          <w:b/>
          <w:vanish w:val="0"/>
        </w:rPr>
      </w:pPr>
      <w:r w:rsidRPr="00AB4DFF">
        <w:rPr>
          <w:b/>
          <w:vanish w:val="0"/>
        </w:rPr>
        <w:t>SME CONTACT – TRAFFIC OPERATIONS &amp; Mobility and Systems Engineering (MSE)</w:t>
      </w:r>
    </w:p>
    <w:p w14:paraId="36A75059" w14:textId="77777777" w:rsidR="00E36219" w:rsidRPr="00AB4DFF" w:rsidRDefault="00E36219" w:rsidP="00E36219">
      <w:pPr>
        <w:pStyle w:val="HiddenTextSpec"/>
        <w:rPr>
          <w:vanish w:val="0"/>
        </w:rPr>
      </w:pPr>
      <w:r w:rsidRPr="00AB4DFF">
        <w:rPr>
          <w:vanish w:val="0"/>
        </w:rPr>
        <w:t>2**************************************************************************************2</w:t>
      </w:r>
    </w:p>
    <w:p w14:paraId="4BC232D5" w14:textId="77777777" w:rsidR="00E36219" w:rsidRPr="00AB4DFF" w:rsidRDefault="00E36219" w:rsidP="00E36219">
      <w:pPr>
        <w:pStyle w:val="Paragraph"/>
      </w:pPr>
      <w:r w:rsidRPr="00AB4DFF">
        <w:t>The Department will measure and make payment for Items as follows:</w:t>
      </w:r>
    </w:p>
    <w:p w14:paraId="742500AC" w14:textId="77777777" w:rsidR="00E36219" w:rsidRPr="00AB4DFF" w:rsidRDefault="00E36219" w:rsidP="00E36219">
      <w:pPr>
        <w:pStyle w:val="PayItemandPayUnitTitle"/>
        <w:rPr>
          <w:caps/>
        </w:rPr>
      </w:pPr>
      <w:r w:rsidRPr="00AB4DFF">
        <w:t>Item</w:t>
      </w:r>
      <w:r w:rsidRPr="00AB4DFF">
        <w:tab/>
        <w:t>Pay Unit</w:t>
      </w:r>
    </w:p>
    <w:p w14:paraId="4A97CAE2" w14:textId="77777777" w:rsidR="00E36219" w:rsidRPr="00AB4DFF" w:rsidRDefault="00E36219" w:rsidP="00E36219">
      <w:pPr>
        <w:pStyle w:val="PayItemandPayUnit"/>
      </w:pPr>
      <w:r w:rsidRPr="00AB4DFF">
        <w:t>BREAKAWAY BARRICADE</w:t>
      </w:r>
      <w:r w:rsidRPr="00AB4DFF">
        <w:tab/>
        <w:t>UNIT</w:t>
      </w:r>
    </w:p>
    <w:p w14:paraId="3C4F1871" w14:textId="77777777" w:rsidR="00E36219" w:rsidRPr="00AB4DFF" w:rsidRDefault="00E36219" w:rsidP="00E36219">
      <w:pPr>
        <w:pStyle w:val="PayItemandPayUnit"/>
      </w:pPr>
      <w:r w:rsidRPr="00AB4DFF">
        <w:t>DRUM</w:t>
      </w:r>
      <w:r w:rsidRPr="00AB4DFF">
        <w:tab/>
        <w:t>UNIT</w:t>
      </w:r>
    </w:p>
    <w:p w14:paraId="416986CF" w14:textId="77777777" w:rsidR="00E36219" w:rsidRPr="00AB4DFF" w:rsidRDefault="00E36219" w:rsidP="00E36219">
      <w:pPr>
        <w:pStyle w:val="PayItemandPayUnit"/>
      </w:pPr>
      <w:r w:rsidRPr="00AB4DFF">
        <w:t>TRAFFIC CONE</w:t>
      </w:r>
      <w:r w:rsidRPr="00AB4DFF">
        <w:tab/>
        <w:t>UNIT</w:t>
      </w:r>
    </w:p>
    <w:p w14:paraId="08659249" w14:textId="77777777" w:rsidR="00E36219" w:rsidRPr="00AB4DFF" w:rsidRDefault="00E36219" w:rsidP="00E36219">
      <w:pPr>
        <w:pStyle w:val="PayItemandPayUnit"/>
      </w:pPr>
      <w:r w:rsidRPr="00AB4DFF">
        <w:t>CONSTRUCTION SIGNS</w:t>
      </w:r>
      <w:r w:rsidRPr="00AB4DFF">
        <w:tab/>
        <w:t>SQUARE FOOT</w:t>
      </w:r>
    </w:p>
    <w:p w14:paraId="3BA9C141" w14:textId="77777777" w:rsidR="00E36219" w:rsidRPr="00AB4DFF" w:rsidRDefault="00E36219" w:rsidP="00E36219">
      <w:pPr>
        <w:pStyle w:val="PayItemandPayUnit"/>
      </w:pPr>
      <w:r w:rsidRPr="00AB4DFF">
        <w:t>CONSTRUCTION IDENTIFICATION SIGN, ___' X ___'</w:t>
      </w:r>
      <w:r w:rsidRPr="00AB4DFF">
        <w:tab/>
        <w:t>UNIT</w:t>
      </w:r>
    </w:p>
    <w:p w14:paraId="7A67A012" w14:textId="77777777" w:rsidR="00E36219" w:rsidRPr="00AB4DFF" w:rsidRDefault="00E36219" w:rsidP="00E36219">
      <w:pPr>
        <w:pStyle w:val="PayItemandPayUnit"/>
      </w:pPr>
      <w:r w:rsidRPr="00AB4DFF">
        <w:t>CONSTRUCTION BARRIER Curb</w:t>
      </w:r>
      <w:r w:rsidRPr="00AB4DFF">
        <w:tab/>
        <w:t>LINEAR FOOT</w:t>
      </w:r>
    </w:p>
    <w:p w14:paraId="7474BAFC" w14:textId="77777777" w:rsidR="00E36219" w:rsidRPr="00AB4DFF" w:rsidRDefault="00E36219" w:rsidP="00E36219">
      <w:pPr>
        <w:pStyle w:val="PayItemandPayUnit"/>
      </w:pPr>
      <w:r w:rsidRPr="00AB4DFF">
        <w:t>ARROW Board, ___' X ___'</w:t>
      </w:r>
      <w:r w:rsidRPr="00AB4DFF">
        <w:tab/>
        <w:t>UNIT</w:t>
      </w:r>
    </w:p>
    <w:p w14:paraId="3D365DD8" w14:textId="77777777" w:rsidR="00E36219" w:rsidRPr="00AB4DFF" w:rsidRDefault="00E36219" w:rsidP="00E36219">
      <w:pPr>
        <w:pStyle w:val="PayItemandPayUnit"/>
      </w:pPr>
      <w:r w:rsidRPr="00AB4DFF">
        <w:t>Portable VARIABLE MESSAGE SIGN</w:t>
      </w:r>
      <w:r w:rsidRPr="00AB4DFF">
        <w:tab/>
        <w:t>UNIT</w:t>
      </w:r>
    </w:p>
    <w:p w14:paraId="69BAEA87" w14:textId="77777777" w:rsidR="00E36219" w:rsidRPr="00AB4DFF" w:rsidRDefault="00E36219" w:rsidP="00E36219">
      <w:pPr>
        <w:pStyle w:val="PayItemandPayUnit"/>
      </w:pPr>
      <w:r w:rsidRPr="00AB4DFF">
        <w:t>TEMPORARY CRASH CUSHION, INERTIAL BARRIER SYSTEM, ___ MODULES</w:t>
      </w:r>
      <w:r w:rsidRPr="00AB4DFF">
        <w:tab/>
        <w:t>UNIT</w:t>
      </w:r>
    </w:p>
    <w:p w14:paraId="42C42CB0" w14:textId="77777777" w:rsidR="00E36219" w:rsidRPr="00AB4DFF" w:rsidRDefault="00E36219" w:rsidP="00E36219">
      <w:pPr>
        <w:pStyle w:val="PayItemandPayUnit"/>
      </w:pPr>
      <w:r w:rsidRPr="00AB4DFF">
        <w:t>TEMPORARY crash cushion, compressive barrier, type___, width___</w:t>
      </w:r>
      <w:r w:rsidRPr="00AB4DFF">
        <w:tab/>
        <w:t>unit</w:t>
      </w:r>
    </w:p>
    <w:p w14:paraId="7AF32823" w14:textId="77777777" w:rsidR="00E36219" w:rsidRPr="00AB4DFF" w:rsidRDefault="00E36219" w:rsidP="00E36219">
      <w:pPr>
        <w:pStyle w:val="PayItemandPayUnit"/>
      </w:pPr>
      <w:r w:rsidRPr="00AB4DFF">
        <w:t xml:space="preserve">TEMPORARY crash cushion, Low maintenance compressive barrier, </w:t>
      </w:r>
    </w:p>
    <w:p w14:paraId="5D57BC80" w14:textId="77777777" w:rsidR="00E36219" w:rsidRPr="00AB4DFF" w:rsidRDefault="00E36219" w:rsidP="00E36219">
      <w:pPr>
        <w:pStyle w:val="PayItemandPayUnit"/>
      </w:pPr>
      <w:r w:rsidRPr="00AB4DFF">
        <w:t>type___, width___</w:t>
      </w:r>
      <w:r w:rsidRPr="00AB4DFF">
        <w:tab/>
        <w:t>unit</w:t>
      </w:r>
    </w:p>
    <w:p w14:paraId="09E76906" w14:textId="77777777" w:rsidR="00E36219" w:rsidRPr="00AB4DFF" w:rsidRDefault="00E36219" w:rsidP="00E36219">
      <w:pPr>
        <w:pStyle w:val="PayItemandPayUnit"/>
      </w:pPr>
      <w:r w:rsidRPr="00AB4DFF">
        <w:t>TRAFFIC CONTROL TRUCK WITH MOUNTED CRASH CUSHION</w:t>
      </w:r>
      <w:r w:rsidRPr="00AB4DFF">
        <w:tab/>
        <w:t>UNIT</w:t>
      </w:r>
    </w:p>
    <w:p w14:paraId="0DB4BB96" w14:textId="77777777" w:rsidR="00E36219" w:rsidRPr="00AB4DFF" w:rsidRDefault="00E36219" w:rsidP="00E36219">
      <w:pPr>
        <w:pStyle w:val="PayItemandPayUnit"/>
      </w:pPr>
      <w:r w:rsidRPr="00AB4DFF">
        <w:t>TRAFFIC STRIPES, LATEX ___"</w:t>
      </w:r>
      <w:r w:rsidRPr="00AB4DFF">
        <w:tab/>
        <w:t>LINEAR FOOT</w:t>
      </w:r>
    </w:p>
    <w:p w14:paraId="698D2A01" w14:textId="77777777" w:rsidR="00E36219" w:rsidRPr="00AB4DFF" w:rsidRDefault="00E36219" w:rsidP="00E36219">
      <w:pPr>
        <w:pStyle w:val="PayItemandPayUnit"/>
      </w:pPr>
      <w:r w:rsidRPr="00AB4DFF">
        <w:t>Traffic MARKINGs LINES, LATEX ___"</w:t>
      </w:r>
      <w:r w:rsidRPr="00AB4DFF">
        <w:tab/>
        <w:t>LINEAR FOOT</w:t>
      </w:r>
    </w:p>
    <w:p w14:paraId="67915143" w14:textId="77777777" w:rsidR="00E36219" w:rsidRPr="00AB4DFF" w:rsidRDefault="00E36219" w:rsidP="00E36219">
      <w:pPr>
        <w:pStyle w:val="PayItemandPayUnit"/>
      </w:pPr>
      <w:r w:rsidRPr="00AB4DFF">
        <w:t>TRAFFIC MARKINGS SYMBOLS, LATEX</w:t>
      </w:r>
      <w:r w:rsidRPr="00AB4DFF">
        <w:tab/>
        <w:t>SQUARE FOOT</w:t>
      </w:r>
    </w:p>
    <w:p w14:paraId="4CE75C91" w14:textId="77777777" w:rsidR="00E36219" w:rsidRPr="00AB4DFF" w:rsidRDefault="00E36219" w:rsidP="00E36219">
      <w:pPr>
        <w:pStyle w:val="PayItemandPayUnit"/>
      </w:pPr>
      <w:r w:rsidRPr="00AB4DFF">
        <w:t>channelizing Guide post</w:t>
      </w:r>
      <w:r w:rsidRPr="00AB4DFF">
        <w:tab/>
        <w:t>UNIT</w:t>
      </w:r>
    </w:p>
    <w:p w14:paraId="62D70FB9" w14:textId="77777777" w:rsidR="00E36219" w:rsidRPr="00AB4DFF" w:rsidRDefault="00E36219" w:rsidP="00E36219">
      <w:pPr>
        <w:pStyle w:val="PayItemandPayUnit"/>
      </w:pPr>
      <w:r w:rsidRPr="00AB4DFF">
        <w:t>PORTABLE VARIABLE MESSAGE SIGN WITH REMOTE COMMUNICATION</w:t>
      </w:r>
      <w:r w:rsidRPr="00AB4DFF">
        <w:tab/>
        <w:t>UNIT</w:t>
      </w:r>
    </w:p>
    <w:p w14:paraId="6F831F5F" w14:textId="77777777" w:rsidR="00E36219" w:rsidRPr="00AB4DFF" w:rsidRDefault="00E36219" w:rsidP="00E36219">
      <w:pPr>
        <w:pStyle w:val="PayItemandPayUnit"/>
      </w:pPr>
      <w:r w:rsidRPr="00AB4DFF">
        <w:t>PORTABLE TRAILER MOUNTED CCTV CAMERA ASSEMBLY</w:t>
      </w:r>
      <w:r w:rsidRPr="00AB4DFF">
        <w:tab/>
        <w:t>UNIT</w:t>
      </w:r>
    </w:p>
    <w:p w14:paraId="14576052" w14:textId="77777777" w:rsidR="00E36219" w:rsidRPr="00AB4DFF" w:rsidRDefault="00E36219" w:rsidP="00E36219">
      <w:pPr>
        <w:pStyle w:val="PayItemandPayUnit"/>
      </w:pPr>
      <w:r w:rsidRPr="00AB4DFF">
        <w:t>REMOVABLE BLACK LINE MASKING TAPE, ___"</w:t>
      </w:r>
      <w:r w:rsidRPr="00AB4DFF">
        <w:tab/>
        <w:t>LINEAR FOOT</w:t>
      </w:r>
    </w:p>
    <w:p w14:paraId="7716F756" w14:textId="77777777" w:rsidR="00E36219" w:rsidRPr="00AB4DFF" w:rsidRDefault="00E36219" w:rsidP="00E36219">
      <w:pPr>
        <w:pStyle w:val="PayItemandPayUnit"/>
      </w:pPr>
      <w:r w:rsidRPr="00AB4DFF">
        <w:t>Temporary Pavement Markers</w:t>
      </w:r>
      <w:r w:rsidRPr="00AB4DFF">
        <w:tab/>
        <w:t>Unit</w:t>
      </w:r>
    </w:p>
    <w:p w14:paraId="471B9E5F" w14:textId="77777777" w:rsidR="00E36219" w:rsidRPr="00AB4DFF" w:rsidRDefault="00E36219" w:rsidP="00E36219">
      <w:pPr>
        <w:pStyle w:val="PayItemandPayUnit"/>
      </w:pPr>
      <w:r w:rsidRPr="00AB4DFF">
        <w:t>Temporary PAVEMENT MARKING TAPE, ___"</w:t>
      </w:r>
      <w:r w:rsidRPr="00AB4DFF">
        <w:tab/>
        <w:t>LINEAR FOOT</w:t>
      </w:r>
    </w:p>
    <w:p w14:paraId="09976D5E" w14:textId="77777777" w:rsidR="00E36219" w:rsidRPr="00AB4DFF" w:rsidRDefault="00E36219" w:rsidP="00E36219">
      <w:pPr>
        <w:pStyle w:val="PayItemandPayUnit"/>
      </w:pPr>
      <w:r w:rsidRPr="00AB4DFF">
        <w:t>HMA Patch</w:t>
      </w:r>
      <w:r w:rsidRPr="00AB4DFF">
        <w:tab/>
        <w:t>Ton</w:t>
      </w:r>
    </w:p>
    <w:p w14:paraId="114B743C" w14:textId="77777777" w:rsidR="00E36219" w:rsidRPr="00AB4DFF" w:rsidRDefault="00E36219" w:rsidP="00E36219">
      <w:pPr>
        <w:pStyle w:val="PayItemandPayUnit"/>
      </w:pPr>
      <w:r w:rsidRPr="00AB4DFF">
        <w:t>TRAFFIC DIRECTOR, FLAGGER</w:t>
      </w:r>
      <w:r w:rsidRPr="00AB4DFF">
        <w:tab/>
        <w:t>HOUR</w:t>
      </w:r>
    </w:p>
    <w:p w14:paraId="16B6E768" w14:textId="77777777" w:rsidR="00E36219" w:rsidRPr="00AB4DFF" w:rsidRDefault="00E36219" w:rsidP="00E36219">
      <w:pPr>
        <w:pStyle w:val="PayItemandPayUnit"/>
      </w:pPr>
      <w:r w:rsidRPr="00AB4DFF">
        <w:t>Emergency Towing Service, Light Duty</w:t>
      </w:r>
      <w:r w:rsidRPr="00AB4DFF">
        <w:tab/>
        <w:t>UNIT</w:t>
      </w:r>
    </w:p>
    <w:p w14:paraId="01D850CF" w14:textId="77777777" w:rsidR="00E36219" w:rsidRPr="00AB4DFF" w:rsidRDefault="00E36219" w:rsidP="00E36219">
      <w:pPr>
        <w:pStyle w:val="PayItemandPayUnit"/>
      </w:pPr>
      <w:r w:rsidRPr="00AB4DFF">
        <w:t>Emergency Towing service, heavy duty</w:t>
      </w:r>
      <w:r w:rsidRPr="00AB4DFF">
        <w:tab/>
        <w:t>unit</w:t>
      </w:r>
    </w:p>
    <w:p w14:paraId="62A0C860" w14:textId="77777777" w:rsidR="00E36219" w:rsidRPr="00AB4DFF" w:rsidRDefault="00E36219" w:rsidP="00E36219">
      <w:pPr>
        <w:pStyle w:val="PayItemandPayUnit"/>
      </w:pPr>
      <w:r w:rsidRPr="00AB4DFF">
        <w:t>emergency towing service, on-site</w:t>
      </w:r>
      <w:r w:rsidRPr="00AB4DFF">
        <w:tab/>
        <w:t>hour</w:t>
      </w:r>
    </w:p>
    <w:p w14:paraId="4D33E70A" w14:textId="77777777" w:rsidR="00E36219" w:rsidRPr="00AB4DFF" w:rsidRDefault="00E36219" w:rsidP="00E36219">
      <w:pPr>
        <w:pStyle w:val="Paragraph"/>
      </w:pPr>
      <w:r w:rsidRPr="00AB4DFF">
        <w:lastRenderedPageBreak/>
        <w:t xml:space="preserve">The Department will not make payment for repair or replacement of temporary crash cushion items under TEMPORARY CRASH CUSHION, INERTIAL BARRIER SYSTEM, ___ MODULES; TEMPORARY CRASH CUSHION, COMPRESSIVE BARRIER, TYPE___, WIDTH___, and TEMPORARY CRASH CUSHION, LOW MAINTENANCE COMPRESSIVE BARRIER, TYPE___, WIDTH___.  The Department will make payment for repair or replacement of temporary crash cushion items as specified in </w:t>
      </w:r>
      <w:hyperlink w:anchor="s10903" w:history="1">
        <w:r w:rsidRPr="00AB4DFF">
          <w:t>109.03</w:t>
        </w:r>
      </w:hyperlink>
      <w:r w:rsidRPr="00AB4DFF">
        <w:t>.</w:t>
      </w:r>
    </w:p>
    <w:p w14:paraId="5B334525" w14:textId="77777777" w:rsidR="00E36219" w:rsidRPr="00AB4DFF" w:rsidRDefault="00E36219" w:rsidP="00E36219">
      <w:pPr>
        <w:pStyle w:val="Paragraph"/>
      </w:pPr>
      <w:r w:rsidRPr="00AB4DFF">
        <w:t xml:space="preserve">For traffic control devices measured by the linear foot or unit basis that are specified in </w:t>
      </w:r>
      <w:hyperlink w:anchor="s1590302" w:history="1">
        <w:r w:rsidRPr="00AB4DFF">
          <w:t>159.03.02</w:t>
        </w:r>
      </w:hyperlink>
      <w:r w:rsidRPr="00AB4DFF">
        <w:t>, the Department will make payment for the maximum quantity in service at one time as required by the Contract.  For CONSTRUCTION</w:t>
      </w:r>
      <w:r w:rsidRPr="00AB4DFF">
        <w:rPr>
          <w:caps/>
        </w:rPr>
        <w:t xml:space="preserve"> SIGNS</w:t>
      </w:r>
      <w:r w:rsidRPr="00AB4DFF">
        <w:t xml:space="preserve">, the Department will make payment for the maximum quantity of specific sign types in service at one time as required by the Contract.  If a particular sign type has more than one unique text, each sign with a unique text will be considered to be a specific sign type.  The Department will make payment for 50 percent of the Contract bid price for traffic control devices specified in </w:t>
      </w:r>
      <w:hyperlink w:anchor="s1590302" w:history="1">
        <w:r w:rsidRPr="00AB4DFF">
          <w:t>159.03.02</w:t>
        </w:r>
      </w:hyperlink>
      <w:r w:rsidRPr="00AB4DFF">
        <w:t xml:space="preserve"> that are measured on a linear foot, square foot or unit basis upon approved placement.  The Department will prorate the balance of payment over the duration of the Contract.</w:t>
      </w:r>
    </w:p>
    <w:p w14:paraId="58F08677" w14:textId="77777777" w:rsidR="00E36219" w:rsidRPr="00AB4DFF" w:rsidRDefault="00E36219" w:rsidP="00E36219">
      <w:pPr>
        <w:pStyle w:val="Paragraph"/>
      </w:pPr>
      <w:r w:rsidRPr="00AB4DFF">
        <w:t>The Department will measure TRAFFIC STRIPES, LATEX and TRAFFIC MARKINGS LINES, LATEX by the linear foot for each specified width of stripe.  The Department will not measure gaps in striping.</w:t>
      </w:r>
    </w:p>
    <w:p w14:paraId="1E635DE5" w14:textId="77777777" w:rsidR="00E36219" w:rsidRPr="00AB4DFF" w:rsidRDefault="00E36219" w:rsidP="00E36219">
      <w:pPr>
        <w:pStyle w:val="Paragraph"/>
      </w:pPr>
      <w:r w:rsidRPr="00AB4DFF">
        <w:t>The Department will measure TEMPORARY PAVEMENT MARKING TAPE by the linear foot of 4 inch wide strips.</w:t>
      </w:r>
    </w:p>
    <w:p w14:paraId="6515EBC9" w14:textId="77777777" w:rsidR="00E36219" w:rsidRPr="00AB4DFF" w:rsidRDefault="00E36219" w:rsidP="00E36219">
      <w:pPr>
        <w:pStyle w:val="Paragraph"/>
      </w:pPr>
      <w:r w:rsidRPr="00AB4DFF">
        <w:t>The Department will measure REMOVABLE BLACK LINE MASKING TAPE by the linear foot for each 4 inch width of existing stripe that is to be covered.  The Department will not measure replacement temporary pavement stripes and markers for payment.</w:t>
      </w:r>
    </w:p>
    <w:p w14:paraId="150376CF" w14:textId="77777777" w:rsidR="00E36219" w:rsidRPr="00AB4DFF" w:rsidRDefault="00E36219" w:rsidP="00E36219">
      <w:pPr>
        <w:pStyle w:val="Paragraph"/>
      </w:pPr>
      <w:r w:rsidRPr="00AB4DFF">
        <w:t>If the Contractor cancels work without providing at least 24 hour notice, or if the RE rescinds the lane or shoulder closure approval due to weather conditions, the Department will recover the cost for</w:t>
      </w:r>
      <w:r w:rsidRPr="00AB4DFF" w:rsidDel="005D5CC3">
        <w:t xml:space="preserve"> </w:t>
      </w:r>
      <w:r w:rsidRPr="00AB4DFF">
        <w:t>police services as specified in 107.16 in the amount specified in the Special Provisions.  The Department will not deduct the cost of police services from the Contract if the reason for cancellation is unforeseen weather conditions.  Precipitation that occurs after the National Weather Service (</w:t>
      </w:r>
      <w:hyperlink r:id="rId28" w:history="1">
        <w:r w:rsidRPr="00AB4DFF">
          <w:rPr>
            <w:rStyle w:val="Hyperlink"/>
          </w:rPr>
          <w:t>https://www.weather.gov/</w:t>
        </w:r>
      </w:hyperlink>
      <w:r w:rsidRPr="00AB4DFF">
        <w:t>) locally forecasts, 24 hours prior to the lane closure, a 50 percent or greater chance of precipitation during the scheduled closure, is not an unforeseen weather condition.</w:t>
      </w:r>
    </w:p>
    <w:p w14:paraId="40F18F2F" w14:textId="77777777" w:rsidR="00E36219" w:rsidRPr="00AB4DFF" w:rsidRDefault="00E36219" w:rsidP="00E36219">
      <w:pPr>
        <w:pStyle w:val="HiddenTextSpec"/>
        <w:rPr>
          <w:vanish w:val="0"/>
        </w:rPr>
      </w:pPr>
      <w:r w:rsidRPr="00AB4DFF">
        <w:rPr>
          <w:vanish w:val="0"/>
        </w:rPr>
        <w:t>2*************************************************************************************************2</w:t>
      </w:r>
    </w:p>
    <w:p w14:paraId="0E0EC975" w14:textId="77777777" w:rsidR="00E36219" w:rsidRPr="00AB4DFF" w:rsidRDefault="00E36219" w:rsidP="00E36219">
      <w:pPr>
        <w:pStyle w:val="HiddenTextSpec"/>
        <w:rPr>
          <w:b/>
          <w:bCs/>
          <w:vanish w:val="0"/>
        </w:rPr>
      </w:pPr>
      <w:r w:rsidRPr="00AB4DFF">
        <w:rPr>
          <w:b/>
          <w:bCs/>
          <w:vanish w:val="0"/>
        </w:rPr>
        <w:t>provide the current police officer hourly rate</w:t>
      </w:r>
    </w:p>
    <w:p w14:paraId="685336A3" w14:textId="77777777" w:rsidR="00E36219" w:rsidRPr="00AB4DFF" w:rsidRDefault="00E36219" w:rsidP="00E36219">
      <w:pPr>
        <w:pStyle w:val="HiddenTextSpec"/>
        <w:rPr>
          <w:b/>
          <w:bCs/>
          <w:vanish w:val="0"/>
        </w:rPr>
      </w:pPr>
    </w:p>
    <w:p w14:paraId="5B6400B3" w14:textId="77777777" w:rsidR="00E36219" w:rsidRPr="00AB4DFF" w:rsidRDefault="00E36219" w:rsidP="00E36219">
      <w:pPr>
        <w:pStyle w:val="HiddenTextSpec"/>
        <w:rPr>
          <w:b/>
          <w:bCs/>
          <w:vanish w:val="0"/>
        </w:rPr>
      </w:pPr>
      <w:r w:rsidRPr="00AB4DFF">
        <w:rPr>
          <w:b/>
          <w:bCs/>
          <w:vanish w:val="0"/>
        </w:rPr>
        <w:t>SME CONTACT – bureau of construction management</w:t>
      </w:r>
    </w:p>
    <w:p w14:paraId="267BCC0A" w14:textId="77777777" w:rsidR="00E36219" w:rsidRPr="00AB4DFF" w:rsidRDefault="00E36219" w:rsidP="00E36219">
      <w:pPr>
        <w:pStyle w:val="Paragraph"/>
      </w:pPr>
      <w:r w:rsidRPr="00AB4DFF">
        <w:t>If the Contractor cancels work without providing at least 24 hour notice or if the RE rescinds the lane or shoulder closure approval due to weather conditions, the Department will recover the cost for police services as specified in 107.16.  The Department will deduct from the Contract an amount equal to 4 hours for each police officer scheduled at the hourly individual officer rate of $_______.  The Department will not deduct the cost of police services if the reason for cancellation is unforeseen weather conditions.  Precipitation that occurs after the National Weather Service (</w:t>
      </w:r>
      <w:hyperlink r:id="rId29" w:history="1">
        <w:r w:rsidRPr="00AB4DFF">
          <w:rPr>
            <w:rStyle w:val="Hyperlink"/>
          </w:rPr>
          <w:t>https://www.weather.gov/</w:t>
        </w:r>
      </w:hyperlink>
      <w:r w:rsidRPr="00AB4DFF">
        <w:t>) locally forecasts, 24 hours prior to the lane closure, a 50 percent or greater chance of precipitation during the scheduled closure, is not an unforeseen weather condition.</w:t>
      </w:r>
    </w:p>
    <w:p w14:paraId="764F5C85" w14:textId="77777777" w:rsidR="00E36219" w:rsidRPr="00AB4DFF" w:rsidRDefault="00E36219" w:rsidP="00E36219">
      <w:pPr>
        <w:pStyle w:val="HiddenTextSpec"/>
        <w:rPr>
          <w:vanish w:val="0"/>
        </w:rPr>
      </w:pPr>
      <w:r w:rsidRPr="00AB4DFF">
        <w:rPr>
          <w:vanish w:val="0"/>
        </w:rPr>
        <w:t>2*************************************************************************************************2</w:t>
      </w:r>
    </w:p>
    <w:p w14:paraId="5D9D3FB1" w14:textId="77777777" w:rsidR="00E36219" w:rsidRPr="00AB4DFF" w:rsidRDefault="00E36219" w:rsidP="00E36219">
      <w:pPr>
        <w:pStyle w:val="Paragraph"/>
      </w:pPr>
      <w:r w:rsidRPr="00AB4DFF">
        <w:t>If after being notified by the Department that the PORTABLE VARIABLE MESSAGE SIGN WITH REMOTE COMMUNICATION or PORTABLE TRAILER MOUNTED CCTV CAMERA ASSEMBLY has failed to function and the equipment has not been restored to good working order within 48 hours, the Department will make payment reductions as follows:</w:t>
      </w:r>
    </w:p>
    <w:p w14:paraId="74A1605C" w14:textId="77777777" w:rsidR="00E36219" w:rsidRPr="00AB4DFF" w:rsidRDefault="00E36219" w:rsidP="00E36219">
      <w:pPr>
        <w:pStyle w:val="Paragraph"/>
      </w:pPr>
      <w:r w:rsidRPr="00AB4DFF">
        <w:t>For each occasion the equipment was not restored within 48 hours the Department will assess a liquidated damage of $250.00 for every 48 hours period the equipment is not functioning.</w:t>
      </w:r>
    </w:p>
    <w:p w14:paraId="6DFA9B4F" w14:textId="77777777" w:rsidR="00E36219" w:rsidRPr="00AB4DFF" w:rsidRDefault="00E36219" w:rsidP="00E36219">
      <w:pPr>
        <w:pStyle w:val="Paragraph"/>
      </w:pPr>
      <w:r w:rsidRPr="00AB4DFF">
        <w:t xml:space="preserve">The Department will not include payment for epoxy traffic stripes and thermoplastic traffic markings and symbols under TRAFFIC STRIPES LATEX, TRAFFIC MARKINGS LINES, LATEX, and TRAFFIC MARKINGS SYMBOLS, LATEX.  The Department will make payment for epoxy traffic stripes and thermoplastic traffic markings under TRAFFIC STRIPES, TRAFFIC MARKINGS LINES, and TRAFFIC MARKINGS SYMBOLS as specified in </w:t>
      </w:r>
      <w:hyperlink w:anchor="s61004" w:history="1">
        <w:r w:rsidRPr="00AB4DFF">
          <w:t>610.04</w:t>
        </w:r>
      </w:hyperlink>
      <w:r w:rsidRPr="00AB4DFF">
        <w:t xml:space="preserve">.  The Department will not make payment under TRAFFIC STRIPES LATEX, TRAFFIC MARKINGS LINES, LATEX, and </w:t>
      </w:r>
      <w:r w:rsidRPr="00AB4DFF">
        <w:lastRenderedPageBreak/>
        <w:t>TRAFFIC MARKINGS SYMBOLS, LATEX when latex stripes, markings, and symbols are refreshed for Contractor convenience.</w:t>
      </w:r>
    </w:p>
    <w:p w14:paraId="42252980" w14:textId="77777777" w:rsidR="00E36219" w:rsidRPr="00AB4DFF" w:rsidRDefault="00E36219" w:rsidP="00E36219">
      <w:pPr>
        <w:pStyle w:val="Paragraph"/>
      </w:pPr>
      <w:r w:rsidRPr="00AB4DFF">
        <w:t>The Department will make payment for EMERGENCY TOWING SERVICE, LIGHT DUTY and EMERGENCY TOWING SERVICE, HEAVY DUTY by the unit.  A unit consists of 1 tow of a disabled or abandoned vehicle, not as the result of an accident, from the construction zone to the nearest location where the vehicle can be legally parked.</w:t>
      </w:r>
    </w:p>
    <w:p w14:paraId="26B5DA75" w14:textId="77777777" w:rsidR="00E36219" w:rsidRPr="00AB4DFF" w:rsidRDefault="00E36219" w:rsidP="00E36219">
      <w:pPr>
        <w:pStyle w:val="Paragraph"/>
      </w:pPr>
      <w:r w:rsidRPr="00AB4DFF">
        <w:t>The Department will make payment for EMERGENCY TOWING SERVICE, ON-SITE, based on the total hours the approved tow vehicle and driver are on-site as directed by the RE, which includes compensation for both the standby time and time for the towing service.</w:t>
      </w:r>
    </w:p>
    <w:p w14:paraId="298A94DE" w14:textId="77777777" w:rsidR="00E36219" w:rsidRPr="00AB4DFF" w:rsidRDefault="00E36219" w:rsidP="00E36219">
      <w:pPr>
        <w:pStyle w:val="HiddenTextSpec"/>
        <w:rPr>
          <w:vanish w:val="0"/>
        </w:rPr>
      </w:pPr>
      <w:r w:rsidRPr="00AB4DFF">
        <w:rPr>
          <w:vanish w:val="0"/>
        </w:rPr>
        <w:t>1**************************************************************************************************************************1</w:t>
      </w:r>
    </w:p>
    <w:p w14:paraId="220CECE0" w14:textId="77777777" w:rsidR="00133DD0" w:rsidRDefault="00133DD0" w:rsidP="003A4B5B">
      <w:pPr>
        <w:pStyle w:val="HiddenTextSpec"/>
        <w:rPr>
          <w:vanish w:val="0"/>
        </w:rPr>
      </w:pPr>
    </w:p>
    <w:p w14:paraId="0770E00C" w14:textId="77777777" w:rsidR="00E36219" w:rsidRPr="000C41C9" w:rsidRDefault="00E36219" w:rsidP="003A4B5B">
      <w:pPr>
        <w:pStyle w:val="HiddenTextSpec"/>
        <w:rPr>
          <w:vanish w:val="0"/>
        </w:rPr>
      </w:pPr>
    </w:p>
    <w:p w14:paraId="5A92F5D4" w14:textId="6549E2B6" w:rsidR="00880E87" w:rsidRPr="000C41C9" w:rsidRDefault="00880E87" w:rsidP="00880E87">
      <w:pPr>
        <w:pStyle w:val="000Section"/>
      </w:pPr>
      <w:r w:rsidRPr="000C41C9">
        <w:t>Section 160 – PRICE ADJUSTMENTS</w:t>
      </w:r>
    </w:p>
    <w:p w14:paraId="0040E530" w14:textId="77777777" w:rsidR="00DC0E27" w:rsidRPr="000C41C9" w:rsidRDefault="00DC0E27" w:rsidP="00DC0E27">
      <w:pPr>
        <w:pStyle w:val="Instruction"/>
      </w:pPr>
      <w:r w:rsidRPr="000C41C9">
        <w:t>THE entire Section 160 is changed to:</w:t>
      </w:r>
    </w:p>
    <w:p w14:paraId="54A51CF5" w14:textId="77777777" w:rsidR="00DC0E27" w:rsidRPr="000C41C9" w:rsidRDefault="00DC0E27" w:rsidP="00DC0E27">
      <w:pPr>
        <w:jc w:val="center"/>
        <w:rPr>
          <w:rFonts w:ascii="Arial" w:hAnsi="Arial"/>
          <w:caps/>
          <w:color w:val="FF0000"/>
        </w:rPr>
      </w:pPr>
      <w:r w:rsidRPr="000C41C9">
        <w:rPr>
          <w:rFonts w:ascii="Arial" w:hAnsi="Arial"/>
          <w:caps/>
          <w:color w:val="FF0000"/>
        </w:rPr>
        <w:t>1**************************************************************************************************************************1</w:t>
      </w:r>
    </w:p>
    <w:p w14:paraId="5D54B786" w14:textId="77777777" w:rsidR="00DC0E27" w:rsidRPr="000C41C9" w:rsidRDefault="00DC0E27" w:rsidP="00DC0E27">
      <w:pPr>
        <w:jc w:val="center"/>
        <w:rPr>
          <w:rFonts w:ascii="Arial" w:hAnsi="Arial"/>
          <w:caps/>
          <w:color w:val="FF0000"/>
        </w:rPr>
      </w:pPr>
      <w:r w:rsidRPr="000C41C9">
        <w:rPr>
          <w:rFonts w:ascii="Arial" w:hAnsi="Arial"/>
          <w:caps/>
          <w:color w:val="FF0000"/>
        </w:rPr>
        <w:t>BDC22S-09 dated Jan 17, 2023</w:t>
      </w:r>
    </w:p>
    <w:p w14:paraId="161173B6" w14:textId="77777777" w:rsidR="00DC0E27" w:rsidRPr="000C41C9" w:rsidRDefault="00DC0E27" w:rsidP="00DC0E27">
      <w:pPr>
        <w:pStyle w:val="00000Subsection"/>
      </w:pPr>
      <w:bookmarkStart w:id="351" w:name="_Toc175377680"/>
      <w:bookmarkStart w:id="352" w:name="_Toc175470577"/>
      <w:bookmarkStart w:id="353" w:name="_Toc501716885"/>
      <w:bookmarkStart w:id="354" w:name="_Toc122351719"/>
      <w:r w:rsidRPr="000C41C9">
        <w:t>160.01  Description</w:t>
      </w:r>
      <w:bookmarkEnd w:id="351"/>
      <w:bookmarkEnd w:id="352"/>
      <w:bookmarkEnd w:id="353"/>
      <w:bookmarkEnd w:id="354"/>
    </w:p>
    <w:p w14:paraId="3690D367" w14:textId="77777777" w:rsidR="00DC0E27" w:rsidRPr="000C41C9" w:rsidRDefault="00DC0E27" w:rsidP="00DC0E27">
      <w:pPr>
        <w:pStyle w:val="Paragraph"/>
      </w:pPr>
      <w:r w:rsidRPr="000C41C9">
        <w:t>This Section describes the requirements for price adjustments for fuel and asphalt usage.</w:t>
      </w:r>
    </w:p>
    <w:p w14:paraId="6D0AD86D" w14:textId="77777777" w:rsidR="00DC0E27" w:rsidRPr="000C41C9" w:rsidRDefault="00DC0E27" w:rsidP="00DC0E27">
      <w:pPr>
        <w:pStyle w:val="00000Subsection"/>
      </w:pPr>
      <w:bookmarkStart w:id="355" w:name="_Toc175377681"/>
      <w:bookmarkStart w:id="356" w:name="_Toc175470578"/>
      <w:bookmarkStart w:id="357" w:name="_Toc501716886"/>
      <w:bookmarkStart w:id="358" w:name="_Toc122351720"/>
      <w:r w:rsidRPr="000C41C9">
        <w:t>160.02  Materials</w:t>
      </w:r>
      <w:bookmarkEnd w:id="355"/>
      <w:bookmarkEnd w:id="356"/>
      <w:bookmarkEnd w:id="357"/>
      <w:bookmarkEnd w:id="358"/>
    </w:p>
    <w:p w14:paraId="541DCEC6" w14:textId="77777777" w:rsidR="00DC0E27" w:rsidRPr="000C41C9" w:rsidRDefault="00DC0E27" w:rsidP="00DC0E27">
      <w:pPr>
        <w:pStyle w:val="Paragraph"/>
      </w:pPr>
      <w:r w:rsidRPr="000C41C9">
        <w:t>(Intentionally Blank)</w:t>
      </w:r>
    </w:p>
    <w:p w14:paraId="16926177" w14:textId="77777777" w:rsidR="00DC0E27" w:rsidRPr="000C41C9" w:rsidRDefault="00DC0E27" w:rsidP="00DC0E27">
      <w:pPr>
        <w:pStyle w:val="00000Subsection"/>
      </w:pPr>
      <w:bookmarkStart w:id="359" w:name="_Toc175377682"/>
      <w:bookmarkStart w:id="360" w:name="_Toc175470579"/>
      <w:bookmarkStart w:id="361" w:name="_Toc501716887"/>
      <w:bookmarkStart w:id="362" w:name="_Toc122351721"/>
      <w:r w:rsidRPr="000C41C9">
        <w:t>160.03  Procedure</w:t>
      </w:r>
      <w:bookmarkEnd w:id="359"/>
      <w:bookmarkEnd w:id="360"/>
      <w:bookmarkEnd w:id="361"/>
      <w:bookmarkEnd w:id="362"/>
    </w:p>
    <w:p w14:paraId="5777C57C" w14:textId="77777777" w:rsidR="000F2F56" w:rsidRPr="000C41C9" w:rsidRDefault="000F2F56" w:rsidP="000F2F56">
      <w:pPr>
        <w:pStyle w:val="0000000Subpart"/>
      </w:pPr>
      <w:bookmarkStart w:id="363" w:name="s1600301"/>
      <w:bookmarkStart w:id="364" w:name="s1600302"/>
      <w:bookmarkStart w:id="365" w:name="_Toc122351722"/>
      <w:bookmarkStart w:id="366" w:name="_Toc175377684"/>
      <w:bookmarkStart w:id="367" w:name="_Toc175470581"/>
      <w:bookmarkStart w:id="368" w:name="_Toc501716889"/>
      <w:bookmarkStart w:id="369" w:name="_Toc122351723"/>
      <w:bookmarkEnd w:id="363"/>
      <w:bookmarkEnd w:id="364"/>
      <w:r w:rsidRPr="000C41C9">
        <w:t>160.03.01  Fuel Price Adjustment</w:t>
      </w:r>
      <w:bookmarkEnd w:id="365"/>
    </w:p>
    <w:p w14:paraId="28E000F0" w14:textId="77777777" w:rsidR="000F2F56" w:rsidRPr="000C41C9" w:rsidRDefault="000F2F56" w:rsidP="000F2F56">
      <w:pPr>
        <w:pStyle w:val="HiddenTextSpec"/>
        <w:rPr>
          <w:vanish w:val="0"/>
        </w:rPr>
      </w:pPr>
      <w:r w:rsidRPr="000C41C9">
        <w:rPr>
          <w:vanish w:val="0"/>
        </w:rPr>
        <w:t>2**************************************************************************************2</w:t>
      </w:r>
    </w:p>
    <w:p w14:paraId="3490B754" w14:textId="77777777" w:rsidR="000F2F56" w:rsidRPr="000C41C9" w:rsidRDefault="000F2F56" w:rsidP="000F2F56">
      <w:pPr>
        <w:pStyle w:val="HiddenTextSpec"/>
        <w:rPr>
          <w:vanish w:val="0"/>
        </w:rPr>
      </w:pPr>
      <w:r w:rsidRPr="000C41C9">
        <w:rPr>
          <w:vanish w:val="0"/>
        </w:rPr>
        <w:t>BDC25S-03 dated apr 24, 2025</w:t>
      </w:r>
    </w:p>
    <w:p w14:paraId="2ED5D793" w14:textId="77777777" w:rsidR="000F2F56" w:rsidRPr="000C41C9" w:rsidRDefault="000F2F56" w:rsidP="000F2F56">
      <w:pPr>
        <w:pStyle w:val="Instruction"/>
      </w:pPr>
      <w:r w:rsidRPr="000C41C9">
        <w:t>the entire subpart is changed to:</w:t>
      </w:r>
    </w:p>
    <w:p w14:paraId="5CBBF5DF" w14:textId="77777777" w:rsidR="000F2F56" w:rsidRPr="000C41C9" w:rsidRDefault="000F2F56" w:rsidP="000F2F56">
      <w:pPr>
        <w:pStyle w:val="Paragraph"/>
      </w:pPr>
      <w:r w:rsidRPr="000C41C9">
        <w:t>The Department will make price adjustments for fuel usage for Items listed in Table 160.03.01-1 and the Special Provisions.  Each month may be divided into two periods.  Period one includes the first day of the month through the fourteenth day of the month.  Period two includes the fifteenth day of the month through the last day of the month.  Work starting within period one and continuing past midnight of the fourteenth day into the fifteenth day of the month will be included in period one for any price adjustments.  Work continuing past midnight of the last day of the month into the first day of the next month will be included in period two.</w:t>
      </w:r>
    </w:p>
    <w:p w14:paraId="31D45330" w14:textId="77777777" w:rsidR="000F2F56" w:rsidRPr="000C41C9" w:rsidRDefault="000F2F56" w:rsidP="000F2F56">
      <w:pPr>
        <w:pStyle w:val="Paragraph"/>
      </w:pPr>
      <w:r w:rsidRPr="000C41C9">
        <w:t>The Department will calculate fuel price adjustments based on the pay quantities of listed Items using the fuel usage factors listed in Table 160.03.01-1 and the Special Provisions.</w:t>
      </w:r>
    </w:p>
    <w:p w14:paraId="398836D9" w14:textId="77777777" w:rsidR="000F2F56" w:rsidRPr="000C41C9" w:rsidRDefault="000F2F56" w:rsidP="000F2F56">
      <w:pPr>
        <w:pStyle w:val="Paragraph"/>
      </w:pPr>
      <w:r w:rsidRPr="000C41C9">
        <w:t>Price adjustments may result in an increased payment to the Contractor for increases in the price index and may result in a reduction in payment for decreases in the price index.</w:t>
      </w:r>
    </w:p>
    <w:p w14:paraId="39ACF794" w14:textId="77777777" w:rsidR="000F2F56" w:rsidRPr="000C41C9" w:rsidRDefault="000F2F56" w:rsidP="000F2F56">
      <w:pPr>
        <w:pStyle w:val="Paragraph"/>
      </w:pPr>
      <w:r w:rsidRPr="000C41C9">
        <w:t>If the as-built quantity of an Item eligible for fuel price adjustment differs from the sum of the quantities in the Estimates and the as-built quantity cannot be readily distributed among the time periods that the Item was constructed, then the Department will determine fuel price adjustment by distributing the difference in the same proportion as the Item’s Estimate quantity is to the total of the Item’s time period estimates.</w:t>
      </w:r>
    </w:p>
    <w:p w14:paraId="3BA2ACF3" w14:textId="77777777" w:rsidR="000F2F56" w:rsidRPr="000C41C9" w:rsidRDefault="000F2F56" w:rsidP="000F2F56">
      <w:pPr>
        <w:pStyle w:val="Blanklinehalf"/>
      </w:pPr>
    </w:p>
    <w:tbl>
      <w:tblPr>
        <w:tblW w:w="9775" w:type="dxa"/>
        <w:tblCellMar>
          <w:top w:w="29" w:type="dxa"/>
          <w:left w:w="29" w:type="dxa"/>
          <w:bottom w:w="29" w:type="dxa"/>
          <w:right w:w="29" w:type="dxa"/>
        </w:tblCellMar>
        <w:tblLook w:val="04A0" w:firstRow="1" w:lastRow="0" w:firstColumn="1" w:lastColumn="0" w:noHBand="0" w:noVBand="1"/>
      </w:tblPr>
      <w:tblGrid>
        <w:gridCol w:w="6869"/>
        <w:gridCol w:w="2906"/>
      </w:tblGrid>
      <w:tr w:rsidR="000F2F56" w:rsidRPr="000C41C9" w14:paraId="0D733D2D" w14:textId="77777777" w:rsidTr="00FA4944">
        <w:trPr>
          <w:trHeight w:val="173"/>
          <w:tblHeader/>
        </w:trPr>
        <w:tc>
          <w:tcPr>
            <w:tcW w:w="9775" w:type="dxa"/>
            <w:gridSpan w:val="2"/>
            <w:tcBorders>
              <w:top w:val="double" w:sz="4" w:space="0" w:color="auto"/>
              <w:left w:val="nil"/>
              <w:bottom w:val="single" w:sz="4" w:space="0" w:color="auto"/>
              <w:right w:val="nil"/>
            </w:tcBorders>
            <w:noWrap/>
            <w:vAlign w:val="center"/>
            <w:hideMark/>
          </w:tcPr>
          <w:p w14:paraId="6AD1CB5A" w14:textId="77777777" w:rsidR="000F2F56" w:rsidRPr="000C41C9" w:rsidRDefault="000F2F56" w:rsidP="00FA4944">
            <w:pPr>
              <w:pStyle w:val="Tabletitle"/>
              <w:keepNext w:val="0"/>
              <w:keepLines/>
              <w:rPr>
                <w:b w:val="0"/>
              </w:rPr>
            </w:pPr>
            <w:bookmarkStart w:id="370" w:name="t16003011"/>
            <w:bookmarkEnd w:id="370"/>
            <w:r w:rsidRPr="000C41C9">
              <w:lastRenderedPageBreak/>
              <w:t>Table 160.03.01-1  Fuel Price Adjustments</w:t>
            </w:r>
          </w:p>
        </w:tc>
      </w:tr>
      <w:tr w:rsidR="000F2F56" w:rsidRPr="000C41C9" w14:paraId="7EDC6A89" w14:textId="77777777" w:rsidTr="00FA4944">
        <w:trPr>
          <w:trHeight w:val="173"/>
          <w:tblHeader/>
        </w:trPr>
        <w:tc>
          <w:tcPr>
            <w:tcW w:w="6869" w:type="dxa"/>
            <w:tcBorders>
              <w:top w:val="single" w:sz="4" w:space="0" w:color="auto"/>
              <w:left w:val="nil"/>
              <w:bottom w:val="single" w:sz="4" w:space="0" w:color="auto"/>
              <w:right w:val="nil"/>
            </w:tcBorders>
            <w:noWrap/>
            <w:vAlign w:val="center"/>
            <w:hideMark/>
          </w:tcPr>
          <w:p w14:paraId="18FE9608" w14:textId="77777777" w:rsidR="000F2F56" w:rsidRPr="000C41C9" w:rsidRDefault="000F2F56" w:rsidP="00FA4944">
            <w:pPr>
              <w:pStyle w:val="Tableheader"/>
            </w:pPr>
            <w:r w:rsidRPr="000C41C9">
              <w:t>Items</w:t>
            </w:r>
          </w:p>
        </w:tc>
        <w:tc>
          <w:tcPr>
            <w:tcW w:w="2906" w:type="dxa"/>
            <w:tcBorders>
              <w:top w:val="single" w:sz="4" w:space="0" w:color="auto"/>
              <w:left w:val="nil"/>
              <w:bottom w:val="single" w:sz="4" w:space="0" w:color="auto"/>
              <w:right w:val="nil"/>
            </w:tcBorders>
            <w:noWrap/>
            <w:vAlign w:val="center"/>
            <w:hideMark/>
          </w:tcPr>
          <w:p w14:paraId="79CE6A99" w14:textId="77777777" w:rsidR="000F2F56" w:rsidRPr="000C41C9" w:rsidRDefault="000F2F56" w:rsidP="00FA4944">
            <w:pPr>
              <w:pStyle w:val="Tableheader"/>
            </w:pPr>
            <w:r w:rsidRPr="000C41C9">
              <w:t>Fuel Usage Factor</w:t>
            </w:r>
          </w:p>
        </w:tc>
      </w:tr>
      <w:tr w:rsidR="000F2F56" w:rsidRPr="000C41C9" w14:paraId="1DE6CE19" w14:textId="77777777" w:rsidTr="00FA4944">
        <w:trPr>
          <w:trHeight w:val="173"/>
        </w:trPr>
        <w:tc>
          <w:tcPr>
            <w:tcW w:w="6869" w:type="dxa"/>
            <w:tcBorders>
              <w:top w:val="single" w:sz="4" w:space="0" w:color="auto"/>
              <w:left w:val="nil"/>
              <w:bottom w:val="dotted" w:sz="4" w:space="0" w:color="auto"/>
              <w:right w:val="nil"/>
            </w:tcBorders>
            <w:noWrap/>
            <w:vAlign w:val="center"/>
            <w:hideMark/>
          </w:tcPr>
          <w:p w14:paraId="68F00CD1" w14:textId="77777777" w:rsidR="000F2F56" w:rsidRPr="000C41C9" w:rsidRDefault="000F2F56" w:rsidP="00FA4944">
            <w:pPr>
              <w:pStyle w:val="Tabletext"/>
              <w:keepLines/>
            </w:pPr>
            <w:r w:rsidRPr="000C41C9">
              <w:t>EXCAVATION, UNCLASSIFIED</w:t>
            </w:r>
          </w:p>
        </w:tc>
        <w:tc>
          <w:tcPr>
            <w:tcW w:w="2906" w:type="dxa"/>
            <w:tcBorders>
              <w:top w:val="single" w:sz="4" w:space="0" w:color="auto"/>
              <w:left w:val="nil"/>
              <w:bottom w:val="dotted" w:sz="4" w:space="0" w:color="auto"/>
              <w:right w:val="nil"/>
            </w:tcBorders>
            <w:noWrap/>
            <w:vAlign w:val="center"/>
            <w:hideMark/>
          </w:tcPr>
          <w:p w14:paraId="5C28A24A" w14:textId="77777777" w:rsidR="000F2F56" w:rsidRPr="000C41C9" w:rsidRDefault="000F2F56" w:rsidP="00FA4944">
            <w:pPr>
              <w:pStyle w:val="Tabletext"/>
              <w:keepLines/>
            </w:pPr>
            <w:r w:rsidRPr="000C41C9">
              <w:t>0.50 Gallons per Cubic Yard</w:t>
            </w:r>
          </w:p>
        </w:tc>
      </w:tr>
      <w:tr w:rsidR="000F2F56" w:rsidRPr="000C41C9" w14:paraId="10F4D257"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A7D470F" w14:textId="77777777" w:rsidR="000F2F56" w:rsidRPr="000C41C9" w:rsidRDefault="000F2F56" w:rsidP="00FA4944">
            <w:pPr>
              <w:pStyle w:val="Tabletext"/>
              <w:keepLines/>
            </w:pPr>
            <w:r w:rsidRPr="000C41C9">
              <w:t>EXCAVATION, REGULATED MATERIAL</w:t>
            </w:r>
          </w:p>
        </w:tc>
        <w:tc>
          <w:tcPr>
            <w:tcW w:w="2906" w:type="dxa"/>
            <w:tcBorders>
              <w:top w:val="dotted" w:sz="4" w:space="0" w:color="auto"/>
              <w:left w:val="nil"/>
              <w:bottom w:val="dotted" w:sz="4" w:space="0" w:color="auto"/>
              <w:right w:val="nil"/>
            </w:tcBorders>
            <w:noWrap/>
            <w:vAlign w:val="center"/>
            <w:hideMark/>
          </w:tcPr>
          <w:p w14:paraId="731BEA34" w14:textId="77777777" w:rsidR="000F2F56" w:rsidRPr="000C41C9" w:rsidRDefault="000F2F56" w:rsidP="00FA4944">
            <w:pPr>
              <w:pStyle w:val="Tabletext"/>
              <w:keepLines/>
            </w:pPr>
            <w:r w:rsidRPr="000C41C9">
              <w:t>0.50 Gallons per Cubic Yard</w:t>
            </w:r>
          </w:p>
        </w:tc>
      </w:tr>
      <w:tr w:rsidR="000F2F56" w:rsidRPr="000C41C9" w14:paraId="6B1C5527"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B361A6A" w14:textId="77777777" w:rsidR="000F2F56" w:rsidRPr="000C41C9" w:rsidRDefault="000F2F56" w:rsidP="00FA4944">
            <w:pPr>
              <w:pStyle w:val="Tabletext"/>
              <w:keepLines/>
            </w:pPr>
            <w:r w:rsidRPr="000C41C9">
              <w:t>EXCAVATION, ACID PRODUCING SOIL</w:t>
            </w:r>
          </w:p>
        </w:tc>
        <w:tc>
          <w:tcPr>
            <w:tcW w:w="2906" w:type="dxa"/>
            <w:tcBorders>
              <w:top w:val="dotted" w:sz="4" w:space="0" w:color="auto"/>
              <w:left w:val="nil"/>
              <w:bottom w:val="dotted" w:sz="4" w:space="0" w:color="auto"/>
              <w:right w:val="nil"/>
            </w:tcBorders>
            <w:noWrap/>
            <w:vAlign w:val="center"/>
            <w:hideMark/>
          </w:tcPr>
          <w:p w14:paraId="05A020F0" w14:textId="77777777" w:rsidR="000F2F56" w:rsidRPr="000C41C9" w:rsidRDefault="000F2F56" w:rsidP="00FA4944">
            <w:pPr>
              <w:pStyle w:val="Tabletext"/>
              <w:keepLines/>
            </w:pPr>
            <w:r w:rsidRPr="000C41C9">
              <w:t>0.50 Gallons per Cubic Yard</w:t>
            </w:r>
          </w:p>
        </w:tc>
      </w:tr>
      <w:tr w:rsidR="000F2F56" w:rsidRPr="000C41C9" w14:paraId="57EF1D0C"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8FB9B53" w14:textId="77777777" w:rsidR="000F2F56" w:rsidRPr="000C41C9" w:rsidRDefault="000F2F56" w:rsidP="00FA4944">
            <w:pPr>
              <w:pStyle w:val="Tabletext"/>
              <w:keepLines/>
            </w:pPr>
            <w:r w:rsidRPr="000C41C9">
              <w:t>REMOVAL OF PAVEMENT</w:t>
            </w:r>
          </w:p>
        </w:tc>
        <w:tc>
          <w:tcPr>
            <w:tcW w:w="2906" w:type="dxa"/>
            <w:tcBorders>
              <w:top w:val="dotted" w:sz="4" w:space="0" w:color="auto"/>
              <w:left w:val="nil"/>
              <w:bottom w:val="dotted" w:sz="4" w:space="0" w:color="auto"/>
              <w:right w:val="nil"/>
            </w:tcBorders>
            <w:noWrap/>
            <w:vAlign w:val="center"/>
            <w:hideMark/>
          </w:tcPr>
          <w:p w14:paraId="27829732" w14:textId="77777777" w:rsidR="000F2F56" w:rsidRPr="000C41C9" w:rsidRDefault="000F2F56" w:rsidP="00FA4944">
            <w:pPr>
              <w:pStyle w:val="Tabletext"/>
              <w:keepLines/>
            </w:pPr>
            <w:r w:rsidRPr="000C41C9">
              <w:t>0.25 Gallons per Square Yard</w:t>
            </w:r>
          </w:p>
        </w:tc>
      </w:tr>
      <w:tr w:rsidR="000F2F56" w:rsidRPr="000C41C9" w14:paraId="3D2D3736"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B3A44EE" w14:textId="77777777" w:rsidR="000F2F56" w:rsidRPr="000C41C9" w:rsidRDefault="000F2F56" w:rsidP="00FA4944">
            <w:pPr>
              <w:pStyle w:val="Tabletext"/>
              <w:keepLines/>
            </w:pPr>
            <w:r w:rsidRPr="000C41C9">
              <w:t>MICRO-MILLING</w:t>
            </w:r>
          </w:p>
        </w:tc>
        <w:tc>
          <w:tcPr>
            <w:tcW w:w="2906" w:type="dxa"/>
            <w:tcBorders>
              <w:top w:val="dotted" w:sz="4" w:space="0" w:color="auto"/>
              <w:left w:val="nil"/>
              <w:bottom w:val="dotted" w:sz="4" w:space="0" w:color="auto"/>
              <w:right w:val="nil"/>
            </w:tcBorders>
            <w:noWrap/>
            <w:vAlign w:val="center"/>
            <w:hideMark/>
          </w:tcPr>
          <w:p w14:paraId="557323B2" w14:textId="77777777" w:rsidR="000F2F56" w:rsidRPr="000C41C9" w:rsidRDefault="000F2F56" w:rsidP="00FA4944">
            <w:pPr>
              <w:pStyle w:val="Tabletext"/>
              <w:keepLines/>
            </w:pPr>
            <w:r w:rsidRPr="000C41C9">
              <w:t>0.25 Gallons per Square Yard</w:t>
            </w:r>
          </w:p>
        </w:tc>
      </w:tr>
      <w:tr w:rsidR="000F2F56" w:rsidRPr="000C41C9" w14:paraId="0864E617"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AABDA67" w14:textId="77777777" w:rsidR="000F2F56" w:rsidRPr="000C41C9" w:rsidRDefault="000F2F56" w:rsidP="00FA4944">
            <w:pPr>
              <w:pStyle w:val="Tabletext"/>
              <w:keepLines/>
            </w:pPr>
            <w:r w:rsidRPr="000C41C9">
              <w:t>HMA MILLING, 3" OR LESS</w:t>
            </w:r>
          </w:p>
        </w:tc>
        <w:tc>
          <w:tcPr>
            <w:tcW w:w="2906" w:type="dxa"/>
            <w:tcBorders>
              <w:top w:val="dotted" w:sz="4" w:space="0" w:color="auto"/>
              <w:left w:val="nil"/>
              <w:bottom w:val="dotted" w:sz="4" w:space="0" w:color="auto"/>
              <w:right w:val="nil"/>
            </w:tcBorders>
            <w:noWrap/>
            <w:vAlign w:val="center"/>
            <w:hideMark/>
          </w:tcPr>
          <w:p w14:paraId="7DE65557" w14:textId="77777777" w:rsidR="000F2F56" w:rsidRPr="000C41C9" w:rsidRDefault="000F2F56" w:rsidP="00FA4944">
            <w:pPr>
              <w:pStyle w:val="Tabletext"/>
              <w:keepLines/>
            </w:pPr>
            <w:r w:rsidRPr="000C41C9">
              <w:t>0.25 Gallons per Square Yard</w:t>
            </w:r>
          </w:p>
        </w:tc>
      </w:tr>
      <w:tr w:rsidR="000F2F56" w:rsidRPr="000C41C9" w14:paraId="446CCCDE"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21DBC105" w14:textId="77777777" w:rsidR="000F2F56" w:rsidRPr="000C41C9" w:rsidRDefault="000F2F56" w:rsidP="00FA4944">
            <w:pPr>
              <w:pStyle w:val="Tabletext"/>
              <w:keepLines/>
            </w:pPr>
            <w:r w:rsidRPr="000C41C9">
              <w:t>HMA MILLING, MORE THAN 3" TO 6"</w:t>
            </w:r>
          </w:p>
        </w:tc>
        <w:tc>
          <w:tcPr>
            <w:tcW w:w="2906" w:type="dxa"/>
            <w:tcBorders>
              <w:top w:val="dotted" w:sz="4" w:space="0" w:color="auto"/>
              <w:left w:val="nil"/>
              <w:bottom w:val="dotted" w:sz="4" w:space="0" w:color="auto"/>
              <w:right w:val="nil"/>
            </w:tcBorders>
            <w:noWrap/>
            <w:vAlign w:val="center"/>
            <w:hideMark/>
          </w:tcPr>
          <w:p w14:paraId="0688AD4B" w14:textId="77777777" w:rsidR="000F2F56" w:rsidRPr="000C41C9" w:rsidRDefault="000F2F56" w:rsidP="00FA4944">
            <w:pPr>
              <w:pStyle w:val="Tabletext"/>
              <w:keepLines/>
            </w:pPr>
            <w:r w:rsidRPr="000C41C9">
              <w:t>0.25 Gallons per Square Yard</w:t>
            </w:r>
          </w:p>
        </w:tc>
      </w:tr>
      <w:tr w:rsidR="000F2F56" w:rsidRPr="000C41C9" w14:paraId="23E5DCBB"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CFC4A73" w14:textId="77777777" w:rsidR="000F2F56" w:rsidRPr="000C41C9" w:rsidRDefault="000F2F56" w:rsidP="00FA4944">
            <w:pPr>
              <w:pStyle w:val="Tabletext"/>
              <w:keepLines/>
            </w:pPr>
            <w:r w:rsidRPr="000C41C9">
              <w:t>CONCRETE MILLING</w:t>
            </w:r>
          </w:p>
        </w:tc>
        <w:tc>
          <w:tcPr>
            <w:tcW w:w="2906" w:type="dxa"/>
            <w:tcBorders>
              <w:top w:val="dotted" w:sz="4" w:space="0" w:color="auto"/>
              <w:left w:val="nil"/>
              <w:bottom w:val="dotted" w:sz="4" w:space="0" w:color="auto"/>
              <w:right w:val="nil"/>
            </w:tcBorders>
            <w:noWrap/>
            <w:vAlign w:val="center"/>
            <w:hideMark/>
          </w:tcPr>
          <w:p w14:paraId="15C0E38A" w14:textId="77777777" w:rsidR="000F2F56" w:rsidRPr="000C41C9" w:rsidRDefault="000F2F56" w:rsidP="00FA4944">
            <w:pPr>
              <w:pStyle w:val="Tabletext"/>
              <w:keepLines/>
            </w:pPr>
            <w:r w:rsidRPr="000C41C9">
              <w:t>0.25 Gallons per Square Yard</w:t>
            </w:r>
          </w:p>
        </w:tc>
      </w:tr>
      <w:tr w:rsidR="000F2F56" w:rsidRPr="000C41C9" w14:paraId="28DD91CD"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451C33B" w14:textId="77777777" w:rsidR="000F2F56" w:rsidRPr="000C41C9" w:rsidRDefault="000F2F56" w:rsidP="00FA4944">
            <w:pPr>
              <w:pStyle w:val="Tabletext"/>
              <w:keepLines/>
            </w:pPr>
            <w:r w:rsidRPr="000C41C9">
              <w:t>HMA PROFILE MILLING</w:t>
            </w:r>
          </w:p>
        </w:tc>
        <w:tc>
          <w:tcPr>
            <w:tcW w:w="2906" w:type="dxa"/>
            <w:tcBorders>
              <w:top w:val="dotted" w:sz="4" w:space="0" w:color="auto"/>
              <w:left w:val="nil"/>
              <w:bottom w:val="dotted" w:sz="4" w:space="0" w:color="auto"/>
              <w:right w:val="nil"/>
            </w:tcBorders>
            <w:noWrap/>
            <w:vAlign w:val="center"/>
            <w:hideMark/>
          </w:tcPr>
          <w:p w14:paraId="0FBB8B59" w14:textId="77777777" w:rsidR="000F2F56" w:rsidRPr="000C41C9" w:rsidRDefault="000F2F56" w:rsidP="00FA4944">
            <w:pPr>
              <w:pStyle w:val="Tabletext"/>
              <w:keepLines/>
            </w:pPr>
            <w:r w:rsidRPr="000C41C9">
              <w:t>0.25 Gallons per Square Yard</w:t>
            </w:r>
          </w:p>
        </w:tc>
      </w:tr>
      <w:tr w:rsidR="000F2F56" w:rsidRPr="000C41C9" w14:paraId="37C537FA"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572F2F5A" w14:textId="77777777" w:rsidR="000F2F56" w:rsidRPr="000C41C9" w:rsidRDefault="000F2F56" w:rsidP="00FA4944">
            <w:pPr>
              <w:pStyle w:val="Tabletext"/>
              <w:keepLines/>
            </w:pPr>
            <w:r w:rsidRPr="000C41C9">
              <w:t>BREAKING PAVEMENT</w:t>
            </w:r>
          </w:p>
        </w:tc>
        <w:tc>
          <w:tcPr>
            <w:tcW w:w="2906" w:type="dxa"/>
            <w:tcBorders>
              <w:top w:val="dotted" w:sz="4" w:space="0" w:color="auto"/>
              <w:left w:val="nil"/>
              <w:bottom w:val="dotted" w:sz="4" w:space="0" w:color="auto"/>
              <w:right w:val="nil"/>
            </w:tcBorders>
            <w:noWrap/>
            <w:vAlign w:val="center"/>
            <w:hideMark/>
          </w:tcPr>
          <w:p w14:paraId="48386D48" w14:textId="77777777" w:rsidR="000F2F56" w:rsidRPr="000C41C9" w:rsidRDefault="000F2F56" w:rsidP="00FA4944">
            <w:pPr>
              <w:pStyle w:val="Tabletext"/>
              <w:keepLines/>
            </w:pPr>
            <w:r w:rsidRPr="000C41C9">
              <w:t>0.25 Gallons per Square Yard</w:t>
            </w:r>
          </w:p>
        </w:tc>
      </w:tr>
      <w:tr w:rsidR="000F2F56" w:rsidRPr="000C41C9" w14:paraId="61E2A6FE"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24013CFA" w14:textId="77777777" w:rsidR="000F2F56" w:rsidRPr="000C41C9" w:rsidRDefault="000F2F56" w:rsidP="00FA4944">
            <w:pPr>
              <w:pStyle w:val="Tabletext"/>
              <w:keepLines/>
            </w:pPr>
            <w:r w:rsidRPr="000C41C9">
              <w:t>RUBBLIZATION</w:t>
            </w:r>
          </w:p>
        </w:tc>
        <w:tc>
          <w:tcPr>
            <w:tcW w:w="2906" w:type="dxa"/>
            <w:tcBorders>
              <w:top w:val="dotted" w:sz="4" w:space="0" w:color="auto"/>
              <w:left w:val="nil"/>
              <w:bottom w:val="dotted" w:sz="4" w:space="0" w:color="auto"/>
              <w:right w:val="nil"/>
            </w:tcBorders>
            <w:noWrap/>
            <w:vAlign w:val="center"/>
            <w:hideMark/>
          </w:tcPr>
          <w:p w14:paraId="5E8CFD6A" w14:textId="77777777" w:rsidR="000F2F56" w:rsidRPr="000C41C9" w:rsidRDefault="000F2F56" w:rsidP="00FA4944">
            <w:pPr>
              <w:pStyle w:val="Tabletext"/>
              <w:keepLines/>
            </w:pPr>
            <w:r w:rsidRPr="000C41C9">
              <w:t>0.25 Gallons per Square Yard</w:t>
            </w:r>
          </w:p>
        </w:tc>
      </w:tr>
      <w:tr w:rsidR="000F2F56" w:rsidRPr="000C41C9" w14:paraId="0DB1E2CD"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F2D5628" w14:textId="77777777" w:rsidR="000F2F56" w:rsidRPr="000C41C9" w:rsidRDefault="000F2F56" w:rsidP="00FA4944">
            <w:pPr>
              <w:pStyle w:val="Tabletext"/>
              <w:keepLines/>
            </w:pPr>
            <w:r w:rsidRPr="000C41C9">
              <w:t>SUBBASE</w:t>
            </w:r>
          </w:p>
        </w:tc>
        <w:tc>
          <w:tcPr>
            <w:tcW w:w="2906" w:type="dxa"/>
            <w:tcBorders>
              <w:top w:val="dotted" w:sz="4" w:space="0" w:color="auto"/>
              <w:left w:val="nil"/>
              <w:bottom w:val="dotted" w:sz="4" w:space="0" w:color="auto"/>
              <w:right w:val="nil"/>
            </w:tcBorders>
            <w:noWrap/>
            <w:vAlign w:val="center"/>
            <w:hideMark/>
          </w:tcPr>
          <w:p w14:paraId="194F2E5A" w14:textId="77777777" w:rsidR="000F2F56" w:rsidRPr="000C41C9" w:rsidRDefault="000F2F56" w:rsidP="00FA4944">
            <w:pPr>
              <w:pStyle w:val="Tabletext"/>
              <w:keepLines/>
            </w:pPr>
            <w:r w:rsidRPr="000C41C9">
              <w:t>1.00 Gallon per Cubic Yard</w:t>
            </w:r>
          </w:p>
        </w:tc>
      </w:tr>
      <w:tr w:rsidR="000F2F56" w:rsidRPr="000C41C9" w14:paraId="48530156"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7C569D79" w14:textId="77777777" w:rsidR="000F2F56" w:rsidRPr="000C41C9" w:rsidRDefault="000F2F56" w:rsidP="00FA4944">
            <w:pPr>
              <w:pStyle w:val="Tabletext"/>
              <w:keepLines/>
            </w:pPr>
            <w:r w:rsidRPr="000C41C9">
              <w:t>I-___ SOIL AGGREGATE</w:t>
            </w:r>
          </w:p>
        </w:tc>
        <w:tc>
          <w:tcPr>
            <w:tcW w:w="2906" w:type="dxa"/>
            <w:tcBorders>
              <w:top w:val="dotted" w:sz="4" w:space="0" w:color="auto"/>
              <w:left w:val="nil"/>
              <w:bottom w:val="dotted" w:sz="4" w:space="0" w:color="auto"/>
              <w:right w:val="nil"/>
            </w:tcBorders>
            <w:noWrap/>
            <w:vAlign w:val="center"/>
            <w:hideMark/>
          </w:tcPr>
          <w:p w14:paraId="21E42458" w14:textId="77777777" w:rsidR="000F2F56" w:rsidRPr="000C41C9" w:rsidRDefault="000F2F56" w:rsidP="00FA4944">
            <w:pPr>
              <w:pStyle w:val="Tabletext"/>
              <w:keepLines/>
            </w:pPr>
            <w:r w:rsidRPr="000C41C9">
              <w:t>1.00 Gallon per Cubic Yard</w:t>
            </w:r>
          </w:p>
        </w:tc>
      </w:tr>
      <w:tr w:rsidR="000F2F56" w:rsidRPr="000C41C9" w14:paraId="0F6C7B98"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3671104" w14:textId="77777777" w:rsidR="000F2F56" w:rsidRPr="000C41C9" w:rsidRDefault="000F2F56" w:rsidP="00FA4944">
            <w:pPr>
              <w:pStyle w:val="Tabletext"/>
              <w:keepLines/>
            </w:pPr>
            <w:r w:rsidRPr="000C41C9">
              <w:t>SOIL AGGREGATE BASE COURSE, ___ " THICK</w:t>
            </w:r>
          </w:p>
        </w:tc>
        <w:tc>
          <w:tcPr>
            <w:tcW w:w="2906" w:type="dxa"/>
            <w:tcBorders>
              <w:top w:val="dotted" w:sz="4" w:space="0" w:color="auto"/>
              <w:left w:val="nil"/>
              <w:bottom w:val="dotted" w:sz="4" w:space="0" w:color="auto"/>
              <w:right w:val="nil"/>
            </w:tcBorders>
            <w:noWrap/>
            <w:vAlign w:val="center"/>
            <w:hideMark/>
          </w:tcPr>
          <w:p w14:paraId="140498F4" w14:textId="77777777" w:rsidR="000F2F56" w:rsidRPr="000C41C9" w:rsidRDefault="000F2F56" w:rsidP="00FA4944">
            <w:pPr>
              <w:pStyle w:val="Tabletext"/>
              <w:keepLines/>
            </w:pPr>
            <w:r w:rsidRPr="000C41C9">
              <w:t>1.00 Gallon per Cubic Yard</w:t>
            </w:r>
          </w:p>
        </w:tc>
      </w:tr>
      <w:tr w:rsidR="000F2F56" w:rsidRPr="000C41C9" w14:paraId="01E6E6C5"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FCE3D7A" w14:textId="77777777" w:rsidR="000F2F56" w:rsidRPr="000C41C9" w:rsidRDefault="000F2F56" w:rsidP="00FA4944">
            <w:pPr>
              <w:pStyle w:val="Tabletext"/>
              <w:keepLines/>
            </w:pPr>
            <w:r w:rsidRPr="000C41C9">
              <w:t>SOIL AGGREGATE BASE COURSE, VARIABLE THICKNESS</w:t>
            </w:r>
          </w:p>
        </w:tc>
        <w:tc>
          <w:tcPr>
            <w:tcW w:w="2906" w:type="dxa"/>
            <w:tcBorders>
              <w:top w:val="dotted" w:sz="4" w:space="0" w:color="auto"/>
              <w:left w:val="nil"/>
              <w:bottom w:val="dotted" w:sz="4" w:space="0" w:color="auto"/>
              <w:right w:val="nil"/>
            </w:tcBorders>
            <w:noWrap/>
            <w:vAlign w:val="center"/>
            <w:hideMark/>
          </w:tcPr>
          <w:p w14:paraId="36194132" w14:textId="77777777" w:rsidR="000F2F56" w:rsidRPr="000C41C9" w:rsidRDefault="000F2F56" w:rsidP="00FA4944">
            <w:pPr>
              <w:pStyle w:val="Tabletext"/>
              <w:keepLines/>
            </w:pPr>
            <w:r w:rsidRPr="000C41C9">
              <w:t>1.00 Gallon per Cubic Yard</w:t>
            </w:r>
          </w:p>
        </w:tc>
      </w:tr>
      <w:tr w:rsidR="000F2F56" w:rsidRPr="000C41C9" w14:paraId="58485D1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22FD19C" w14:textId="77777777" w:rsidR="000F2F56" w:rsidRPr="000C41C9" w:rsidRDefault="000F2F56" w:rsidP="00FA4944">
            <w:pPr>
              <w:pStyle w:val="Tabletext"/>
              <w:keepLines/>
            </w:pPr>
            <w:r w:rsidRPr="000C41C9">
              <w:t>DENSE-GRADED AGGREGATE BASE COURSE, ___ " THICK</w:t>
            </w:r>
          </w:p>
        </w:tc>
        <w:tc>
          <w:tcPr>
            <w:tcW w:w="2906" w:type="dxa"/>
            <w:tcBorders>
              <w:top w:val="dotted" w:sz="4" w:space="0" w:color="auto"/>
              <w:left w:val="nil"/>
              <w:bottom w:val="dotted" w:sz="4" w:space="0" w:color="auto"/>
              <w:right w:val="nil"/>
            </w:tcBorders>
            <w:noWrap/>
            <w:vAlign w:val="center"/>
            <w:hideMark/>
          </w:tcPr>
          <w:p w14:paraId="4F89106F" w14:textId="77777777" w:rsidR="000F2F56" w:rsidRPr="000C41C9" w:rsidRDefault="000F2F56" w:rsidP="00FA4944">
            <w:pPr>
              <w:pStyle w:val="Tabletext"/>
              <w:keepLines/>
            </w:pPr>
            <w:r w:rsidRPr="000C41C9">
              <w:t>1.00 Gallon per Cubic Yard</w:t>
            </w:r>
          </w:p>
        </w:tc>
      </w:tr>
      <w:tr w:rsidR="000F2F56" w:rsidRPr="000C41C9" w14:paraId="33145652"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B285BB3" w14:textId="77777777" w:rsidR="000F2F56" w:rsidRPr="000C41C9" w:rsidRDefault="000F2F56" w:rsidP="00FA4944">
            <w:pPr>
              <w:pStyle w:val="Tabletext"/>
              <w:keepLines/>
            </w:pPr>
            <w:r w:rsidRPr="000C41C9">
              <w:t>DENSE-GRADED AGGREGATE BASE COURSE, VARIABLE THICKNESS</w:t>
            </w:r>
          </w:p>
        </w:tc>
        <w:tc>
          <w:tcPr>
            <w:tcW w:w="2906" w:type="dxa"/>
            <w:tcBorders>
              <w:top w:val="dotted" w:sz="4" w:space="0" w:color="auto"/>
              <w:left w:val="nil"/>
              <w:bottom w:val="dotted" w:sz="4" w:space="0" w:color="auto"/>
              <w:right w:val="nil"/>
            </w:tcBorders>
            <w:noWrap/>
            <w:vAlign w:val="center"/>
            <w:hideMark/>
          </w:tcPr>
          <w:p w14:paraId="0652D725" w14:textId="77777777" w:rsidR="000F2F56" w:rsidRPr="000C41C9" w:rsidRDefault="000F2F56" w:rsidP="00FA4944">
            <w:pPr>
              <w:pStyle w:val="Tabletext"/>
              <w:keepLines/>
            </w:pPr>
            <w:r w:rsidRPr="000C41C9">
              <w:t>1.00 Gallon per Cubic Yard</w:t>
            </w:r>
          </w:p>
        </w:tc>
      </w:tr>
      <w:tr w:rsidR="000F2F56" w:rsidRPr="000C41C9" w14:paraId="3E348B75"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2E406441" w14:textId="77777777" w:rsidR="000F2F56" w:rsidRPr="000C41C9" w:rsidRDefault="000F2F56" w:rsidP="00FA4944">
            <w:pPr>
              <w:pStyle w:val="Tabletext"/>
              <w:keepLines/>
            </w:pPr>
            <w:r w:rsidRPr="000C41C9">
              <w:t>CONCRETE BASE COURSE, ___ " THICK</w:t>
            </w:r>
          </w:p>
        </w:tc>
        <w:tc>
          <w:tcPr>
            <w:tcW w:w="2906" w:type="dxa"/>
            <w:tcBorders>
              <w:top w:val="dotted" w:sz="4" w:space="0" w:color="auto"/>
              <w:left w:val="nil"/>
              <w:bottom w:val="dotted" w:sz="4" w:space="0" w:color="auto"/>
              <w:right w:val="nil"/>
            </w:tcBorders>
            <w:noWrap/>
            <w:vAlign w:val="center"/>
            <w:hideMark/>
          </w:tcPr>
          <w:p w14:paraId="7752CAA1" w14:textId="77777777" w:rsidR="000F2F56" w:rsidRPr="000C41C9" w:rsidRDefault="000F2F56" w:rsidP="00FA4944">
            <w:pPr>
              <w:pStyle w:val="Tabletext"/>
              <w:keepLines/>
            </w:pPr>
            <w:r w:rsidRPr="000C41C9">
              <w:t>0.25 Gallons per Square Yard</w:t>
            </w:r>
          </w:p>
        </w:tc>
      </w:tr>
      <w:tr w:rsidR="000F2F56" w:rsidRPr="000C41C9" w14:paraId="1911B8C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0D6E2D8" w14:textId="77777777" w:rsidR="000F2F56" w:rsidRPr="000C41C9" w:rsidRDefault="000F2F56" w:rsidP="00FA4944">
            <w:pPr>
              <w:pStyle w:val="Tabletext"/>
              <w:keepLines/>
            </w:pPr>
            <w:r w:rsidRPr="000C41C9">
              <w:t>CONCRETE BASE COURSE, REINFORCED ___ " THICK</w:t>
            </w:r>
          </w:p>
        </w:tc>
        <w:tc>
          <w:tcPr>
            <w:tcW w:w="2906" w:type="dxa"/>
            <w:tcBorders>
              <w:top w:val="dotted" w:sz="4" w:space="0" w:color="auto"/>
              <w:left w:val="nil"/>
              <w:bottom w:val="dotted" w:sz="4" w:space="0" w:color="auto"/>
              <w:right w:val="nil"/>
            </w:tcBorders>
            <w:noWrap/>
            <w:vAlign w:val="center"/>
            <w:hideMark/>
          </w:tcPr>
          <w:p w14:paraId="4EC93C0E" w14:textId="77777777" w:rsidR="000F2F56" w:rsidRPr="000C41C9" w:rsidRDefault="000F2F56" w:rsidP="00FA4944">
            <w:pPr>
              <w:pStyle w:val="Tabletext"/>
              <w:keepLines/>
            </w:pPr>
            <w:r w:rsidRPr="000C41C9">
              <w:t>0.25 Gallons per Square Yard</w:t>
            </w:r>
          </w:p>
        </w:tc>
      </w:tr>
      <w:tr w:rsidR="000F2F56" w:rsidRPr="000C41C9" w14:paraId="03A9B6E1"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57EAB1D6" w14:textId="77777777" w:rsidR="000F2F56" w:rsidRPr="000C41C9" w:rsidRDefault="000F2F56" w:rsidP="00FA4944">
            <w:pPr>
              <w:pStyle w:val="Tabletext"/>
              <w:keepLines/>
            </w:pPr>
            <w:r w:rsidRPr="000C41C9">
              <w:t>ASPHALT-STABILIZED DRAINAGE COURSE</w:t>
            </w:r>
          </w:p>
        </w:tc>
        <w:tc>
          <w:tcPr>
            <w:tcW w:w="2906" w:type="dxa"/>
            <w:tcBorders>
              <w:top w:val="dotted" w:sz="4" w:space="0" w:color="auto"/>
              <w:left w:val="nil"/>
              <w:bottom w:val="dotted" w:sz="4" w:space="0" w:color="auto"/>
              <w:right w:val="nil"/>
            </w:tcBorders>
            <w:noWrap/>
            <w:vAlign w:val="center"/>
            <w:hideMark/>
          </w:tcPr>
          <w:p w14:paraId="61B54F22" w14:textId="77777777" w:rsidR="000F2F56" w:rsidRPr="000C41C9" w:rsidRDefault="000F2F56" w:rsidP="00FA4944">
            <w:pPr>
              <w:pStyle w:val="Tabletext"/>
              <w:keepLines/>
            </w:pPr>
            <w:r w:rsidRPr="000C41C9">
              <w:t>2.50 Gallons per Ton</w:t>
            </w:r>
          </w:p>
        </w:tc>
      </w:tr>
      <w:tr w:rsidR="000F2F56" w:rsidRPr="000C41C9" w14:paraId="6F48AD68"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20D97BF4" w14:textId="77777777" w:rsidR="000F2F56" w:rsidRPr="000C41C9" w:rsidRDefault="000F2F56" w:rsidP="00FA4944">
            <w:pPr>
              <w:pStyle w:val="Tabletext"/>
              <w:keepLines/>
            </w:pPr>
            <w:r w:rsidRPr="000C41C9">
              <w:t>OPEN-GRADED ___ FRICTION COURSE</w:t>
            </w:r>
          </w:p>
        </w:tc>
        <w:tc>
          <w:tcPr>
            <w:tcW w:w="2906" w:type="dxa"/>
            <w:tcBorders>
              <w:top w:val="dotted" w:sz="4" w:space="0" w:color="auto"/>
              <w:left w:val="nil"/>
              <w:bottom w:val="dotted" w:sz="4" w:space="0" w:color="auto"/>
              <w:right w:val="nil"/>
            </w:tcBorders>
            <w:noWrap/>
            <w:vAlign w:val="center"/>
            <w:hideMark/>
          </w:tcPr>
          <w:p w14:paraId="52750B8B" w14:textId="77777777" w:rsidR="000F2F56" w:rsidRPr="000C41C9" w:rsidRDefault="000F2F56" w:rsidP="00FA4944">
            <w:pPr>
              <w:pStyle w:val="Tabletext"/>
              <w:keepLines/>
            </w:pPr>
            <w:r w:rsidRPr="000C41C9">
              <w:t>2.50 Gallons per Ton</w:t>
            </w:r>
          </w:p>
        </w:tc>
      </w:tr>
      <w:tr w:rsidR="000F2F56" w:rsidRPr="000C41C9" w14:paraId="3334FE5B"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52316DC9" w14:textId="77777777" w:rsidR="000F2F56" w:rsidRPr="000C41C9" w:rsidRDefault="000F2F56" w:rsidP="00FA4944">
            <w:pPr>
              <w:pStyle w:val="Tabletext"/>
              <w:keepLines/>
            </w:pPr>
            <w:r w:rsidRPr="000C41C9">
              <w:t>HOT MIX ASPHALT ___ ___ ___ SURFACE COURSE</w:t>
            </w:r>
          </w:p>
        </w:tc>
        <w:tc>
          <w:tcPr>
            <w:tcW w:w="2906" w:type="dxa"/>
            <w:tcBorders>
              <w:top w:val="dotted" w:sz="4" w:space="0" w:color="auto"/>
              <w:left w:val="nil"/>
              <w:bottom w:val="dotted" w:sz="4" w:space="0" w:color="auto"/>
              <w:right w:val="nil"/>
            </w:tcBorders>
            <w:noWrap/>
            <w:vAlign w:val="center"/>
            <w:hideMark/>
          </w:tcPr>
          <w:p w14:paraId="4D4D8D5D" w14:textId="77777777" w:rsidR="000F2F56" w:rsidRPr="000C41C9" w:rsidRDefault="000F2F56" w:rsidP="00FA4944">
            <w:pPr>
              <w:pStyle w:val="Tabletext"/>
              <w:keepLines/>
            </w:pPr>
            <w:r w:rsidRPr="000C41C9">
              <w:t>2.50 Gallons per Ton</w:t>
            </w:r>
          </w:p>
        </w:tc>
      </w:tr>
      <w:tr w:rsidR="000F2F56" w:rsidRPr="000C41C9" w14:paraId="2E256D2B" w14:textId="77777777" w:rsidTr="00FA4944">
        <w:trPr>
          <w:trHeight w:val="173"/>
        </w:trPr>
        <w:tc>
          <w:tcPr>
            <w:tcW w:w="6869" w:type="dxa"/>
            <w:tcBorders>
              <w:top w:val="dotted" w:sz="4" w:space="0" w:color="auto"/>
              <w:left w:val="nil"/>
              <w:bottom w:val="dotted" w:sz="4" w:space="0" w:color="auto"/>
              <w:right w:val="nil"/>
            </w:tcBorders>
            <w:noWrap/>
            <w:vAlign w:val="center"/>
          </w:tcPr>
          <w:p w14:paraId="130EAD2C" w14:textId="77777777" w:rsidR="000F2F56" w:rsidRPr="000C41C9" w:rsidRDefault="000F2F56" w:rsidP="00FA4944">
            <w:pPr>
              <w:pStyle w:val="Tabletext"/>
              <w:keepLines/>
            </w:pPr>
            <w:r w:rsidRPr="000C41C9">
              <w:t>HOT MIX ASPHALT ___ ___ ___ SURFACE COURSE HIGH RAP</w:t>
            </w:r>
          </w:p>
        </w:tc>
        <w:tc>
          <w:tcPr>
            <w:tcW w:w="2906" w:type="dxa"/>
            <w:tcBorders>
              <w:top w:val="dotted" w:sz="4" w:space="0" w:color="auto"/>
              <w:left w:val="nil"/>
              <w:bottom w:val="dotted" w:sz="4" w:space="0" w:color="auto"/>
              <w:right w:val="nil"/>
            </w:tcBorders>
            <w:noWrap/>
            <w:vAlign w:val="center"/>
          </w:tcPr>
          <w:p w14:paraId="351628BB" w14:textId="77777777" w:rsidR="000F2F56" w:rsidRPr="000C41C9" w:rsidRDefault="000F2F56" w:rsidP="00FA4944">
            <w:pPr>
              <w:pStyle w:val="Tabletext"/>
              <w:keepLines/>
            </w:pPr>
            <w:r w:rsidRPr="000C41C9">
              <w:t>2.50 Gallons per Ton</w:t>
            </w:r>
          </w:p>
        </w:tc>
      </w:tr>
      <w:tr w:rsidR="000F2F56" w:rsidRPr="000C41C9" w14:paraId="33A38124"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CD9DF4A" w14:textId="77777777" w:rsidR="000F2F56" w:rsidRPr="000C41C9" w:rsidRDefault="000F2F56" w:rsidP="00FA4944">
            <w:pPr>
              <w:pStyle w:val="Tabletext"/>
              <w:keepLines/>
            </w:pPr>
            <w:r w:rsidRPr="000C41C9">
              <w:t>HOT MIX ASPHALT ___ ___ ___ INTERMEDIATE COURSE</w:t>
            </w:r>
          </w:p>
        </w:tc>
        <w:tc>
          <w:tcPr>
            <w:tcW w:w="2906" w:type="dxa"/>
            <w:tcBorders>
              <w:top w:val="dotted" w:sz="4" w:space="0" w:color="auto"/>
              <w:left w:val="nil"/>
              <w:bottom w:val="dotted" w:sz="4" w:space="0" w:color="auto"/>
              <w:right w:val="nil"/>
            </w:tcBorders>
            <w:noWrap/>
            <w:vAlign w:val="center"/>
            <w:hideMark/>
          </w:tcPr>
          <w:p w14:paraId="7D57FD76" w14:textId="77777777" w:rsidR="000F2F56" w:rsidRPr="000C41C9" w:rsidRDefault="000F2F56" w:rsidP="00FA4944">
            <w:pPr>
              <w:pStyle w:val="Tabletext"/>
              <w:keepLines/>
            </w:pPr>
            <w:r w:rsidRPr="000C41C9">
              <w:t>2.50 Gallons per Ton</w:t>
            </w:r>
          </w:p>
        </w:tc>
      </w:tr>
      <w:tr w:rsidR="000F2F56" w:rsidRPr="000C41C9" w14:paraId="5311CFCC" w14:textId="77777777" w:rsidTr="00FA4944">
        <w:trPr>
          <w:trHeight w:val="173"/>
        </w:trPr>
        <w:tc>
          <w:tcPr>
            <w:tcW w:w="6869" w:type="dxa"/>
            <w:tcBorders>
              <w:top w:val="dotted" w:sz="4" w:space="0" w:color="auto"/>
              <w:left w:val="nil"/>
              <w:bottom w:val="dotted" w:sz="4" w:space="0" w:color="auto"/>
              <w:right w:val="nil"/>
            </w:tcBorders>
            <w:noWrap/>
            <w:vAlign w:val="center"/>
          </w:tcPr>
          <w:p w14:paraId="229E23DD" w14:textId="77777777" w:rsidR="000F2F56" w:rsidRPr="000C41C9" w:rsidRDefault="000F2F56" w:rsidP="00FA4944">
            <w:pPr>
              <w:pStyle w:val="Tabletext"/>
              <w:keepLines/>
            </w:pPr>
            <w:r w:rsidRPr="000C41C9">
              <w:t>HOT MIX ASPHALT ___ ___ ___ INTERMEDIATE COURSE HIGH RAP</w:t>
            </w:r>
          </w:p>
        </w:tc>
        <w:tc>
          <w:tcPr>
            <w:tcW w:w="2906" w:type="dxa"/>
            <w:tcBorders>
              <w:top w:val="dotted" w:sz="4" w:space="0" w:color="auto"/>
              <w:left w:val="nil"/>
              <w:bottom w:val="dotted" w:sz="4" w:space="0" w:color="auto"/>
              <w:right w:val="nil"/>
            </w:tcBorders>
            <w:noWrap/>
            <w:vAlign w:val="center"/>
          </w:tcPr>
          <w:p w14:paraId="27D28A56" w14:textId="77777777" w:rsidR="000F2F56" w:rsidRPr="000C41C9" w:rsidRDefault="000F2F56" w:rsidP="00FA4944">
            <w:pPr>
              <w:pStyle w:val="Tabletext"/>
              <w:keepLines/>
            </w:pPr>
            <w:r w:rsidRPr="000C41C9">
              <w:t>2.50 Gallons per Ton</w:t>
            </w:r>
          </w:p>
        </w:tc>
      </w:tr>
      <w:tr w:rsidR="000F2F56" w:rsidRPr="000C41C9" w14:paraId="254E15B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D5D94AE" w14:textId="77777777" w:rsidR="000F2F56" w:rsidRPr="000C41C9" w:rsidRDefault="000F2F56" w:rsidP="00FA4944">
            <w:pPr>
              <w:pStyle w:val="Tabletext"/>
              <w:keepLines/>
            </w:pPr>
            <w:r w:rsidRPr="000C41C9">
              <w:t>HOT MIX ASPHALT ___ ___ ___ BASE COURSE</w:t>
            </w:r>
          </w:p>
        </w:tc>
        <w:tc>
          <w:tcPr>
            <w:tcW w:w="2906" w:type="dxa"/>
            <w:tcBorders>
              <w:top w:val="dotted" w:sz="4" w:space="0" w:color="auto"/>
              <w:left w:val="nil"/>
              <w:bottom w:val="dotted" w:sz="4" w:space="0" w:color="auto"/>
              <w:right w:val="nil"/>
            </w:tcBorders>
            <w:noWrap/>
            <w:vAlign w:val="center"/>
            <w:hideMark/>
          </w:tcPr>
          <w:p w14:paraId="3A1DD3AB" w14:textId="77777777" w:rsidR="000F2F56" w:rsidRPr="000C41C9" w:rsidRDefault="000F2F56" w:rsidP="00FA4944">
            <w:pPr>
              <w:pStyle w:val="Tabletext"/>
              <w:keepLines/>
            </w:pPr>
            <w:r w:rsidRPr="000C41C9">
              <w:t>2.50 Gallons per Ton</w:t>
            </w:r>
          </w:p>
        </w:tc>
      </w:tr>
      <w:tr w:rsidR="000F2F56" w:rsidRPr="000C41C9" w14:paraId="5E7F11FD" w14:textId="77777777" w:rsidTr="00FA4944">
        <w:trPr>
          <w:trHeight w:val="173"/>
        </w:trPr>
        <w:tc>
          <w:tcPr>
            <w:tcW w:w="6869" w:type="dxa"/>
            <w:tcBorders>
              <w:top w:val="dotted" w:sz="4" w:space="0" w:color="auto"/>
              <w:left w:val="nil"/>
              <w:bottom w:val="dotted" w:sz="4" w:space="0" w:color="auto"/>
              <w:right w:val="nil"/>
            </w:tcBorders>
            <w:noWrap/>
            <w:vAlign w:val="center"/>
          </w:tcPr>
          <w:p w14:paraId="3FA42270" w14:textId="77777777" w:rsidR="000F2F56" w:rsidRPr="000C41C9" w:rsidRDefault="000F2F56" w:rsidP="00FA4944">
            <w:pPr>
              <w:pStyle w:val="Tabletext"/>
              <w:keepLines/>
            </w:pPr>
            <w:r w:rsidRPr="000C41C9">
              <w:t>HOT MIX ASPHALT ___ ___ ___ BASE COURSE HIGH RAP</w:t>
            </w:r>
          </w:p>
        </w:tc>
        <w:tc>
          <w:tcPr>
            <w:tcW w:w="2906" w:type="dxa"/>
            <w:tcBorders>
              <w:top w:val="dotted" w:sz="4" w:space="0" w:color="auto"/>
              <w:left w:val="nil"/>
              <w:bottom w:val="dotted" w:sz="4" w:space="0" w:color="auto"/>
              <w:right w:val="nil"/>
            </w:tcBorders>
            <w:noWrap/>
            <w:vAlign w:val="center"/>
          </w:tcPr>
          <w:p w14:paraId="16CA006D" w14:textId="77777777" w:rsidR="000F2F56" w:rsidRPr="000C41C9" w:rsidRDefault="000F2F56" w:rsidP="00FA4944">
            <w:pPr>
              <w:pStyle w:val="Tabletext"/>
              <w:keepLines/>
            </w:pPr>
            <w:r w:rsidRPr="000C41C9">
              <w:t>2.50 Gallons per Ton</w:t>
            </w:r>
          </w:p>
        </w:tc>
      </w:tr>
      <w:tr w:rsidR="000F2F56" w:rsidRPr="000C41C9" w14:paraId="54E1891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BE2002F" w14:textId="77777777" w:rsidR="000F2F56" w:rsidRPr="000C41C9" w:rsidRDefault="000F2F56" w:rsidP="00FA4944">
            <w:pPr>
              <w:pStyle w:val="Tabletext"/>
              <w:keepLines/>
            </w:pPr>
            <w:r w:rsidRPr="000C41C9">
              <w:t>MODIFIED OPEN-GRADED ___ FRICTION COURSE ___</w:t>
            </w:r>
          </w:p>
        </w:tc>
        <w:tc>
          <w:tcPr>
            <w:tcW w:w="2906" w:type="dxa"/>
            <w:tcBorders>
              <w:top w:val="dotted" w:sz="4" w:space="0" w:color="auto"/>
              <w:left w:val="nil"/>
              <w:bottom w:val="dotted" w:sz="4" w:space="0" w:color="auto"/>
              <w:right w:val="nil"/>
            </w:tcBorders>
            <w:noWrap/>
            <w:vAlign w:val="center"/>
            <w:hideMark/>
          </w:tcPr>
          <w:p w14:paraId="382DECC8" w14:textId="77777777" w:rsidR="000F2F56" w:rsidRPr="000C41C9" w:rsidRDefault="000F2F56" w:rsidP="00FA4944">
            <w:pPr>
              <w:pStyle w:val="Tabletext"/>
              <w:keepLines/>
            </w:pPr>
            <w:r w:rsidRPr="000C41C9">
              <w:t>2.50 Gallons per Ton</w:t>
            </w:r>
          </w:p>
        </w:tc>
      </w:tr>
      <w:tr w:rsidR="000F2F56" w:rsidRPr="000C41C9" w14:paraId="2F1EAD8F"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B55791E" w14:textId="77777777" w:rsidR="000F2F56" w:rsidRPr="000C41C9" w:rsidRDefault="000F2F56" w:rsidP="00FA4944">
            <w:pPr>
              <w:pStyle w:val="Tabletext"/>
              <w:keepLines/>
            </w:pPr>
            <w:r w:rsidRPr="000C41C9">
              <w:t>ULTRA-THIN FRICTION COURSE</w:t>
            </w:r>
          </w:p>
        </w:tc>
        <w:tc>
          <w:tcPr>
            <w:tcW w:w="2906" w:type="dxa"/>
            <w:tcBorders>
              <w:top w:val="dotted" w:sz="4" w:space="0" w:color="auto"/>
              <w:left w:val="nil"/>
              <w:bottom w:val="dotted" w:sz="4" w:space="0" w:color="auto"/>
              <w:right w:val="nil"/>
            </w:tcBorders>
            <w:noWrap/>
            <w:vAlign w:val="center"/>
            <w:hideMark/>
          </w:tcPr>
          <w:p w14:paraId="49146976" w14:textId="77777777" w:rsidR="000F2F56" w:rsidRPr="000C41C9" w:rsidRDefault="000F2F56" w:rsidP="00FA4944">
            <w:pPr>
              <w:pStyle w:val="Tabletext"/>
              <w:keepLines/>
            </w:pPr>
            <w:r w:rsidRPr="000C41C9">
              <w:t>2.50 Gallons per Ton</w:t>
            </w:r>
          </w:p>
        </w:tc>
      </w:tr>
      <w:tr w:rsidR="000F2F56" w:rsidRPr="000C41C9" w14:paraId="5B1267BA"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6F50AAF" w14:textId="77777777" w:rsidR="000F2F56" w:rsidRPr="000C41C9" w:rsidRDefault="000F2F56" w:rsidP="00FA4944">
            <w:pPr>
              <w:pStyle w:val="Tabletext"/>
              <w:keepLines/>
            </w:pPr>
            <w:r w:rsidRPr="000C41C9">
              <w:t>STONE MATRIX ASPHALT ___ SURFACE COURSE</w:t>
            </w:r>
          </w:p>
        </w:tc>
        <w:tc>
          <w:tcPr>
            <w:tcW w:w="2906" w:type="dxa"/>
            <w:tcBorders>
              <w:top w:val="dotted" w:sz="4" w:space="0" w:color="auto"/>
              <w:left w:val="nil"/>
              <w:bottom w:val="dotted" w:sz="4" w:space="0" w:color="auto"/>
              <w:right w:val="nil"/>
            </w:tcBorders>
            <w:noWrap/>
            <w:vAlign w:val="center"/>
            <w:hideMark/>
          </w:tcPr>
          <w:p w14:paraId="41A7BD35" w14:textId="77777777" w:rsidR="000F2F56" w:rsidRPr="000C41C9" w:rsidRDefault="000F2F56" w:rsidP="00FA4944">
            <w:pPr>
              <w:pStyle w:val="Tabletext"/>
              <w:keepLines/>
            </w:pPr>
            <w:r w:rsidRPr="000C41C9">
              <w:t>2.50 Gallons per Ton</w:t>
            </w:r>
          </w:p>
        </w:tc>
      </w:tr>
      <w:tr w:rsidR="000F2F56" w:rsidRPr="000C41C9" w14:paraId="37D48E9D"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C2243BA" w14:textId="77777777" w:rsidR="000F2F56" w:rsidRPr="000C41C9" w:rsidRDefault="000F2F56" w:rsidP="00FA4944">
            <w:pPr>
              <w:pStyle w:val="Tabletext"/>
              <w:keepLines/>
            </w:pPr>
            <w:r w:rsidRPr="000C41C9">
              <w:t>HIGH PERFORMANCE THIN OVERLAY</w:t>
            </w:r>
          </w:p>
        </w:tc>
        <w:tc>
          <w:tcPr>
            <w:tcW w:w="2906" w:type="dxa"/>
            <w:tcBorders>
              <w:top w:val="dotted" w:sz="4" w:space="0" w:color="auto"/>
              <w:left w:val="nil"/>
              <w:bottom w:val="dotted" w:sz="4" w:space="0" w:color="auto"/>
              <w:right w:val="nil"/>
            </w:tcBorders>
            <w:noWrap/>
            <w:vAlign w:val="center"/>
            <w:hideMark/>
          </w:tcPr>
          <w:p w14:paraId="798D2BC1" w14:textId="77777777" w:rsidR="000F2F56" w:rsidRPr="000C41C9" w:rsidRDefault="000F2F56" w:rsidP="00FA4944">
            <w:pPr>
              <w:pStyle w:val="Tabletext"/>
              <w:keepLines/>
            </w:pPr>
            <w:r w:rsidRPr="000C41C9">
              <w:t>2.50 Gallons per Ton</w:t>
            </w:r>
          </w:p>
        </w:tc>
      </w:tr>
      <w:tr w:rsidR="000F2F56" w:rsidRPr="000C41C9" w14:paraId="19526F26"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706FEE7B" w14:textId="77777777" w:rsidR="000F2F56" w:rsidRPr="000C41C9" w:rsidRDefault="000F2F56" w:rsidP="00FA4944">
            <w:pPr>
              <w:pStyle w:val="Tabletext"/>
              <w:keepLines/>
            </w:pPr>
            <w:r w:rsidRPr="000C41C9">
              <w:t>BINDER RICH INTERMEDIATE COURSE</w:t>
            </w:r>
          </w:p>
        </w:tc>
        <w:tc>
          <w:tcPr>
            <w:tcW w:w="2906" w:type="dxa"/>
            <w:tcBorders>
              <w:top w:val="dotted" w:sz="4" w:space="0" w:color="auto"/>
              <w:left w:val="nil"/>
              <w:bottom w:val="dotted" w:sz="4" w:space="0" w:color="auto"/>
              <w:right w:val="nil"/>
            </w:tcBorders>
            <w:noWrap/>
            <w:vAlign w:val="center"/>
            <w:hideMark/>
          </w:tcPr>
          <w:p w14:paraId="111CCF89" w14:textId="77777777" w:rsidR="000F2F56" w:rsidRPr="000C41C9" w:rsidRDefault="000F2F56" w:rsidP="00FA4944">
            <w:pPr>
              <w:pStyle w:val="Tabletext"/>
              <w:keepLines/>
            </w:pPr>
            <w:r w:rsidRPr="000C41C9">
              <w:t>2.50 Gallons per Ton</w:t>
            </w:r>
          </w:p>
        </w:tc>
      </w:tr>
      <w:tr w:rsidR="000F2F56" w:rsidRPr="000C41C9" w14:paraId="346B5D44"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A7EB703" w14:textId="77777777" w:rsidR="000F2F56" w:rsidRPr="000C41C9" w:rsidRDefault="000F2F56" w:rsidP="00FA4944">
            <w:pPr>
              <w:pStyle w:val="Tabletext"/>
              <w:keepLines/>
            </w:pPr>
            <w:r w:rsidRPr="000C41C9">
              <w:t>BRIDGE DECK WATERPROOFING SURFACE COURSE</w:t>
            </w:r>
          </w:p>
        </w:tc>
        <w:tc>
          <w:tcPr>
            <w:tcW w:w="2906" w:type="dxa"/>
            <w:tcBorders>
              <w:top w:val="dotted" w:sz="4" w:space="0" w:color="auto"/>
              <w:left w:val="nil"/>
              <w:bottom w:val="dotted" w:sz="4" w:space="0" w:color="auto"/>
              <w:right w:val="nil"/>
            </w:tcBorders>
            <w:noWrap/>
            <w:vAlign w:val="center"/>
            <w:hideMark/>
          </w:tcPr>
          <w:p w14:paraId="3A3F9607" w14:textId="77777777" w:rsidR="000F2F56" w:rsidRPr="000C41C9" w:rsidRDefault="000F2F56" w:rsidP="00FA4944">
            <w:pPr>
              <w:pStyle w:val="Tabletext"/>
              <w:keepLines/>
            </w:pPr>
            <w:r w:rsidRPr="000C41C9">
              <w:t>2.50 Gallons per Ton</w:t>
            </w:r>
          </w:p>
        </w:tc>
      </w:tr>
      <w:tr w:rsidR="000F2F56" w:rsidRPr="000C41C9" w14:paraId="5E26FE40"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5E5C190" w14:textId="77777777" w:rsidR="000F2F56" w:rsidRPr="000C41C9" w:rsidRDefault="000F2F56" w:rsidP="00FA4944">
            <w:pPr>
              <w:pStyle w:val="Tabletext"/>
              <w:keepLines/>
            </w:pPr>
            <w:r w:rsidRPr="000C41C9">
              <w:t>NON-VEGETATIVE SURFACE, HOT MIX ASPHALT</w:t>
            </w:r>
          </w:p>
        </w:tc>
        <w:tc>
          <w:tcPr>
            <w:tcW w:w="2906" w:type="dxa"/>
            <w:tcBorders>
              <w:top w:val="dotted" w:sz="4" w:space="0" w:color="auto"/>
              <w:left w:val="nil"/>
              <w:bottom w:val="dotted" w:sz="4" w:space="0" w:color="auto"/>
              <w:right w:val="nil"/>
            </w:tcBorders>
            <w:noWrap/>
            <w:vAlign w:val="center"/>
            <w:hideMark/>
          </w:tcPr>
          <w:p w14:paraId="2A3F6C35" w14:textId="77777777" w:rsidR="000F2F56" w:rsidRPr="000C41C9" w:rsidRDefault="000F2F56" w:rsidP="00FA4944">
            <w:pPr>
              <w:pStyle w:val="Tabletext"/>
              <w:keepLines/>
            </w:pPr>
            <w:r w:rsidRPr="000C41C9">
              <w:t>2.50 Gallons per Ton</w:t>
            </w:r>
          </w:p>
        </w:tc>
      </w:tr>
      <w:tr w:rsidR="000F2F56" w:rsidRPr="000C41C9" w14:paraId="1E162725" w14:textId="77777777" w:rsidTr="00FA4944">
        <w:trPr>
          <w:trHeight w:val="173"/>
        </w:trPr>
        <w:tc>
          <w:tcPr>
            <w:tcW w:w="6869" w:type="dxa"/>
            <w:tcBorders>
              <w:top w:val="dotted" w:sz="4" w:space="0" w:color="auto"/>
              <w:left w:val="nil"/>
              <w:bottom w:val="dotted" w:sz="4" w:space="0" w:color="auto"/>
              <w:right w:val="nil"/>
            </w:tcBorders>
            <w:noWrap/>
            <w:vAlign w:val="center"/>
          </w:tcPr>
          <w:p w14:paraId="18F4C4A7" w14:textId="77777777" w:rsidR="000F2F56" w:rsidRPr="000C41C9" w:rsidRDefault="000F2F56" w:rsidP="00FA4944">
            <w:pPr>
              <w:pStyle w:val="Tabletext"/>
              <w:keepLines/>
            </w:pPr>
            <w:r w:rsidRPr="000C41C9">
              <w:t>NON-VEGETATIVE SURFACE COURSE, POROUS HOT MIX ASPHALT</w:t>
            </w:r>
          </w:p>
        </w:tc>
        <w:tc>
          <w:tcPr>
            <w:tcW w:w="2906" w:type="dxa"/>
            <w:tcBorders>
              <w:top w:val="dotted" w:sz="4" w:space="0" w:color="auto"/>
              <w:left w:val="nil"/>
              <w:bottom w:val="dotted" w:sz="4" w:space="0" w:color="auto"/>
              <w:right w:val="nil"/>
            </w:tcBorders>
            <w:noWrap/>
            <w:vAlign w:val="center"/>
          </w:tcPr>
          <w:p w14:paraId="012907A0" w14:textId="77777777" w:rsidR="000F2F56" w:rsidRPr="000C41C9" w:rsidRDefault="000F2F56" w:rsidP="00FA4944">
            <w:pPr>
              <w:pStyle w:val="Tabletext"/>
              <w:keepLines/>
            </w:pPr>
            <w:r w:rsidRPr="000C41C9">
              <w:t>2.50 Gallons per Ton</w:t>
            </w:r>
          </w:p>
        </w:tc>
      </w:tr>
      <w:tr w:rsidR="000F2F56" w:rsidRPr="000C41C9" w14:paraId="2906E37A"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52E87BC0" w14:textId="77777777" w:rsidR="000F2F56" w:rsidRPr="000C41C9" w:rsidRDefault="000F2F56" w:rsidP="00FA4944">
            <w:pPr>
              <w:pStyle w:val="Tabletext"/>
              <w:keepLines/>
            </w:pPr>
            <w:r w:rsidRPr="000C41C9">
              <w:t>COLOR-COATED NON-VEGETATIVE SURFACE, HOT MIX ASPHALT</w:t>
            </w:r>
          </w:p>
        </w:tc>
        <w:tc>
          <w:tcPr>
            <w:tcW w:w="2906" w:type="dxa"/>
            <w:tcBorders>
              <w:top w:val="dotted" w:sz="4" w:space="0" w:color="auto"/>
              <w:left w:val="nil"/>
              <w:bottom w:val="dotted" w:sz="4" w:space="0" w:color="auto"/>
              <w:right w:val="nil"/>
            </w:tcBorders>
            <w:noWrap/>
            <w:vAlign w:val="center"/>
            <w:hideMark/>
          </w:tcPr>
          <w:p w14:paraId="3BE05AC4" w14:textId="77777777" w:rsidR="000F2F56" w:rsidRPr="000C41C9" w:rsidRDefault="000F2F56" w:rsidP="00FA4944">
            <w:pPr>
              <w:pStyle w:val="Tabletext"/>
              <w:keepLines/>
            </w:pPr>
            <w:r w:rsidRPr="000C41C9">
              <w:t>2.50 Gallons per Ton</w:t>
            </w:r>
          </w:p>
        </w:tc>
      </w:tr>
      <w:tr w:rsidR="000F2F56" w:rsidRPr="000C41C9" w14:paraId="7BE5C655"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85183BC" w14:textId="77777777" w:rsidR="000F2F56" w:rsidRPr="000C41C9" w:rsidRDefault="000F2F56" w:rsidP="00FA4944">
            <w:pPr>
              <w:pStyle w:val="Tabletext"/>
              <w:keepLines/>
            </w:pPr>
            <w:r w:rsidRPr="000C41C9">
              <w:t>CONCRETE SURFACE COURSE, ___ " THICK</w:t>
            </w:r>
          </w:p>
        </w:tc>
        <w:tc>
          <w:tcPr>
            <w:tcW w:w="2906" w:type="dxa"/>
            <w:tcBorders>
              <w:top w:val="dotted" w:sz="4" w:space="0" w:color="auto"/>
              <w:left w:val="nil"/>
              <w:bottom w:val="dotted" w:sz="4" w:space="0" w:color="auto"/>
              <w:right w:val="nil"/>
            </w:tcBorders>
            <w:noWrap/>
            <w:vAlign w:val="center"/>
            <w:hideMark/>
          </w:tcPr>
          <w:p w14:paraId="3A37708E" w14:textId="77777777" w:rsidR="000F2F56" w:rsidRPr="000C41C9" w:rsidRDefault="000F2F56" w:rsidP="00FA4944">
            <w:pPr>
              <w:pStyle w:val="Tabletext"/>
              <w:keepLines/>
            </w:pPr>
            <w:r w:rsidRPr="000C41C9">
              <w:t>0.25 Gallons per Square Yard</w:t>
            </w:r>
          </w:p>
        </w:tc>
      </w:tr>
      <w:tr w:rsidR="000F2F56" w:rsidRPr="000C41C9" w14:paraId="1E05DC77"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8F6A769" w14:textId="77777777" w:rsidR="000F2F56" w:rsidRPr="000C41C9" w:rsidRDefault="000F2F56" w:rsidP="00FA4944">
            <w:pPr>
              <w:pStyle w:val="Tabletext"/>
              <w:keepLines/>
            </w:pPr>
            <w:r w:rsidRPr="000C41C9">
              <w:t>CONCRETE SIDEWALK, 4" THICK</w:t>
            </w:r>
          </w:p>
        </w:tc>
        <w:tc>
          <w:tcPr>
            <w:tcW w:w="2906" w:type="dxa"/>
            <w:tcBorders>
              <w:top w:val="dotted" w:sz="4" w:space="0" w:color="auto"/>
              <w:left w:val="nil"/>
              <w:bottom w:val="dotted" w:sz="4" w:space="0" w:color="auto"/>
              <w:right w:val="nil"/>
            </w:tcBorders>
            <w:noWrap/>
            <w:vAlign w:val="center"/>
            <w:hideMark/>
          </w:tcPr>
          <w:p w14:paraId="69813CC9" w14:textId="77777777" w:rsidR="000F2F56" w:rsidRPr="000C41C9" w:rsidRDefault="000F2F56" w:rsidP="00FA4944">
            <w:pPr>
              <w:pStyle w:val="Tabletext"/>
              <w:keepLines/>
            </w:pPr>
            <w:r w:rsidRPr="000C41C9">
              <w:t>0.25 Gallons per Square Yard</w:t>
            </w:r>
          </w:p>
        </w:tc>
      </w:tr>
      <w:tr w:rsidR="000F2F56" w:rsidRPr="000C41C9" w14:paraId="0E50A3C6"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1E774DB" w14:textId="77777777" w:rsidR="000F2F56" w:rsidRPr="000C41C9" w:rsidRDefault="000F2F56" w:rsidP="00FA4944">
            <w:pPr>
              <w:pStyle w:val="Tabletext"/>
              <w:keepLines/>
            </w:pPr>
            <w:r w:rsidRPr="000C41C9">
              <w:t>CONCRETE SIDEWALK, 5" THICK</w:t>
            </w:r>
          </w:p>
        </w:tc>
        <w:tc>
          <w:tcPr>
            <w:tcW w:w="2906" w:type="dxa"/>
            <w:tcBorders>
              <w:top w:val="dotted" w:sz="4" w:space="0" w:color="auto"/>
              <w:left w:val="nil"/>
              <w:bottom w:val="dotted" w:sz="4" w:space="0" w:color="auto"/>
              <w:right w:val="nil"/>
            </w:tcBorders>
            <w:noWrap/>
            <w:vAlign w:val="center"/>
            <w:hideMark/>
          </w:tcPr>
          <w:p w14:paraId="077AD52C" w14:textId="77777777" w:rsidR="000F2F56" w:rsidRPr="000C41C9" w:rsidRDefault="000F2F56" w:rsidP="00FA4944">
            <w:pPr>
              <w:pStyle w:val="Tabletext"/>
              <w:keepLines/>
            </w:pPr>
            <w:r w:rsidRPr="000C41C9">
              <w:t>0.25 Gallons per Square Yard</w:t>
            </w:r>
          </w:p>
        </w:tc>
      </w:tr>
      <w:tr w:rsidR="000F2F56" w:rsidRPr="000C41C9" w14:paraId="532A7262"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6A78B8A" w14:textId="77777777" w:rsidR="000F2F56" w:rsidRPr="000C41C9" w:rsidRDefault="000F2F56" w:rsidP="00FA4944">
            <w:pPr>
              <w:pStyle w:val="Tabletext"/>
              <w:keepLines/>
            </w:pPr>
            <w:r w:rsidRPr="000C41C9">
              <w:t>CONCRETE SIDEWALK, 6" THICK</w:t>
            </w:r>
          </w:p>
        </w:tc>
        <w:tc>
          <w:tcPr>
            <w:tcW w:w="2906" w:type="dxa"/>
            <w:tcBorders>
              <w:top w:val="dotted" w:sz="4" w:space="0" w:color="auto"/>
              <w:left w:val="nil"/>
              <w:bottom w:val="dotted" w:sz="4" w:space="0" w:color="auto"/>
              <w:right w:val="nil"/>
            </w:tcBorders>
            <w:noWrap/>
            <w:vAlign w:val="center"/>
            <w:hideMark/>
          </w:tcPr>
          <w:p w14:paraId="24A11835" w14:textId="77777777" w:rsidR="000F2F56" w:rsidRPr="000C41C9" w:rsidRDefault="000F2F56" w:rsidP="00FA4944">
            <w:pPr>
              <w:pStyle w:val="Tabletext"/>
              <w:keepLines/>
            </w:pPr>
            <w:r w:rsidRPr="000C41C9">
              <w:t>0.25 Gallons per Square Yard</w:t>
            </w:r>
          </w:p>
        </w:tc>
      </w:tr>
      <w:tr w:rsidR="000F2F56" w:rsidRPr="000C41C9" w14:paraId="79BAADD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E72FE3C" w14:textId="77777777" w:rsidR="000F2F56" w:rsidRPr="000C41C9" w:rsidRDefault="000F2F56" w:rsidP="00FA4944">
            <w:pPr>
              <w:pStyle w:val="Tabletext"/>
              <w:keepLines/>
            </w:pPr>
            <w:r w:rsidRPr="000C41C9">
              <w:t>CONCRETE SIDEWALK, 8" THICK</w:t>
            </w:r>
          </w:p>
        </w:tc>
        <w:tc>
          <w:tcPr>
            <w:tcW w:w="2906" w:type="dxa"/>
            <w:tcBorders>
              <w:top w:val="dotted" w:sz="4" w:space="0" w:color="auto"/>
              <w:left w:val="nil"/>
              <w:bottom w:val="dotted" w:sz="4" w:space="0" w:color="auto"/>
              <w:right w:val="nil"/>
            </w:tcBorders>
            <w:noWrap/>
            <w:vAlign w:val="center"/>
            <w:hideMark/>
          </w:tcPr>
          <w:p w14:paraId="3C8FF51A" w14:textId="77777777" w:rsidR="000F2F56" w:rsidRPr="000C41C9" w:rsidRDefault="000F2F56" w:rsidP="00FA4944">
            <w:pPr>
              <w:pStyle w:val="Tabletext"/>
              <w:keepLines/>
            </w:pPr>
            <w:r w:rsidRPr="000C41C9">
              <w:t>0.25 Gallons per Square Yard</w:t>
            </w:r>
          </w:p>
        </w:tc>
      </w:tr>
      <w:tr w:rsidR="000F2F56" w:rsidRPr="000C41C9" w14:paraId="59E1F325"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9AC6202" w14:textId="77777777" w:rsidR="000F2F56" w:rsidRPr="000C41C9" w:rsidRDefault="000F2F56" w:rsidP="00FA4944">
            <w:pPr>
              <w:pStyle w:val="Tabletext"/>
              <w:keepLines/>
            </w:pPr>
            <w:r w:rsidRPr="000C41C9">
              <w:lastRenderedPageBreak/>
              <w:t>CONCRETE SIDEWALK, REINFORCED, 6" THICK</w:t>
            </w:r>
          </w:p>
        </w:tc>
        <w:tc>
          <w:tcPr>
            <w:tcW w:w="2906" w:type="dxa"/>
            <w:tcBorders>
              <w:top w:val="dotted" w:sz="4" w:space="0" w:color="auto"/>
              <w:left w:val="nil"/>
              <w:bottom w:val="dotted" w:sz="4" w:space="0" w:color="auto"/>
              <w:right w:val="nil"/>
            </w:tcBorders>
            <w:noWrap/>
            <w:vAlign w:val="center"/>
            <w:hideMark/>
          </w:tcPr>
          <w:p w14:paraId="3538AA17" w14:textId="77777777" w:rsidR="000F2F56" w:rsidRPr="000C41C9" w:rsidRDefault="000F2F56" w:rsidP="00FA4944">
            <w:pPr>
              <w:pStyle w:val="Tabletext"/>
              <w:keepLines/>
            </w:pPr>
            <w:r w:rsidRPr="000C41C9">
              <w:t>0.25 Gallons per Square Yard</w:t>
            </w:r>
          </w:p>
        </w:tc>
      </w:tr>
      <w:tr w:rsidR="000F2F56" w:rsidRPr="000C41C9" w14:paraId="17477961"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C39B486" w14:textId="77777777" w:rsidR="000F2F56" w:rsidRPr="000C41C9" w:rsidRDefault="000F2F56" w:rsidP="00FA4944">
            <w:pPr>
              <w:pStyle w:val="Tabletext"/>
              <w:keepLines/>
            </w:pPr>
            <w:r w:rsidRPr="000C41C9">
              <w:t>CONCRETE SIDEWALK, REINFORCED, 8" THICK</w:t>
            </w:r>
          </w:p>
        </w:tc>
        <w:tc>
          <w:tcPr>
            <w:tcW w:w="2906" w:type="dxa"/>
            <w:tcBorders>
              <w:top w:val="dotted" w:sz="4" w:space="0" w:color="auto"/>
              <w:left w:val="nil"/>
              <w:bottom w:val="dotted" w:sz="4" w:space="0" w:color="auto"/>
              <w:right w:val="nil"/>
            </w:tcBorders>
            <w:noWrap/>
            <w:vAlign w:val="center"/>
            <w:hideMark/>
          </w:tcPr>
          <w:p w14:paraId="5CCF499A" w14:textId="77777777" w:rsidR="000F2F56" w:rsidRPr="000C41C9" w:rsidRDefault="000F2F56" w:rsidP="00FA4944">
            <w:pPr>
              <w:pStyle w:val="Tabletext"/>
              <w:keepLines/>
            </w:pPr>
            <w:r w:rsidRPr="000C41C9">
              <w:t>0.25 Gallons per Square Yard</w:t>
            </w:r>
          </w:p>
        </w:tc>
      </w:tr>
      <w:tr w:rsidR="000F2F56" w:rsidRPr="000C41C9" w14:paraId="4626135F"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2C084F50" w14:textId="77777777" w:rsidR="000F2F56" w:rsidRPr="000C41C9" w:rsidRDefault="000F2F56" w:rsidP="00FA4944">
            <w:pPr>
              <w:pStyle w:val="Tabletext"/>
              <w:keepLines/>
            </w:pPr>
            <w:r w:rsidRPr="000C41C9">
              <w:t>DIAMOND GRINDING OF CONCRETE SURFACE COURSE</w:t>
            </w:r>
          </w:p>
        </w:tc>
        <w:tc>
          <w:tcPr>
            <w:tcW w:w="2906" w:type="dxa"/>
            <w:tcBorders>
              <w:top w:val="dotted" w:sz="4" w:space="0" w:color="auto"/>
              <w:left w:val="nil"/>
              <w:bottom w:val="dotted" w:sz="4" w:space="0" w:color="auto"/>
              <w:right w:val="nil"/>
            </w:tcBorders>
            <w:noWrap/>
            <w:vAlign w:val="center"/>
            <w:hideMark/>
          </w:tcPr>
          <w:p w14:paraId="55D77811" w14:textId="77777777" w:rsidR="000F2F56" w:rsidRPr="000C41C9" w:rsidRDefault="000F2F56" w:rsidP="00FA4944">
            <w:pPr>
              <w:pStyle w:val="Tabletext"/>
              <w:keepLines/>
            </w:pPr>
            <w:r w:rsidRPr="000C41C9">
              <w:t>0.25 Gallons per Square Yard</w:t>
            </w:r>
          </w:p>
        </w:tc>
      </w:tr>
      <w:tr w:rsidR="000F2F56" w:rsidRPr="000C41C9" w14:paraId="1C9F9B78"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DC1EC44" w14:textId="77777777" w:rsidR="000F2F56" w:rsidRPr="000C41C9" w:rsidRDefault="000F2F56" w:rsidP="00FA4944">
            <w:pPr>
              <w:pStyle w:val="Tabletext"/>
              <w:keepLines/>
            </w:pPr>
            <w:r w:rsidRPr="000C41C9">
              <w:t>DIAMOND GRINDING EXISTING CONCRETE PAVEMENT</w:t>
            </w:r>
          </w:p>
        </w:tc>
        <w:tc>
          <w:tcPr>
            <w:tcW w:w="2906" w:type="dxa"/>
            <w:tcBorders>
              <w:top w:val="dotted" w:sz="4" w:space="0" w:color="auto"/>
              <w:left w:val="nil"/>
              <w:bottom w:val="dotted" w:sz="4" w:space="0" w:color="auto"/>
              <w:right w:val="nil"/>
            </w:tcBorders>
            <w:noWrap/>
            <w:vAlign w:val="center"/>
            <w:hideMark/>
          </w:tcPr>
          <w:p w14:paraId="5391D4DA" w14:textId="77777777" w:rsidR="000F2F56" w:rsidRPr="000C41C9" w:rsidRDefault="000F2F56" w:rsidP="00FA4944">
            <w:pPr>
              <w:pStyle w:val="Tabletext"/>
              <w:keepLines/>
            </w:pPr>
            <w:r w:rsidRPr="000C41C9">
              <w:t>0.25 Gallons per Square Yard</w:t>
            </w:r>
          </w:p>
        </w:tc>
      </w:tr>
      <w:tr w:rsidR="000F2F56" w:rsidRPr="000C41C9" w14:paraId="121A02A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21C1021" w14:textId="77777777" w:rsidR="000F2F56" w:rsidRPr="000C41C9" w:rsidRDefault="000F2F56" w:rsidP="00FA4944">
            <w:pPr>
              <w:pStyle w:val="Tabletext"/>
              <w:keepLines/>
            </w:pPr>
            <w:r w:rsidRPr="000C41C9">
              <w:t>SLURRY SEAL AGGREGATE, TYPE II</w:t>
            </w:r>
          </w:p>
        </w:tc>
        <w:tc>
          <w:tcPr>
            <w:tcW w:w="2906" w:type="dxa"/>
            <w:tcBorders>
              <w:top w:val="dotted" w:sz="4" w:space="0" w:color="auto"/>
              <w:left w:val="nil"/>
              <w:bottom w:val="dotted" w:sz="4" w:space="0" w:color="auto"/>
              <w:right w:val="nil"/>
            </w:tcBorders>
            <w:noWrap/>
            <w:vAlign w:val="center"/>
            <w:hideMark/>
          </w:tcPr>
          <w:p w14:paraId="79A38B0A" w14:textId="77777777" w:rsidR="000F2F56" w:rsidRPr="000C41C9" w:rsidRDefault="000F2F56" w:rsidP="00FA4944">
            <w:pPr>
              <w:pStyle w:val="Tabletext"/>
              <w:keepLines/>
            </w:pPr>
            <w:r w:rsidRPr="000C41C9">
              <w:t>2.5 Gallons per Ton</w:t>
            </w:r>
          </w:p>
        </w:tc>
      </w:tr>
      <w:tr w:rsidR="000F2F56" w:rsidRPr="000C41C9" w14:paraId="16E933E8"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AE4C2F9" w14:textId="77777777" w:rsidR="000F2F56" w:rsidRPr="000C41C9" w:rsidRDefault="000F2F56" w:rsidP="00FA4944">
            <w:pPr>
              <w:pStyle w:val="Tabletext"/>
              <w:keepLines/>
            </w:pPr>
            <w:r w:rsidRPr="000C41C9">
              <w:t>SLURRY SEAL EMULSION</w:t>
            </w:r>
          </w:p>
        </w:tc>
        <w:tc>
          <w:tcPr>
            <w:tcW w:w="2906" w:type="dxa"/>
            <w:tcBorders>
              <w:top w:val="dotted" w:sz="4" w:space="0" w:color="auto"/>
              <w:left w:val="nil"/>
              <w:bottom w:val="dotted" w:sz="4" w:space="0" w:color="auto"/>
              <w:right w:val="nil"/>
            </w:tcBorders>
            <w:noWrap/>
            <w:vAlign w:val="center"/>
            <w:hideMark/>
          </w:tcPr>
          <w:p w14:paraId="05187911" w14:textId="77777777" w:rsidR="000F2F56" w:rsidRPr="000C41C9" w:rsidRDefault="000F2F56" w:rsidP="00FA4944">
            <w:pPr>
              <w:pStyle w:val="Tabletext"/>
              <w:keepLines/>
            </w:pPr>
            <w:r w:rsidRPr="000C41C9">
              <w:t>0.10 Gallons per Gallon</w:t>
            </w:r>
          </w:p>
        </w:tc>
      </w:tr>
      <w:tr w:rsidR="000F2F56" w:rsidRPr="000C41C9" w14:paraId="128798D6"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B78FDA3" w14:textId="77777777" w:rsidR="000F2F56" w:rsidRPr="000C41C9" w:rsidRDefault="000F2F56" w:rsidP="00FA4944">
            <w:pPr>
              <w:pStyle w:val="Tabletext"/>
              <w:keepLines/>
            </w:pPr>
            <w:r w:rsidRPr="000C41C9">
              <w:t>CONCRETE BRIDGE APPROACH</w:t>
            </w:r>
          </w:p>
        </w:tc>
        <w:tc>
          <w:tcPr>
            <w:tcW w:w="2906" w:type="dxa"/>
            <w:tcBorders>
              <w:top w:val="dotted" w:sz="4" w:space="0" w:color="auto"/>
              <w:left w:val="nil"/>
              <w:bottom w:val="dotted" w:sz="4" w:space="0" w:color="auto"/>
              <w:right w:val="nil"/>
            </w:tcBorders>
            <w:noWrap/>
            <w:vAlign w:val="center"/>
            <w:hideMark/>
          </w:tcPr>
          <w:p w14:paraId="3BA70C17" w14:textId="77777777" w:rsidR="000F2F56" w:rsidRPr="000C41C9" w:rsidRDefault="000F2F56" w:rsidP="00FA4944">
            <w:pPr>
              <w:pStyle w:val="Tabletext"/>
              <w:keepLines/>
            </w:pPr>
            <w:r w:rsidRPr="000C41C9">
              <w:t>0.50 Gallons per Cubic Yard</w:t>
            </w:r>
          </w:p>
        </w:tc>
      </w:tr>
      <w:tr w:rsidR="000F2F56" w:rsidRPr="000C41C9" w14:paraId="03545B03"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76FF1258" w14:textId="77777777" w:rsidR="000F2F56" w:rsidRPr="000C41C9" w:rsidRDefault="000F2F56" w:rsidP="00FA4944">
            <w:pPr>
              <w:pStyle w:val="Tabletext"/>
              <w:keepLines/>
            </w:pPr>
            <w:r w:rsidRPr="000C41C9">
              <w:t>CONCRETE CULVERT</w:t>
            </w:r>
          </w:p>
        </w:tc>
        <w:tc>
          <w:tcPr>
            <w:tcW w:w="2906" w:type="dxa"/>
            <w:tcBorders>
              <w:top w:val="dotted" w:sz="4" w:space="0" w:color="auto"/>
              <w:left w:val="nil"/>
              <w:bottom w:val="dotted" w:sz="4" w:space="0" w:color="auto"/>
              <w:right w:val="nil"/>
            </w:tcBorders>
            <w:noWrap/>
            <w:vAlign w:val="center"/>
            <w:hideMark/>
          </w:tcPr>
          <w:p w14:paraId="326FBA8C" w14:textId="77777777" w:rsidR="000F2F56" w:rsidRPr="000C41C9" w:rsidRDefault="000F2F56" w:rsidP="00FA4944">
            <w:pPr>
              <w:pStyle w:val="Tabletext"/>
              <w:keepLines/>
            </w:pPr>
            <w:r w:rsidRPr="000C41C9">
              <w:t>1.00 Gallon per Cubic Yard</w:t>
            </w:r>
          </w:p>
        </w:tc>
      </w:tr>
      <w:tr w:rsidR="000F2F56" w:rsidRPr="000C41C9" w14:paraId="5E174C77"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563446DF" w14:textId="77777777" w:rsidR="000F2F56" w:rsidRPr="000C41C9" w:rsidRDefault="000F2F56" w:rsidP="00FA4944">
            <w:pPr>
              <w:pStyle w:val="Tabletext"/>
              <w:keepLines/>
            </w:pPr>
            <w:r w:rsidRPr="000C41C9">
              <w:t>CONCRETE FOOTING</w:t>
            </w:r>
          </w:p>
        </w:tc>
        <w:tc>
          <w:tcPr>
            <w:tcW w:w="2906" w:type="dxa"/>
            <w:tcBorders>
              <w:top w:val="dotted" w:sz="4" w:space="0" w:color="auto"/>
              <w:left w:val="nil"/>
              <w:bottom w:val="dotted" w:sz="4" w:space="0" w:color="auto"/>
              <w:right w:val="nil"/>
            </w:tcBorders>
            <w:noWrap/>
            <w:vAlign w:val="center"/>
            <w:hideMark/>
          </w:tcPr>
          <w:p w14:paraId="2E8FCF7A" w14:textId="77777777" w:rsidR="000F2F56" w:rsidRPr="000C41C9" w:rsidRDefault="000F2F56" w:rsidP="00FA4944">
            <w:pPr>
              <w:pStyle w:val="Tabletext"/>
              <w:keepLines/>
            </w:pPr>
            <w:r w:rsidRPr="000C41C9">
              <w:t>1.00 Gallon per Cubic Yard</w:t>
            </w:r>
          </w:p>
        </w:tc>
      </w:tr>
      <w:tr w:rsidR="000F2F56" w:rsidRPr="000C41C9" w14:paraId="056095E2"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EDD6692" w14:textId="77777777" w:rsidR="000F2F56" w:rsidRPr="000C41C9" w:rsidRDefault="000F2F56" w:rsidP="00FA4944">
            <w:pPr>
              <w:pStyle w:val="Tabletext"/>
              <w:keepLines/>
            </w:pPr>
            <w:r w:rsidRPr="000C41C9">
              <w:t>CONCRETE WING WALL</w:t>
            </w:r>
          </w:p>
        </w:tc>
        <w:tc>
          <w:tcPr>
            <w:tcW w:w="2906" w:type="dxa"/>
            <w:tcBorders>
              <w:top w:val="dotted" w:sz="4" w:space="0" w:color="auto"/>
              <w:left w:val="nil"/>
              <w:bottom w:val="dotted" w:sz="4" w:space="0" w:color="auto"/>
              <w:right w:val="nil"/>
            </w:tcBorders>
            <w:noWrap/>
            <w:vAlign w:val="center"/>
            <w:hideMark/>
          </w:tcPr>
          <w:p w14:paraId="4EB4B3BF" w14:textId="77777777" w:rsidR="000F2F56" w:rsidRPr="000C41C9" w:rsidRDefault="000F2F56" w:rsidP="00FA4944">
            <w:pPr>
              <w:pStyle w:val="Tabletext"/>
              <w:keepLines/>
            </w:pPr>
            <w:r w:rsidRPr="000C41C9">
              <w:t>1.00 Gallon per Cubic Yard</w:t>
            </w:r>
          </w:p>
        </w:tc>
      </w:tr>
      <w:tr w:rsidR="000F2F56" w:rsidRPr="000C41C9" w14:paraId="76319754"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562BD5D" w14:textId="77777777" w:rsidR="000F2F56" w:rsidRPr="000C41C9" w:rsidRDefault="000F2F56" w:rsidP="00FA4944">
            <w:pPr>
              <w:pStyle w:val="Tabletext"/>
              <w:keepLines/>
            </w:pPr>
            <w:r w:rsidRPr="000C41C9">
              <w:t>CONCRETE PIER COLUMN PROTECTION, HPC</w:t>
            </w:r>
          </w:p>
        </w:tc>
        <w:tc>
          <w:tcPr>
            <w:tcW w:w="2906" w:type="dxa"/>
            <w:tcBorders>
              <w:top w:val="dotted" w:sz="4" w:space="0" w:color="auto"/>
              <w:left w:val="nil"/>
              <w:bottom w:val="dotted" w:sz="4" w:space="0" w:color="auto"/>
              <w:right w:val="nil"/>
            </w:tcBorders>
            <w:noWrap/>
            <w:vAlign w:val="center"/>
            <w:hideMark/>
          </w:tcPr>
          <w:p w14:paraId="180796D1" w14:textId="77777777" w:rsidR="000F2F56" w:rsidRPr="000C41C9" w:rsidRDefault="000F2F56" w:rsidP="00FA4944">
            <w:pPr>
              <w:pStyle w:val="Tabletext"/>
              <w:keepLines/>
            </w:pPr>
            <w:r w:rsidRPr="000C41C9">
              <w:t>1.00 Gallon per Cubic Yard</w:t>
            </w:r>
          </w:p>
        </w:tc>
      </w:tr>
      <w:tr w:rsidR="000F2F56" w:rsidRPr="000C41C9" w14:paraId="62FD9A8C"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78775B0" w14:textId="77777777" w:rsidR="000F2F56" w:rsidRPr="000C41C9" w:rsidRDefault="000F2F56" w:rsidP="00FA4944">
            <w:pPr>
              <w:pStyle w:val="Tabletext"/>
              <w:keepLines/>
            </w:pPr>
            <w:r w:rsidRPr="000C41C9">
              <w:t>CONCRETE PIER COLUMNS AND CAP</w:t>
            </w:r>
          </w:p>
        </w:tc>
        <w:tc>
          <w:tcPr>
            <w:tcW w:w="2906" w:type="dxa"/>
            <w:tcBorders>
              <w:top w:val="dotted" w:sz="4" w:space="0" w:color="auto"/>
              <w:left w:val="nil"/>
              <w:bottom w:val="dotted" w:sz="4" w:space="0" w:color="auto"/>
              <w:right w:val="nil"/>
            </w:tcBorders>
            <w:noWrap/>
            <w:vAlign w:val="center"/>
            <w:hideMark/>
          </w:tcPr>
          <w:p w14:paraId="52BACAA9" w14:textId="77777777" w:rsidR="000F2F56" w:rsidRPr="000C41C9" w:rsidRDefault="000F2F56" w:rsidP="00FA4944">
            <w:pPr>
              <w:pStyle w:val="Tabletext"/>
              <w:keepLines/>
            </w:pPr>
            <w:r w:rsidRPr="000C41C9">
              <w:t>1.00 Gallon per Cubic Yard</w:t>
            </w:r>
          </w:p>
        </w:tc>
      </w:tr>
      <w:tr w:rsidR="000F2F56" w:rsidRPr="000C41C9" w14:paraId="2D7F3664"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61ECEF1" w14:textId="77777777" w:rsidR="000F2F56" w:rsidRPr="000C41C9" w:rsidRDefault="000F2F56" w:rsidP="00FA4944">
            <w:pPr>
              <w:pStyle w:val="Tabletext"/>
              <w:keepLines/>
            </w:pPr>
            <w:r w:rsidRPr="000C41C9">
              <w:t>CONCRETE ABUTMENT WALL</w:t>
            </w:r>
          </w:p>
        </w:tc>
        <w:tc>
          <w:tcPr>
            <w:tcW w:w="2906" w:type="dxa"/>
            <w:tcBorders>
              <w:top w:val="dotted" w:sz="4" w:space="0" w:color="auto"/>
              <w:left w:val="nil"/>
              <w:bottom w:val="dotted" w:sz="4" w:space="0" w:color="auto"/>
              <w:right w:val="nil"/>
            </w:tcBorders>
            <w:noWrap/>
            <w:vAlign w:val="center"/>
            <w:hideMark/>
          </w:tcPr>
          <w:p w14:paraId="56F5C479" w14:textId="77777777" w:rsidR="000F2F56" w:rsidRPr="000C41C9" w:rsidRDefault="000F2F56" w:rsidP="00FA4944">
            <w:pPr>
              <w:pStyle w:val="Tabletext"/>
              <w:keepLines/>
            </w:pPr>
            <w:r w:rsidRPr="000C41C9">
              <w:t>1.00 Gallon per Cubic Yard</w:t>
            </w:r>
          </w:p>
        </w:tc>
      </w:tr>
      <w:tr w:rsidR="000F2F56" w:rsidRPr="000C41C9" w14:paraId="2E601C6E"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4566B68" w14:textId="77777777" w:rsidR="000F2F56" w:rsidRPr="000C41C9" w:rsidRDefault="000F2F56" w:rsidP="00FA4944">
            <w:pPr>
              <w:pStyle w:val="Tabletext"/>
              <w:keepLines/>
            </w:pPr>
            <w:r w:rsidRPr="000C41C9">
              <w:t>CONCRETE PIER SHAFT</w:t>
            </w:r>
          </w:p>
        </w:tc>
        <w:tc>
          <w:tcPr>
            <w:tcW w:w="2906" w:type="dxa"/>
            <w:tcBorders>
              <w:top w:val="dotted" w:sz="4" w:space="0" w:color="auto"/>
              <w:left w:val="nil"/>
              <w:bottom w:val="dotted" w:sz="4" w:space="0" w:color="auto"/>
              <w:right w:val="nil"/>
            </w:tcBorders>
            <w:noWrap/>
            <w:vAlign w:val="center"/>
            <w:hideMark/>
          </w:tcPr>
          <w:p w14:paraId="0263166E" w14:textId="77777777" w:rsidR="000F2F56" w:rsidRPr="000C41C9" w:rsidRDefault="000F2F56" w:rsidP="00FA4944">
            <w:pPr>
              <w:pStyle w:val="Tabletext"/>
              <w:keepLines/>
            </w:pPr>
            <w:r w:rsidRPr="000C41C9">
              <w:t>1.00 Gallon per Cubic Yard</w:t>
            </w:r>
          </w:p>
        </w:tc>
      </w:tr>
      <w:tr w:rsidR="000F2F56" w:rsidRPr="000C41C9" w14:paraId="2BA4F90F"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82F70B8" w14:textId="77777777" w:rsidR="000F2F56" w:rsidRPr="000C41C9" w:rsidRDefault="000F2F56" w:rsidP="00FA4944">
            <w:pPr>
              <w:pStyle w:val="Tabletext"/>
              <w:keepLines/>
            </w:pPr>
            <w:r w:rsidRPr="000C41C9">
              <w:t>CONCRETE PEDESTRIAN BRIDGE</w:t>
            </w:r>
          </w:p>
        </w:tc>
        <w:tc>
          <w:tcPr>
            <w:tcW w:w="2906" w:type="dxa"/>
            <w:tcBorders>
              <w:top w:val="dotted" w:sz="4" w:space="0" w:color="auto"/>
              <w:left w:val="nil"/>
              <w:bottom w:val="dotted" w:sz="4" w:space="0" w:color="auto"/>
              <w:right w:val="nil"/>
            </w:tcBorders>
            <w:noWrap/>
            <w:vAlign w:val="center"/>
            <w:hideMark/>
          </w:tcPr>
          <w:p w14:paraId="0F041BA3" w14:textId="77777777" w:rsidR="000F2F56" w:rsidRPr="000C41C9" w:rsidRDefault="000F2F56" w:rsidP="00FA4944">
            <w:pPr>
              <w:pStyle w:val="Tabletext"/>
              <w:keepLines/>
            </w:pPr>
            <w:r w:rsidRPr="000C41C9">
              <w:t>1.00 Gallon per Cubic Yard</w:t>
            </w:r>
          </w:p>
        </w:tc>
      </w:tr>
      <w:tr w:rsidR="000F2F56" w:rsidRPr="000C41C9" w14:paraId="02CE5B8F"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72F37ACE" w14:textId="77777777" w:rsidR="000F2F56" w:rsidRPr="000C41C9" w:rsidRDefault="000F2F56" w:rsidP="00FA4944">
            <w:pPr>
              <w:pStyle w:val="Tabletext"/>
              <w:keepLines/>
            </w:pPr>
            <w:r w:rsidRPr="000C41C9">
              <w:t>CONCRETE BRIDGE DECK</w:t>
            </w:r>
          </w:p>
        </w:tc>
        <w:tc>
          <w:tcPr>
            <w:tcW w:w="2906" w:type="dxa"/>
            <w:tcBorders>
              <w:top w:val="dotted" w:sz="4" w:space="0" w:color="auto"/>
              <w:left w:val="nil"/>
              <w:bottom w:val="dotted" w:sz="4" w:space="0" w:color="auto"/>
              <w:right w:val="nil"/>
            </w:tcBorders>
            <w:noWrap/>
            <w:vAlign w:val="center"/>
            <w:hideMark/>
          </w:tcPr>
          <w:p w14:paraId="01BB202F" w14:textId="77777777" w:rsidR="000F2F56" w:rsidRPr="000C41C9" w:rsidRDefault="000F2F56" w:rsidP="00FA4944">
            <w:pPr>
              <w:pStyle w:val="Tabletext"/>
              <w:keepLines/>
            </w:pPr>
            <w:r w:rsidRPr="000C41C9">
              <w:t>1.00 Gallon per Cubic Yard</w:t>
            </w:r>
          </w:p>
        </w:tc>
      </w:tr>
      <w:tr w:rsidR="000F2F56" w:rsidRPr="000C41C9" w14:paraId="27CFFE8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19B1E12" w14:textId="77777777" w:rsidR="000F2F56" w:rsidRPr="000C41C9" w:rsidRDefault="000F2F56" w:rsidP="00FA4944">
            <w:pPr>
              <w:pStyle w:val="Tabletext"/>
              <w:keepLines/>
            </w:pPr>
            <w:r w:rsidRPr="000C41C9">
              <w:t>CONCRETE BRIDGE DECK, HPC</w:t>
            </w:r>
          </w:p>
        </w:tc>
        <w:tc>
          <w:tcPr>
            <w:tcW w:w="2906" w:type="dxa"/>
            <w:tcBorders>
              <w:top w:val="dotted" w:sz="4" w:space="0" w:color="auto"/>
              <w:left w:val="nil"/>
              <w:bottom w:val="dotted" w:sz="4" w:space="0" w:color="auto"/>
              <w:right w:val="nil"/>
            </w:tcBorders>
            <w:noWrap/>
            <w:vAlign w:val="center"/>
            <w:hideMark/>
          </w:tcPr>
          <w:p w14:paraId="76DD6DF3" w14:textId="77777777" w:rsidR="000F2F56" w:rsidRPr="000C41C9" w:rsidRDefault="000F2F56" w:rsidP="00FA4944">
            <w:pPr>
              <w:pStyle w:val="Tabletext"/>
              <w:keepLines/>
            </w:pPr>
            <w:r w:rsidRPr="000C41C9">
              <w:t>1.00 Gallon per Cubic Yard</w:t>
            </w:r>
          </w:p>
        </w:tc>
      </w:tr>
      <w:tr w:rsidR="000F2F56" w:rsidRPr="000C41C9" w14:paraId="56F02182"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71649FF7" w14:textId="77777777" w:rsidR="000F2F56" w:rsidRPr="000C41C9" w:rsidRDefault="000F2F56" w:rsidP="00FA4944">
            <w:pPr>
              <w:pStyle w:val="Tabletext"/>
              <w:keepLines/>
            </w:pPr>
            <w:r w:rsidRPr="000C41C9">
              <w:t>CONCRETE BRIDGE SIDEWALK</w:t>
            </w:r>
          </w:p>
        </w:tc>
        <w:tc>
          <w:tcPr>
            <w:tcW w:w="2906" w:type="dxa"/>
            <w:tcBorders>
              <w:top w:val="dotted" w:sz="4" w:space="0" w:color="auto"/>
              <w:left w:val="nil"/>
              <w:bottom w:val="dotted" w:sz="4" w:space="0" w:color="auto"/>
              <w:right w:val="nil"/>
            </w:tcBorders>
            <w:noWrap/>
            <w:vAlign w:val="center"/>
            <w:hideMark/>
          </w:tcPr>
          <w:p w14:paraId="3C59AA89" w14:textId="77777777" w:rsidR="000F2F56" w:rsidRPr="000C41C9" w:rsidRDefault="000F2F56" w:rsidP="00FA4944">
            <w:pPr>
              <w:pStyle w:val="Tabletext"/>
              <w:keepLines/>
            </w:pPr>
            <w:r w:rsidRPr="000C41C9">
              <w:t>1.00 Gallon per Cubic Yard</w:t>
            </w:r>
          </w:p>
        </w:tc>
      </w:tr>
      <w:tr w:rsidR="000F2F56" w:rsidRPr="000C41C9" w14:paraId="71EB07F8"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55426CF7" w14:textId="77777777" w:rsidR="000F2F56" w:rsidRPr="000C41C9" w:rsidRDefault="000F2F56" w:rsidP="00FA4944">
            <w:pPr>
              <w:pStyle w:val="Tabletext"/>
              <w:keepLines/>
            </w:pPr>
            <w:r w:rsidRPr="000C41C9">
              <w:t>CONCRETE BRIDGE SIDEWALK HPC</w:t>
            </w:r>
          </w:p>
        </w:tc>
        <w:tc>
          <w:tcPr>
            <w:tcW w:w="2906" w:type="dxa"/>
            <w:tcBorders>
              <w:top w:val="dotted" w:sz="4" w:space="0" w:color="auto"/>
              <w:left w:val="nil"/>
              <w:bottom w:val="dotted" w:sz="4" w:space="0" w:color="auto"/>
              <w:right w:val="nil"/>
            </w:tcBorders>
            <w:noWrap/>
            <w:vAlign w:val="center"/>
            <w:hideMark/>
          </w:tcPr>
          <w:p w14:paraId="705B196B" w14:textId="77777777" w:rsidR="000F2F56" w:rsidRPr="000C41C9" w:rsidRDefault="000F2F56" w:rsidP="00FA4944">
            <w:pPr>
              <w:pStyle w:val="Tabletext"/>
              <w:keepLines/>
            </w:pPr>
            <w:r w:rsidRPr="000C41C9">
              <w:t>1.00 Gallon per Cubic Yard</w:t>
            </w:r>
          </w:p>
        </w:tc>
      </w:tr>
      <w:tr w:rsidR="000F2F56" w:rsidRPr="000C41C9" w14:paraId="1FFF1E07"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09D96B9" w14:textId="77777777" w:rsidR="000F2F56" w:rsidRPr="000C41C9" w:rsidRDefault="000F2F56" w:rsidP="00FA4944">
            <w:pPr>
              <w:pStyle w:val="Tabletext"/>
              <w:keepLines/>
            </w:pPr>
            <w:r w:rsidRPr="000C41C9">
              <w:t>CONCRETE BRIDGE PARAPET</w:t>
            </w:r>
          </w:p>
        </w:tc>
        <w:tc>
          <w:tcPr>
            <w:tcW w:w="2906" w:type="dxa"/>
            <w:tcBorders>
              <w:top w:val="dotted" w:sz="4" w:space="0" w:color="auto"/>
              <w:left w:val="nil"/>
              <w:bottom w:val="dotted" w:sz="4" w:space="0" w:color="auto"/>
              <w:right w:val="nil"/>
            </w:tcBorders>
            <w:noWrap/>
            <w:vAlign w:val="center"/>
            <w:hideMark/>
          </w:tcPr>
          <w:p w14:paraId="18AC2B20" w14:textId="77777777" w:rsidR="000F2F56" w:rsidRPr="000C41C9" w:rsidRDefault="000F2F56" w:rsidP="00FA4944">
            <w:pPr>
              <w:pStyle w:val="Tabletext"/>
              <w:keepLines/>
            </w:pPr>
            <w:r w:rsidRPr="000C41C9">
              <w:t>1.00 Gallon per Cubic Yard</w:t>
            </w:r>
          </w:p>
        </w:tc>
      </w:tr>
      <w:tr w:rsidR="000F2F56" w:rsidRPr="000C41C9" w14:paraId="49CED1E8"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92FBD40" w14:textId="77777777" w:rsidR="000F2F56" w:rsidRPr="000C41C9" w:rsidRDefault="000F2F56" w:rsidP="00FA4944">
            <w:pPr>
              <w:pStyle w:val="Tabletext"/>
              <w:keepLines/>
            </w:pPr>
            <w:r w:rsidRPr="000C41C9">
              <w:t>CONCRETE BRIDGE PARAPET HPC</w:t>
            </w:r>
          </w:p>
        </w:tc>
        <w:tc>
          <w:tcPr>
            <w:tcW w:w="2906" w:type="dxa"/>
            <w:tcBorders>
              <w:top w:val="dotted" w:sz="4" w:space="0" w:color="auto"/>
              <w:left w:val="nil"/>
              <w:bottom w:val="dotted" w:sz="4" w:space="0" w:color="auto"/>
              <w:right w:val="nil"/>
            </w:tcBorders>
            <w:noWrap/>
            <w:vAlign w:val="center"/>
            <w:hideMark/>
          </w:tcPr>
          <w:p w14:paraId="577BF765" w14:textId="77777777" w:rsidR="000F2F56" w:rsidRPr="000C41C9" w:rsidRDefault="000F2F56" w:rsidP="00FA4944">
            <w:pPr>
              <w:pStyle w:val="Tabletext"/>
              <w:keepLines/>
            </w:pPr>
            <w:r w:rsidRPr="000C41C9">
              <w:t>1.00 Gallon per Cubic Yard</w:t>
            </w:r>
          </w:p>
        </w:tc>
      </w:tr>
      <w:tr w:rsidR="000F2F56" w:rsidRPr="000C41C9" w14:paraId="749F58A1"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E57808F" w14:textId="77777777" w:rsidR="000F2F56" w:rsidRPr="000C41C9" w:rsidRDefault="000F2F56" w:rsidP="00FA4944">
            <w:pPr>
              <w:pStyle w:val="Tabletext"/>
              <w:keepLines/>
            </w:pPr>
            <w:r w:rsidRPr="000C41C9">
              <w:t>15" BY 32" CONCRETE BARRIER CURB, BRIDGE</w:t>
            </w:r>
          </w:p>
        </w:tc>
        <w:tc>
          <w:tcPr>
            <w:tcW w:w="2906" w:type="dxa"/>
            <w:tcBorders>
              <w:top w:val="dotted" w:sz="4" w:space="0" w:color="auto"/>
              <w:left w:val="nil"/>
              <w:bottom w:val="dotted" w:sz="4" w:space="0" w:color="auto"/>
              <w:right w:val="nil"/>
            </w:tcBorders>
            <w:noWrap/>
            <w:vAlign w:val="center"/>
            <w:hideMark/>
          </w:tcPr>
          <w:p w14:paraId="1DEBA82C" w14:textId="77777777" w:rsidR="000F2F56" w:rsidRPr="000C41C9" w:rsidRDefault="000F2F56" w:rsidP="00FA4944">
            <w:pPr>
              <w:pStyle w:val="Tabletext"/>
              <w:keepLines/>
            </w:pPr>
            <w:r w:rsidRPr="000C41C9">
              <w:t>0.12 Gallon per Linear Foot</w:t>
            </w:r>
          </w:p>
        </w:tc>
      </w:tr>
      <w:tr w:rsidR="000F2F56" w:rsidRPr="000C41C9" w14:paraId="4C548AC4"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2017FE9E" w14:textId="77777777" w:rsidR="000F2F56" w:rsidRPr="000C41C9" w:rsidRDefault="000F2F56" w:rsidP="00FA4944">
            <w:pPr>
              <w:pStyle w:val="Tabletext"/>
              <w:keepLines/>
            </w:pPr>
            <w:r w:rsidRPr="000C41C9">
              <w:t>24" BY 32" CONCRETE BARRIER CURB, BRIDGE</w:t>
            </w:r>
          </w:p>
        </w:tc>
        <w:tc>
          <w:tcPr>
            <w:tcW w:w="2906" w:type="dxa"/>
            <w:tcBorders>
              <w:top w:val="dotted" w:sz="4" w:space="0" w:color="auto"/>
              <w:left w:val="nil"/>
              <w:bottom w:val="dotted" w:sz="4" w:space="0" w:color="auto"/>
              <w:right w:val="nil"/>
            </w:tcBorders>
            <w:noWrap/>
            <w:vAlign w:val="center"/>
            <w:hideMark/>
          </w:tcPr>
          <w:p w14:paraId="538FBD0D" w14:textId="77777777" w:rsidR="000F2F56" w:rsidRPr="000C41C9" w:rsidRDefault="000F2F56" w:rsidP="00FA4944">
            <w:pPr>
              <w:pStyle w:val="Tabletext"/>
              <w:keepLines/>
            </w:pPr>
            <w:r w:rsidRPr="000C41C9">
              <w:t>0.17 Gallon per Linear Foot</w:t>
            </w:r>
          </w:p>
        </w:tc>
      </w:tr>
      <w:tr w:rsidR="000F2F56" w:rsidRPr="000C41C9" w14:paraId="1AB8B0CC"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25C6262" w14:textId="77777777" w:rsidR="000F2F56" w:rsidRPr="000C41C9" w:rsidRDefault="000F2F56" w:rsidP="00FA4944">
            <w:pPr>
              <w:pStyle w:val="Tabletext"/>
              <w:keepLines/>
            </w:pPr>
            <w:r w:rsidRPr="000C41C9">
              <w:t>21" BY 34" CONCRETE BARRIER CURB, BRIDGE</w:t>
            </w:r>
          </w:p>
        </w:tc>
        <w:tc>
          <w:tcPr>
            <w:tcW w:w="2906" w:type="dxa"/>
            <w:tcBorders>
              <w:top w:val="dotted" w:sz="4" w:space="0" w:color="auto"/>
              <w:left w:val="nil"/>
              <w:bottom w:val="dotted" w:sz="4" w:space="0" w:color="auto"/>
              <w:right w:val="nil"/>
            </w:tcBorders>
            <w:noWrap/>
            <w:vAlign w:val="center"/>
            <w:hideMark/>
          </w:tcPr>
          <w:p w14:paraId="0D3739FF" w14:textId="77777777" w:rsidR="000F2F56" w:rsidRPr="000C41C9" w:rsidRDefault="000F2F56" w:rsidP="00FA4944">
            <w:pPr>
              <w:pStyle w:val="Tabletext"/>
              <w:keepLines/>
            </w:pPr>
            <w:r w:rsidRPr="000C41C9">
              <w:t>0.15 Gallon per Linear Foot</w:t>
            </w:r>
          </w:p>
        </w:tc>
      </w:tr>
      <w:tr w:rsidR="000F2F56" w:rsidRPr="000C41C9" w14:paraId="2357EF06"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A634EB0" w14:textId="77777777" w:rsidR="000F2F56" w:rsidRPr="000C41C9" w:rsidRDefault="000F2F56" w:rsidP="00FA4944">
            <w:pPr>
              <w:pStyle w:val="Tabletext"/>
              <w:keepLines/>
            </w:pPr>
            <w:r w:rsidRPr="000C41C9">
              <w:t>24" BY 42" CONCRETE BARRIER CURB, BRIDGE</w:t>
            </w:r>
          </w:p>
        </w:tc>
        <w:tc>
          <w:tcPr>
            <w:tcW w:w="2906" w:type="dxa"/>
            <w:tcBorders>
              <w:top w:val="dotted" w:sz="4" w:space="0" w:color="auto"/>
              <w:left w:val="nil"/>
              <w:bottom w:val="dotted" w:sz="4" w:space="0" w:color="auto"/>
              <w:right w:val="nil"/>
            </w:tcBorders>
            <w:noWrap/>
            <w:vAlign w:val="center"/>
            <w:hideMark/>
          </w:tcPr>
          <w:p w14:paraId="0ECE81D8" w14:textId="77777777" w:rsidR="000F2F56" w:rsidRPr="000C41C9" w:rsidRDefault="000F2F56" w:rsidP="00FA4944">
            <w:pPr>
              <w:pStyle w:val="Tabletext"/>
              <w:keepLines/>
            </w:pPr>
            <w:r w:rsidRPr="000C41C9">
              <w:t>0.21 Gallon per Linear Foo</w:t>
            </w:r>
          </w:p>
        </w:tc>
      </w:tr>
      <w:tr w:rsidR="000F2F56" w:rsidRPr="000C41C9" w14:paraId="065446AF"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7F796B74" w14:textId="77777777" w:rsidR="000F2F56" w:rsidRPr="000C41C9" w:rsidRDefault="000F2F56" w:rsidP="00FA4944">
            <w:pPr>
              <w:pStyle w:val="Tabletext"/>
              <w:keepLines/>
            </w:pPr>
            <w:r w:rsidRPr="000C41C9">
              <w:t>CAST-IN-PLACE CONCRETE PILES, DRIVEN ___ " DIAMETER</w:t>
            </w:r>
          </w:p>
        </w:tc>
        <w:tc>
          <w:tcPr>
            <w:tcW w:w="2906" w:type="dxa"/>
            <w:tcBorders>
              <w:top w:val="dotted" w:sz="4" w:space="0" w:color="auto"/>
              <w:left w:val="nil"/>
              <w:bottom w:val="dotted" w:sz="4" w:space="0" w:color="auto"/>
              <w:right w:val="nil"/>
            </w:tcBorders>
            <w:noWrap/>
            <w:vAlign w:val="center"/>
            <w:hideMark/>
          </w:tcPr>
          <w:p w14:paraId="701C3CC5" w14:textId="77777777" w:rsidR="000F2F56" w:rsidRPr="000C41C9" w:rsidRDefault="000F2F56" w:rsidP="00FA4944">
            <w:pPr>
              <w:pStyle w:val="Tabletext"/>
              <w:keepLines/>
            </w:pPr>
            <w:r w:rsidRPr="000C41C9">
              <w:t>1.00 Gallon per Cubic Yard</w:t>
            </w:r>
          </w:p>
        </w:tc>
      </w:tr>
      <w:tr w:rsidR="000F2F56" w:rsidRPr="000C41C9" w14:paraId="7D3BC853"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A285773" w14:textId="77777777" w:rsidR="000F2F56" w:rsidRPr="000C41C9" w:rsidRDefault="000F2F56" w:rsidP="00FA4944">
            <w:pPr>
              <w:pStyle w:val="Tabletext"/>
              <w:keepLines/>
            </w:pPr>
            <w:r w:rsidRPr="000C41C9">
              <w:t>RETAINING WALL, LOCATION NO.___ ___</w:t>
            </w:r>
          </w:p>
        </w:tc>
        <w:tc>
          <w:tcPr>
            <w:tcW w:w="2906" w:type="dxa"/>
            <w:tcBorders>
              <w:top w:val="dotted" w:sz="4" w:space="0" w:color="auto"/>
              <w:left w:val="nil"/>
              <w:bottom w:val="dotted" w:sz="4" w:space="0" w:color="auto"/>
              <w:right w:val="nil"/>
            </w:tcBorders>
            <w:noWrap/>
            <w:vAlign w:val="center"/>
            <w:hideMark/>
          </w:tcPr>
          <w:p w14:paraId="28AFD99B" w14:textId="77777777" w:rsidR="000F2F56" w:rsidRPr="000C41C9" w:rsidRDefault="000F2F56" w:rsidP="00FA4944">
            <w:pPr>
              <w:pStyle w:val="Tabletext"/>
              <w:keepLines/>
            </w:pPr>
            <w:r w:rsidRPr="000C41C9">
              <w:t>0.10 Gallon per Square Foot</w:t>
            </w:r>
          </w:p>
        </w:tc>
      </w:tr>
      <w:tr w:rsidR="000F2F56" w:rsidRPr="000C41C9" w14:paraId="643F409B" w14:textId="77777777" w:rsidTr="00FA4944">
        <w:trPr>
          <w:trHeight w:val="173"/>
        </w:trPr>
        <w:tc>
          <w:tcPr>
            <w:tcW w:w="6869" w:type="dxa"/>
            <w:tcBorders>
              <w:top w:val="dotted" w:sz="4" w:space="0" w:color="auto"/>
              <w:bottom w:val="dotted" w:sz="4" w:space="0" w:color="auto"/>
            </w:tcBorders>
            <w:noWrap/>
            <w:hideMark/>
          </w:tcPr>
          <w:p w14:paraId="7981211E" w14:textId="77777777" w:rsidR="000F2F56" w:rsidRPr="000C41C9" w:rsidRDefault="000F2F56" w:rsidP="00FA4944">
            <w:pPr>
              <w:pStyle w:val="Tabletext"/>
              <w:keepLines/>
            </w:pPr>
            <w:r w:rsidRPr="000C41C9">
              <w:t>CONCRETE MEDIAN BARRIER, HPC</w:t>
            </w:r>
          </w:p>
        </w:tc>
        <w:tc>
          <w:tcPr>
            <w:tcW w:w="2906" w:type="dxa"/>
            <w:tcBorders>
              <w:top w:val="dotted" w:sz="4" w:space="0" w:color="auto"/>
              <w:bottom w:val="dotted" w:sz="4" w:space="0" w:color="auto"/>
            </w:tcBorders>
            <w:noWrap/>
            <w:hideMark/>
          </w:tcPr>
          <w:p w14:paraId="69E07D99" w14:textId="77777777" w:rsidR="000F2F56" w:rsidRPr="000C41C9" w:rsidRDefault="000F2F56" w:rsidP="00FA4944">
            <w:pPr>
              <w:pStyle w:val="Tabletext"/>
              <w:keepLines/>
            </w:pPr>
            <w:r w:rsidRPr="000C41C9">
              <w:t>0.16 Gallon per Linear Foot</w:t>
            </w:r>
          </w:p>
        </w:tc>
      </w:tr>
      <w:tr w:rsidR="000F2F56" w:rsidRPr="000C41C9" w14:paraId="6AA53981" w14:textId="77777777" w:rsidTr="00FA4944">
        <w:trPr>
          <w:trHeight w:val="173"/>
        </w:trPr>
        <w:tc>
          <w:tcPr>
            <w:tcW w:w="6869" w:type="dxa"/>
            <w:tcBorders>
              <w:top w:val="dotted" w:sz="4" w:space="0" w:color="auto"/>
              <w:bottom w:val="dotted" w:sz="4" w:space="0" w:color="auto"/>
            </w:tcBorders>
            <w:noWrap/>
            <w:hideMark/>
          </w:tcPr>
          <w:p w14:paraId="699E54F8" w14:textId="77777777" w:rsidR="000F2F56" w:rsidRPr="000C41C9" w:rsidRDefault="000F2F56" w:rsidP="00FA4944">
            <w:pPr>
              <w:pStyle w:val="Tabletext"/>
              <w:keepLines/>
            </w:pPr>
            <w:r w:rsidRPr="000C41C9">
              <w:t>15" BY 41" CONCRETE BARRIER CURB</w:t>
            </w:r>
          </w:p>
        </w:tc>
        <w:tc>
          <w:tcPr>
            <w:tcW w:w="2906" w:type="dxa"/>
            <w:tcBorders>
              <w:top w:val="dotted" w:sz="4" w:space="0" w:color="auto"/>
              <w:bottom w:val="dotted" w:sz="4" w:space="0" w:color="auto"/>
            </w:tcBorders>
            <w:noWrap/>
            <w:hideMark/>
          </w:tcPr>
          <w:p w14:paraId="7A2EA60D" w14:textId="77777777" w:rsidR="000F2F56" w:rsidRPr="000C41C9" w:rsidRDefault="000F2F56" w:rsidP="00FA4944">
            <w:pPr>
              <w:pStyle w:val="Tabletext"/>
              <w:keepLines/>
            </w:pPr>
            <w:r w:rsidRPr="000C41C9">
              <w:t>0.28 Gallon per Linear Foot</w:t>
            </w:r>
          </w:p>
        </w:tc>
      </w:tr>
      <w:tr w:rsidR="000F2F56" w:rsidRPr="000C41C9" w14:paraId="5EF4A427" w14:textId="77777777" w:rsidTr="00FA4944">
        <w:trPr>
          <w:trHeight w:val="173"/>
        </w:trPr>
        <w:tc>
          <w:tcPr>
            <w:tcW w:w="6869" w:type="dxa"/>
            <w:tcBorders>
              <w:top w:val="dotted" w:sz="4" w:space="0" w:color="auto"/>
              <w:bottom w:val="dotted" w:sz="4" w:space="0" w:color="auto"/>
            </w:tcBorders>
            <w:noWrap/>
            <w:hideMark/>
          </w:tcPr>
          <w:p w14:paraId="5F9C0292" w14:textId="77777777" w:rsidR="000F2F56" w:rsidRPr="000C41C9" w:rsidRDefault="000F2F56" w:rsidP="00FA4944">
            <w:pPr>
              <w:pStyle w:val="Tabletext"/>
              <w:keepLines/>
            </w:pPr>
            <w:r w:rsidRPr="000C41C9">
              <w:t>24" BY 32" CONCRETE BARRIER CURB</w:t>
            </w:r>
          </w:p>
        </w:tc>
        <w:tc>
          <w:tcPr>
            <w:tcW w:w="2906" w:type="dxa"/>
            <w:tcBorders>
              <w:top w:val="dotted" w:sz="4" w:space="0" w:color="auto"/>
              <w:bottom w:val="dotted" w:sz="4" w:space="0" w:color="auto"/>
            </w:tcBorders>
            <w:noWrap/>
            <w:hideMark/>
          </w:tcPr>
          <w:p w14:paraId="7F1B8CC7" w14:textId="77777777" w:rsidR="000F2F56" w:rsidRPr="000C41C9" w:rsidRDefault="000F2F56" w:rsidP="00FA4944">
            <w:pPr>
              <w:pStyle w:val="Tabletext"/>
              <w:keepLines/>
            </w:pPr>
            <w:r w:rsidRPr="000C41C9">
              <w:t>0.17 Gallon per Linear Foot</w:t>
            </w:r>
          </w:p>
        </w:tc>
      </w:tr>
      <w:tr w:rsidR="000F2F56" w:rsidRPr="000C41C9" w14:paraId="471809FD" w14:textId="77777777" w:rsidTr="00FA4944">
        <w:trPr>
          <w:trHeight w:val="173"/>
        </w:trPr>
        <w:tc>
          <w:tcPr>
            <w:tcW w:w="6869" w:type="dxa"/>
            <w:tcBorders>
              <w:top w:val="dotted" w:sz="4" w:space="0" w:color="auto"/>
              <w:bottom w:val="dotted" w:sz="4" w:space="0" w:color="auto"/>
            </w:tcBorders>
            <w:noWrap/>
            <w:hideMark/>
          </w:tcPr>
          <w:p w14:paraId="6A4A61BA" w14:textId="77777777" w:rsidR="000F2F56" w:rsidRPr="000C41C9" w:rsidRDefault="000F2F56" w:rsidP="00FA4944">
            <w:pPr>
              <w:pStyle w:val="Tabletext"/>
              <w:keepLines/>
            </w:pPr>
            <w:r w:rsidRPr="000C41C9">
              <w:t>15" BY 54" CONCRETE BARRIER CURB</w:t>
            </w:r>
          </w:p>
        </w:tc>
        <w:tc>
          <w:tcPr>
            <w:tcW w:w="2906" w:type="dxa"/>
            <w:tcBorders>
              <w:top w:val="dotted" w:sz="4" w:space="0" w:color="auto"/>
              <w:bottom w:val="dotted" w:sz="4" w:space="0" w:color="auto"/>
            </w:tcBorders>
            <w:noWrap/>
            <w:hideMark/>
          </w:tcPr>
          <w:p w14:paraId="42941C8C" w14:textId="77777777" w:rsidR="000F2F56" w:rsidRPr="000C41C9" w:rsidRDefault="000F2F56" w:rsidP="00FA4944">
            <w:pPr>
              <w:pStyle w:val="Tabletext"/>
              <w:keepLines/>
            </w:pPr>
            <w:r w:rsidRPr="000C41C9">
              <w:t>0.15 Gallon per Linear Foot</w:t>
            </w:r>
          </w:p>
        </w:tc>
      </w:tr>
      <w:tr w:rsidR="000F2F56" w:rsidRPr="000C41C9" w14:paraId="0AB0F03F" w14:textId="77777777" w:rsidTr="00FA4944">
        <w:trPr>
          <w:trHeight w:val="173"/>
        </w:trPr>
        <w:tc>
          <w:tcPr>
            <w:tcW w:w="6869" w:type="dxa"/>
            <w:tcBorders>
              <w:top w:val="dotted" w:sz="4" w:space="0" w:color="auto"/>
              <w:bottom w:val="dotted" w:sz="4" w:space="0" w:color="auto"/>
            </w:tcBorders>
            <w:noWrap/>
            <w:hideMark/>
          </w:tcPr>
          <w:p w14:paraId="004414AB" w14:textId="77777777" w:rsidR="000F2F56" w:rsidRPr="000C41C9" w:rsidRDefault="000F2F56" w:rsidP="00FA4944">
            <w:pPr>
              <w:pStyle w:val="Tabletext"/>
              <w:keepLines/>
            </w:pPr>
            <w:r w:rsidRPr="000C41C9">
              <w:t>38" BY 79" CONCRETE BARRIER CURB</w:t>
            </w:r>
          </w:p>
        </w:tc>
        <w:tc>
          <w:tcPr>
            <w:tcW w:w="2906" w:type="dxa"/>
            <w:tcBorders>
              <w:top w:val="dotted" w:sz="4" w:space="0" w:color="auto"/>
              <w:bottom w:val="dotted" w:sz="4" w:space="0" w:color="auto"/>
            </w:tcBorders>
            <w:noWrap/>
            <w:hideMark/>
          </w:tcPr>
          <w:p w14:paraId="4ED98ADC" w14:textId="77777777" w:rsidR="000F2F56" w:rsidRPr="000C41C9" w:rsidRDefault="000F2F56" w:rsidP="00FA4944">
            <w:pPr>
              <w:pStyle w:val="Tabletext"/>
              <w:keepLines/>
            </w:pPr>
            <w:r w:rsidRPr="000C41C9">
              <w:t>0.40 Gallon per Linear Foot</w:t>
            </w:r>
          </w:p>
        </w:tc>
      </w:tr>
      <w:tr w:rsidR="000F2F56" w:rsidRPr="000C41C9" w14:paraId="719807E2" w14:textId="77777777" w:rsidTr="00FA4944">
        <w:trPr>
          <w:trHeight w:val="173"/>
        </w:trPr>
        <w:tc>
          <w:tcPr>
            <w:tcW w:w="6869" w:type="dxa"/>
            <w:tcBorders>
              <w:top w:val="dotted" w:sz="4" w:space="0" w:color="auto"/>
              <w:bottom w:val="dotted" w:sz="4" w:space="0" w:color="auto"/>
            </w:tcBorders>
            <w:noWrap/>
            <w:hideMark/>
          </w:tcPr>
          <w:p w14:paraId="40FD45FA" w14:textId="77777777" w:rsidR="000F2F56" w:rsidRPr="000C41C9" w:rsidRDefault="000F2F56" w:rsidP="00FA4944">
            <w:pPr>
              <w:pStyle w:val="Tabletext"/>
              <w:keepLines/>
            </w:pPr>
            <w:r w:rsidRPr="000C41C9">
              <w:t>24" BY 39" CONCRETE BARRIER CURB</w:t>
            </w:r>
          </w:p>
        </w:tc>
        <w:tc>
          <w:tcPr>
            <w:tcW w:w="2906" w:type="dxa"/>
            <w:tcBorders>
              <w:top w:val="dotted" w:sz="4" w:space="0" w:color="auto"/>
              <w:bottom w:val="dotted" w:sz="4" w:space="0" w:color="auto"/>
            </w:tcBorders>
            <w:noWrap/>
            <w:hideMark/>
          </w:tcPr>
          <w:p w14:paraId="4F725E49" w14:textId="77777777" w:rsidR="000F2F56" w:rsidRPr="000C41C9" w:rsidRDefault="000F2F56" w:rsidP="00FA4944">
            <w:pPr>
              <w:pStyle w:val="Tabletext"/>
              <w:keepLines/>
            </w:pPr>
            <w:r w:rsidRPr="000C41C9">
              <w:t>0.18 Gallon per Linear Foot</w:t>
            </w:r>
          </w:p>
        </w:tc>
      </w:tr>
      <w:tr w:rsidR="000F2F56" w:rsidRPr="000C41C9" w14:paraId="395B2D24" w14:textId="77777777" w:rsidTr="00FA4944">
        <w:trPr>
          <w:trHeight w:val="173"/>
        </w:trPr>
        <w:tc>
          <w:tcPr>
            <w:tcW w:w="6869" w:type="dxa"/>
            <w:tcBorders>
              <w:top w:val="dotted" w:sz="4" w:space="0" w:color="auto"/>
              <w:bottom w:val="dotted" w:sz="4" w:space="0" w:color="auto"/>
            </w:tcBorders>
            <w:noWrap/>
            <w:hideMark/>
          </w:tcPr>
          <w:p w14:paraId="7073627C" w14:textId="77777777" w:rsidR="000F2F56" w:rsidRPr="000C41C9" w:rsidRDefault="000F2F56" w:rsidP="00FA4944">
            <w:pPr>
              <w:pStyle w:val="Tabletext"/>
              <w:keepLines/>
            </w:pPr>
            <w:r w:rsidRPr="000C41C9">
              <w:t>18 5/8" BY 65" CONCRETE BARRIER CURB</w:t>
            </w:r>
          </w:p>
        </w:tc>
        <w:tc>
          <w:tcPr>
            <w:tcW w:w="2906" w:type="dxa"/>
            <w:tcBorders>
              <w:top w:val="dotted" w:sz="4" w:space="0" w:color="auto"/>
              <w:bottom w:val="dotted" w:sz="4" w:space="0" w:color="auto"/>
            </w:tcBorders>
            <w:noWrap/>
            <w:hideMark/>
          </w:tcPr>
          <w:p w14:paraId="159612C8" w14:textId="77777777" w:rsidR="000F2F56" w:rsidRPr="000C41C9" w:rsidRDefault="000F2F56" w:rsidP="00FA4944">
            <w:pPr>
              <w:pStyle w:val="Tabletext"/>
              <w:keepLines/>
            </w:pPr>
            <w:r w:rsidRPr="000C41C9">
              <w:t>0.20 Gallon per Linear Foot</w:t>
            </w:r>
          </w:p>
        </w:tc>
      </w:tr>
      <w:tr w:rsidR="000F2F56" w:rsidRPr="000C41C9" w14:paraId="61804201" w14:textId="77777777" w:rsidTr="00FA4944">
        <w:trPr>
          <w:trHeight w:val="173"/>
        </w:trPr>
        <w:tc>
          <w:tcPr>
            <w:tcW w:w="6869" w:type="dxa"/>
            <w:tcBorders>
              <w:top w:val="dotted" w:sz="4" w:space="0" w:color="auto"/>
              <w:bottom w:val="dotted" w:sz="4" w:space="0" w:color="auto"/>
            </w:tcBorders>
            <w:noWrap/>
            <w:hideMark/>
          </w:tcPr>
          <w:p w14:paraId="79DF978A" w14:textId="77777777" w:rsidR="000F2F56" w:rsidRPr="000C41C9" w:rsidRDefault="000F2F56" w:rsidP="00FA4944">
            <w:pPr>
              <w:pStyle w:val="Tabletext"/>
              <w:keepLines/>
            </w:pPr>
            <w:r w:rsidRPr="000C41C9">
              <w:t>32" BY 41" CONCRETE BARRIER CURB</w:t>
            </w:r>
          </w:p>
        </w:tc>
        <w:tc>
          <w:tcPr>
            <w:tcW w:w="2906" w:type="dxa"/>
            <w:tcBorders>
              <w:top w:val="dotted" w:sz="4" w:space="0" w:color="auto"/>
              <w:bottom w:val="dotted" w:sz="4" w:space="0" w:color="auto"/>
            </w:tcBorders>
            <w:noWrap/>
            <w:hideMark/>
          </w:tcPr>
          <w:p w14:paraId="11C584B1" w14:textId="77777777" w:rsidR="000F2F56" w:rsidRPr="000C41C9" w:rsidRDefault="000F2F56" w:rsidP="00FA4944">
            <w:pPr>
              <w:pStyle w:val="Tabletext"/>
              <w:keepLines/>
            </w:pPr>
            <w:r w:rsidRPr="000C41C9">
              <w:t>0.24 Gallon per Linear Foot</w:t>
            </w:r>
          </w:p>
        </w:tc>
      </w:tr>
      <w:tr w:rsidR="000F2F56" w:rsidRPr="000C41C9" w14:paraId="6AF32F3B" w14:textId="77777777" w:rsidTr="00FA4944">
        <w:trPr>
          <w:trHeight w:val="173"/>
        </w:trPr>
        <w:tc>
          <w:tcPr>
            <w:tcW w:w="6869" w:type="dxa"/>
            <w:tcBorders>
              <w:top w:val="dotted" w:sz="4" w:space="0" w:color="auto"/>
              <w:bottom w:val="dotted" w:sz="4" w:space="0" w:color="auto"/>
            </w:tcBorders>
            <w:noWrap/>
            <w:hideMark/>
          </w:tcPr>
          <w:p w14:paraId="10711A0D" w14:textId="77777777" w:rsidR="000F2F56" w:rsidRPr="000C41C9" w:rsidRDefault="000F2F56" w:rsidP="00FA4944">
            <w:pPr>
              <w:pStyle w:val="Tabletext"/>
              <w:keepLines/>
            </w:pPr>
            <w:r w:rsidRPr="000C41C9">
              <w:t>24" BY 41" CONCRETE BARRIER CURB</w:t>
            </w:r>
          </w:p>
        </w:tc>
        <w:tc>
          <w:tcPr>
            <w:tcW w:w="2906" w:type="dxa"/>
            <w:tcBorders>
              <w:top w:val="dotted" w:sz="4" w:space="0" w:color="auto"/>
              <w:bottom w:val="dotted" w:sz="4" w:space="0" w:color="auto"/>
            </w:tcBorders>
            <w:noWrap/>
            <w:hideMark/>
          </w:tcPr>
          <w:p w14:paraId="5E011799" w14:textId="77777777" w:rsidR="000F2F56" w:rsidRPr="000C41C9" w:rsidRDefault="000F2F56" w:rsidP="00FA4944">
            <w:pPr>
              <w:pStyle w:val="Tabletext"/>
              <w:keepLines/>
            </w:pPr>
            <w:r w:rsidRPr="000C41C9">
              <w:t>0.19 Gallon per Linear Foot</w:t>
            </w:r>
          </w:p>
        </w:tc>
      </w:tr>
      <w:tr w:rsidR="000F2F56" w:rsidRPr="000C41C9" w14:paraId="02D1BA42" w14:textId="77777777" w:rsidTr="00FA4944">
        <w:trPr>
          <w:trHeight w:val="173"/>
        </w:trPr>
        <w:tc>
          <w:tcPr>
            <w:tcW w:w="6869" w:type="dxa"/>
            <w:tcBorders>
              <w:top w:val="dotted" w:sz="4" w:space="0" w:color="auto"/>
              <w:bottom w:val="dotted" w:sz="4" w:space="0" w:color="auto"/>
            </w:tcBorders>
            <w:noWrap/>
            <w:hideMark/>
          </w:tcPr>
          <w:p w14:paraId="0E67E4CB" w14:textId="77777777" w:rsidR="000F2F56" w:rsidRPr="000C41C9" w:rsidRDefault="000F2F56" w:rsidP="00FA4944">
            <w:pPr>
              <w:pStyle w:val="Tabletext"/>
              <w:keepLines/>
            </w:pPr>
            <w:r w:rsidRPr="000C41C9">
              <w:t>24" BY 45" CONCRETE BARRIER CURB</w:t>
            </w:r>
          </w:p>
        </w:tc>
        <w:tc>
          <w:tcPr>
            <w:tcW w:w="2906" w:type="dxa"/>
            <w:tcBorders>
              <w:top w:val="dotted" w:sz="4" w:space="0" w:color="auto"/>
              <w:bottom w:val="dotted" w:sz="4" w:space="0" w:color="auto"/>
            </w:tcBorders>
            <w:noWrap/>
            <w:hideMark/>
          </w:tcPr>
          <w:p w14:paraId="42C10B0D" w14:textId="77777777" w:rsidR="000F2F56" w:rsidRPr="000C41C9" w:rsidRDefault="000F2F56" w:rsidP="00FA4944">
            <w:pPr>
              <w:pStyle w:val="Tabletext"/>
              <w:keepLines/>
            </w:pPr>
            <w:r w:rsidRPr="000C41C9">
              <w:t>0.19 Gallon per Linear Foot</w:t>
            </w:r>
          </w:p>
        </w:tc>
      </w:tr>
      <w:tr w:rsidR="000F2F56" w:rsidRPr="000C41C9" w14:paraId="59226D93" w14:textId="77777777" w:rsidTr="00FA4944">
        <w:trPr>
          <w:trHeight w:val="173"/>
        </w:trPr>
        <w:tc>
          <w:tcPr>
            <w:tcW w:w="6869" w:type="dxa"/>
            <w:tcBorders>
              <w:top w:val="dotted" w:sz="4" w:space="0" w:color="auto"/>
              <w:bottom w:val="dotted" w:sz="4" w:space="0" w:color="auto"/>
            </w:tcBorders>
            <w:noWrap/>
            <w:hideMark/>
          </w:tcPr>
          <w:p w14:paraId="42E322DC" w14:textId="77777777" w:rsidR="000F2F56" w:rsidRPr="000C41C9" w:rsidRDefault="000F2F56" w:rsidP="00FA4944">
            <w:pPr>
              <w:pStyle w:val="Tabletext"/>
              <w:keepLines/>
            </w:pPr>
            <w:r w:rsidRPr="000C41C9">
              <w:t>15" BY 35" CONCRETE BARRIER CURB, DOWELLED</w:t>
            </w:r>
          </w:p>
        </w:tc>
        <w:tc>
          <w:tcPr>
            <w:tcW w:w="2906" w:type="dxa"/>
            <w:tcBorders>
              <w:top w:val="dotted" w:sz="4" w:space="0" w:color="auto"/>
              <w:bottom w:val="dotted" w:sz="4" w:space="0" w:color="auto"/>
            </w:tcBorders>
            <w:noWrap/>
            <w:hideMark/>
          </w:tcPr>
          <w:p w14:paraId="1EBD2433" w14:textId="77777777" w:rsidR="000F2F56" w:rsidRPr="000C41C9" w:rsidRDefault="000F2F56" w:rsidP="00FA4944">
            <w:pPr>
              <w:pStyle w:val="Tabletext"/>
              <w:keepLines/>
            </w:pPr>
            <w:r w:rsidRPr="000C41C9">
              <w:t>0.09 Gallon per Linear Foot</w:t>
            </w:r>
          </w:p>
        </w:tc>
      </w:tr>
      <w:tr w:rsidR="000F2F56" w:rsidRPr="000C41C9" w14:paraId="4E4FB3E1" w14:textId="77777777" w:rsidTr="00FA4944">
        <w:trPr>
          <w:trHeight w:val="173"/>
        </w:trPr>
        <w:tc>
          <w:tcPr>
            <w:tcW w:w="6869" w:type="dxa"/>
            <w:tcBorders>
              <w:top w:val="dotted" w:sz="4" w:space="0" w:color="auto"/>
              <w:bottom w:val="dotted" w:sz="4" w:space="0" w:color="auto"/>
            </w:tcBorders>
            <w:noWrap/>
            <w:hideMark/>
          </w:tcPr>
          <w:p w14:paraId="18D29152" w14:textId="77777777" w:rsidR="000F2F56" w:rsidRPr="000C41C9" w:rsidRDefault="000F2F56" w:rsidP="00FA4944">
            <w:pPr>
              <w:pStyle w:val="Tabletext"/>
              <w:keepLines/>
            </w:pPr>
            <w:r w:rsidRPr="000C41C9">
              <w:t>15" BY VARIABLE HEIGHT CONCRETE BARRIER CURB</w:t>
            </w:r>
          </w:p>
        </w:tc>
        <w:tc>
          <w:tcPr>
            <w:tcW w:w="2906" w:type="dxa"/>
            <w:tcBorders>
              <w:top w:val="dotted" w:sz="4" w:space="0" w:color="auto"/>
              <w:bottom w:val="dotted" w:sz="4" w:space="0" w:color="auto"/>
            </w:tcBorders>
            <w:noWrap/>
            <w:hideMark/>
          </w:tcPr>
          <w:p w14:paraId="611DC65C" w14:textId="77777777" w:rsidR="000F2F56" w:rsidRPr="000C41C9" w:rsidRDefault="000F2F56" w:rsidP="00FA4944">
            <w:pPr>
              <w:pStyle w:val="Tabletext"/>
              <w:keepLines/>
            </w:pPr>
            <w:r w:rsidRPr="000C41C9">
              <w:t>0.28 Gallon per Linear Foot</w:t>
            </w:r>
          </w:p>
        </w:tc>
      </w:tr>
      <w:tr w:rsidR="000F2F56" w:rsidRPr="000C41C9" w14:paraId="59292796" w14:textId="77777777" w:rsidTr="00FA4944">
        <w:trPr>
          <w:trHeight w:val="173"/>
        </w:trPr>
        <w:tc>
          <w:tcPr>
            <w:tcW w:w="6869" w:type="dxa"/>
            <w:tcBorders>
              <w:top w:val="dotted" w:sz="4" w:space="0" w:color="auto"/>
              <w:bottom w:val="dotted" w:sz="4" w:space="0" w:color="auto"/>
            </w:tcBorders>
            <w:noWrap/>
            <w:hideMark/>
          </w:tcPr>
          <w:p w14:paraId="62B48D43" w14:textId="77777777" w:rsidR="000F2F56" w:rsidRPr="000C41C9" w:rsidRDefault="000F2F56" w:rsidP="00FA4944">
            <w:pPr>
              <w:pStyle w:val="Tabletext"/>
              <w:keepLines/>
            </w:pPr>
            <w:r w:rsidRPr="000C41C9">
              <w:t>24" BY VARIABLE HEIGHT CONCRETE BARRIER CURB</w:t>
            </w:r>
          </w:p>
        </w:tc>
        <w:tc>
          <w:tcPr>
            <w:tcW w:w="2906" w:type="dxa"/>
            <w:tcBorders>
              <w:top w:val="dotted" w:sz="4" w:space="0" w:color="auto"/>
              <w:bottom w:val="dotted" w:sz="4" w:space="0" w:color="auto"/>
            </w:tcBorders>
            <w:noWrap/>
            <w:hideMark/>
          </w:tcPr>
          <w:p w14:paraId="439C2AF7" w14:textId="77777777" w:rsidR="000F2F56" w:rsidRPr="000C41C9" w:rsidRDefault="000F2F56" w:rsidP="00FA4944">
            <w:pPr>
              <w:pStyle w:val="Tabletext"/>
              <w:keepLines/>
            </w:pPr>
            <w:r w:rsidRPr="000C41C9">
              <w:t>0.15 Gallon per Linear Foot</w:t>
            </w:r>
          </w:p>
        </w:tc>
      </w:tr>
      <w:tr w:rsidR="000F2F56" w:rsidRPr="000C41C9" w14:paraId="72E06F25" w14:textId="77777777" w:rsidTr="00FA4944">
        <w:trPr>
          <w:trHeight w:val="173"/>
        </w:trPr>
        <w:tc>
          <w:tcPr>
            <w:tcW w:w="6869" w:type="dxa"/>
            <w:tcBorders>
              <w:top w:val="dotted" w:sz="4" w:space="0" w:color="auto"/>
              <w:bottom w:val="dotted" w:sz="4" w:space="0" w:color="auto"/>
            </w:tcBorders>
            <w:noWrap/>
            <w:hideMark/>
          </w:tcPr>
          <w:p w14:paraId="1AE087E0" w14:textId="77777777" w:rsidR="000F2F56" w:rsidRPr="000C41C9" w:rsidRDefault="000F2F56" w:rsidP="00FA4944">
            <w:pPr>
              <w:pStyle w:val="Tabletext"/>
              <w:keepLines/>
            </w:pPr>
            <w:r w:rsidRPr="000C41C9">
              <w:t>15" BY VARIABLE HEIGHT CONCRETE BARRIER CURB, DOWELLED</w:t>
            </w:r>
          </w:p>
        </w:tc>
        <w:tc>
          <w:tcPr>
            <w:tcW w:w="2906" w:type="dxa"/>
            <w:tcBorders>
              <w:top w:val="dotted" w:sz="4" w:space="0" w:color="auto"/>
              <w:bottom w:val="dotted" w:sz="4" w:space="0" w:color="auto"/>
            </w:tcBorders>
            <w:noWrap/>
            <w:hideMark/>
          </w:tcPr>
          <w:p w14:paraId="32C962CF" w14:textId="77777777" w:rsidR="000F2F56" w:rsidRPr="000C41C9" w:rsidRDefault="000F2F56" w:rsidP="00FA4944">
            <w:pPr>
              <w:pStyle w:val="Tabletext"/>
              <w:keepLines/>
            </w:pPr>
            <w:r w:rsidRPr="000C41C9">
              <w:t>0.24 Gallon per Linear Foot</w:t>
            </w:r>
          </w:p>
        </w:tc>
      </w:tr>
      <w:tr w:rsidR="000F2F56" w:rsidRPr="000C41C9" w14:paraId="7B09CDC5" w14:textId="77777777" w:rsidTr="00FA4944">
        <w:trPr>
          <w:trHeight w:val="173"/>
        </w:trPr>
        <w:tc>
          <w:tcPr>
            <w:tcW w:w="6869" w:type="dxa"/>
            <w:tcBorders>
              <w:top w:val="dotted" w:sz="4" w:space="0" w:color="auto"/>
              <w:bottom w:val="dotted" w:sz="4" w:space="0" w:color="auto"/>
            </w:tcBorders>
            <w:noWrap/>
            <w:hideMark/>
          </w:tcPr>
          <w:p w14:paraId="2714D761" w14:textId="77777777" w:rsidR="000F2F56" w:rsidRPr="000C41C9" w:rsidRDefault="000F2F56" w:rsidP="00FA4944">
            <w:pPr>
              <w:pStyle w:val="Tabletext"/>
              <w:keepLines/>
            </w:pPr>
            <w:r w:rsidRPr="000C41C9">
              <w:lastRenderedPageBreak/>
              <w:t>24" BY VARIABLE HEIGHT CONCRETE BARRIER CURB, DOWELLED</w:t>
            </w:r>
          </w:p>
        </w:tc>
        <w:tc>
          <w:tcPr>
            <w:tcW w:w="2906" w:type="dxa"/>
            <w:tcBorders>
              <w:top w:val="dotted" w:sz="4" w:space="0" w:color="auto"/>
              <w:bottom w:val="dotted" w:sz="4" w:space="0" w:color="auto"/>
            </w:tcBorders>
            <w:noWrap/>
            <w:hideMark/>
          </w:tcPr>
          <w:p w14:paraId="65975E4E" w14:textId="77777777" w:rsidR="000F2F56" w:rsidRPr="000C41C9" w:rsidRDefault="000F2F56" w:rsidP="00FA4944">
            <w:pPr>
              <w:pStyle w:val="Tabletext"/>
              <w:keepLines/>
            </w:pPr>
            <w:r w:rsidRPr="000C41C9">
              <w:t>0.15 Gallon per Linear Foot</w:t>
            </w:r>
          </w:p>
        </w:tc>
      </w:tr>
      <w:tr w:rsidR="000F2F56" w:rsidRPr="000C41C9" w14:paraId="36DA7471" w14:textId="77777777" w:rsidTr="00FA4944">
        <w:trPr>
          <w:trHeight w:val="173"/>
        </w:trPr>
        <w:tc>
          <w:tcPr>
            <w:tcW w:w="6869" w:type="dxa"/>
            <w:tcBorders>
              <w:top w:val="dotted" w:sz="4" w:space="0" w:color="auto"/>
              <w:bottom w:val="dotted" w:sz="4" w:space="0" w:color="auto"/>
            </w:tcBorders>
            <w:noWrap/>
            <w:hideMark/>
          </w:tcPr>
          <w:p w14:paraId="4227ECF0" w14:textId="77777777" w:rsidR="000F2F56" w:rsidRPr="000C41C9" w:rsidRDefault="000F2F56" w:rsidP="00FA4944">
            <w:pPr>
              <w:pStyle w:val="Tabletext"/>
              <w:keepLines/>
            </w:pPr>
            <w:r w:rsidRPr="000C41C9">
              <w:t>19" BY 32" CONCRET BARRIER CURB, DOWELLED</w:t>
            </w:r>
          </w:p>
        </w:tc>
        <w:tc>
          <w:tcPr>
            <w:tcW w:w="2906" w:type="dxa"/>
            <w:tcBorders>
              <w:top w:val="dotted" w:sz="4" w:space="0" w:color="auto"/>
              <w:bottom w:val="dotted" w:sz="4" w:space="0" w:color="auto"/>
            </w:tcBorders>
            <w:noWrap/>
            <w:hideMark/>
          </w:tcPr>
          <w:p w14:paraId="10B97C19" w14:textId="77777777" w:rsidR="000F2F56" w:rsidRPr="000C41C9" w:rsidRDefault="000F2F56" w:rsidP="00FA4944">
            <w:pPr>
              <w:pStyle w:val="Tabletext"/>
              <w:keepLines/>
            </w:pPr>
            <w:r w:rsidRPr="000C41C9">
              <w:t>0.10 Gallon per Linear Foot</w:t>
            </w:r>
          </w:p>
        </w:tc>
      </w:tr>
      <w:tr w:rsidR="000F2F56" w:rsidRPr="000C41C9" w14:paraId="61F0212B" w14:textId="77777777" w:rsidTr="00FA4944">
        <w:trPr>
          <w:trHeight w:val="173"/>
        </w:trPr>
        <w:tc>
          <w:tcPr>
            <w:tcW w:w="6869" w:type="dxa"/>
            <w:tcBorders>
              <w:top w:val="dotted" w:sz="4" w:space="0" w:color="auto"/>
              <w:bottom w:val="dotted" w:sz="4" w:space="0" w:color="auto"/>
            </w:tcBorders>
            <w:noWrap/>
            <w:hideMark/>
          </w:tcPr>
          <w:p w14:paraId="75B1F714" w14:textId="77777777" w:rsidR="000F2F56" w:rsidRPr="000C41C9" w:rsidRDefault="000F2F56" w:rsidP="00FA4944">
            <w:pPr>
              <w:pStyle w:val="Tabletext"/>
              <w:keepLines/>
            </w:pPr>
            <w:r w:rsidRPr="000C41C9">
              <w:t>24" BY 32" CONCRETE BARRIER CURB, DOWELLED</w:t>
            </w:r>
          </w:p>
        </w:tc>
        <w:tc>
          <w:tcPr>
            <w:tcW w:w="2906" w:type="dxa"/>
            <w:tcBorders>
              <w:top w:val="dotted" w:sz="4" w:space="0" w:color="auto"/>
              <w:bottom w:val="dotted" w:sz="4" w:space="0" w:color="auto"/>
            </w:tcBorders>
            <w:noWrap/>
            <w:hideMark/>
          </w:tcPr>
          <w:p w14:paraId="4760A6E9" w14:textId="77777777" w:rsidR="000F2F56" w:rsidRPr="000C41C9" w:rsidRDefault="000F2F56" w:rsidP="00FA4944">
            <w:pPr>
              <w:pStyle w:val="Tabletext"/>
              <w:keepLines/>
            </w:pPr>
            <w:r w:rsidRPr="000C41C9">
              <w:t>0.13 Gallon per Linear Foot</w:t>
            </w:r>
          </w:p>
        </w:tc>
      </w:tr>
      <w:tr w:rsidR="000F2F56" w:rsidRPr="000C41C9" w14:paraId="60EFDFC3" w14:textId="77777777" w:rsidTr="00FA4944">
        <w:trPr>
          <w:trHeight w:val="173"/>
        </w:trPr>
        <w:tc>
          <w:tcPr>
            <w:tcW w:w="6869" w:type="dxa"/>
            <w:tcBorders>
              <w:top w:val="dotted" w:sz="4" w:space="0" w:color="auto"/>
              <w:bottom w:val="dotted" w:sz="4" w:space="0" w:color="auto"/>
            </w:tcBorders>
            <w:noWrap/>
            <w:hideMark/>
          </w:tcPr>
          <w:p w14:paraId="5435575F" w14:textId="77777777" w:rsidR="000F2F56" w:rsidRPr="000C41C9" w:rsidRDefault="000F2F56" w:rsidP="00FA4944">
            <w:pPr>
              <w:pStyle w:val="Tabletext"/>
              <w:keepLines/>
            </w:pPr>
            <w:r w:rsidRPr="000C41C9">
              <w:t>24 1/2" BY 53" CONCRETE BARRIER CURB, DOWELLED</w:t>
            </w:r>
          </w:p>
        </w:tc>
        <w:tc>
          <w:tcPr>
            <w:tcW w:w="2906" w:type="dxa"/>
            <w:tcBorders>
              <w:top w:val="dotted" w:sz="4" w:space="0" w:color="auto"/>
              <w:bottom w:val="dotted" w:sz="4" w:space="0" w:color="auto"/>
            </w:tcBorders>
            <w:noWrap/>
            <w:hideMark/>
          </w:tcPr>
          <w:p w14:paraId="1D65AECE" w14:textId="77777777" w:rsidR="000F2F56" w:rsidRPr="000C41C9" w:rsidRDefault="000F2F56" w:rsidP="00FA4944">
            <w:pPr>
              <w:pStyle w:val="Tabletext"/>
              <w:keepLines/>
            </w:pPr>
            <w:r w:rsidRPr="000C41C9">
              <w:t>0.18 Gallon per Linear Foot</w:t>
            </w:r>
          </w:p>
        </w:tc>
      </w:tr>
      <w:tr w:rsidR="000F2F56" w:rsidRPr="000C41C9" w14:paraId="7198B4C7" w14:textId="77777777" w:rsidTr="00FA4944">
        <w:trPr>
          <w:trHeight w:val="173"/>
        </w:trPr>
        <w:tc>
          <w:tcPr>
            <w:tcW w:w="6869" w:type="dxa"/>
            <w:tcBorders>
              <w:top w:val="dotted" w:sz="4" w:space="0" w:color="auto"/>
              <w:bottom w:val="dotted" w:sz="4" w:space="0" w:color="auto"/>
            </w:tcBorders>
            <w:noWrap/>
            <w:hideMark/>
          </w:tcPr>
          <w:p w14:paraId="6D682E41" w14:textId="77777777" w:rsidR="000F2F56" w:rsidRPr="000C41C9" w:rsidRDefault="000F2F56" w:rsidP="00FA4944">
            <w:pPr>
              <w:pStyle w:val="Tabletext"/>
              <w:keepLines/>
            </w:pPr>
            <w:r w:rsidRPr="000C41C9">
              <w:t>24 1/2" BY VARIABLE HEIGHT CONCRETE BARRIER CURB, DOWELLED</w:t>
            </w:r>
          </w:p>
        </w:tc>
        <w:tc>
          <w:tcPr>
            <w:tcW w:w="2906" w:type="dxa"/>
            <w:tcBorders>
              <w:top w:val="dotted" w:sz="4" w:space="0" w:color="auto"/>
              <w:bottom w:val="dotted" w:sz="4" w:space="0" w:color="auto"/>
            </w:tcBorders>
            <w:noWrap/>
            <w:hideMark/>
          </w:tcPr>
          <w:p w14:paraId="50C35B77" w14:textId="77777777" w:rsidR="000F2F56" w:rsidRPr="000C41C9" w:rsidRDefault="000F2F56" w:rsidP="00FA4944">
            <w:pPr>
              <w:pStyle w:val="Tabletext"/>
              <w:keepLines/>
            </w:pPr>
            <w:r w:rsidRPr="000C41C9">
              <w:t>0.15 Gallon per Linear Foot</w:t>
            </w:r>
          </w:p>
        </w:tc>
      </w:tr>
      <w:tr w:rsidR="000F2F56" w:rsidRPr="000C41C9" w14:paraId="4A8BE88D" w14:textId="77777777" w:rsidTr="00FA4944">
        <w:trPr>
          <w:trHeight w:val="173"/>
        </w:trPr>
        <w:tc>
          <w:tcPr>
            <w:tcW w:w="6869" w:type="dxa"/>
            <w:tcBorders>
              <w:top w:val="dotted" w:sz="4" w:space="0" w:color="auto"/>
              <w:bottom w:val="dotted" w:sz="4" w:space="0" w:color="auto"/>
            </w:tcBorders>
            <w:noWrap/>
            <w:hideMark/>
          </w:tcPr>
          <w:p w14:paraId="0A5C1A40" w14:textId="77777777" w:rsidR="000F2F56" w:rsidRPr="000C41C9" w:rsidRDefault="000F2F56" w:rsidP="00FA4944">
            <w:pPr>
              <w:pStyle w:val="Tabletext"/>
              <w:keepLines/>
            </w:pPr>
            <w:r w:rsidRPr="000C41C9">
              <w:t>24" BY 35" CONCRETE BARRIER CURB, DOWELLED</w:t>
            </w:r>
          </w:p>
        </w:tc>
        <w:tc>
          <w:tcPr>
            <w:tcW w:w="2906" w:type="dxa"/>
            <w:tcBorders>
              <w:top w:val="dotted" w:sz="4" w:space="0" w:color="auto"/>
              <w:bottom w:val="dotted" w:sz="4" w:space="0" w:color="auto"/>
            </w:tcBorders>
            <w:noWrap/>
            <w:hideMark/>
          </w:tcPr>
          <w:p w14:paraId="0A67C8B8" w14:textId="77777777" w:rsidR="000F2F56" w:rsidRPr="000C41C9" w:rsidRDefault="000F2F56" w:rsidP="00FA4944">
            <w:pPr>
              <w:pStyle w:val="Tabletext"/>
              <w:keepLines/>
            </w:pPr>
            <w:r w:rsidRPr="000C41C9">
              <w:t>0.13 Gallon per Linear Foot</w:t>
            </w:r>
          </w:p>
        </w:tc>
      </w:tr>
      <w:tr w:rsidR="000F2F56" w:rsidRPr="000C41C9" w14:paraId="64BAD396" w14:textId="77777777" w:rsidTr="00FA4944">
        <w:trPr>
          <w:trHeight w:val="173"/>
        </w:trPr>
        <w:tc>
          <w:tcPr>
            <w:tcW w:w="6869" w:type="dxa"/>
            <w:tcBorders>
              <w:top w:val="dotted" w:sz="4" w:space="0" w:color="auto"/>
              <w:bottom w:val="dotted" w:sz="4" w:space="0" w:color="auto"/>
            </w:tcBorders>
            <w:noWrap/>
            <w:hideMark/>
          </w:tcPr>
          <w:p w14:paraId="74653B6B" w14:textId="77777777" w:rsidR="000F2F56" w:rsidRPr="000C41C9" w:rsidRDefault="000F2F56" w:rsidP="00FA4944">
            <w:pPr>
              <w:pStyle w:val="Tabletext"/>
              <w:keepLines/>
            </w:pPr>
            <w:r w:rsidRPr="000C41C9">
              <w:t>GROUND MOUNTED BARRIER CURB</w:t>
            </w:r>
          </w:p>
        </w:tc>
        <w:tc>
          <w:tcPr>
            <w:tcW w:w="2906" w:type="dxa"/>
            <w:tcBorders>
              <w:top w:val="dotted" w:sz="4" w:space="0" w:color="auto"/>
              <w:bottom w:val="dotted" w:sz="4" w:space="0" w:color="auto"/>
            </w:tcBorders>
            <w:noWrap/>
            <w:hideMark/>
          </w:tcPr>
          <w:p w14:paraId="6AA55BAC" w14:textId="77777777" w:rsidR="000F2F56" w:rsidRPr="000C41C9" w:rsidRDefault="000F2F56" w:rsidP="00FA4944">
            <w:pPr>
              <w:pStyle w:val="Tabletext"/>
              <w:keepLines/>
            </w:pPr>
            <w:r w:rsidRPr="000C41C9">
              <w:t>0.15 Gallon per Linear Foot</w:t>
            </w:r>
          </w:p>
        </w:tc>
      </w:tr>
      <w:tr w:rsidR="000F2F56" w:rsidRPr="000C41C9" w14:paraId="487C226F" w14:textId="77777777" w:rsidTr="00FA4944">
        <w:trPr>
          <w:trHeight w:val="173"/>
        </w:trPr>
        <w:tc>
          <w:tcPr>
            <w:tcW w:w="6869" w:type="dxa"/>
            <w:tcBorders>
              <w:top w:val="dotted" w:sz="4" w:space="0" w:color="auto"/>
              <w:bottom w:val="dotted" w:sz="4" w:space="0" w:color="auto"/>
            </w:tcBorders>
            <w:noWrap/>
            <w:hideMark/>
          </w:tcPr>
          <w:p w14:paraId="6E54163A" w14:textId="77777777" w:rsidR="000F2F56" w:rsidRPr="000C41C9" w:rsidRDefault="000F2F56" w:rsidP="00FA4944">
            <w:pPr>
              <w:pStyle w:val="Tabletext"/>
              <w:keepLines/>
            </w:pPr>
            <w:r w:rsidRPr="000C41C9">
              <w:t>15" BY 51" F SHAPE CONCRETE BARRIER CURB</w:t>
            </w:r>
          </w:p>
        </w:tc>
        <w:tc>
          <w:tcPr>
            <w:tcW w:w="2906" w:type="dxa"/>
            <w:tcBorders>
              <w:top w:val="dotted" w:sz="4" w:space="0" w:color="auto"/>
              <w:bottom w:val="dotted" w:sz="4" w:space="0" w:color="auto"/>
            </w:tcBorders>
            <w:noWrap/>
            <w:hideMark/>
          </w:tcPr>
          <w:p w14:paraId="2AE5AF20" w14:textId="77777777" w:rsidR="000F2F56" w:rsidRPr="000C41C9" w:rsidRDefault="000F2F56" w:rsidP="00FA4944">
            <w:pPr>
              <w:pStyle w:val="Tabletext"/>
              <w:keepLines/>
            </w:pPr>
            <w:r w:rsidRPr="000C41C9">
              <w:t>0.34 Gallon per Linear Foot</w:t>
            </w:r>
          </w:p>
        </w:tc>
      </w:tr>
      <w:tr w:rsidR="000F2F56" w:rsidRPr="000C41C9" w14:paraId="21283250" w14:textId="77777777" w:rsidTr="00FA4944">
        <w:trPr>
          <w:trHeight w:val="173"/>
        </w:trPr>
        <w:tc>
          <w:tcPr>
            <w:tcW w:w="6869" w:type="dxa"/>
            <w:tcBorders>
              <w:top w:val="dotted" w:sz="4" w:space="0" w:color="auto"/>
              <w:bottom w:val="dotted" w:sz="4" w:space="0" w:color="auto"/>
            </w:tcBorders>
            <w:noWrap/>
            <w:hideMark/>
          </w:tcPr>
          <w:p w14:paraId="5D41E4EC" w14:textId="77777777" w:rsidR="000F2F56" w:rsidRPr="000C41C9" w:rsidRDefault="000F2F56" w:rsidP="00FA4944">
            <w:pPr>
              <w:pStyle w:val="Tabletext"/>
              <w:keepLines/>
            </w:pPr>
            <w:r w:rsidRPr="000C41C9">
              <w:t>24 1/2" BY 51" F SHAPE CONCRETE BARRIER CURB</w:t>
            </w:r>
          </w:p>
        </w:tc>
        <w:tc>
          <w:tcPr>
            <w:tcW w:w="2906" w:type="dxa"/>
            <w:tcBorders>
              <w:top w:val="dotted" w:sz="4" w:space="0" w:color="auto"/>
              <w:bottom w:val="dotted" w:sz="4" w:space="0" w:color="auto"/>
            </w:tcBorders>
            <w:noWrap/>
            <w:hideMark/>
          </w:tcPr>
          <w:p w14:paraId="43F82174" w14:textId="77777777" w:rsidR="000F2F56" w:rsidRPr="000C41C9" w:rsidRDefault="000F2F56" w:rsidP="00FA4944">
            <w:pPr>
              <w:pStyle w:val="Tabletext"/>
              <w:keepLines/>
            </w:pPr>
            <w:r w:rsidRPr="000C41C9">
              <w:t>0.23 Gallon per Linear Foot</w:t>
            </w:r>
          </w:p>
        </w:tc>
      </w:tr>
      <w:tr w:rsidR="000F2F56" w:rsidRPr="000C41C9" w14:paraId="7DD38E74" w14:textId="77777777" w:rsidTr="00FA4944">
        <w:trPr>
          <w:trHeight w:val="173"/>
        </w:trPr>
        <w:tc>
          <w:tcPr>
            <w:tcW w:w="6869" w:type="dxa"/>
            <w:tcBorders>
              <w:top w:val="dotted" w:sz="4" w:space="0" w:color="auto"/>
              <w:bottom w:val="dotted" w:sz="4" w:space="0" w:color="auto"/>
            </w:tcBorders>
            <w:noWrap/>
            <w:hideMark/>
          </w:tcPr>
          <w:p w14:paraId="1E1EF25E" w14:textId="77777777" w:rsidR="000F2F56" w:rsidRPr="000C41C9" w:rsidRDefault="000F2F56" w:rsidP="00FA4944">
            <w:pPr>
              <w:pStyle w:val="Tabletext"/>
              <w:keepLines/>
            </w:pPr>
            <w:r w:rsidRPr="000C41C9">
              <w:t>24 1/2" BY ___" F SHAPE CONCRETE BARRIER CURB, DOWELLED</w:t>
            </w:r>
          </w:p>
        </w:tc>
        <w:tc>
          <w:tcPr>
            <w:tcW w:w="2906" w:type="dxa"/>
            <w:tcBorders>
              <w:top w:val="dotted" w:sz="4" w:space="0" w:color="auto"/>
              <w:bottom w:val="dotted" w:sz="4" w:space="0" w:color="auto"/>
            </w:tcBorders>
            <w:noWrap/>
            <w:hideMark/>
          </w:tcPr>
          <w:p w14:paraId="2444C8AE" w14:textId="77777777" w:rsidR="000F2F56" w:rsidRPr="000C41C9" w:rsidRDefault="000F2F56" w:rsidP="00FA4944">
            <w:pPr>
              <w:pStyle w:val="Tabletext"/>
              <w:keepLines/>
            </w:pPr>
            <w:r w:rsidRPr="000C41C9">
              <w:t>0.23 Gallon per Linear Foot</w:t>
            </w:r>
          </w:p>
        </w:tc>
      </w:tr>
      <w:tr w:rsidR="000F2F56" w:rsidRPr="000C41C9" w14:paraId="6B427AC0" w14:textId="77777777" w:rsidTr="00FA4944">
        <w:trPr>
          <w:trHeight w:val="173"/>
        </w:trPr>
        <w:tc>
          <w:tcPr>
            <w:tcW w:w="6869" w:type="dxa"/>
            <w:tcBorders>
              <w:top w:val="dotted" w:sz="4" w:space="0" w:color="auto"/>
              <w:bottom w:val="dotted" w:sz="4" w:space="0" w:color="auto"/>
            </w:tcBorders>
            <w:noWrap/>
            <w:hideMark/>
          </w:tcPr>
          <w:p w14:paraId="380CF0C7" w14:textId="77777777" w:rsidR="000F2F56" w:rsidRPr="000C41C9" w:rsidRDefault="000F2F56" w:rsidP="00FA4944">
            <w:pPr>
              <w:pStyle w:val="Tabletext"/>
              <w:keepLines/>
            </w:pPr>
            <w:r w:rsidRPr="000C41C9">
              <w:t>15" BY VARIABLE HEIGHT F SHAPE CONCRETE BARRIER CURB, DOWELLED</w:t>
            </w:r>
          </w:p>
        </w:tc>
        <w:tc>
          <w:tcPr>
            <w:tcW w:w="2906" w:type="dxa"/>
            <w:tcBorders>
              <w:top w:val="dotted" w:sz="4" w:space="0" w:color="auto"/>
              <w:bottom w:val="dotted" w:sz="4" w:space="0" w:color="auto"/>
            </w:tcBorders>
            <w:noWrap/>
            <w:hideMark/>
          </w:tcPr>
          <w:p w14:paraId="637DC6DA" w14:textId="77777777" w:rsidR="000F2F56" w:rsidRPr="000C41C9" w:rsidRDefault="000F2F56" w:rsidP="00FA4944">
            <w:pPr>
              <w:pStyle w:val="Tabletext"/>
              <w:keepLines/>
            </w:pPr>
            <w:r w:rsidRPr="000C41C9">
              <w:t>0.34 Gallon per Linear Foot</w:t>
            </w:r>
          </w:p>
        </w:tc>
      </w:tr>
      <w:tr w:rsidR="000F2F56" w:rsidRPr="000C41C9" w14:paraId="687AA79B" w14:textId="77777777" w:rsidTr="00FA4944">
        <w:trPr>
          <w:trHeight w:val="173"/>
        </w:trPr>
        <w:tc>
          <w:tcPr>
            <w:tcW w:w="6869" w:type="dxa"/>
            <w:tcBorders>
              <w:top w:val="dotted" w:sz="4" w:space="0" w:color="auto"/>
              <w:bottom w:val="dotted" w:sz="4" w:space="0" w:color="auto"/>
            </w:tcBorders>
            <w:noWrap/>
            <w:hideMark/>
          </w:tcPr>
          <w:p w14:paraId="706C049E" w14:textId="77777777" w:rsidR="000F2F56" w:rsidRPr="000C41C9" w:rsidRDefault="000F2F56" w:rsidP="00FA4944">
            <w:pPr>
              <w:pStyle w:val="Tabletext"/>
              <w:keepLines/>
            </w:pPr>
            <w:r w:rsidRPr="000C41C9">
              <w:t>15" BY ___" F SHAPE CONCRETE BARRIER CURB, DOWELLED</w:t>
            </w:r>
          </w:p>
        </w:tc>
        <w:tc>
          <w:tcPr>
            <w:tcW w:w="2906" w:type="dxa"/>
            <w:tcBorders>
              <w:top w:val="dotted" w:sz="4" w:space="0" w:color="auto"/>
              <w:bottom w:val="dotted" w:sz="4" w:space="0" w:color="auto"/>
            </w:tcBorders>
            <w:noWrap/>
            <w:hideMark/>
          </w:tcPr>
          <w:p w14:paraId="7AFA1EC0" w14:textId="77777777" w:rsidR="000F2F56" w:rsidRPr="000C41C9" w:rsidRDefault="000F2F56" w:rsidP="00FA4944">
            <w:pPr>
              <w:pStyle w:val="Tabletext"/>
              <w:keepLines/>
            </w:pPr>
            <w:r w:rsidRPr="000C41C9">
              <w:t>0.34 Gallon per Linear Foot</w:t>
            </w:r>
          </w:p>
        </w:tc>
      </w:tr>
      <w:tr w:rsidR="000F2F56" w:rsidRPr="000C41C9" w14:paraId="10017580" w14:textId="77777777" w:rsidTr="00FA4944">
        <w:trPr>
          <w:trHeight w:val="173"/>
        </w:trPr>
        <w:tc>
          <w:tcPr>
            <w:tcW w:w="6869" w:type="dxa"/>
            <w:tcBorders>
              <w:top w:val="dotted" w:sz="4" w:space="0" w:color="auto"/>
              <w:bottom w:val="dotted" w:sz="4" w:space="0" w:color="auto"/>
            </w:tcBorders>
            <w:noWrap/>
            <w:hideMark/>
          </w:tcPr>
          <w:p w14:paraId="447CC8E3" w14:textId="77777777" w:rsidR="000F2F56" w:rsidRPr="000C41C9" w:rsidRDefault="000F2F56" w:rsidP="00FA4944">
            <w:pPr>
              <w:pStyle w:val="Tabletext"/>
              <w:keepLines/>
            </w:pPr>
            <w:r w:rsidRPr="000C41C9">
              <w:t>VARIABLE WIDTH BY VARIABLE HEIGHT F SHAPE CONCRETE BARRIER CURB</w:t>
            </w:r>
          </w:p>
        </w:tc>
        <w:tc>
          <w:tcPr>
            <w:tcW w:w="2906" w:type="dxa"/>
            <w:tcBorders>
              <w:top w:val="dotted" w:sz="4" w:space="0" w:color="auto"/>
              <w:bottom w:val="dotted" w:sz="4" w:space="0" w:color="auto"/>
            </w:tcBorders>
            <w:noWrap/>
            <w:hideMark/>
          </w:tcPr>
          <w:p w14:paraId="023395AB" w14:textId="77777777" w:rsidR="000F2F56" w:rsidRPr="000C41C9" w:rsidRDefault="000F2F56" w:rsidP="00FA4944">
            <w:pPr>
              <w:pStyle w:val="Tabletext"/>
              <w:keepLines/>
            </w:pPr>
            <w:r w:rsidRPr="000C41C9">
              <w:t>0.34 Gallon per Linear Foot</w:t>
            </w:r>
          </w:p>
        </w:tc>
      </w:tr>
      <w:tr w:rsidR="000F2F56" w:rsidRPr="000C41C9" w14:paraId="3A6D4552" w14:textId="77777777" w:rsidTr="00FA4944">
        <w:trPr>
          <w:trHeight w:val="173"/>
        </w:trPr>
        <w:tc>
          <w:tcPr>
            <w:tcW w:w="6869" w:type="dxa"/>
            <w:tcBorders>
              <w:top w:val="dotted" w:sz="4" w:space="0" w:color="auto"/>
              <w:bottom w:val="dotted" w:sz="4" w:space="0" w:color="auto"/>
            </w:tcBorders>
            <w:noWrap/>
            <w:hideMark/>
          </w:tcPr>
          <w:p w14:paraId="230561B5" w14:textId="77777777" w:rsidR="000F2F56" w:rsidRPr="000C41C9" w:rsidRDefault="000F2F56" w:rsidP="00FA4944">
            <w:pPr>
              <w:pStyle w:val="Tabletext"/>
              <w:keepLines/>
            </w:pPr>
            <w:r w:rsidRPr="000C41C9">
              <w:t>9" BY 16" CONCRETE VERTICAL CURB</w:t>
            </w:r>
          </w:p>
        </w:tc>
        <w:tc>
          <w:tcPr>
            <w:tcW w:w="2906" w:type="dxa"/>
            <w:tcBorders>
              <w:top w:val="dotted" w:sz="4" w:space="0" w:color="auto"/>
              <w:bottom w:val="dotted" w:sz="4" w:space="0" w:color="auto"/>
            </w:tcBorders>
            <w:noWrap/>
            <w:hideMark/>
          </w:tcPr>
          <w:p w14:paraId="20821BB2" w14:textId="77777777" w:rsidR="000F2F56" w:rsidRPr="000C41C9" w:rsidRDefault="000F2F56" w:rsidP="00FA4944">
            <w:pPr>
              <w:pStyle w:val="Tabletext"/>
              <w:keepLines/>
            </w:pPr>
            <w:r w:rsidRPr="000C41C9">
              <w:t>0.04 Gallon per Linear Foot</w:t>
            </w:r>
          </w:p>
        </w:tc>
      </w:tr>
      <w:tr w:rsidR="000F2F56" w:rsidRPr="000C41C9" w14:paraId="220C0353" w14:textId="77777777" w:rsidTr="00FA4944">
        <w:trPr>
          <w:trHeight w:val="173"/>
        </w:trPr>
        <w:tc>
          <w:tcPr>
            <w:tcW w:w="6869" w:type="dxa"/>
            <w:tcBorders>
              <w:top w:val="dotted" w:sz="4" w:space="0" w:color="auto"/>
              <w:bottom w:val="dotted" w:sz="4" w:space="0" w:color="auto"/>
            </w:tcBorders>
            <w:noWrap/>
            <w:hideMark/>
          </w:tcPr>
          <w:p w14:paraId="0D092379" w14:textId="77777777" w:rsidR="000F2F56" w:rsidRPr="000C41C9" w:rsidRDefault="000F2F56" w:rsidP="00FA4944">
            <w:pPr>
              <w:pStyle w:val="Tabletext"/>
              <w:keepLines/>
            </w:pPr>
            <w:r w:rsidRPr="000C41C9">
              <w:t>9" BY 18" CONCRETE VERTICAL CURB</w:t>
            </w:r>
          </w:p>
        </w:tc>
        <w:tc>
          <w:tcPr>
            <w:tcW w:w="2906" w:type="dxa"/>
            <w:tcBorders>
              <w:top w:val="dotted" w:sz="4" w:space="0" w:color="auto"/>
              <w:bottom w:val="dotted" w:sz="4" w:space="0" w:color="auto"/>
            </w:tcBorders>
            <w:noWrap/>
            <w:hideMark/>
          </w:tcPr>
          <w:p w14:paraId="32A293C7" w14:textId="77777777" w:rsidR="000F2F56" w:rsidRPr="000C41C9" w:rsidRDefault="000F2F56" w:rsidP="00FA4944">
            <w:pPr>
              <w:pStyle w:val="Tabletext"/>
              <w:keepLines/>
            </w:pPr>
            <w:r w:rsidRPr="000C41C9">
              <w:t>0.04 Gallon per Linear Foot</w:t>
            </w:r>
          </w:p>
        </w:tc>
      </w:tr>
      <w:tr w:rsidR="000F2F56" w:rsidRPr="000C41C9" w14:paraId="147C107C" w14:textId="77777777" w:rsidTr="00FA4944">
        <w:trPr>
          <w:trHeight w:val="173"/>
        </w:trPr>
        <w:tc>
          <w:tcPr>
            <w:tcW w:w="6869" w:type="dxa"/>
            <w:tcBorders>
              <w:top w:val="dotted" w:sz="4" w:space="0" w:color="auto"/>
              <w:bottom w:val="dotted" w:sz="4" w:space="0" w:color="auto"/>
            </w:tcBorders>
            <w:noWrap/>
            <w:hideMark/>
          </w:tcPr>
          <w:p w14:paraId="41E84C50" w14:textId="77777777" w:rsidR="000F2F56" w:rsidRPr="000C41C9" w:rsidRDefault="000F2F56" w:rsidP="00FA4944">
            <w:pPr>
              <w:pStyle w:val="Tabletext"/>
              <w:keepLines/>
            </w:pPr>
            <w:r w:rsidRPr="000C41C9">
              <w:t>9" BY 20" CONCRETE VERTICAL CURB</w:t>
            </w:r>
          </w:p>
        </w:tc>
        <w:tc>
          <w:tcPr>
            <w:tcW w:w="2906" w:type="dxa"/>
            <w:tcBorders>
              <w:top w:val="dotted" w:sz="4" w:space="0" w:color="auto"/>
              <w:bottom w:val="dotted" w:sz="4" w:space="0" w:color="auto"/>
            </w:tcBorders>
            <w:noWrap/>
            <w:hideMark/>
          </w:tcPr>
          <w:p w14:paraId="07C465A5" w14:textId="77777777" w:rsidR="000F2F56" w:rsidRPr="000C41C9" w:rsidRDefault="000F2F56" w:rsidP="00FA4944">
            <w:pPr>
              <w:pStyle w:val="Tabletext"/>
              <w:keepLines/>
            </w:pPr>
            <w:r w:rsidRPr="000C41C9">
              <w:t>0.04 Gallon per Linear Foot</w:t>
            </w:r>
          </w:p>
        </w:tc>
      </w:tr>
      <w:tr w:rsidR="000F2F56" w:rsidRPr="000C41C9" w14:paraId="651C260C" w14:textId="77777777" w:rsidTr="00FA4944">
        <w:trPr>
          <w:trHeight w:val="173"/>
        </w:trPr>
        <w:tc>
          <w:tcPr>
            <w:tcW w:w="6869" w:type="dxa"/>
            <w:tcBorders>
              <w:top w:val="dotted" w:sz="4" w:space="0" w:color="auto"/>
              <w:bottom w:val="dotted" w:sz="4" w:space="0" w:color="auto"/>
            </w:tcBorders>
            <w:noWrap/>
            <w:hideMark/>
          </w:tcPr>
          <w:p w14:paraId="76911898" w14:textId="77777777" w:rsidR="000F2F56" w:rsidRPr="000C41C9" w:rsidRDefault="000F2F56" w:rsidP="00FA4944">
            <w:pPr>
              <w:pStyle w:val="Tabletext"/>
              <w:keepLines/>
            </w:pPr>
            <w:r w:rsidRPr="000C41C9">
              <w:t>9" BY 22" CONCRETE VERTICAL CURB</w:t>
            </w:r>
          </w:p>
        </w:tc>
        <w:tc>
          <w:tcPr>
            <w:tcW w:w="2906" w:type="dxa"/>
            <w:tcBorders>
              <w:top w:val="dotted" w:sz="4" w:space="0" w:color="auto"/>
              <w:bottom w:val="dotted" w:sz="4" w:space="0" w:color="auto"/>
            </w:tcBorders>
            <w:noWrap/>
            <w:hideMark/>
          </w:tcPr>
          <w:p w14:paraId="37697E39" w14:textId="77777777" w:rsidR="000F2F56" w:rsidRPr="000C41C9" w:rsidRDefault="000F2F56" w:rsidP="00FA4944">
            <w:pPr>
              <w:pStyle w:val="Tabletext"/>
              <w:keepLines/>
            </w:pPr>
            <w:r w:rsidRPr="000C41C9">
              <w:t>0.05 Gallon per Linear Foot</w:t>
            </w:r>
          </w:p>
        </w:tc>
      </w:tr>
      <w:tr w:rsidR="000F2F56" w:rsidRPr="000C41C9" w14:paraId="2C78A42C" w14:textId="77777777" w:rsidTr="00FA4944">
        <w:trPr>
          <w:trHeight w:val="173"/>
        </w:trPr>
        <w:tc>
          <w:tcPr>
            <w:tcW w:w="6869" w:type="dxa"/>
            <w:tcBorders>
              <w:top w:val="dotted" w:sz="4" w:space="0" w:color="auto"/>
              <w:bottom w:val="dotted" w:sz="4" w:space="0" w:color="auto"/>
            </w:tcBorders>
            <w:noWrap/>
            <w:hideMark/>
          </w:tcPr>
          <w:p w14:paraId="03EC964B" w14:textId="77777777" w:rsidR="000F2F56" w:rsidRPr="000C41C9" w:rsidRDefault="000F2F56" w:rsidP="00FA4944">
            <w:pPr>
              <w:pStyle w:val="Tabletext"/>
              <w:keepLines/>
            </w:pPr>
            <w:r w:rsidRPr="000C41C9">
              <w:t>9" BY 14" CONCRETE VERTICAL CURB</w:t>
            </w:r>
          </w:p>
        </w:tc>
        <w:tc>
          <w:tcPr>
            <w:tcW w:w="2906" w:type="dxa"/>
            <w:tcBorders>
              <w:top w:val="dotted" w:sz="4" w:space="0" w:color="auto"/>
              <w:bottom w:val="dotted" w:sz="4" w:space="0" w:color="auto"/>
            </w:tcBorders>
            <w:noWrap/>
            <w:hideMark/>
          </w:tcPr>
          <w:p w14:paraId="264E7F5C" w14:textId="77777777" w:rsidR="000F2F56" w:rsidRPr="000C41C9" w:rsidRDefault="000F2F56" w:rsidP="00FA4944">
            <w:pPr>
              <w:pStyle w:val="Tabletext"/>
              <w:keepLines/>
            </w:pPr>
            <w:r w:rsidRPr="000C41C9">
              <w:t>0.03 Gallon per Linear Foot</w:t>
            </w:r>
          </w:p>
        </w:tc>
      </w:tr>
      <w:tr w:rsidR="000F2F56" w:rsidRPr="000C41C9" w14:paraId="4003E6A6" w14:textId="77777777" w:rsidTr="00FA4944">
        <w:trPr>
          <w:trHeight w:val="173"/>
        </w:trPr>
        <w:tc>
          <w:tcPr>
            <w:tcW w:w="6869" w:type="dxa"/>
            <w:tcBorders>
              <w:top w:val="dotted" w:sz="4" w:space="0" w:color="auto"/>
              <w:bottom w:val="dotted" w:sz="4" w:space="0" w:color="auto"/>
            </w:tcBorders>
            <w:noWrap/>
            <w:hideMark/>
          </w:tcPr>
          <w:p w14:paraId="2B3EE4DB" w14:textId="77777777" w:rsidR="000F2F56" w:rsidRPr="000C41C9" w:rsidRDefault="000F2F56" w:rsidP="00FA4944">
            <w:pPr>
              <w:pStyle w:val="Tabletext"/>
              <w:keepLines/>
            </w:pPr>
            <w:r w:rsidRPr="000C41C9">
              <w:t>9" BY 4" CONCRETE VERTICAL CURB, DOWELLED</w:t>
            </w:r>
          </w:p>
        </w:tc>
        <w:tc>
          <w:tcPr>
            <w:tcW w:w="2906" w:type="dxa"/>
            <w:tcBorders>
              <w:top w:val="dotted" w:sz="4" w:space="0" w:color="auto"/>
              <w:bottom w:val="dotted" w:sz="4" w:space="0" w:color="auto"/>
            </w:tcBorders>
            <w:noWrap/>
            <w:hideMark/>
          </w:tcPr>
          <w:p w14:paraId="26DE7A3B" w14:textId="77777777" w:rsidR="000F2F56" w:rsidRPr="000C41C9" w:rsidRDefault="000F2F56" w:rsidP="00FA4944">
            <w:pPr>
              <w:pStyle w:val="Tabletext"/>
              <w:keepLines/>
            </w:pPr>
            <w:r w:rsidRPr="000C41C9">
              <w:t>0.01 Gallon per Linear Foot</w:t>
            </w:r>
          </w:p>
        </w:tc>
      </w:tr>
      <w:tr w:rsidR="000F2F56" w:rsidRPr="000C41C9" w14:paraId="47A24E96" w14:textId="77777777" w:rsidTr="00FA4944">
        <w:trPr>
          <w:trHeight w:val="173"/>
        </w:trPr>
        <w:tc>
          <w:tcPr>
            <w:tcW w:w="6869" w:type="dxa"/>
            <w:tcBorders>
              <w:top w:val="dotted" w:sz="4" w:space="0" w:color="auto"/>
              <w:bottom w:val="dotted" w:sz="4" w:space="0" w:color="auto"/>
            </w:tcBorders>
            <w:noWrap/>
            <w:hideMark/>
          </w:tcPr>
          <w:p w14:paraId="70B45780" w14:textId="77777777" w:rsidR="000F2F56" w:rsidRPr="000C41C9" w:rsidRDefault="000F2F56" w:rsidP="00FA4944">
            <w:pPr>
              <w:pStyle w:val="Tabletext"/>
              <w:keepLines/>
            </w:pPr>
            <w:r w:rsidRPr="000C41C9">
              <w:t>9" BY 6" CONCRETE VERTICAL CURB, DOWELLED</w:t>
            </w:r>
          </w:p>
        </w:tc>
        <w:tc>
          <w:tcPr>
            <w:tcW w:w="2906" w:type="dxa"/>
            <w:tcBorders>
              <w:top w:val="dotted" w:sz="4" w:space="0" w:color="auto"/>
              <w:bottom w:val="dotted" w:sz="4" w:space="0" w:color="auto"/>
            </w:tcBorders>
            <w:noWrap/>
            <w:hideMark/>
          </w:tcPr>
          <w:p w14:paraId="518DCA9A" w14:textId="77777777" w:rsidR="000F2F56" w:rsidRPr="000C41C9" w:rsidRDefault="000F2F56" w:rsidP="00FA4944">
            <w:pPr>
              <w:pStyle w:val="Tabletext"/>
              <w:keepLines/>
            </w:pPr>
            <w:r w:rsidRPr="000C41C9">
              <w:t>0.01 Gallon per Linear Foot</w:t>
            </w:r>
          </w:p>
        </w:tc>
      </w:tr>
      <w:tr w:rsidR="000F2F56" w:rsidRPr="000C41C9" w14:paraId="0493CF49" w14:textId="77777777" w:rsidTr="00FA4944">
        <w:trPr>
          <w:trHeight w:val="173"/>
        </w:trPr>
        <w:tc>
          <w:tcPr>
            <w:tcW w:w="6869" w:type="dxa"/>
            <w:tcBorders>
              <w:top w:val="dotted" w:sz="4" w:space="0" w:color="auto"/>
              <w:bottom w:val="dotted" w:sz="4" w:space="0" w:color="auto"/>
            </w:tcBorders>
            <w:noWrap/>
            <w:hideMark/>
          </w:tcPr>
          <w:p w14:paraId="38ADA5C3" w14:textId="77777777" w:rsidR="000F2F56" w:rsidRPr="000C41C9" w:rsidRDefault="000F2F56" w:rsidP="00FA4944">
            <w:pPr>
              <w:pStyle w:val="Tabletext"/>
              <w:keepLines/>
            </w:pPr>
            <w:r w:rsidRPr="000C41C9">
              <w:t>9" BY 8" CONCRETE VERTICAL CURB, DOWELLED</w:t>
            </w:r>
          </w:p>
        </w:tc>
        <w:tc>
          <w:tcPr>
            <w:tcW w:w="2906" w:type="dxa"/>
            <w:tcBorders>
              <w:top w:val="dotted" w:sz="4" w:space="0" w:color="auto"/>
              <w:bottom w:val="dotted" w:sz="4" w:space="0" w:color="auto"/>
            </w:tcBorders>
            <w:noWrap/>
            <w:hideMark/>
          </w:tcPr>
          <w:p w14:paraId="78BCF870" w14:textId="77777777" w:rsidR="000F2F56" w:rsidRPr="000C41C9" w:rsidRDefault="000F2F56" w:rsidP="00FA4944">
            <w:pPr>
              <w:pStyle w:val="Tabletext"/>
              <w:keepLines/>
            </w:pPr>
            <w:r w:rsidRPr="000C41C9">
              <w:t>0.02 Gallon per Linear Foot</w:t>
            </w:r>
          </w:p>
        </w:tc>
      </w:tr>
      <w:tr w:rsidR="000F2F56" w:rsidRPr="000C41C9" w14:paraId="79A12066" w14:textId="77777777" w:rsidTr="00FA4944">
        <w:trPr>
          <w:trHeight w:val="173"/>
        </w:trPr>
        <w:tc>
          <w:tcPr>
            <w:tcW w:w="6869" w:type="dxa"/>
            <w:tcBorders>
              <w:top w:val="dotted" w:sz="4" w:space="0" w:color="auto"/>
              <w:bottom w:val="dotted" w:sz="4" w:space="0" w:color="auto"/>
            </w:tcBorders>
            <w:noWrap/>
            <w:hideMark/>
          </w:tcPr>
          <w:p w14:paraId="3583DAE4" w14:textId="77777777" w:rsidR="000F2F56" w:rsidRPr="000C41C9" w:rsidRDefault="000F2F56" w:rsidP="00FA4944">
            <w:pPr>
              <w:pStyle w:val="Tabletext"/>
              <w:keepLines/>
            </w:pPr>
            <w:r w:rsidRPr="000C41C9">
              <w:t>9" BY 10" CONCRETE VERTICAL CURB, DOWELLED</w:t>
            </w:r>
          </w:p>
        </w:tc>
        <w:tc>
          <w:tcPr>
            <w:tcW w:w="2906" w:type="dxa"/>
            <w:tcBorders>
              <w:top w:val="dotted" w:sz="4" w:space="0" w:color="auto"/>
              <w:bottom w:val="dotted" w:sz="4" w:space="0" w:color="auto"/>
            </w:tcBorders>
            <w:noWrap/>
            <w:hideMark/>
          </w:tcPr>
          <w:p w14:paraId="1E713F96" w14:textId="77777777" w:rsidR="000F2F56" w:rsidRPr="000C41C9" w:rsidRDefault="000F2F56" w:rsidP="00FA4944">
            <w:pPr>
              <w:pStyle w:val="Tabletext"/>
              <w:keepLines/>
            </w:pPr>
            <w:r w:rsidRPr="000C41C9">
              <w:t>0.02 Gallon per Linear Foot</w:t>
            </w:r>
          </w:p>
        </w:tc>
      </w:tr>
      <w:tr w:rsidR="000F2F56" w:rsidRPr="000C41C9" w14:paraId="4F64DA37" w14:textId="77777777" w:rsidTr="00FA4944">
        <w:trPr>
          <w:trHeight w:val="173"/>
        </w:trPr>
        <w:tc>
          <w:tcPr>
            <w:tcW w:w="6869" w:type="dxa"/>
            <w:tcBorders>
              <w:top w:val="dotted" w:sz="4" w:space="0" w:color="auto"/>
              <w:bottom w:val="dotted" w:sz="4" w:space="0" w:color="auto"/>
            </w:tcBorders>
            <w:noWrap/>
            <w:hideMark/>
          </w:tcPr>
          <w:p w14:paraId="3564F120" w14:textId="77777777" w:rsidR="000F2F56" w:rsidRPr="000C41C9" w:rsidRDefault="000F2F56" w:rsidP="00FA4944">
            <w:pPr>
              <w:pStyle w:val="Tabletext"/>
              <w:keepLines/>
            </w:pPr>
            <w:r w:rsidRPr="000C41C9">
              <w:t>12” BY 13” CONCRETE SLOPING CURB</w:t>
            </w:r>
          </w:p>
        </w:tc>
        <w:tc>
          <w:tcPr>
            <w:tcW w:w="2906" w:type="dxa"/>
            <w:tcBorders>
              <w:top w:val="dotted" w:sz="4" w:space="0" w:color="auto"/>
              <w:bottom w:val="dotted" w:sz="4" w:space="0" w:color="auto"/>
            </w:tcBorders>
            <w:noWrap/>
            <w:hideMark/>
          </w:tcPr>
          <w:p w14:paraId="7C832D11" w14:textId="77777777" w:rsidR="000F2F56" w:rsidRPr="000C41C9" w:rsidRDefault="000F2F56" w:rsidP="00FA4944">
            <w:pPr>
              <w:pStyle w:val="Tabletext"/>
              <w:keepLines/>
            </w:pPr>
            <w:r w:rsidRPr="000C41C9">
              <w:t>0.04 Gallon per Linear Foot</w:t>
            </w:r>
          </w:p>
        </w:tc>
      </w:tr>
      <w:tr w:rsidR="000F2F56" w:rsidRPr="000C41C9" w14:paraId="426EA437" w14:textId="77777777" w:rsidTr="00FA4944">
        <w:trPr>
          <w:trHeight w:val="173"/>
        </w:trPr>
        <w:tc>
          <w:tcPr>
            <w:tcW w:w="6869" w:type="dxa"/>
            <w:tcBorders>
              <w:top w:val="dotted" w:sz="4" w:space="0" w:color="auto"/>
              <w:bottom w:val="dotted" w:sz="4" w:space="0" w:color="auto"/>
            </w:tcBorders>
            <w:noWrap/>
            <w:hideMark/>
          </w:tcPr>
          <w:p w14:paraId="6B143F54" w14:textId="77777777" w:rsidR="000F2F56" w:rsidRPr="000C41C9" w:rsidRDefault="000F2F56" w:rsidP="00FA4944">
            <w:pPr>
              <w:pStyle w:val="Tabletext"/>
              <w:keepLines/>
            </w:pPr>
            <w:r w:rsidRPr="000C41C9">
              <w:t>12" BY 3" CONCRETE SLOPING CURB, DOWELLED</w:t>
            </w:r>
          </w:p>
        </w:tc>
        <w:tc>
          <w:tcPr>
            <w:tcW w:w="2906" w:type="dxa"/>
            <w:tcBorders>
              <w:top w:val="dotted" w:sz="4" w:space="0" w:color="auto"/>
              <w:bottom w:val="dotted" w:sz="4" w:space="0" w:color="auto"/>
            </w:tcBorders>
            <w:noWrap/>
            <w:hideMark/>
          </w:tcPr>
          <w:p w14:paraId="02CE6112" w14:textId="77777777" w:rsidR="000F2F56" w:rsidRPr="000C41C9" w:rsidRDefault="000F2F56" w:rsidP="00FA4944">
            <w:pPr>
              <w:pStyle w:val="Tabletext"/>
              <w:keepLines/>
            </w:pPr>
            <w:r w:rsidRPr="000C41C9">
              <w:t>0.01 Gallon per Linear Foot</w:t>
            </w:r>
          </w:p>
        </w:tc>
      </w:tr>
      <w:tr w:rsidR="000F2F56" w:rsidRPr="000C41C9" w14:paraId="56350638" w14:textId="77777777" w:rsidTr="00FA4944">
        <w:trPr>
          <w:trHeight w:val="173"/>
        </w:trPr>
        <w:tc>
          <w:tcPr>
            <w:tcW w:w="6869" w:type="dxa"/>
            <w:tcBorders>
              <w:top w:val="dotted" w:sz="4" w:space="0" w:color="auto"/>
              <w:bottom w:val="dotted" w:sz="4" w:space="0" w:color="auto"/>
            </w:tcBorders>
            <w:noWrap/>
            <w:hideMark/>
          </w:tcPr>
          <w:p w14:paraId="299EA00F" w14:textId="77777777" w:rsidR="000F2F56" w:rsidRPr="000C41C9" w:rsidRDefault="000F2F56" w:rsidP="00FA4944">
            <w:pPr>
              <w:pStyle w:val="Tabletext"/>
              <w:keepLines/>
            </w:pPr>
            <w:r w:rsidRPr="000C41C9">
              <w:t>___" BY ___" CONCRETE SLOPING CURB, DOWELLED</w:t>
            </w:r>
          </w:p>
        </w:tc>
        <w:tc>
          <w:tcPr>
            <w:tcW w:w="2906" w:type="dxa"/>
            <w:tcBorders>
              <w:top w:val="dotted" w:sz="4" w:space="0" w:color="auto"/>
              <w:bottom w:val="dotted" w:sz="4" w:space="0" w:color="auto"/>
            </w:tcBorders>
            <w:noWrap/>
            <w:hideMark/>
          </w:tcPr>
          <w:p w14:paraId="456F3445" w14:textId="77777777" w:rsidR="000F2F56" w:rsidRPr="000C41C9" w:rsidRDefault="000F2F56" w:rsidP="00FA4944">
            <w:pPr>
              <w:pStyle w:val="Tabletext"/>
              <w:keepLines/>
            </w:pPr>
            <w:r w:rsidRPr="000C41C9">
              <w:t>0.01 Gallon per Linear Foot</w:t>
            </w:r>
          </w:p>
        </w:tc>
      </w:tr>
      <w:tr w:rsidR="000F2F56" w:rsidRPr="000C41C9" w14:paraId="12567C64" w14:textId="77777777" w:rsidTr="00FA4944">
        <w:trPr>
          <w:trHeight w:val="173"/>
        </w:trPr>
        <w:tc>
          <w:tcPr>
            <w:tcW w:w="6869" w:type="dxa"/>
            <w:tcBorders>
              <w:top w:val="dotted" w:sz="4" w:space="0" w:color="auto"/>
              <w:bottom w:val="dotted" w:sz="4" w:space="0" w:color="auto"/>
            </w:tcBorders>
            <w:noWrap/>
            <w:hideMark/>
          </w:tcPr>
          <w:p w14:paraId="4B3C734D" w14:textId="77777777" w:rsidR="000F2F56" w:rsidRPr="000C41C9" w:rsidRDefault="000F2F56" w:rsidP="00FA4944">
            <w:pPr>
              <w:pStyle w:val="Tabletext"/>
              <w:keepLines/>
            </w:pPr>
            <w:r w:rsidRPr="000C41C9">
              <w:t>9" BY VARIABLE HEIGHT CONCRETE VERTICAL CURB</w:t>
            </w:r>
          </w:p>
        </w:tc>
        <w:tc>
          <w:tcPr>
            <w:tcW w:w="2906" w:type="dxa"/>
            <w:tcBorders>
              <w:top w:val="dotted" w:sz="4" w:space="0" w:color="auto"/>
              <w:bottom w:val="dotted" w:sz="4" w:space="0" w:color="auto"/>
            </w:tcBorders>
            <w:noWrap/>
            <w:hideMark/>
          </w:tcPr>
          <w:p w14:paraId="69202C75" w14:textId="77777777" w:rsidR="000F2F56" w:rsidRPr="000C41C9" w:rsidRDefault="000F2F56" w:rsidP="00FA4944">
            <w:pPr>
              <w:pStyle w:val="Tabletext"/>
              <w:keepLines/>
            </w:pPr>
            <w:r w:rsidRPr="000C41C9">
              <w:t>0.04 Gallon per Linear Foot</w:t>
            </w:r>
          </w:p>
        </w:tc>
      </w:tr>
      <w:tr w:rsidR="000F2F56" w:rsidRPr="000C41C9" w14:paraId="38A374A1" w14:textId="77777777" w:rsidTr="00FA4944">
        <w:trPr>
          <w:trHeight w:val="173"/>
        </w:trPr>
        <w:tc>
          <w:tcPr>
            <w:tcW w:w="6869" w:type="dxa"/>
            <w:tcBorders>
              <w:top w:val="dotted" w:sz="4" w:space="0" w:color="auto"/>
              <w:left w:val="nil"/>
              <w:bottom w:val="double" w:sz="4" w:space="0" w:color="auto"/>
              <w:right w:val="nil"/>
            </w:tcBorders>
            <w:noWrap/>
            <w:hideMark/>
          </w:tcPr>
          <w:p w14:paraId="1AEED3C9" w14:textId="77777777" w:rsidR="000F2F56" w:rsidRPr="000C41C9" w:rsidRDefault="000F2F56" w:rsidP="00FA4944">
            <w:pPr>
              <w:pStyle w:val="Tabletext"/>
              <w:keepLines/>
            </w:pPr>
            <w:r w:rsidRPr="000C41C9">
              <w:t>9" BY VARIABLE HEIGHT CONCRETE VERTICAL CURB, DOWELLED</w:t>
            </w:r>
          </w:p>
        </w:tc>
        <w:tc>
          <w:tcPr>
            <w:tcW w:w="2906" w:type="dxa"/>
            <w:tcBorders>
              <w:top w:val="dotted" w:sz="4" w:space="0" w:color="auto"/>
              <w:left w:val="nil"/>
              <w:bottom w:val="double" w:sz="4" w:space="0" w:color="auto"/>
              <w:right w:val="nil"/>
            </w:tcBorders>
            <w:noWrap/>
            <w:hideMark/>
          </w:tcPr>
          <w:p w14:paraId="573F761F" w14:textId="77777777" w:rsidR="000F2F56" w:rsidRPr="000C41C9" w:rsidRDefault="000F2F56" w:rsidP="00FA4944">
            <w:pPr>
              <w:pStyle w:val="Tabletext"/>
              <w:keepLines/>
            </w:pPr>
            <w:r w:rsidRPr="000C41C9">
              <w:t>0.02 Gallon per Linear Foot</w:t>
            </w:r>
          </w:p>
        </w:tc>
      </w:tr>
    </w:tbl>
    <w:p w14:paraId="71BE1782" w14:textId="77777777" w:rsidR="000F2F56" w:rsidRPr="000C41C9" w:rsidRDefault="000F2F56" w:rsidP="000F2F56">
      <w:pPr>
        <w:pStyle w:val="HiddenTextSpec"/>
        <w:tabs>
          <w:tab w:val="left" w:pos="2880"/>
        </w:tabs>
        <w:rPr>
          <w:vanish w:val="0"/>
        </w:rPr>
      </w:pPr>
    </w:p>
    <w:p w14:paraId="2498B9F5" w14:textId="77777777" w:rsidR="000F2F56" w:rsidRPr="000C41C9" w:rsidRDefault="000F2F56" w:rsidP="000F2F56">
      <w:pPr>
        <w:pStyle w:val="HiddenTextSpec"/>
        <w:tabs>
          <w:tab w:val="left" w:pos="2880"/>
        </w:tabs>
        <w:rPr>
          <w:vanish w:val="0"/>
        </w:rPr>
      </w:pPr>
      <w:r w:rsidRPr="000C41C9">
        <w:rPr>
          <w:vanish w:val="0"/>
        </w:rPr>
        <w:t>3************************************************3</w:t>
      </w:r>
    </w:p>
    <w:p w14:paraId="1222BCDB" w14:textId="77777777" w:rsidR="000F2F56" w:rsidRPr="000C41C9" w:rsidRDefault="000F2F56" w:rsidP="000F2F56">
      <w:pPr>
        <w:pStyle w:val="HiddenTextSpec"/>
        <w:tabs>
          <w:tab w:val="left" w:pos="2880"/>
        </w:tabs>
        <w:rPr>
          <w:vanish w:val="0"/>
        </w:rPr>
      </w:pPr>
      <w:r w:rsidRPr="000C41C9">
        <w:rPr>
          <w:vanish w:val="0"/>
        </w:rPr>
        <w:t xml:space="preserve">ADD AND COMPLETE TABLE 160.03.01-1a IF THERE ARE Non-Standard ITEMS THAT SHOULD BE ELIGIBLE FOR FUEL PRICE ADJUSTMENT. ITEMS SHOULD BE SIGNIFICANT TO THE PROJECT AND SIMILAR IN SCOPE TO EXISTING TABLE ITEMS. </w:t>
      </w:r>
    </w:p>
    <w:p w14:paraId="59B3D0A9" w14:textId="77777777" w:rsidR="000F2F56" w:rsidRPr="000C41C9" w:rsidRDefault="000F2F56" w:rsidP="000F2F56">
      <w:pPr>
        <w:pStyle w:val="HiddenTextSpec"/>
        <w:tabs>
          <w:tab w:val="left" w:pos="2880"/>
        </w:tabs>
        <w:rPr>
          <w:vanish w:val="0"/>
        </w:rPr>
      </w:pPr>
    </w:p>
    <w:p w14:paraId="6258B896" w14:textId="77777777" w:rsidR="000F2F56" w:rsidRPr="000C41C9" w:rsidRDefault="000F2F56" w:rsidP="000F2F56">
      <w:pPr>
        <w:pStyle w:val="HiddenTextSpec"/>
        <w:tabs>
          <w:tab w:val="left" w:pos="2880"/>
        </w:tabs>
        <w:rPr>
          <w:vanish w:val="0"/>
        </w:rPr>
      </w:pPr>
      <w:r w:rsidRPr="000C41C9">
        <w:rPr>
          <w:vanish w:val="0"/>
        </w:rPr>
        <w:t>SME CONTACT - BUREAU OF CONSTRUCTION MANAGEMENT</w:t>
      </w:r>
    </w:p>
    <w:p w14:paraId="00AE407E" w14:textId="77777777" w:rsidR="000F2F56" w:rsidRPr="000C41C9" w:rsidRDefault="000F2F56" w:rsidP="000F2F56">
      <w:pPr>
        <w:jc w:val="both"/>
        <w:rPr>
          <w:sz w:val="10"/>
          <w:szCs w:val="10"/>
        </w:rPr>
      </w:pPr>
    </w:p>
    <w:tbl>
      <w:tblPr>
        <w:tblW w:w="9775" w:type="dxa"/>
        <w:tblCellMar>
          <w:top w:w="29" w:type="dxa"/>
          <w:left w:w="29" w:type="dxa"/>
          <w:bottom w:w="29" w:type="dxa"/>
          <w:right w:w="29" w:type="dxa"/>
        </w:tblCellMar>
        <w:tblLook w:val="04A0" w:firstRow="1" w:lastRow="0" w:firstColumn="1" w:lastColumn="0" w:noHBand="0" w:noVBand="1"/>
      </w:tblPr>
      <w:tblGrid>
        <w:gridCol w:w="6869"/>
        <w:gridCol w:w="2906"/>
      </w:tblGrid>
      <w:tr w:rsidR="000F2F56" w:rsidRPr="000C41C9" w14:paraId="11B86134" w14:textId="77777777" w:rsidTr="00FA4944">
        <w:trPr>
          <w:trHeight w:val="173"/>
          <w:tblHeader/>
        </w:trPr>
        <w:tc>
          <w:tcPr>
            <w:tcW w:w="9775" w:type="dxa"/>
            <w:gridSpan w:val="2"/>
            <w:tcBorders>
              <w:top w:val="double" w:sz="4" w:space="0" w:color="auto"/>
              <w:left w:val="nil"/>
              <w:bottom w:val="single" w:sz="4" w:space="0" w:color="auto"/>
              <w:right w:val="nil"/>
            </w:tcBorders>
            <w:noWrap/>
            <w:vAlign w:val="center"/>
            <w:hideMark/>
          </w:tcPr>
          <w:p w14:paraId="37ECC7C3" w14:textId="77777777" w:rsidR="000F2F56" w:rsidRPr="000C41C9" w:rsidRDefault="000F2F56" w:rsidP="00FA4944">
            <w:pPr>
              <w:pStyle w:val="Tabletitle"/>
            </w:pPr>
            <w:r w:rsidRPr="000C41C9">
              <w:t>Table 160.03.01a-1  Additional Fuel Price Adjustments</w:t>
            </w:r>
          </w:p>
        </w:tc>
      </w:tr>
      <w:tr w:rsidR="000F2F56" w:rsidRPr="000C41C9" w14:paraId="197902CE" w14:textId="77777777" w:rsidTr="00FA4944">
        <w:trPr>
          <w:trHeight w:val="173"/>
          <w:tblHeader/>
        </w:trPr>
        <w:tc>
          <w:tcPr>
            <w:tcW w:w="6869" w:type="dxa"/>
            <w:tcBorders>
              <w:top w:val="single" w:sz="4" w:space="0" w:color="auto"/>
              <w:left w:val="nil"/>
              <w:bottom w:val="single" w:sz="4" w:space="0" w:color="auto"/>
              <w:right w:val="nil"/>
            </w:tcBorders>
            <w:noWrap/>
            <w:vAlign w:val="center"/>
            <w:hideMark/>
          </w:tcPr>
          <w:p w14:paraId="6975D344" w14:textId="77777777" w:rsidR="000F2F56" w:rsidRPr="000C41C9" w:rsidRDefault="000F2F56" w:rsidP="00FA4944">
            <w:pPr>
              <w:pStyle w:val="Tabletext"/>
              <w:keepLines/>
              <w:rPr>
                <w:b/>
                <w:bCs/>
              </w:rPr>
            </w:pPr>
            <w:r w:rsidRPr="000C41C9">
              <w:rPr>
                <w:b/>
                <w:bCs/>
              </w:rPr>
              <w:t>Items</w:t>
            </w:r>
          </w:p>
        </w:tc>
        <w:tc>
          <w:tcPr>
            <w:tcW w:w="2906" w:type="dxa"/>
            <w:tcBorders>
              <w:top w:val="single" w:sz="4" w:space="0" w:color="auto"/>
              <w:left w:val="nil"/>
              <w:bottom w:val="single" w:sz="4" w:space="0" w:color="auto"/>
              <w:right w:val="nil"/>
            </w:tcBorders>
            <w:noWrap/>
            <w:vAlign w:val="center"/>
            <w:hideMark/>
          </w:tcPr>
          <w:p w14:paraId="6836CD90" w14:textId="77777777" w:rsidR="000F2F56" w:rsidRPr="000C41C9" w:rsidRDefault="000F2F56" w:rsidP="00FA4944">
            <w:pPr>
              <w:pStyle w:val="Tabletext"/>
              <w:rPr>
                <w:b/>
                <w:bCs/>
              </w:rPr>
            </w:pPr>
            <w:r w:rsidRPr="000C41C9">
              <w:rPr>
                <w:b/>
                <w:bCs/>
              </w:rPr>
              <w:t>Fuel Usage Factor</w:t>
            </w:r>
          </w:p>
        </w:tc>
      </w:tr>
      <w:tr w:rsidR="000F2F56" w:rsidRPr="000C41C9" w14:paraId="6444D22E" w14:textId="77777777" w:rsidTr="00FA4944">
        <w:trPr>
          <w:trHeight w:val="173"/>
          <w:tblHeader/>
        </w:trPr>
        <w:tc>
          <w:tcPr>
            <w:tcW w:w="6869" w:type="dxa"/>
            <w:tcBorders>
              <w:top w:val="single" w:sz="4" w:space="0" w:color="auto"/>
              <w:left w:val="nil"/>
              <w:bottom w:val="dotted" w:sz="4" w:space="0" w:color="auto"/>
              <w:right w:val="nil"/>
            </w:tcBorders>
            <w:noWrap/>
            <w:vAlign w:val="center"/>
          </w:tcPr>
          <w:p w14:paraId="526D451E" w14:textId="77777777" w:rsidR="000F2F56" w:rsidRPr="000C41C9" w:rsidRDefault="000F2F56" w:rsidP="00FA4944">
            <w:pPr>
              <w:keepNext/>
              <w:rPr>
                <w:b/>
                <w:sz w:val="18"/>
              </w:rPr>
            </w:pPr>
          </w:p>
        </w:tc>
        <w:tc>
          <w:tcPr>
            <w:tcW w:w="2906" w:type="dxa"/>
            <w:tcBorders>
              <w:top w:val="single" w:sz="4" w:space="0" w:color="auto"/>
              <w:left w:val="nil"/>
              <w:bottom w:val="dotted" w:sz="4" w:space="0" w:color="auto"/>
              <w:right w:val="nil"/>
            </w:tcBorders>
            <w:noWrap/>
            <w:vAlign w:val="center"/>
          </w:tcPr>
          <w:p w14:paraId="45017726" w14:textId="77777777" w:rsidR="000F2F56" w:rsidRPr="000C41C9" w:rsidRDefault="000F2F56" w:rsidP="00FA4944">
            <w:pPr>
              <w:keepNext/>
              <w:rPr>
                <w:b/>
                <w:sz w:val="18"/>
              </w:rPr>
            </w:pPr>
          </w:p>
        </w:tc>
      </w:tr>
      <w:tr w:rsidR="000F2F56" w:rsidRPr="000C41C9" w14:paraId="789D440C" w14:textId="77777777" w:rsidTr="00FA4944">
        <w:trPr>
          <w:trHeight w:val="173"/>
          <w:tblHeader/>
        </w:trPr>
        <w:tc>
          <w:tcPr>
            <w:tcW w:w="6869" w:type="dxa"/>
            <w:tcBorders>
              <w:top w:val="dotted" w:sz="4" w:space="0" w:color="auto"/>
              <w:left w:val="nil"/>
              <w:bottom w:val="double" w:sz="4" w:space="0" w:color="auto"/>
              <w:right w:val="nil"/>
            </w:tcBorders>
            <w:noWrap/>
            <w:vAlign w:val="center"/>
          </w:tcPr>
          <w:p w14:paraId="3F4025B3" w14:textId="77777777" w:rsidR="000F2F56" w:rsidRPr="000C41C9" w:rsidRDefault="000F2F56" w:rsidP="00FA4944">
            <w:pPr>
              <w:keepNext/>
              <w:rPr>
                <w:b/>
                <w:sz w:val="18"/>
              </w:rPr>
            </w:pPr>
          </w:p>
        </w:tc>
        <w:tc>
          <w:tcPr>
            <w:tcW w:w="2906" w:type="dxa"/>
            <w:tcBorders>
              <w:top w:val="dotted" w:sz="4" w:space="0" w:color="auto"/>
              <w:left w:val="nil"/>
              <w:bottom w:val="double" w:sz="4" w:space="0" w:color="auto"/>
              <w:right w:val="nil"/>
            </w:tcBorders>
            <w:noWrap/>
            <w:vAlign w:val="center"/>
          </w:tcPr>
          <w:p w14:paraId="1AF30897" w14:textId="77777777" w:rsidR="000F2F56" w:rsidRPr="000C41C9" w:rsidRDefault="000F2F56" w:rsidP="00FA4944">
            <w:pPr>
              <w:keepNext/>
              <w:rPr>
                <w:b/>
                <w:sz w:val="18"/>
              </w:rPr>
            </w:pPr>
          </w:p>
        </w:tc>
      </w:tr>
    </w:tbl>
    <w:p w14:paraId="44486D3B" w14:textId="77777777" w:rsidR="000F2F56" w:rsidRPr="000C41C9" w:rsidRDefault="000F2F56" w:rsidP="000F2F56">
      <w:pPr>
        <w:pStyle w:val="HiddenTextSpec"/>
        <w:tabs>
          <w:tab w:val="left" w:pos="2880"/>
        </w:tabs>
        <w:rPr>
          <w:vanish w:val="0"/>
        </w:rPr>
      </w:pPr>
      <w:r w:rsidRPr="000C41C9">
        <w:rPr>
          <w:vanish w:val="0"/>
        </w:rPr>
        <w:t>3************************************************3</w:t>
      </w:r>
    </w:p>
    <w:p w14:paraId="2993476D" w14:textId="77777777" w:rsidR="000F2F56" w:rsidRPr="000C41C9" w:rsidRDefault="000F2F56" w:rsidP="000F2F56">
      <w:pPr>
        <w:pStyle w:val="HiddenTextSpec"/>
        <w:tabs>
          <w:tab w:val="left" w:pos="2880"/>
        </w:tabs>
        <w:rPr>
          <w:vanish w:val="0"/>
        </w:rPr>
      </w:pPr>
    </w:p>
    <w:p w14:paraId="1227F605" w14:textId="77777777" w:rsidR="000F2F56" w:rsidRPr="000C41C9" w:rsidRDefault="000F2F56" w:rsidP="000F2F56">
      <w:pPr>
        <w:pStyle w:val="Paragraph"/>
      </w:pPr>
      <w:r w:rsidRPr="000C41C9">
        <w:lastRenderedPageBreak/>
        <w:t>If an item listed in Table 160.03.01-1 or the Special Provisions has a payment unit which differs from that listed in Table 160.03.01-1 or the Special Provisions, the Department will apply an appropriate conversion factor to determine the number of gallons of fuel used.</w:t>
      </w:r>
    </w:p>
    <w:p w14:paraId="2215D3FE" w14:textId="77777777" w:rsidR="000F2F56" w:rsidRPr="000C41C9" w:rsidRDefault="000F2F56" w:rsidP="000F2F56">
      <w:pPr>
        <w:pStyle w:val="Paragraph"/>
      </w:pPr>
      <w:r w:rsidRPr="000C41C9">
        <w:t>The Department will calculate fuel price adjustment using the following formula:</w:t>
      </w:r>
    </w:p>
    <w:p w14:paraId="3A727743" w14:textId="77777777" w:rsidR="000F2F56" w:rsidRPr="000C41C9" w:rsidRDefault="000F2F56" w:rsidP="000F2F56">
      <w:pPr>
        <w:pStyle w:val="Blanklinehalf"/>
      </w:pPr>
    </w:p>
    <w:tbl>
      <w:tblPr>
        <w:tblW w:w="0" w:type="auto"/>
        <w:tblInd w:w="108" w:type="dxa"/>
        <w:tblLook w:val="04A0" w:firstRow="1" w:lastRow="0" w:firstColumn="1" w:lastColumn="0" w:noHBand="0" w:noVBand="1"/>
      </w:tblPr>
      <w:tblGrid>
        <w:gridCol w:w="714"/>
        <w:gridCol w:w="8898"/>
      </w:tblGrid>
      <w:tr w:rsidR="000F2F56" w:rsidRPr="000C41C9" w14:paraId="07A9315E" w14:textId="77777777" w:rsidTr="00FA4944">
        <w:trPr>
          <w:trHeight w:val="20"/>
        </w:trPr>
        <w:tc>
          <w:tcPr>
            <w:tcW w:w="9810" w:type="dxa"/>
            <w:gridSpan w:val="2"/>
            <w:vAlign w:val="center"/>
          </w:tcPr>
          <w:p w14:paraId="545623D3" w14:textId="77777777" w:rsidR="000F2F56" w:rsidRPr="000C41C9" w:rsidRDefault="000F2F56" w:rsidP="00FA4944">
            <w:pPr>
              <w:pStyle w:val="Tabletext"/>
              <w:jc w:val="center"/>
            </w:pPr>
            <w:r w:rsidRPr="000C41C9">
              <w:t xml:space="preserve">F = (MF − BF) </w:t>
            </w:r>
            <w:r w:rsidRPr="000C41C9">
              <w:rPr>
                <w:rFonts w:ascii="Symbol" w:eastAsia="Symbol" w:hAnsi="Symbol" w:cs="Symbol"/>
              </w:rPr>
              <w:t>´</w:t>
            </w:r>
            <w:r w:rsidRPr="000C41C9">
              <w:t xml:space="preserve"> G</w:t>
            </w:r>
          </w:p>
        </w:tc>
      </w:tr>
      <w:tr w:rsidR="000F2F56" w:rsidRPr="000C41C9" w14:paraId="6B9D3411" w14:textId="77777777" w:rsidTr="00FA4944">
        <w:trPr>
          <w:trHeight w:val="20"/>
        </w:trPr>
        <w:tc>
          <w:tcPr>
            <w:tcW w:w="9810" w:type="dxa"/>
            <w:gridSpan w:val="2"/>
            <w:vAlign w:val="center"/>
          </w:tcPr>
          <w:p w14:paraId="00D7A337" w14:textId="77777777" w:rsidR="000F2F56" w:rsidRPr="000C41C9" w:rsidRDefault="000F2F56" w:rsidP="00FA4944">
            <w:pPr>
              <w:pStyle w:val="Tabletext"/>
            </w:pPr>
            <w:r w:rsidRPr="000C41C9">
              <w:t>Where:</w:t>
            </w:r>
          </w:p>
        </w:tc>
      </w:tr>
      <w:tr w:rsidR="000F2F56" w:rsidRPr="000C41C9" w14:paraId="0D3B8946" w14:textId="77777777" w:rsidTr="00FA4944">
        <w:trPr>
          <w:trHeight w:val="20"/>
        </w:trPr>
        <w:tc>
          <w:tcPr>
            <w:tcW w:w="720" w:type="dxa"/>
            <w:vAlign w:val="center"/>
          </w:tcPr>
          <w:p w14:paraId="08E36E23" w14:textId="77777777" w:rsidR="000F2F56" w:rsidRPr="000C41C9" w:rsidRDefault="000F2F56" w:rsidP="00FA4944">
            <w:pPr>
              <w:pStyle w:val="Tabletext"/>
            </w:pPr>
            <w:r w:rsidRPr="000C41C9">
              <w:t>F =</w:t>
            </w:r>
          </w:p>
        </w:tc>
        <w:tc>
          <w:tcPr>
            <w:tcW w:w="9090" w:type="dxa"/>
          </w:tcPr>
          <w:p w14:paraId="1804DA68" w14:textId="77777777" w:rsidR="000F2F56" w:rsidRPr="000C41C9" w:rsidRDefault="000F2F56" w:rsidP="00FA4944">
            <w:pPr>
              <w:pStyle w:val="Tabletext"/>
            </w:pPr>
            <w:r w:rsidRPr="000C41C9">
              <w:t>Fuel Price Adjustment</w:t>
            </w:r>
          </w:p>
        </w:tc>
      </w:tr>
      <w:tr w:rsidR="000F2F56" w:rsidRPr="000C41C9" w14:paraId="28C6C9CF" w14:textId="77777777" w:rsidTr="00FA4944">
        <w:trPr>
          <w:trHeight w:val="20"/>
        </w:trPr>
        <w:tc>
          <w:tcPr>
            <w:tcW w:w="720" w:type="dxa"/>
            <w:vAlign w:val="center"/>
          </w:tcPr>
          <w:p w14:paraId="400DEC77" w14:textId="77777777" w:rsidR="000F2F56" w:rsidRPr="000C41C9" w:rsidRDefault="000F2F56" w:rsidP="00FA4944">
            <w:pPr>
              <w:pStyle w:val="Tabletext"/>
            </w:pPr>
            <w:r w:rsidRPr="000C41C9">
              <w:t>MF =</w:t>
            </w:r>
          </w:p>
        </w:tc>
        <w:tc>
          <w:tcPr>
            <w:tcW w:w="9090" w:type="dxa"/>
          </w:tcPr>
          <w:p w14:paraId="7135673F" w14:textId="77777777" w:rsidR="000F2F56" w:rsidRPr="000C41C9" w:rsidRDefault="000F2F56" w:rsidP="00FA4944">
            <w:pPr>
              <w:pStyle w:val="Tabletext"/>
            </w:pPr>
            <w:r w:rsidRPr="000C41C9">
              <w:t>Fuel Price Index for work performed in the time period immediately before the estimate cutoff date.</w:t>
            </w:r>
          </w:p>
        </w:tc>
      </w:tr>
      <w:tr w:rsidR="000F2F56" w:rsidRPr="000C41C9" w14:paraId="4280789D" w14:textId="77777777" w:rsidTr="00FA4944">
        <w:trPr>
          <w:trHeight w:val="20"/>
        </w:trPr>
        <w:tc>
          <w:tcPr>
            <w:tcW w:w="720" w:type="dxa"/>
            <w:vAlign w:val="center"/>
          </w:tcPr>
          <w:p w14:paraId="6D38CFA8" w14:textId="77777777" w:rsidR="000F2F56" w:rsidRPr="000C41C9" w:rsidRDefault="000F2F56" w:rsidP="00FA4944">
            <w:pPr>
              <w:pStyle w:val="Tabletext"/>
            </w:pPr>
            <w:r w:rsidRPr="000C41C9">
              <w:t>BF =</w:t>
            </w:r>
          </w:p>
        </w:tc>
        <w:tc>
          <w:tcPr>
            <w:tcW w:w="9090" w:type="dxa"/>
          </w:tcPr>
          <w:p w14:paraId="3783487B" w14:textId="77777777" w:rsidR="000F2F56" w:rsidRPr="000C41C9" w:rsidRDefault="000F2F56" w:rsidP="00FA4944">
            <w:pPr>
              <w:pStyle w:val="Tablenote"/>
            </w:pPr>
            <w:r w:rsidRPr="000C41C9">
              <w:t>Basic Fuel Price Index</w:t>
            </w:r>
          </w:p>
        </w:tc>
      </w:tr>
      <w:tr w:rsidR="000F2F56" w:rsidRPr="000C41C9" w14:paraId="653BF41D" w14:textId="77777777" w:rsidTr="00FA4944">
        <w:trPr>
          <w:trHeight w:val="20"/>
        </w:trPr>
        <w:tc>
          <w:tcPr>
            <w:tcW w:w="720" w:type="dxa"/>
            <w:vAlign w:val="center"/>
          </w:tcPr>
          <w:p w14:paraId="55A00862" w14:textId="77777777" w:rsidR="000F2F56" w:rsidRPr="000C41C9" w:rsidRDefault="000F2F56" w:rsidP="00FA4944">
            <w:pPr>
              <w:pStyle w:val="Tabletext"/>
            </w:pPr>
            <w:r w:rsidRPr="000C41C9">
              <w:t>G =</w:t>
            </w:r>
          </w:p>
        </w:tc>
        <w:tc>
          <w:tcPr>
            <w:tcW w:w="9090" w:type="dxa"/>
          </w:tcPr>
          <w:p w14:paraId="776E8046" w14:textId="77777777" w:rsidR="000F2F56" w:rsidRPr="000C41C9" w:rsidRDefault="000F2F56" w:rsidP="00FA4944">
            <w:pPr>
              <w:pStyle w:val="Tabletext"/>
            </w:pPr>
            <w:r w:rsidRPr="000C41C9">
              <w:t>Gallons of Fuel for Price Adjustment</w:t>
            </w:r>
          </w:p>
        </w:tc>
      </w:tr>
    </w:tbl>
    <w:p w14:paraId="4810F1F3" w14:textId="77777777" w:rsidR="000F2F56" w:rsidRPr="000C41C9" w:rsidRDefault="000F2F56" w:rsidP="000F2F56">
      <w:pPr>
        <w:pStyle w:val="Paragraph"/>
      </w:pPr>
      <w:r w:rsidRPr="000C41C9">
        <w:t xml:space="preserve">The Department will post the Fuel Price Index every month on the Department’s website: </w:t>
      </w:r>
      <w:hyperlink r:id="rId30" w:history="1">
        <w:r w:rsidRPr="000C41C9">
          <w:rPr>
            <w:rStyle w:val="Hyperlink"/>
          </w:rPr>
          <w:t>https://www.state.nj.us/transportation/business/aashtoware/PriceIndex.shtm</w:t>
        </w:r>
      </w:hyperlink>
      <w:r w:rsidRPr="000C41C9">
        <w:t>.</w:t>
      </w:r>
    </w:p>
    <w:p w14:paraId="4D1EC2F4" w14:textId="77777777" w:rsidR="000F2F56" w:rsidRPr="000C41C9" w:rsidRDefault="000F2F56" w:rsidP="000F2F56">
      <w:pPr>
        <w:pStyle w:val="Paragraph"/>
      </w:pPr>
      <w:r w:rsidRPr="000C41C9">
        <w:t>The Basic Fuel Price Index is the Index which is listed for the month prior to the receipt of bids.  For new work added that is eligible for Fuel Price Adjustment, the Basic Fuel Price Index is the index which is listed for the month the new work was added to the Contract.  If the month prior to the receipt of bids or the month the new work was added has two Indices, the Index in effect for the first day of that month will govern for the Basic Fuel Price Index.  If the Fuel Price Index increases by 50 percent or more over the Basic Fuel Price Index, do not perform any work involving Items listed in Table 160.03.01-1 or the Special Provisions without written approval from the RE.</w:t>
      </w:r>
    </w:p>
    <w:p w14:paraId="3029F604" w14:textId="77777777" w:rsidR="000F2F56" w:rsidRPr="000C41C9" w:rsidRDefault="000F2F56" w:rsidP="000F2F56">
      <w:pPr>
        <w:jc w:val="center"/>
        <w:rPr>
          <w:rFonts w:ascii="Arial" w:hAnsi="Arial"/>
          <w:caps/>
          <w:color w:val="FF0000"/>
        </w:rPr>
      </w:pPr>
      <w:r w:rsidRPr="000C41C9">
        <w:rPr>
          <w:rFonts w:ascii="Arial" w:hAnsi="Arial"/>
          <w:caps/>
          <w:color w:val="FF0000"/>
        </w:rPr>
        <w:t>2**************************************************************************************2</w:t>
      </w:r>
    </w:p>
    <w:p w14:paraId="05272F5B" w14:textId="77777777" w:rsidR="00DC0E27" w:rsidRPr="000C41C9" w:rsidRDefault="00DC0E27" w:rsidP="00DC0E27">
      <w:pPr>
        <w:pStyle w:val="0000000Subpart"/>
      </w:pPr>
      <w:r w:rsidRPr="000C41C9">
        <w:t>160.03.02  Asphalt Price Adjustment</w:t>
      </w:r>
      <w:bookmarkEnd w:id="366"/>
      <w:bookmarkEnd w:id="367"/>
      <w:bookmarkEnd w:id="368"/>
      <w:bookmarkEnd w:id="369"/>
    </w:p>
    <w:p w14:paraId="4B507BF7" w14:textId="77777777" w:rsidR="00DC0E27" w:rsidRPr="000C41C9" w:rsidRDefault="00DC0E27" w:rsidP="00DC0E27">
      <w:pPr>
        <w:pStyle w:val="Paragraph"/>
      </w:pPr>
      <w:r w:rsidRPr="000C41C9">
        <w:t>The Department will make price adjustments for asphalt binder usage.  The Department will calculate asphalt price adjustments based on the quantities of Items containing asphalt binder constructed.</w:t>
      </w:r>
    </w:p>
    <w:p w14:paraId="69B09EA0" w14:textId="77777777" w:rsidR="00DC0E27" w:rsidRPr="000C41C9" w:rsidRDefault="00DC0E27" w:rsidP="00DC0E27">
      <w:pPr>
        <w:pStyle w:val="Paragraph"/>
      </w:pPr>
      <w:r w:rsidRPr="000C41C9">
        <w:t>Each month may be divided into two periods.  Period one includes the first day of the month through the fourteenth day of the month.  Period two includes the fifteenth day of the month through the last day of the month.  Work starting on the fourteenth day of the month and continuing past midnight into the fifteenth day of the month will be included in period one for any price adjustments.  Work continuing through midnight of the last day of the month into the first day of the next month will be included in period two.</w:t>
      </w:r>
    </w:p>
    <w:p w14:paraId="2263551E" w14:textId="77777777" w:rsidR="007B33F3" w:rsidRPr="000C41C9" w:rsidRDefault="007B33F3" w:rsidP="007B33F3">
      <w:pPr>
        <w:pStyle w:val="HiddenTextSpec"/>
        <w:rPr>
          <w:vanish w:val="0"/>
        </w:rPr>
      </w:pPr>
      <w:r w:rsidRPr="000C41C9">
        <w:rPr>
          <w:vanish w:val="0"/>
        </w:rPr>
        <w:t>2**************************************************************************************2</w:t>
      </w:r>
    </w:p>
    <w:p w14:paraId="57C52249" w14:textId="77777777" w:rsidR="007B33F3" w:rsidRPr="000C41C9" w:rsidRDefault="007B33F3" w:rsidP="007B33F3">
      <w:pPr>
        <w:pStyle w:val="HiddenTextSpec"/>
        <w:rPr>
          <w:vanish w:val="0"/>
        </w:rPr>
      </w:pPr>
      <w:r w:rsidRPr="000C41C9">
        <w:rPr>
          <w:vanish w:val="0"/>
        </w:rPr>
        <w:t>BDC25S-03 dated apr 24, 2025</w:t>
      </w:r>
    </w:p>
    <w:p w14:paraId="40C121D0" w14:textId="77777777" w:rsidR="007B33F3" w:rsidRPr="000C41C9" w:rsidRDefault="007B33F3" w:rsidP="007B33F3">
      <w:pPr>
        <w:pStyle w:val="Instruction"/>
      </w:pPr>
      <w:r w:rsidRPr="000C41C9">
        <w:t>the third paragraph is changed to:</w:t>
      </w:r>
    </w:p>
    <w:p w14:paraId="4C3AF37E" w14:textId="77777777" w:rsidR="007B33F3" w:rsidRPr="000C41C9" w:rsidRDefault="007B33F3" w:rsidP="007B33F3">
      <w:pPr>
        <w:pStyle w:val="Paragraph"/>
      </w:pPr>
      <w:r w:rsidRPr="000C41C9">
        <w:t>The price used for both the Basic and Monthly Price Indexes will be determined based on the performance grade of asphalt binder in the approved mix design for the asphalt mixture.</w:t>
      </w:r>
    </w:p>
    <w:p w14:paraId="0C9BF4D4" w14:textId="77777777" w:rsidR="007B33F3" w:rsidRPr="000C41C9" w:rsidRDefault="007B33F3" w:rsidP="007B33F3">
      <w:pPr>
        <w:pStyle w:val="HiddenTextSpec"/>
        <w:rPr>
          <w:vanish w:val="0"/>
        </w:rPr>
      </w:pPr>
      <w:r w:rsidRPr="000C41C9">
        <w:rPr>
          <w:vanish w:val="0"/>
        </w:rPr>
        <w:t>2**************************************************************************************2</w:t>
      </w:r>
    </w:p>
    <w:p w14:paraId="34726528" w14:textId="77777777" w:rsidR="00DC0E27" w:rsidRPr="000C41C9" w:rsidRDefault="00DC0E27" w:rsidP="00DC0E27">
      <w:pPr>
        <w:pStyle w:val="Paragraph"/>
      </w:pPr>
      <w:r w:rsidRPr="000C41C9">
        <w:t>Price adjustments may result in an increased payment to the Contractor for increases in the price index and may result in a reduction in payment for decreases in the price index.</w:t>
      </w:r>
    </w:p>
    <w:p w14:paraId="239F8B52" w14:textId="77777777" w:rsidR="00DC0E27" w:rsidRPr="000C41C9" w:rsidRDefault="00DC0E27" w:rsidP="00DC0E27">
      <w:pPr>
        <w:pStyle w:val="Paragraph"/>
      </w:pPr>
      <w:r w:rsidRPr="000C41C9">
        <w:t>The Department will calculate the asphalt price adjustment by the following formula:</w:t>
      </w:r>
    </w:p>
    <w:p w14:paraId="3AB08FD2" w14:textId="77777777" w:rsidR="00DC0E27" w:rsidRPr="000C41C9" w:rsidRDefault="00DC0E27" w:rsidP="00DC0E27">
      <w:pPr>
        <w:pStyle w:val="Blanklinehalf"/>
      </w:pPr>
    </w:p>
    <w:tbl>
      <w:tblPr>
        <w:tblW w:w="0" w:type="auto"/>
        <w:tblInd w:w="108" w:type="dxa"/>
        <w:tblLook w:val="04A0" w:firstRow="1" w:lastRow="0" w:firstColumn="1" w:lastColumn="0" w:noHBand="0" w:noVBand="1"/>
      </w:tblPr>
      <w:tblGrid>
        <w:gridCol w:w="715"/>
        <w:gridCol w:w="8897"/>
      </w:tblGrid>
      <w:tr w:rsidR="00DC0E27" w:rsidRPr="000C41C9" w14:paraId="2EAA47BB" w14:textId="77777777" w:rsidTr="007D5353">
        <w:trPr>
          <w:trHeight w:val="288"/>
        </w:trPr>
        <w:tc>
          <w:tcPr>
            <w:tcW w:w="9810" w:type="dxa"/>
            <w:gridSpan w:val="2"/>
            <w:vAlign w:val="center"/>
          </w:tcPr>
          <w:p w14:paraId="228A4C9F" w14:textId="77777777" w:rsidR="00DC0E27" w:rsidRPr="000C41C9" w:rsidRDefault="00DC0E27" w:rsidP="007D5353">
            <w:pPr>
              <w:pStyle w:val="Tabletext"/>
              <w:jc w:val="center"/>
            </w:pPr>
            <w:r w:rsidRPr="000C41C9">
              <w:t xml:space="preserve">A = (MA − BA) </w:t>
            </w:r>
            <w:r w:rsidRPr="000C41C9">
              <w:sym w:font="Symbol" w:char="F0B4"/>
            </w:r>
            <w:r w:rsidRPr="000C41C9">
              <w:t xml:space="preserve"> T</w:t>
            </w:r>
          </w:p>
        </w:tc>
      </w:tr>
      <w:tr w:rsidR="00DC0E27" w:rsidRPr="000C41C9" w14:paraId="58E4B185" w14:textId="77777777" w:rsidTr="007D5353">
        <w:trPr>
          <w:trHeight w:val="288"/>
        </w:trPr>
        <w:tc>
          <w:tcPr>
            <w:tcW w:w="9810" w:type="dxa"/>
            <w:gridSpan w:val="2"/>
            <w:vAlign w:val="center"/>
          </w:tcPr>
          <w:p w14:paraId="558E8DD9" w14:textId="77777777" w:rsidR="00DC0E27" w:rsidRPr="000C41C9" w:rsidRDefault="00DC0E27" w:rsidP="007D5353">
            <w:pPr>
              <w:pStyle w:val="Tabletext"/>
            </w:pPr>
            <w:r w:rsidRPr="000C41C9">
              <w:t>Where:</w:t>
            </w:r>
          </w:p>
        </w:tc>
      </w:tr>
      <w:tr w:rsidR="00DC0E27" w:rsidRPr="000C41C9" w14:paraId="2DBEA7EA" w14:textId="77777777" w:rsidTr="007D5353">
        <w:trPr>
          <w:trHeight w:val="288"/>
        </w:trPr>
        <w:tc>
          <w:tcPr>
            <w:tcW w:w="720" w:type="dxa"/>
            <w:vAlign w:val="center"/>
          </w:tcPr>
          <w:p w14:paraId="587B268A" w14:textId="77777777" w:rsidR="00DC0E27" w:rsidRPr="000C41C9" w:rsidRDefault="00DC0E27" w:rsidP="007D5353">
            <w:pPr>
              <w:pStyle w:val="Tabletext"/>
            </w:pPr>
            <w:r w:rsidRPr="000C41C9">
              <w:t>A =</w:t>
            </w:r>
          </w:p>
        </w:tc>
        <w:tc>
          <w:tcPr>
            <w:tcW w:w="9090" w:type="dxa"/>
            <w:vAlign w:val="center"/>
          </w:tcPr>
          <w:p w14:paraId="07825334" w14:textId="77777777" w:rsidR="00DC0E27" w:rsidRPr="000C41C9" w:rsidRDefault="00DC0E27" w:rsidP="007D5353">
            <w:pPr>
              <w:pStyle w:val="Tabletext"/>
            </w:pPr>
            <w:r w:rsidRPr="000C41C9">
              <w:t>Asphalt Price Adjustment</w:t>
            </w:r>
          </w:p>
        </w:tc>
      </w:tr>
      <w:tr w:rsidR="00DC0E27" w:rsidRPr="000C41C9" w14:paraId="50B48D54" w14:textId="77777777" w:rsidTr="007D5353">
        <w:trPr>
          <w:trHeight w:val="288"/>
        </w:trPr>
        <w:tc>
          <w:tcPr>
            <w:tcW w:w="720" w:type="dxa"/>
            <w:vAlign w:val="center"/>
          </w:tcPr>
          <w:p w14:paraId="063C946D" w14:textId="77777777" w:rsidR="00DC0E27" w:rsidRPr="000C41C9" w:rsidRDefault="00DC0E27" w:rsidP="007D5353">
            <w:pPr>
              <w:pStyle w:val="Tabletext"/>
            </w:pPr>
            <w:r w:rsidRPr="000C41C9">
              <w:t>MA =</w:t>
            </w:r>
          </w:p>
        </w:tc>
        <w:tc>
          <w:tcPr>
            <w:tcW w:w="9090" w:type="dxa"/>
            <w:vAlign w:val="center"/>
          </w:tcPr>
          <w:p w14:paraId="5D16D9F6" w14:textId="77777777" w:rsidR="00DC0E27" w:rsidRPr="000C41C9" w:rsidRDefault="00DC0E27" w:rsidP="007D5353">
            <w:pPr>
              <w:pStyle w:val="Tabletext"/>
            </w:pPr>
            <w:r w:rsidRPr="000C41C9">
              <w:t xml:space="preserve">Asphalt Price Index </w:t>
            </w:r>
            <w:r w:rsidRPr="000C41C9">
              <w:rPr>
                <w:szCs w:val="18"/>
              </w:rPr>
              <w:t>for work performed in the time period immediately before the estimate cutoff date.</w:t>
            </w:r>
          </w:p>
        </w:tc>
      </w:tr>
      <w:tr w:rsidR="00DC0E27" w:rsidRPr="000C41C9" w14:paraId="346513AE" w14:textId="77777777" w:rsidTr="007D5353">
        <w:trPr>
          <w:trHeight w:val="288"/>
        </w:trPr>
        <w:tc>
          <w:tcPr>
            <w:tcW w:w="720" w:type="dxa"/>
            <w:vAlign w:val="center"/>
          </w:tcPr>
          <w:p w14:paraId="399EBCFD" w14:textId="77777777" w:rsidR="00DC0E27" w:rsidRPr="000C41C9" w:rsidRDefault="00DC0E27" w:rsidP="007D5353">
            <w:pPr>
              <w:pStyle w:val="Tabletext"/>
            </w:pPr>
            <w:r w:rsidRPr="000C41C9">
              <w:t>BA =</w:t>
            </w:r>
          </w:p>
        </w:tc>
        <w:tc>
          <w:tcPr>
            <w:tcW w:w="9090" w:type="dxa"/>
            <w:vAlign w:val="center"/>
          </w:tcPr>
          <w:p w14:paraId="19C4F7DA" w14:textId="77777777" w:rsidR="00DC0E27" w:rsidRPr="000C41C9" w:rsidRDefault="00DC0E27" w:rsidP="007D5353">
            <w:pPr>
              <w:pStyle w:val="Tablenote"/>
            </w:pPr>
            <w:r w:rsidRPr="000C41C9">
              <w:t>Basic Asphalt Price Index</w:t>
            </w:r>
          </w:p>
        </w:tc>
      </w:tr>
      <w:tr w:rsidR="00DC0E27" w:rsidRPr="000C41C9" w14:paraId="09200BBE" w14:textId="77777777" w:rsidTr="007D5353">
        <w:trPr>
          <w:trHeight w:val="288"/>
        </w:trPr>
        <w:tc>
          <w:tcPr>
            <w:tcW w:w="720" w:type="dxa"/>
            <w:vAlign w:val="center"/>
          </w:tcPr>
          <w:p w14:paraId="24B0B781" w14:textId="77777777" w:rsidR="00DC0E27" w:rsidRPr="000C41C9" w:rsidRDefault="00DC0E27" w:rsidP="007D5353">
            <w:pPr>
              <w:pStyle w:val="Tabletext"/>
            </w:pPr>
            <w:r w:rsidRPr="000C41C9">
              <w:t>T =</w:t>
            </w:r>
          </w:p>
        </w:tc>
        <w:tc>
          <w:tcPr>
            <w:tcW w:w="9090" w:type="dxa"/>
            <w:vAlign w:val="center"/>
          </w:tcPr>
          <w:p w14:paraId="2A7C99AB" w14:textId="77777777" w:rsidR="00DC0E27" w:rsidRPr="000C41C9" w:rsidRDefault="00DC0E27" w:rsidP="007D5353">
            <w:pPr>
              <w:pStyle w:val="Tabletext"/>
            </w:pPr>
            <w:r w:rsidRPr="000C41C9">
              <w:t>Tons of New Asphalt Binder</w:t>
            </w:r>
            <w:r w:rsidRPr="000C41C9">
              <w:rPr>
                <w:vertAlign w:val="superscript"/>
              </w:rPr>
              <w:t>1</w:t>
            </w:r>
          </w:p>
        </w:tc>
      </w:tr>
      <w:tr w:rsidR="00DC0E27" w:rsidRPr="000C41C9" w14:paraId="1CC220BA" w14:textId="77777777" w:rsidTr="007D5353">
        <w:trPr>
          <w:trHeight w:val="288"/>
        </w:trPr>
        <w:tc>
          <w:tcPr>
            <w:tcW w:w="9810" w:type="dxa"/>
            <w:gridSpan w:val="2"/>
            <w:vAlign w:val="center"/>
          </w:tcPr>
          <w:p w14:paraId="2D6F2A9A" w14:textId="77777777" w:rsidR="00DC0E27" w:rsidRPr="000C41C9" w:rsidRDefault="00DC0E27" w:rsidP="007D5353">
            <w:pPr>
              <w:pStyle w:val="Tablenote"/>
            </w:pPr>
            <w:r w:rsidRPr="000C41C9">
              <w:t>1.</w:t>
            </w:r>
            <w:r w:rsidRPr="000C41C9">
              <w:tab/>
              <w:t xml:space="preserve">The Department will determine the weight of asphalt binder for price adjustment by multiplying the percentage of new asphalt binder in the approved job mix formula by the weight of the item containing asphalt binder.  If a Hot Mix Asphalt Item has a </w:t>
            </w:r>
            <w:r w:rsidRPr="000C41C9">
              <w:lastRenderedPageBreak/>
              <w:t>payment unit other than ton, the Department will apply an appropriate conversion factor to determine the number of tons of asphalt binder used.</w:t>
            </w:r>
          </w:p>
        </w:tc>
      </w:tr>
    </w:tbl>
    <w:p w14:paraId="5E6E3DAF" w14:textId="77777777" w:rsidR="00DC0E27" w:rsidRPr="000C41C9" w:rsidRDefault="00DC0E27" w:rsidP="00DC0E27">
      <w:pPr>
        <w:pStyle w:val="Paragraph"/>
      </w:pPr>
      <w:r w:rsidRPr="000C41C9">
        <w:lastRenderedPageBreak/>
        <w:t>For Tack Coat, Prime Coat, MICRO SURFACING EMULSION, SLURRY SEAL EMULSION, and FOG SEAL SURFACE TREATMENT, the Department will calculate the weight of asphalt as follows:</w:t>
      </w:r>
    </w:p>
    <w:p w14:paraId="464152AB" w14:textId="77777777" w:rsidR="00DC0E27" w:rsidRPr="000C41C9" w:rsidRDefault="00DC0E27" w:rsidP="00DC0E27">
      <w:pPr>
        <w:pStyle w:val="Blanklinehalf"/>
      </w:pPr>
    </w:p>
    <w:tbl>
      <w:tblPr>
        <w:tblW w:w="0" w:type="auto"/>
        <w:tblInd w:w="108" w:type="dxa"/>
        <w:tblLook w:val="04A0" w:firstRow="1" w:lastRow="0" w:firstColumn="1" w:lastColumn="0" w:noHBand="0" w:noVBand="1"/>
      </w:tblPr>
      <w:tblGrid>
        <w:gridCol w:w="623"/>
        <w:gridCol w:w="8989"/>
      </w:tblGrid>
      <w:tr w:rsidR="00DC0E27" w:rsidRPr="000C41C9" w14:paraId="3D6E17A1" w14:textId="77777777" w:rsidTr="007D5353">
        <w:trPr>
          <w:trHeight w:val="288"/>
        </w:trPr>
        <w:tc>
          <w:tcPr>
            <w:tcW w:w="9810" w:type="dxa"/>
            <w:gridSpan w:val="2"/>
            <w:vAlign w:val="center"/>
          </w:tcPr>
          <w:p w14:paraId="530D39C5" w14:textId="77777777" w:rsidR="00DC0E27" w:rsidRPr="000C41C9" w:rsidRDefault="00DC0E27" w:rsidP="007D5353">
            <w:pPr>
              <w:pStyle w:val="Tabletext"/>
              <w:jc w:val="center"/>
            </w:pPr>
            <w:r w:rsidRPr="000C41C9">
              <w:t xml:space="preserve">T= G </w:t>
            </w:r>
            <w:r w:rsidRPr="000C41C9">
              <w:sym w:font="Symbol" w:char="F0B4"/>
            </w:r>
            <w:r w:rsidRPr="000C41C9">
              <w:t xml:space="preserve"> C </w:t>
            </w:r>
            <w:r w:rsidRPr="000C41C9">
              <w:sym w:font="Symbol" w:char="F0B4"/>
            </w:r>
            <w:r w:rsidRPr="000C41C9">
              <w:t xml:space="preserve"> 0.00428</w:t>
            </w:r>
          </w:p>
        </w:tc>
      </w:tr>
      <w:tr w:rsidR="00DC0E27" w:rsidRPr="000C41C9" w14:paraId="48CE5A5A" w14:textId="77777777" w:rsidTr="007D5353">
        <w:trPr>
          <w:trHeight w:val="288"/>
        </w:trPr>
        <w:tc>
          <w:tcPr>
            <w:tcW w:w="630" w:type="dxa"/>
            <w:vAlign w:val="center"/>
          </w:tcPr>
          <w:p w14:paraId="438D45E4" w14:textId="77777777" w:rsidR="00DC0E27" w:rsidRPr="000C41C9" w:rsidRDefault="00DC0E27" w:rsidP="007D5353">
            <w:pPr>
              <w:pStyle w:val="Tabletext"/>
            </w:pPr>
            <w:r w:rsidRPr="000C41C9">
              <w:t>C =</w:t>
            </w:r>
          </w:p>
        </w:tc>
        <w:tc>
          <w:tcPr>
            <w:tcW w:w="9180" w:type="dxa"/>
            <w:vAlign w:val="center"/>
          </w:tcPr>
          <w:p w14:paraId="1DBF23D5" w14:textId="77777777" w:rsidR="00DC0E27" w:rsidRPr="000C41C9" w:rsidRDefault="00DC0E27" w:rsidP="007D5353">
            <w:pPr>
              <w:pStyle w:val="Tabletext"/>
            </w:pPr>
            <w:r w:rsidRPr="000C41C9">
              <w:t>Petroleum content of the product</w:t>
            </w:r>
          </w:p>
        </w:tc>
      </w:tr>
      <w:tr w:rsidR="00DC0E27" w:rsidRPr="000C41C9" w14:paraId="42ABCD0B" w14:textId="77777777" w:rsidTr="007D5353">
        <w:trPr>
          <w:trHeight w:val="288"/>
        </w:trPr>
        <w:tc>
          <w:tcPr>
            <w:tcW w:w="630" w:type="dxa"/>
            <w:vAlign w:val="center"/>
          </w:tcPr>
          <w:p w14:paraId="2F6CFC79" w14:textId="77777777" w:rsidR="00DC0E27" w:rsidRPr="000C41C9" w:rsidRDefault="00DC0E27" w:rsidP="007D5353">
            <w:pPr>
              <w:pStyle w:val="Tabletext"/>
            </w:pPr>
          </w:p>
        </w:tc>
        <w:tc>
          <w:tcPr>
            <w:tcW w:w="9180" w:type="dxa"/>
            <w:vAlign w:val="center"/>
          </w:tcPr>
          <w:p w14:paraId="031E7644" w14:textId="77777777" w:rsidR="00DC0E27" w:rsidRPr="000C41C9" w:rsidRDefault="00DC0E27" w:rsidP="007D5353">
            <w:pPr>
              <w:pStyle w:val="Tabletext"/>
              <w:tabs>
                <w:tab w:val="left" w:pos="339"/>
              </w:tabs>
            </w:pPr>
            <w:r w:rsidRPr="000C41C9">
              <w:tab/>
              <w:t>Use 100% for Tack Coat 64-22 and Tack Coat 64E-22</w:t>
            </w:r>
          </w:p>
        </w:tc>
      </w:tr>
      <w:tr w:rsidR="00DC0E27" w:rsidRPr="000C41C9" w14:paraId="68D1DC32" w14:textId="77777777" w:rsidTr="007D5353">
        <w:trPr>
          <w:trHeight w:val="288"/>
        </w:trPr>
        <w:tc>
          <w:tcPr>
            <w:tcW w:w="630" w:type="dxa"/>
            <w:vAlign w:val="center"/>
          </w:tcPr>
          <w:p w14:paraId="53E5FDA2" w14:textId="77777777" w:rsidR="00DC0E27" w:rsidRPr="000C41C9" w:rsidRDefault="00DC0E27" w:rsidP="007D5353">
            <w:pPr>
              <w:pStyle w:val="Tabletext"/>
            </w:pPr>
          </w:p>
        </w:tc>
        <w:tc>
          <w:tcPr>
            <w:tcW w:w="9180" w:type="dxa"/>
            <w:vAlign w:val="center"/>
          </w:tcPr>
          <w:p w14:paraId="39400A24" w14:textId="77777777" w:rsidR="00DC0E27" w:rsidRPr="000C41C9" w:rsidRDefault="00DC0E27" w:rsidP="007D5353">
            <w:pPr>
              <w:pStyle w:val="Tabletext"/>
              <w:tabs>
                <w:tab w:val="left" w:pos="339"/>
              </w:tabs>
            </w:pPr>
            <w:r w:rsidRPr="000C41C9">
              <w:tab/>
              <w:t>Use 60% for Polymer Modified Tack Coat, and all other emulsified asphalts</w:t>
            </w:r>
          </w:p>
        </w:tc>
      </w:tr>
      <w:tr w:rsidR="00DC0E27" w:rsidRPr="000C41C9" w14:paraId="6FE77B6A" w14:textId="77777777" w:rsidTr="007D5353">
        <w:trPr>
          <w:trHeight w:val="288"/>
        </w:trPr>
        <w:tc>
          <w:tcPr>
            <w:tcW w:w="630" w:type="dxa"/>
            <w:vAlign w:val="center"/>
          </w:tcPr>
          <w:p w14:paraId="55F95130" w14:textId="77777777" w:rsidR="00DC0E27" w:rsidRPr="000C41C9" w:rsidRDefault="00DC0E27" w:rsidP="007D5353">
            <w:pPr>
              <w:pStyle w:val="Tabletext"/>
            </w:pPr>
            <w:r w:rsidRPr="000C41C9">
              <w:t>G =</w:t>
            </w:r>
          </w:p>
        </w:tc>
        <w:tc>
          <w:tcPr>
            <w:tcW w:w="9180" w:type="dxa"/>
            <w:vAlign w:val="center"/>
          </w:tcPr>
          <w:p w14:paraId="58AC9546" w14:textId="77777777" w:rsidR="00DC0E27" w:rsidRPr="000C41C9" w:rsidRDefault="00DC0E27" w:rsidP="007D5353">
            <w:pPr>
              <w:pStyle w:val="Tabletext"/>
            </w:pPr>
            <w:r w:rsidRPr="000C41C9">
              <w:t xml:space="preserve">Gallons furnished </w:t>
            </w:r>
          </w:p>
        </w:tc>
      </w:tr>
      <w:tr w:rsidR="00DC0E27" w:rsidRPr="000C41C9" w14:paraId="430CA577" w14:textId="77777777" w:rsidTr="007D5353">
        <w:trPr>
          <w:trHeight w:val="54"/>
        </w:trPr>
        <w:tc>
          <w:tcPr>
            <w:tcW w:w="630" w:type="dxa"/>
            <w:vAlign w:val="center"/>
          </w:tcPr>
          <w:p w14:paraId="1E767B4F" w14:textId="77777777" w:rsidR="00DC0E27" w:rsidRPr="000C41C9" w:rsidRDefault="00DC0E27" w:rsidP="007D5353">
            <w:pPr>
              <w:pStyle w:val="Tabletext"/>
            </w:pPr>
          </w:p>
        </w:tc>
        <w:tc>
          <w:tcPr>
            <w:tcW w:w="9180" w:type="dxa"/>
            <w:vAlign w:val="center"/>
          </w:tcPr>
          <w:p w14:paraId="42654B75" w14:textId="77777777" w:rsidR="00DC0E27" w:rsidRPr="000C41C9" w:rsidRDefault="00DC0E27" w:rsidP="007D5353">
            <w:pPr>
              <w:pStyle w:val="Tabletext"/>
            </w:pPr>
          </w:p>
        </w:tc>
      </w:tr>
      <w:tr w:rsidR="00DC0E27" w:rsidRPr="000C41C9" w14:paraId="17A5F2F5" w14:textId="77777777" w:rsidTr="007D5353">
        <w:trPr>
          <w:trHeight w:val="288"/>
        </w:trPr>
        <w:tc>
          <w:tcPr>
            <w:tcW w:w="9810" w:type="dxa"/>
            <w:gridSpan w:val="2"/>
            <w:vAlign w:val="center"/>
          </w:tcPr>
          <w:p w14:paraId="57349787" w14:textId="77777777" w:rsidR="00DC0E27" w:rsidRPr="000C41C9" w:rsidRDefault="00DC0E27" w:rsidP="007D5353">
            <w:pPr>
              <w:pStyle w:val="Tabletext"/>
            </w:pPr>
            <w:r w:rsidRPr="000C41C9">
              <w:t>The constant 0.00428 is derived from the conversion factor of tons per gallon using 8.345 lbs/gallon for water and a factor of 1.025 for the specific gravity of asphalt binder.</w:t>
            </w:r>
          </w:p>
        </w:tc>
      </w:tr>
      <w:tr w:rsidR="00DC0E27" w:rsidRPr="000C41C9" w14:paraId="761CB4D5" w14:textId="77777777" w:rsidTr="007D5353">
        <w:trPr>
          <w:trHeight w:val="288"/>
        </w:trPr>
        <w:tc>
          <w:tcPr>
            <w:tcW w:w="9810" w:type="dxa"/>
            <w:gridSpan w:val="2"/>
            <w:vAlign w:val="center"/>
          </w:tcPr>
          <w:p w14:paraId="54665D78" w14:textId="77777777" w:rsidR="00DC0E27" w:rsidRPr="000C41C9" w:rsidRDefault="00DC0E27" w:rsidP="007D5353">
            <w:pPr>
              <w:pStyle w:val="Tabletext"/>
            </w:pPr>
            <w:r w:rsidRPr="000C41C9">
              <w:t>The Department will not calculate an asphalt price adjustment for FOG SEAL STRIP.</w:t>
            </w:r>
          </w:p>
        </w:tc>
      </w:tr>
    </w:tbl>
    <w:p w14:paraId="46525354" w14:textId="77777777" w:rsidR="00DC0E27" w:rsidRPr="000C41C9" w:rsidRDefault="00DC0E27" w:rsidP="00DC0E27">
      <w:pPr>
        <w:pStyle w:val="Paragraph"/>
      </w:pPr>
      <w:r w:rsidRPr="000C41C9">
        <w:t xml:space="preserve">The monthly asphalt price index, as determined by the Department, will be the average of quotations from suppliers serving the area in which the Project is located, and will be determined by the Department.  The Department will post the asphalt price index every month on the Department’s website: </w:t>
      </w:r>
      <w:hyperlink r:id="rId31" w:history="1">
        <w:r w:rsidRPr="000C41C9">
          <w:rPr>
            <w:rStyle w:val="Hyperlink"/>
          </w:rPr>
          <w:t>https://www.state.nj.us/transportation/business/aashtoware/PriceIndex.shtm</w:t>
        </w:r>
      </w:hyperlink>
      <w:r w:rsidRPr="000C41C9">
        <w:t>.</w:t>
      </w:r>
    </w:p>
    <w:p w14:paraId="5F539268" w14:textId="77777777" w:rsidR="00DC0E27" w:rsidRPr="000C41C9" w:rsidRDefault="00DC0E27" w:rsidP="00DC0E27">
      <w:pPr>
        <w:pStyle w:val="Paragraph"/>
      </w:pPr>
      <w:r w:rsidRPr="000C41C9">
        <w:t>The Basic Asphalt Price Index will be the Index which is listed for the month prior to the receipt of bids.  If the month prior to the receipt of bids has two Indexes, the Index in effect for the first day of the month will govern for the Basic Asphalt Price Index.</w:t>
      </w:r>
    </w:p>
    <w:p w14:paraId="24249845" w14:textId="77777777" w:rsidR="00DC0E27" w:rsidRPr="000C41C9" w:rsidRDefault="00DC0E27" w:rsidP="00DC0E27">
      <w:pPr>
        <w:pStyle w:val="Paragraph"/>
      </w:pPr>
      <w:r w:rsidRPr="000C41C9">
        <w:t>The Monthly Asphalt Price Index will be that for the month that the work is constructed in.  If work is constructed over the course of two or more months for a particular pay estimate, then multiple Monthly Indexes will be used corresponding to the date that the work was performed.</w:t>
      </w:r>
    </w:p>
    <w:p w14:paraId="2AF2458A" w14:textId="77777777" w:rsidR="00DC0E27" w:rsidRPr="000C41C9" w:rsidRDefault="00DC0E27" w:rsidP="00DC0E27">
      <w:pPr>
        <w:pStyle w:val="Paragraph"/>
      </w:pPr>
      <w:r w:rsidRPr="000C41C9">
        <w:t>If the Asphalt Price Index increases 50 percent or more over the basic asphalt price index, do not perform work on Items containing asphalt binder without written approval from the RE.</w:t>
      </w:r>
    </w:p>
    <w:p w14:paraId="2B629AFF" w14:textId="77777777" w:rsidR="00DC0E27" w:rsidRPr="000C41C9" w:rsidRDefault="00DC0E27" w:rsidP="00DC0E27">
      <w:pPr>
        <w:jc w:val="center"/>
        <w:rPr>
          <w:rFonts w:ascii="Arial" w:hAnsi="Arial"/>
          <w:caps/>
          <w:color w:val="FF0000"/>
        </w:rPr>
      </w:pPr>
    </w:p>
    <w:p w14:paraId="207F21F5" w14:textId="77777777" w:rsidR="00FD6702" w:rsidRPr="000C41C9" w:rsidRDefault="00FD6702" w:rsidP="00FD6702">
      <w:pPr>
        <w:jc w:val="center"/>
        <w:rPr>
          <w:rFonts w:ascii="Arial" w:hAnsi="Arial"/>
          <w:caps/>
          <w:color w:val="FF0000"/>
        </w:rPr>
      </w:pPr>
      <w:bookmarkStart w:id="371" w:name="_Toc29557241"/>
      <w:bookmarkStart w:id="372" w:name="_Hlk106720042"/>
      <w:bookmarkStart w:id="373" w:name="_Hlk106788475"/>
      <w:bookmarkStart w:id="374" w:name="_Hlk109814828"/>
      <w:r w:rsidRPr="000C41C9">
        <w:rPr>
          <w:rFonts w:ascii="Arial" w:hAnsi="Arial"/>
          <w:caps/>
          <w:color w:val="FF0000"/>
        </w:rPr>
        <w:t>2**************************************************************************************2</w:t>
      </w:r>
    </w:p>
    <w:p w14:paraId="48468321" w14:textId="77777777" w:rsidR="00FD6702" w:rsidRPr="000C41C9" w:rsidRDefault="00FD6702" w:rsidP="00FD6702">
      <w:pPr>
        <w:jc w:val="center"/>
        <w:rPr>
          <w:rFonts w:ascii="Arial" w:hAnsi="Arial"/>
          <w:caps/>
          <w:color w:val="FF0000"/>
        </w:rPr>
      </w:pPr>
      <w:r w:rsidRPr="000C41C9">
        <w:rPr>
          <w:rFonts w:ascii="Arial" w:hAnsi="Arial"/>
          <w:caps/>
          <w:color w:val="FF0000"/>
        </w:rPr>
        <w:t>BDC23S-01 dated Mar 14, 2023</w:t>
      </w:r>
    </w:p>
    <w:p w14:paraId="54215BA2" w14:textId="77777777" w:rsidR="00FD6702" w:rsidRPr="000C41C9" w:rsidRDefault="00FD6702" w:rsidP="00FD6702">
      <w:pPr>
        <w:jc w:val="center"/>
        <w:rPr>
          <w:rFonts w:ascii="Arial" w:hAnsi="Arial"/>
          <w:caps/>
          <w:color w:val="FF0000"/>
        </w:rPr>
      </w:pPr>
    </w:p>
    <w:p w14:paraId="1EC53D1B" w14:textId="77777777" w:rsidR="00FD6702" w:rsidRPr="000C41C9" w:rsidRDefault="00FD6702" w:rsidP="00FD6702">
      <w:pPr>
        <w:pStyle w:val="Instruction"/>
      </w:pPr>
      <w:r w:rsidRPr="000C41C9">
        <w:t>The followings is added:</w:t>
      </w:r>
    </w:p>
    <w:p w14:paraId="0FC5F3D4" w14:textId="77777777" w:rsidR="00FD6702" w:rsidRPr="000C41C9" w:rsidRDefault="00FD6702" w:rsidP="00FD6702">
      <w:pPr>
        <w:pStyle w:val="HiddenTextSpec"/>
        <w:rPr>
          <w:vanish w:val="0"/>
        </w:rPr>
      </w:pPr>
    </w:p>
    <w:bookmarkEnd w:id="371"/>
    <w:bookmarkEnd w:id="372"/>
    <w:bookmarkEnd w:id="373"/>
    <w:p w14:paraId="3827B647" w14:textId="77777777" w:rsidR="00FD6702" w:rsidRPr="000C41C9" w:rsidRDefault="00FD6702" w:rsidP="00FD6702">
      <w:pPr>
        <w:pStyle w:val="HiddenTextSpec"/>
        <w:rPr>
          <w:vanish w:val="0"/>
        </w:rPr>
      </w:pPr>
      <w:r w:rsidRPr="000C41C9">
        <w:rPr>
          <w:vanish w:val="0"/>
        </w:rPr>
        <w:t>complete and include THE FOLLOWING when a Contract contains 1,000,000 pounds (or 500,000 pounds for contracts with a 3 year or greater duration from AWARD to completion) oF a combination of the below Items except that BEAM GUIDE RAIL, RUB RAIL, OVERHEAD SIGN STrUCTURE and CANTILeVER SIGN STrUcTURE will always be included without meeting the pound requirement.</w:t>
      </w:r>
    </w:p>
    <w:p w14:paraId="6688865A" w14:textId="77777777" w:rsidR="00FD6702" w:rsidRPr="000C41C9" w:rsidRDefault="00FD6702" w:rsidP="00FD6702">
      <w:pPr>
        <w:pStyle w:val="HiddenTextSpec"/>
        <w:rPr>
          <w:vanish w:val="0"/>
        </w:rPr>
      </w:pPr>
    </w:p>
    <w:p w14:paraId="1E970C41" w14:textId="77777777" w:rsidR="00FD6702" w:rsidRPr="000C41C9" w:rsidRDefault="00FD6702" w:rsidP="00FD6702">
      <w:pPr>
        <w:pStyle w:val="HiddenTextSpec"/>
        <w:rPr>
          <w:b/>
          <w:bCs/>
          <w:vanish w:val="0"/>
        </w:rPr>
      </w:pPr>
      <w:r w:rsidRPr="000C41C9">
        <w:rPr>
          <w:b/>
          <w:bCs/>
          <w:vanish w:val="0"/>
        </w:rPr>
        <w:t xml:space="preserve">sme contact – </w:t>
      </w:r>
      <w:r w:rsidRPr="000C41C9">
        <w:rPr>
          <w:b/>
          <w:vanish w:val="0"/>
        </w:rPr>
        <w:t>Construction Management</w:t>
      </w:r>
    </w:p>
    <w:p w14:paraId="23BDE01F" w14:textId="77777777" w:rsidR="00FD6702" w:rsidRPr="000C41C9" w:rsidRDefault="00FD6702" w:rsidP="00FD6702">
      <w:pPr>
        <w:pStyle w:val="Instruction"/>
      </w:pPr>
      <w:r w:rsidRPr="000C41C9">
        <w:t>The followings subpart is added:</w:t>
      </w:r>
    </w:p>
    <w:p w14:paraId="464BDC2E" w14:textId="77777777" w:rsidR="00FD6702" w:rsidRPr="000C41C9" w:rsidRDefault="00FD6702" w:rsidP="00FD6702">
      <w:pPr>
        <w:pStyle w:val="0000000Subpart"/>
      </w:pPr>
      <w:r w:rsidRPr="000C41C9">
        <w:t>160.03.03 Steel Price Adjustment</w:t>
      </w:r>
    </w:p>
    <w:p w14:paraId="633AD5AC" w14:textId="77777777" w:rsidR="00456AB9" w:rsidRPr="000C41C9" w:rsidRDefault="00456AB9" w:rsidP="00456AB9">
      <w:pPr>
        <w:pStyle w:val="HiddenTextSpec"/>
        <w:tabs>
          <w:tab w:val="left" w:pos="2880"/>
        </w:tabs>
        <w:rPr>
          <w:vanish w:val="0"/>
        </w:rPr>
      </w:pPr>
      <w:r w:rsidRPr="000C41C9">
        <w:rPr>
          <w:vanish w:val="0"/>
        </w:rPr>
        <w:t>3************************************************3</w:t>
      </w:r>
    </w:p>
    <w:p w14:paraId="63240D16" w14:textId="77777777" w:rsidR="00456AB9" w:rsidRPr="000C41C9" w:rsidRDefault="00456AB9" w:rsidP="00456AB9">
      <w:pPr>
        <w:pStyle w:val="HiddenTextSpec"/>
        <w:rPr>
          <w:vanish w:val="0"/>
        </w:rPr>
      </w:pPr>
      <w:r w:rsidRPr="000C41C9">
        <w:rPr>
          <w:vanish w:val="0"/>
        </w:rPr>
        <w:t>bdc24s-14 dated nov 7, 2024</w:t>
      </w:r>
    </w:p>
    <w:p w14:paraId="7916EA84" w14:textId="77777777" w:rsidR="00456AB9" w:rsidRPr="000C41C9" w:rsidRDefault="00456AB9" w:rsidP="00456AB9">
      <w:pPr>
        <w:pStyle w:val="Instruction"/>
        <w:rPr>
          <w:b/>
          <w:bCs/>
        </w:rPr>
      </w:pPr>
      <w:r w:rsidRPr="000C41C9">
        <w:t>The FIRST PARAGRAPH is CHANGED TO:</w:t>
      </w:r>
    </w:p>
    <w:p w14:paraId="7F2FCEDF" w14:textId="77777777" w:rsidR="00456AB9" w:rsidRPr="000C41C9" w:rsidRDefault="00456AB9" w:rsidP="00456AB9">
      <w:pPr>
        <w:pStyle w:val="Paragraph"/>
      </w:pPr>
      <w:r w:rsidRPr="000C41C9">
        <w:t xml:space="preserve">The Department will make a steel price adjustment for Items listed in table 160.03.03-1 using the price index indicated for the Item.  The Contractor may opt out of a steel price adjustment for one or more of the categories of structural steel, reinforcement steel, or piles, shown in table 160.03.03-1, by providing the Regional Construction Engineer with a list of </w:t>
      </w:r>
      <w:r w:rsidRPr="000C41C9">
        <w:lastRenderedPageBreak/>
        <w:t>those categories to which the Contractor does not want to apply the steel price adjustment.  Provide the list within 5 days of award of the Contract.  Ensure the list identifies all items in each opt out category by description and Item number.  Only entire categories will be considered. Only the items listed will be excluded for a price adjustment.  Failure to submit the list within the specified time will result in losing the opportunity to opt out of the steel price adjustment.  The steel price adjustment will always apply to beam guide rail, rub rail, and sign structures.  This adjustment is based solely on the mill provided steel.</w:t>
      </w:r>
    </w:p>
    <w:p w14:paraId="68204A34" w14:textId="77777777" w:rsidR="00456AB9" w:rsidRPr="000C41C9" w:rsidRDefault="00456AB9" w:rsidP="00456AB9">
      <w:pPr>
        <w:pStyle w:val="HiddenTextSpec"/>
        <w:tabs>
          <w:tab w:val="left" w:pos="2880"/>
        </w:tabs>
        <w:rPr>
          <w:vanish w:val="0"/>
        </w:rPr>
      </w:pPr>
      <w:r w:rsidRPr="000C41C9">
        <w:rPr>
          <w:vanish w:val="0"/>
        </w:rPr>
        <w:t>3************************************************3</w:t>
      </w:r>
    </w:p>
    <w:p w14:paraId="34C8C88E" w14:textId="77777777" w:rsidR="00FD6702" w:rsidRPr="000C41C9" w:rsidRDefault="00FD6702" w:rsidP="00FD6702">
      <w:pPr>
        <w:pStyle w:val="HiddenTextSpec"/>
        <w:tabs>
          <w:tab w:val="left" w:pos="2880"/>
        </w:tabs>
        <w:rPr>
          <w:vanish w:val="0"/>
        </w:rPr>
      </w:pPr>
    </w:p>
    <w:p w14:paraId="15C2AF34" w14:textId="77777777" w:rsidR="00FD6702" w:rsidRPr="000C41C9" w:rsidRDefault="00FD6702" w:rsidP="00FD6702">
      <w:pPr>
        <w:pStyle w:val="HiddenTextSpec"/>
        <w:tabs>
          <w:tab w:val="left" w:pos="2880"/>
        </w:tabs>
        <w:rPr>
          <w:vanish w:val="0"/>
        </w:rPr>
      </w:pPr>
      <w:r w:rsidRPr="000C41C9">
        <w:rPr>
          <w:vanish w:val="0"/>
        </w:rPr>
        <w:t>3************************************************3</w:t>
      </w:r>
    </w:p>
    <w:p w14:paraId="68C81988" w14:textId="77777777" w:rsidR="00FD6702" w:rsidRPr="000C41C9" w:rsidRDefault="00FD6702" w:rsidP="00FD6702">
      <w:pPr>
        <w:pStyle w:val="HiddenTextSpec"/>
        <w:rPr>
          <w:vanish w:val="0"/>
        </w:rPr>
      </w:pPr>
      <w:r w:rsidRPr="000C41C9">
        <w:rPr>
          <w:vanish w:val="0"/>
        </w:rPr>
        <w:t>complete and</w:t>
      </w:r>
      <w:r w:rsidRPr="000C41C9">
        <w:rPr>
          <w:caps w:val="0"/>
          <w:vanish w:val="0"/>
        </w:rPr>
        <w:t xml:space="preserve"> </w:t>
      </w:r>
      <w:r w:rsidRPr="000C41C9">
        <w:rPr>
          <w:vanish w:val="0"/>
        </w:rPr>
        <w:t>REMOVE ITEMS THAT DO NOT QUALIFY</w:t>
      </w:r>
    </w:p>
    <w:p w14:paraId="5F8866B9" w14:textId="77777777" w:rsidR="00FD6702" w:rsidRPr="000C41C9" w:rsidRDefault="00FD6702" w:rsidP="00FD6702">
      <w:pPr>
        <w:pStyle w:val="HiddenTextSpec"/>
        <w:rPr>
          <w:vanish w:val="0"/>
        </w:rPr>
      </w:pPr>
    </w:p>
    <w:p w14:paraId="0ED9ABC4" w14:textId="77777777" w:rsidR="00FD6702" w:rsidRPr="000C41C9" w:rsidRDefault="00FD6702" w:rsidP="00FD6702">
      <w:pPr>
        <w:pStyle w:val="Blanklinehalf"/>
      </w:pPr>
    </w:p>
    <w:tbl>
      <w:tblPr>
        <w:tblW w:w="5000" w:type="pct"/>
        <w:tblLook w:val="04A0" w:firstRow="1" w:lastRow="0" w:firstColumn="1" w:lastColumn="0" w:noHBand="0" w:noVBand="1"/>
      </w:tblPr>
      <w:tblGrid>
        <w:gridCol w:w="3690"/>
        <w:gridCol w:w="6030"/>
      </w:tblGrid>
      <w:tr w:rsidR="00FD6702" w:rsidRPr="000C41C9" w14:paraId="27E301AA" w14:textId="77777777" w:rsidTr="00172192">
        <w:trPr>
          <w:trHeight w:val="291"/>
          <w:tblHeader/>
        </w:trPr>
        <w:tc>
          <w:tcPr>
            <w:tcW w:w="5000" w:type="pct"/>
            <w:gridSpan w:val="2"/>
            <w:tcBorders>
              <w:top w:val="double" w:sz="4" w:space="0" w:color="auto"/>
              <w:bottom w:val="single" w:sz="4" w:space="0" w:color="auto"/>
            </w:tcBorders>
            <w:vAlign w:val="center"/>
            <w:hideMark/>
          </w:tcPr>
          <w:p w14:paraId="4F9F2889" w14:textId="77777777" w:rsidR="00FD6702" w:rsidRPr="000C41C9" w:rsidRDefault="00FD6702" w:rsidP="00172192">
            <w:pPr>
              <w:pStyle w:val="Tabletitle"/>
              <w:keepLines/>
            </w:pPr>
            <w:r w:rsidRPr="000C41C9">
              <w:t>Table 160.03.03-1  Steel Price Adjustment Items</w:t>
            </w:r>
          </w:p>
        </w:tc>
      </w:tr>
      <w:tr w:rsidR="00FD6702" w:rsidRPr="000C41C9" w14:paraId="62623CBC" w14:textId="77777777" w:rsidTr="00172192">
        <w:trPr>
          <w:trHeight w:val="291"/>
        </w:trPr>
        <w:tc>
          <w:tcPr>
            <w:tcW w:w="1898" w:type="pct"/>
            <w:tcBorders>
              <w:top w:val="single" w:sz="4" w:space="0" w:color="auto"/>
              <w:bottom w:val="single" w:sz="4" w:space="0" w:color="auto"/>
              <w:right w:val="single" w:sz="4" w:space="0" w:color="auto"/>
            </w:tcBorders>
            <w:vAlign w:val="center"/>
            <w:hideMark/>
          </w:tcPr>
          <w:p w14:paraId="4AC38DD4" w14:textId="77777777" w:rsidR="00FD6702" w:rsidRPr="000C41C9" w:rsidRDefault="00FD6702" w:rsidP="00172192">
            <w:pPr>
              <w:pStyle w:val="TableheaderCentered"/>
              <w:keepLines/>
            </w:pPr>
            <w:r w:rsidRPr="000C41C9">
              <w:t>Item</w:t>
            </w:r>
          </w:p>
        </w:tc>
        <w:tc>
          <w:tcPr>
            <w:tcW w:w="3102" w:type="pct"/>
            <w:tcBorders>
              <w:top w:val="single" w:sz="4" w:space="0" w:color="auto"/>
              <w:left w:val="single" w:sz="4" w:space="0" w:color="auto"/>
              <w:bottom w:val="single" w:sz="4" w:space="0" w:color="auto"/>
              <w:right w:val="single" w:sz="4" w:space="0" w:color="auto"/>
            </w:tcBorders>
            <w:vAlign w:val="center"/>
            <w:hideMark/>
          </w:tcPr>
          <w:p w14:paraId="4B24EB43" w14:textId="77777777" w:rsidR="00FD6702" w:rsidRPr="000C41C9" w:rsidRDefault="00FD6702" w:rsidP="00172192">
            <w:pPr>
              <w:pStyle w:val="TableheaderCentered"/>
              <w:keepLines/>
            </w:pPr>
            <w:r w:rsidRPr="000C41C9">
              <w:t>Price Index (BS &amp; MS)</w:t>
            </w:r>
          </w:p>
        </w:tc>
      </w:tr>
      <w:tr w:rsidR="00FD6702" w:rsidRPr="000C41C9" w14:paraId="71DB8A22" w14:textId="77777777" w:rsidTr="00172192">
        <w:trPr>
          <w:trHeight w:val="588"/>
        </w:trPr>
        <w:tc>
          <w:tcPr>
            <w:tcW w:w="1898" w:type="pct"/>
            <w:tcBorders>
              <w:top w:val="single" w:sz="4" w:space="0" w:color="auto"/>
              <w:bottom w:val="dotted" w:sz="4" w:space="0" w:color="auto"/>
            </w:tcBorders>
            <w:vAlign w:val="center"/>
            <w:hideMark/>
          </w:tcPr>
          <w:p w14:paraId="6DC0D881" w14:textId="77777777" w:rsidR="00FD6702" w:rsidRPr="000C41C9" w:rsidRDefault="00FD6702" w:rsidP="00172192">
            <w:pPr>
              <w:pStyle w:val="Tabletext"/>
            </w:pPr>
            <w:r w:rsidRPr="000C41C9">
              <w:t>STRUCTURAL STEEL</w:t>
            </w:r>
          </w:p>
        </w:tc>
        <w:tc>
          <w:tcPr>
            <w:tcW w:w="3102" w:type="pct"/>
            <w:tcBorders>
              <w:top w:val="single" w:sz="4" w:space="0" w:color="auto"/>
              <w:bottom w:val="dotted" w:sz="4" w:space="0" w:color="auto"/>
            </w:tcBorders>
            <w:vAlign w:val="center"/>
            <w:hideMark/>
          </w:tcPr>
          <w:p w14:paraId="1A3EAF66" w14:textId="77777777" w:rsidR="00FD6702" w:rsidRPr="000C41C9" w:rsidRDefault="00FD6702" w:rsidP="00172192">
            <w:pPr>
              <w:pStyle w:val="Tabletext"/>
            </w:pPr>
            <w:r w:rsidRPr="000C41C9">
              <w:t>US Dept. of Labor, Bureau of Labor Statistics - Producer Price Index for Hot Rolled Steel Bars, Plates, and Structural Shapes WPU 101704</w:t>
            </w:r>
          </w:p>
        </w:tc>
      </w:tr>
      <w:tr w:rsidR="00FD6702" w:rsidRPr="000C41C9" w14:paraId="57407A66" w14:textId="77777777" w:rsidTr="00172192">
        <w:trPr>
          <w:trHeight w:val="294"/>
        </w:trPr>
        <w:tc>
          <w:tcPr>
            <w:tcW w:w="1898" w:type="pct"/>
            <w:tcBorders>
              <w:top w:val="dotted" w:sz="4" w:space="0" w:color="auto"/>
              <w:bottom w:val="dotted" w:sz="4" w:space="0" w:color="auto"/>
            </w:tcBorders>
            <w:vAlign w:val="center"/>
            <w:hideMark/>
          </w:tcPr>
          <w:p w14:paraId="0E4F2F65" w14:textId="77777777" w:rsidR="00FD6702" w:rsidRPr="000C41C9" w:rsidRDefault="00FD6702" w:rsidP="00172192">
            <w:pPr>
              <w:pStyle w:val="Tabletext"/>
            </w:pPr>
            <w:r w:rsidRPr="000C41C9">
              <w:t>REINFORCEMENT STEEL</w:t>
            </w:r>
          </w:p>
        </w:tc>
        <w:tc>
          <w:tcPr>
            <w:tcW w:w="3102" w:type="pct"/>
            <w:tcBorders>
              <w:top w:val="dotted" w:sz="4" w:space="0" w:color="auto"/>
              <w:bottom w:val="dotted" w:sz="4" w:space="0" w:color="auto"/>
            </w:tcBorders>
            <w:vAlign w:val="center"/>
            <w:hideMark/>
          </w:tcPr>
          <w:p w14:paraId="0ED9DEAE"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0FF63026" w14:textId="77777777" w:rsidTr="00172192">
        <w:trPr>
          <w:trHeight w:val="500"/>
        </w:trPr>
        <w:tc>
          <w:tcPr>
            <w:tcW w:w="1898" w:type="pct"/>
            <w:tcBorders>
              <w:top w:val="dotted" w:sz="4" w:space="0" w:color="auto"/>
              <w:bottom w:val="dotted" w:sz="4" w:space="0" w:color="auto"/>
            </w:tcBorders>
            <w:vAlign w:val="center"/>
            <w:hideMark/>
          </w:tcPr>
          <w:p w14:paraId="5FA475F1" w14:textId="77777777" w:rsidR="00FD6702" w:rsidRPr="000C41C9" w:rsidRDefault="00FD6702" w:rsidP="00172192">
            <w:pPr>
              <w:pStyle w:val="Tabletext"/>
            </w:pPr>
            <w:r w:rsidRPr="000C41C9">
              <w:t xml:space="preserve">REINFORCEMENT STEEL, </w:t>
            </w:r>
            <w:r w:rsidRPr="000C41C9">
              <w:br/>
              <w:t>EPOXY-COATED</w:t>
            </w:r>
          </w:p>
        </w:tc>
        <w:tc>
          <w:tcPr>
            <w:tcW w:w="3102" w:type="pct"/>
            <w:tcBorders>
              <w:top w:val="dotted" w:sz="4" w:space="0" w:color="auto"/>
              <w:bottom w:val="dotted" w:sz="4" w:space="0" w:color="auto"/>
            </w:tcBorders>
            <w:vAlign w:val="center"/>
            <w:hideMark/>
          </w:tcPr>
          <w:p w14:paraId="434D850E"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3CB201C6" w14:textId="77777777" w:rsidTr="00172192">
        <w:trPr>
          <w:trHeight w:val="500"/>
        </w:trPr>
        <w:tc>
          <w:tcPr>
            <w:tcW w:w="1898" w:type="pct"/>
            <w:tcBorders>
              <w:top w:val="dotted" w:sz="4" w:space="0" w:color="auto"/>
              <w:bottom w:val="dotted" w:sz="4" w:space="0" w:color="auto"/>
            </w:tcBorders>
            <w:vAlign w:val="center"/>
          </w:tcPr>
          <w:p w14:paraId="72A1CEE9" w14:textId="77777777" w:rsidR="00FD6702" w:rsidRPr="000C41C9" w:rsidRDefault="00FD6702" w:rsidP="00172192">
            <w:pPr>
              <w:pStyle w:val="Tabletext"/>
            </w:pPr>
            <w:r w:rsidRPr="000C41C9">
              <w:t>REINFORCEMENT STEEL, GALVANIZED</w:t>
            </w:r>
          </w:p>
        </w:tc>
        <w:tc>
          <w:tcPr>
            <w:tcW w:w="3102" w:type="pct"/>
            <w:tcBorders>
              <w:top w:val="dotted" w:sz="4" w:space="0" w:color="auto"/>
              <w:bottom w:val="dotted" w:sz="4" w:space="0" w:color="auto"/>
            </w:tcBorders>
            <w:vAlign w:val="center"/>
          </w:tcPr>
          <w:p w14:paraId="448BA7D2"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0E1761D2" w14:textId="77777777" w:rsidTr="00172192">
        <w:trPr>
          <w:trHeight w:val="500"/>
        </w:trPr>
        <w:tc>
          <w:tcPr>
            <w:tcW w:w="1898" w:type="pct"/>
            <w:tcBorders>
              <w:top w:val="dotted" w:sz="4" w:space="0" w:color="auto"/>
              <w:bottom w:val="dotted" w:sz="4" w:space="0" w:color="auto"/>
            </w:tcBorders>
            <w:vAlign w:val="center"/>
          </w:tcPr>
          <w:p w14:paraId="13FAE4A5" w14:textId="77777777" w:rsidR="00FD6702" w:rsidRPr="000C41C9" w:rsidRDefault="00FD6702" w:rsidP="00172192">
            <w:pPr>
              <w:pStyle w:val="Tabletext"/>
            </w:pPr>
            <w:r w:rsidRPr="000C41C9">
              <w:t>REINFORCEMENT STEEL, STAINLESS</w:t>
            </w:r>
          </w:p>
        </w:tc>
        <w:tc>
          <w:tcPr>
            <w:tcW w:w="3102" w:type="pct"/>
            <w:tcBorders>
              <w:top w:val="dotted" w:sz="4" w:space="0" w:color="auto"/>
              <w:bottom w:val="dotted" w:sz="4" w:space="0" w:color="auto"/>
            </w:tcBorders>
            <w:vAlign w:val="center"/>
          </w:tcPr>
          <w:p w14:paraId="1B224E02"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540B1A0B" w14:textId="77777777" w:rsidTr="00172192">
        <w:trPr>
          <w:trHeight w:val="500"/>
        </w:trPr>
        <w:tc>
          <w:tcPr>
            <w:tcW w:w="1898" w:type="pct"/>
            <w:tcBorders>
              <w:top w:val="dotted" w:sz="4" w:space="0" w:color="auto"/>
              <w:bottom w:val="dotted" w:sz="4" w:space="0" w:color="auto"/>
            </w:tcBorders>
            <w:vAlign w:val="center"/>
            <w:hideMark/>
          </w:tcPr>
          <w:p w14:paraId="32106685" w14:textId="77777777" w:rsidR="00FD6702" w:rsidRPr="000C41C9" w:rsidRDefault="00FD6702" w:rsidP="00172192">
            <w:pPr>
              <w:pStyle w:val="Tabletext"/>
            </w:pPr>
            <w:r w:rsidRPr="000C41C9">
              <w:t>CAST-IN-PLACE CONCRETE PILE FURNISHED</w:t>
            </w:r>
          </w:p>
        </w:tc>
        <w:tc>
          <w:tcPr>
            <w:tcW w:w="3102" w:type="pct"/>
            <w:tcBorders>
              <w:top w:val="dotted" w:sz="4" w:space="0" w:color="auto"/>
              <w:bottom w:val="dotted" w:sz="4" w:space="0" w:color="auto"/>
            </w:tcBorders>
            <w:vAlign w:val="center"/>
            <w:hideMark/>
          </w:tcPr>
          <w:p w14:paraId="3A39BCC1" w14:textId="77777777" w:rsidR="00FD6702" w:rsidRPr="000C41C9" w:rsidRDefault="00FD6702" w:rsidP="00172192">
            <w:pPr>
              <w:pStyle w:val="Tabletext"/>
            </w:pPr>
            <w:r w:rsidRPr="000C41C9">
              <w:t>US Dept. of Labor, Bureau of Labor Statistics - Producer Price Index for Hot Rolled Steel Bars, Plates and Structural Shapes WPU 101704</w:t>
            </w:r>
          </w:p>
        </w:tc>
      </w:tr>
      <w:tr w:rsidR="00FD6702" w:rsidRPr="000C41C9" w14:paraId="40B90B44" w14:textId="77777777" w:rsidTr="00172192">
        <w:trPr>
          <w:trHeight w:val="500"/>
        </w:trPr>
        <w:tc>
          <w:tcPr>
            <w:tcW w:w="1898" w:type="pct"/>
            <w:tcBorders>
              <w:top w:val="dotted" w:sz="4" w:space="0" w:color="auto"/>
              <w:bottom w:val="dotted" w:sz="4" w:space="0" w:color="auto"/>
            </w:tcBorders>
            <w:vAlign w:val="center"/>
            <w:hideMark/>
          </w:tcPr>
          <w:p w14:paraId="48F30158" w14:textId="77777777" w:rsidR="00FD6702" w:rsidRPr="000C41C9" w:rsidRDefault="00FD6702" w:rsidP="00172192">
            <w:pPr>
              <w:pStyle w:val="Tabletext"/>
            </w:pPr>
            <w:r w:rsidRPr="000C41C9">
              <w:t>STEEL H-PILE, FURNISHED</w:t>
            </w:r>
          </w:p>
        </w:tc>
        <w:tc>
          <w:tcPr>
            <w:tcW w:w="3102" w:type="pct"/>
            <w:tcBorders>
              <w:top w:val="dotted" w:sz="4" w:space="0" w:color="auto"/>
              <w:bottom w:val="dotted" w:sz="4" w:space="0" w:color="auto"/>
            </w:tcBorders>
            <w:vAlign w:val="center"/>
            <w:hideMark/>
          </w:tcPr>
          <w:p w14:paraId="2D8775A5" w14:textId="77777777" w:rsidR="00FD6702" w:rsidRPr="000C41C9" w:rsidRDefault="00FD6702" w:rsidP="00172192">
            <w:pPr>
              <w:pStyle w:val="Tabletext"/>
            </w:pPr>
            <w:r w:rsidRPr="000C41C9">
              <w:t>US Dept. of Labor, Bureau of Labor Statistics - Producer Price Index for Hot Rolled Steel Bars, Plates and Structural Shapes WPU 101704</w:t>
            </w:r>
          </w:p>
        </w:tc>
      </w:tr>
      <w:tr w:rsidR="00FD6702" w:rsidRPr="000C41C9" w14:paraId="100319C2" w14:textId="77777777" w:rsidTr="00172192">
        <w:trPr>
          <w:trHeight w:val="500"/>
        </w:trPr>
        <w:tc>
          <w:tcPr>
            <w:tcW w:w="1898" w:type="pct"/>
            <w:tcBorders>
              <w:top w:val="dotted" w:sz="4" w:space="0" w:color="auto"/>
              <w:bottom w:val="dotted" w:sz="4" w:space="0" w:color="auto"/>
            </w:tcBorders>
            <w:vAlign w:val="center"/>
          </w:tcPr>
          <w:p w14:paraId="15F1FEC1" w14:textId="77777777" w:rsidR="00FD6702" w:rsidRPr="000C41C9" w:rsidRDefault="00FD6702" w:rsidP="00172192">
            <w:pPr>
              <w:pStyle w:val="Tabletext"/>
            </w:pPr>
            <w:r w:rsidRPr="000C41C9">
              <w:t>BEAM GUIDE RAIL</w:t>
            </w:r>
          </w:p>
        </w:tc>
        <w:tc>
          <w:tcPr>
            <w:tcW w:w="3102" w:type="pct"/>
            <w:tcBorders>
              <w:top w:val="dotted" w:sz="4" w:space="0" w:color="auto"/>
              <w:bottom w:val="dotted" w:sz="4" w:space="0" w:color="auto"/>
            </w:tcBorders>
            <w:vAlign w:val="center"/>
          </w:tcPr>
          <w:p w14:paraId="7FC6FDCA"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69ABA60D" w14:textId="77777777" w:rsidTr="00172192">
        <w:trPr>
          <w:trHeight w:val="500"/>
        </w:trPr>
        <w:tc>
          <w:tcPr>
            <w:tcW w:w="1898" w:type="pct"/>
            <w:tcBorders>
              <w:top w:val="dotted" w:sz="4" w:space="0" w:color="auto"/>
              <w:bottom w:val="dotted" w:sz="4" w:space="0" w:color="auto"/>
            </w:tcBorders>
            <w:vAlign w:val="center"/>
          </w:tcPr>
          <w:p w14:paraId="61FFE631" w14:textId="77777777" w:rsidR="00FD6702" w:rsidRPr="000C41C9" w:rsidRDefault="00FD6702" w:rsidP="00172192">
            <w:pPr>
              <w:pStyle w:val="Tabletext"/>
            </w:pPr>
            <w:r w:rsidRPr="000C41C9">
              <w:t>RUB RAIL</w:t>
            </w:r>
          </w:p>
        </w:tc>
        <w:tc>
          <w:tcPr>
            <w:tcW w:w="3102" w:type="pct"/>
            <w:tcBorders>
              <w:top w:val="dotted" w:sz="4" w:space="0" w:color="auto"/>
              <w:bottom w:val="dotted" w:sz="4" w:space="0" w:color="auto"/>
            </w:tcBorders>
            <w:vAlign w:val="center"/>
          </w:tcPr>
          <w:p w14:paraId="312EC0EA"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2DC80CF0" w14:textId="77777777" w:rsidTr="00172192">
        <w:trPr>
          <w:trHeight w:val="500"/>
        </w:trPr>
        <w:tc>
          <w:tcPr>
            <w:tcW w:w="1898" w:type="pct"/>
            <w:tcBorders>
              <w:top w:val="dotted" w:sz="4" w:space="0" w:color="auto"/>
              <w:bottom w:val="dotted" w:sz="4" w:space="0" w:color="auto"/>
            </w:tcBorders>
            <w:vAlign w:val="center"/>
          </w:tcPr>
          <w:p w14:paraId="790E20C7" w14:textId="77777777" w:rsidR="00FD6702" w:rsidRPr="000C41C9" w:rsidRDefault="00FD6702" w:rsidP="00172192">
            <w:pPr>
              <w:pStyle w:val="Tabletext"/>
            </w:pPr>
            <w:bookmarkStart w:id="375" w:name="_Hlk109822738"/>
            <w:r w:rsidRPr="000C41C9">
              <w:t>OVERHEAD SIGN STRUCTURE NO</w:t>
            </w:r>
            <w:bookmarkEnd w:id="375"/>
            <w:r w:rsidRPr="000C41C9">
              <w:t>. ___</w:t>
            </w:r>
          </w:p>
        </w:tc>
        <w:tc>
          <w:tcPr>
            <w:tcW w:w="3102" w:type="pct"/>
            <w:tcBorders>
              <w:top w:val="dotted" w:sz="4" w:space="0" w:color="auto"/>
              <w:bottom w:val="dotted" w:sz="4" w:space="0" w:color="auto"/>
            </w:tcBorders>
            <w:vAlign w:val="center"/>
          </w:tcPr>
          <w:p w14:paraId="2E0C6D40"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65404DD4" w14:textId="77777777" w:rsidTr="00172192">
        <w:trPr>
          <w:trHeight w:val="500"/>
        </w:trPr>
        <w:tc>
          <w:tcPr>
            <w:tcW w:w="1898" w:type="pct"/>
            <w:tcBorders>
              <w:top w:val="dotted" w:sz="4" w:space="0" w:color="auto"/>
              <w:bottom w:val="dotted" w:sz="4" w:space="0" w:color="auto"/>
            </w:tcBorders>
            <w:vAlign w:val="center"/>
          </w:tcPr>
          <w:p w14:paraId="6EA5211C" w14:textId="77777777" w:rsidR="00FD6702" w:rsidRPr="000C41C9" w:rsidRDefault="00FD6702" w:rsidP="00172192">
            <w:pPr>
              <w:pStyle w:val="Tabletext"/>
            </w:pPr>
            <w:r w:rsidRPr="000C41C9">
              <w:t>BUTTERFLY SIGN SUPPORT, DMS STRUCTURE NO. ___</w:t>
            </w:r>
          </w:p>
        </w:tc>
        <w:tc>
          <w:tcPr>
            <w:tcW w:w="3102" w:type="pct"/>
            <w:tcBorders>
              <w:top w:val="dotted" w:sz="4" w:space="0" w:color="auto"/>
              <w:bottom w:val="dotted" w:sz="4" w:space="0" w:color="auto"/>
            </w:tcBorders>
            <w:vAlign w:val="center"/>
          </w:tcPr>
          <w:p w14:paraId="4FF42BC7"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06E28AA4" w14:textId="77777777" w:rsidTr="00172192">
        <w:trPr>
          <w:trHeight w:val="500"/>
        </w:trPr>
        <w:tc>
          <w:tcPr>
            <w:tcW w:w="1898" w:type="pct"/>
            <w:tcBorders>
              <w:top w:val="dotted" w:sz="4" w:space="0" w:color="auto"/>
              <w:bottom w:val="dotted" w:sz="4" w:space="0" w:color="auto"/>
            </w:tcBorders>
            <w:vAlign w:val="center"/>
          </w:tcPr>
          <w:p w14:paraId="6EF6A45D" w14:textId="77777777" w:rsidR="00FD6702" w:rsidRPr="000C41C9" w:rsidRDefault="00FD6702" w:rsidP="00172192">
            <w:pPr>
              <w:pStyle w:val="Tabletext"/>
            </w:pPr>
            <w:r w:rsidRPr="000C41C9">
              <w:t>CANTILEVER SIGN STRUCTURE NO. ___</w:t>
            </w:r>
          </w:p>
        </w:tc>
        <w:tc>
          <w:tcPr>
            <w:tcW w:w="3102" w:type="pct"/>
            <w:tcBorders>
              <w:top w:val="dotted" w:sz="4" w:space="0" w:color="auto"/>
              <w:bottom w:val="dotted" w:sz="4" w:space="0" w:color="auto"/>
            </w:tcBorders>
            <w:vAlign w:val="center"/>
          </w:tcPr>
          <w:p w14:paraId="070C88A3"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3F075454" w14:textId="77777777" w:rsidTr="00172192">
        <w:trPr>
          <w:trHeight w:val="500"/>
        </w:trPr>
        <w:tc>
          <w:tcPr>
            <w:tcW w:w="1898" w:type="pct"/>
            <w:tcBorders>
              <w:top w:val="dotted" w:sz="4" w:space="0" w:color="auto"/>
              <w:bottom w:val="double" w:sz="4" w:space="0" w:color="auto"/>
            </w:tcBorders>
            <w:vAlign w:val="center"/>
          </w:tcPr>
          <w:p w14:paraId="3BED7C9C" w14:textId="77777777" w:rsidR="00FD6702" w:rsidRPr="000C41C9" w:rsidRDefault="00FD6702" w:rsidP="00172192">
            <w:pPr>
              <w:pStyle w:val="Tabletext"/>
            </w:pPr>
            <w:r w:rsidRPr="000C41C9">
              <w:t>CANTILEVER SIGN SUPPORT, DMS STRUCTURE NO. ___</w:t>
            </w:r>
          </w:p>
        </w:tc>
        <w:tc>
          <w:tcPr>
            <w:tcW w:w="3102" w:type="pct"/>
            <w:tcBorders>
              <w:top w:val="dotted" w:sz="4" w:space="0" w:color="auto"/>
              <w:bottom w:val="double" w:sz="4" w:space="0" w:color="auto"/>
            </w:tcBorders>
            <w:vAlign w:val="center"/>
          </w:tcPr>
          <w:p w14:paraId="20D24E02" w14:textId="77777777" w:rsidR="00FD6702" w:rsidRPr="000C41C9" w:rsidRDefault="00FD6702" w:rsidP="00172192">
            <w:pPr>
              <w:pStyle w:val="Tabletext"/>
            </w:pPr>
            <w:r w:rsidRPr="000C41C9">
              <w:t>US Dept. of Labor, Bureau of Labor Statistics - Producer Price Index for Semifinished Steel Mill Products WPU 101702</w:t>
            </w:r>
          </w:p>
        </w:tc>
      </w:tr>
    </w:tbl>
    <w:p w14:paraId="173AFDCC" w14:textId="77777777" w:rsidR="00FD6702" w:rsidRPr="000C41C9" w:rsidRDefault="00FD6702" w:rsidP="00FD6702">
      <w:pPr>
        <w:pStyle w:val="HiddenTextSpec"/>
        <w:tabs>
          <w:tab w:val="left" w:pos="2880"/>
        </w:tabs>
        <w:rPr>
          <w:vanish w:val="0"/>
        </w:rPr>
      </w:pPr>
      <w:r w:rsidRPr="000C41C9">
        <w:rPr>
          <w:vanish w:val="0"/>
        </w:rPr>
        <w:t>3************************************************3</w:t>
      </w:r>
    </w:p>
    <w:p w14:paraId="4D27486F" w14:textId="77777777" w:rsidR="00FD6702" w:rsidRPr="000C41C9" w:rsidRDefault="00FD6702" w:rsidP="00FD6702">
      <w:pPr>
        <w:pStyle w:val="Paragraph"/>
      </w:pPr>
      <w:r w:rsidRPr="000C41C9">
        <w:t>Price adjustments may result in an increased payment to the Contractor for increases in the price index and may result in a reduction in payment for decreases in the price index.</w:t>
      </w:r>
    </w:p>
    <w:p w14:paraId="7712B58B" w14:textId="77777777" w:rsidR="00FD6702" w:rsidRPr="000C41C9" w:rsidRDefault="00FD6702" w:rsidP="00FD6702">
      <w:pPr>
        <w:pStyle w:val="Formula9pt"/>
      </w:pPr>
      <w:r w:rsidRPr="000C41C9">
        <w:rPr>
          <w:rStyle w:val="ParagraphCharChar"/>
        </w:rPr>
        <w:t xml:space="preserve">A steel price adjustment will only be made for price increases when </w:t>
      </w:r>
      <w:r w:rsidRPr="000C41C9">
        <w:t xml:space="preserve"> </w:t>
      </w:r>
      <m:oMath>
        <m:f>
          <m:fPr>
            <m:ctrlPr>
              <w:rPr>
                <w:rFonts w:eastAsia="Adobe Myungjo Std M"/>
              </w:rPr>
            </m:ctrlPr>
          </m:fPr>
          <m:num>
            <m:d>
              <m:dPr>
                <m:ctrlPr>
                  <w:rPr>
                    <w:rFonts w:eastAsia="Adobe Myungjo Std M"/>
                  </w:rPr>
                </m:ctrlPr>
              </m:dPr>
              <m:e>
                <m:r>
                  <m:rPr>
                    <m:sty m:val="p"/>
                  </m:rPr>
                  <w:rPr>
                    <w:rFonts w:eastAsia="Adobe Myungjo Std M"/>
                  </w:rPr>
                  <m:t>MS-BS</m:t>
                </m:r>
              </m:e>
            </m:d>
          </m:num>
          <m:den>
            <m:r>
              <m:rPr>
                <m:sty m:val="p"/>
              </m:rPr>
              <w:rPr>
                <w:rFonts w:eastAsia="Adobe Myungjo Std M"/>
              </w:rPr>
              <m:t>BS</m:t>
            </m:r>
          </m:den>
        </m:f>
        <m:r>
          <m:rPr>
            <m:sty m:val="p"/>
          </m:rPr>
          <w:rPr>
            <w:rFonts w:eastAsia="Adobe Myungjo Std M"/>
          </w:rPr>
          <m:t xml:space="preserve"> &gt;10%</m:t>
        </m:r>
      </m:oMath>
      <w:r w:rsidRPr="000C41C9">
        <w:rPr>
          <w:rStyle w:val="ParagraphCharChar"/>
        </w:rPr>
        <w:fldChar w:fldCharType="begin"/>
      </w:r>
      <w:r w:rsidRPr="000C41C9">
        <w:rPr>
          <w:rStyle w:val="ParagraphCharChar"/>
        </w:rPr>
        <w:instrText xml:space="preserve"> QUOTE </w:instrText>
      </w:r>
      <m:oMath>
        <m:f>
          <m:fPr>
            <m:ctrlPr>
              <w:rPr>
                <w:rStyle w:val="ParagraphCharChar"/>
              </w:rPr>
            </m:ctrlPr>
          </m:fPr>
          <m:num>
            <m:d>
              <m:dPr>
                <m:ctrlPr>
                  <w:rPr>
                    <w:rStyle w:val="ParagraphCharChar"/>
                  </w:rPr>
                </m:ctrlPr>
              </m:dPr>
              <m:e>
                <m:r>
                  <m:rPr>
                    <m:sty m:val="p"/>
                  </m:rPr>
                  <w:rPr>
                    <w:rStyle w:val="ParagraphCharChar"/>
                  </w:rPr>
                  <m:t>MS-BS</m:t>
                </m:r>
              </m:e>
            </m:d>
          </m:num>
          <m:den>
            <m:r>
              <m:rPr>
                <m:sty m:val="p"/>
              </m:rPr>
              <w:rPr>
                <w:rStyle w:val="ParagraphCharChar"/>
              </w:rPr>
              <m:t>BS</m:t>
            </m:r>
          </m:den>
        </m:f>
        <m:r>
          <m:rPr>
            <m:sty m:val="p"/>
          </m:rPr>
          <w:rPr>
            <w:rStyle w:val="ParagraphCharChar"/>
          </w:rPr>
          <m:t>&gt;15%</m:t>
        </m:r>
      </m:oMath>
      <w:r w:rsidRPr="000C41C9">
        <w:rPr>
          <w:rStyle w:val="ParagraphCharChar"/>
        </w:rPr>
        <w:instrText xml:space="preserve"> </w:instrText>
      </w:r>
      <w:r w:rsidRPr="000C41C9">
        <w:rPr>
          <w:rStyle w:val="ParagraphCharChar"/>
        </w:rPr>
        <w:fldChar w:fldCharType="end"/>
      </w:r>
      <w:r w:rsidRPr="000C41C9">
        <w:rPr>
          <w:rStyle w:val="ParagraphCharChar"/>
        </w:rPr>
        <w:t>, and a price adjustment will only be made for price decreases when</w:t>
      </w:r>
      <w:r w:rsidRPr="000C41C9">
        <w:t xml:space="preserve"> </w:t>
      </w:r>
      <w:r w:rsidRPr="000C41C9">
        <w:fldChar w:fldCharType="begin"/>
      </w:r>
      <w:r w:rsidRPr="000C41C9">
        <w:instrText xml:space="preserve"> QUOTE </w:instrText>
      </w:r>
      <m:oMath>
        <m:f>
          <m:fPr>
            <m:ctrlPr>
              <w:rPr>
                <w:i/>
              </w:rPr>
            </m:ctrlPr>
          </m:fPr>
          <m:num>
            <m:d>
              <m:dPr>
                <m:ctrlPr>
                  <w:rPr>
                    <w:i/>
                  </w:rPr>
                </m:ctrlPr>
              </m:dPr>
              <m:e>
                <m:r>
                  <m:rPr>
                    <m:sty m:val="p"/>
                  </m:rPr>
                  <m:t>BS-MS</m:t>
                </m:r>
              </m:e>
            </m:d>
          </m:num>
          <m:den>
            <m:r>
              <m:rPr>
                <m:sty m:val="p"/>
              </m:rPr>
              <m:t>BS</m:t>
            </m:r>
          </m:den>
        </m:f>
        <m:r>
          <m:rPr>
            <m:sty m:val="p"/>
          </m:rPr>
          <m:t>&gt;15%</m:t>
        </m:r>
      </m:oMath>
      <w:r w:rsidRPr="000C41C9">
        <w:instrText xml:space="preserve"> </w:instrText>
      </w:r>
      <w:r w:rsidRPr="000C41C9">
        <w:fldChar w:fldCharType="end"/>
      </w:r>
      <w:r w:rsidRPr="000C41C9">
        <w:t xml:space="preserve"> </w:t>
      </w:r>
      <m:oMath>
        <m:f>
          <m:fPr>
            <m:ctrlPr>
              <w:rPr>
                <w:rFonts w:eastAsia="Adobe Myungjo Std M"/>
              </w:rPr>
            </m:ctrlPr>
          </m:fPr>
          <m:num>
            <m:d>
              <m:dPr>
                <m:ctrlPr>
                  <w:rPr>
                    <w:rFonts w:eastAsia="Adobe Myungjo Std M"/>
                  </w:rPr>
                </m:ctrlPr>
              </m:dPr>
              <m:e>
                <m:r>
                  <m:rPr>
                    <m:sty m:val="p"/>
                  </m:rPr>
                  <w:rPr>
                    <w:rFonts w:eastAsia="Adobe Myungjo Std M"/>
                  </w:rPr>
                  <m:t>BS-MS</m:t>
                </m:r>
              </m:e>
            </m:d>
          </m:num>
          <m:den>
            <m:r>
              <m:rPr>
                <m:sty m:val="p"/>
              </m:rPr>
              <w:rPr>
                <w:rFonts w:eastAsia="Adobe Myungjo Std M"/>
              </w:rPr>
              <m:t>BS</m:t>
            </m:r>
          </m:den>
        </m:f>
        <m:r>
          <m:rPr>
            <m:sty m:val="p"/>
          </m:rPr>
          <w:rPr>
            <w:rFonts w:eastAsia="Adobe Myungjo Std M"/>
          </w:rPr>
          <m:t xml:space="preserve"> &gt;10%.</m:t>
        </m:r>
      </m:oMath>
    </w:p>
    <w:p w14:paraId="23CB92EE" w14:textId="77777777" w:rsidR="00FD6702" w:rsidRPr="000C41C9" w:rsidRDefault="00FD6702" w:rsidP="00FD6702">
      <w:pPr>
        <w:pStyle w:val="Paragraph"/>
      </w:pPr>
    </w:p>
    <w:p w14:paraId="53D06AA2" w14:textId="77777777" w:rsidR="00FD6702" w:rsidRPr="000C41C9" w:rsidRDefault="00FD6702" w:rsidP="00FD6702">
      <w:pPr>
        <w:pStyle w:val="Paragraph"/>
      </w:pPr>
      <w:r w:rsidRPr="000C41C9">
        <w:lastRenderedPageBreak/>
        <w:t>When the Monthly Steel Price Index is greater than the Benchmark Steel Price Index, the Department will calculate STEEL PRICE ADJUSTMENT using the following formula:</w:t>
      </w:r>
    </w:p>
    <w:p w14:paraId="7D97AF33" w14:textId="77777777" w:rsidR="00FD6702" w:rsidRPr="000C41C9" w:rsidRDefault="00FD6702" w:rsidP="00FD6702">
      <w:pPr>
        <w:pStyle w:val="Formula9pt"/>
        <w:rPr>
          <w:iCs/>
          <w:szCs w:val="18"/>
        </w:rPr>
      </w:pPr>
      <w:bookmarkStart w:id="376" w:name="_Hlk109825959"/>
      <m:oMathPara>
        <m:oMath>
          <m:r>
            <m:rPr>
              <m:sty m:val="p"/>
            </m:rPr>
            <w:rPr>
              <w:szCs w:val="18"/>
            </w:rPr>
            <m:t>S=</m:t>
          </m:r>
          <m:f>
            <m:fPr>
              <m:ctrlPr>
                <w:rPr>
                  <w:iCs/>
                  <w:szCs w:val="18"/>
                </w:rPr>
              </m:ctrlPr>
            </m:fPr>
            <m:num>
              <m:r>
                <m:rPr>
                  <m:sty m:val="p"/>
                </m:rPr>
                <w:rPr>
                  <w:szCs w:val="18"/>
                </w:rPr>
                <m:t>[</m:t>
              </m:r>
              <m:d>
                <m:dPr>
                  <m:ctrlPr>
                    <w:rPr>
                      <w:iCs/>
                      <w:szCs w:val="18"/>
                    </w:rPr>
                  </m:ctrlPr>
                </m:dPr>
                <m:e>
                  <m:r>
                    <m:rPr>
                      <m:sty m:val="p"/>
                    </m:rPr>
                    <w:rPr>
                      <w:szCs w:val="18"/>
                    </w:rPr>
                    <m:t>BS-MS</m:t>
                  </m:r>
                </m:e>
              </m:d>
              <m:r>
                <m:rPr>
                  <m:sty m:val="p"/>
                </m:rPr>
                <w:rPr>
                  <w:szCs w:val="18"/>
                </w:rPr>
                <m:t>+</m:t>
              </m:r>
              <m:d>
                <m:dPr>
                  <m:ctrlPr>
                    <w:rPr>
                      <w:iCs/>
                      <w:szCs w:val="18"/>
                    </w:rPr>
                  </m:ctrlPr>
                </m:dPr>
                <m:e>
                  <m:r>
                    <m:rPr>
                      <m:sty m:val="p"/>
                    </m:rPr>
                    <w:rPr>
                      <w:szCs w:val="18"/>
                    </w:rPr>
                    <m:t>BS×0.10</m:t>
                  </m:r>
                </m:e>
              </m:d>
              <m:r>
                <m:rPr>
                  <m:sty m:val="p"/>
                </m:rPr>
                <w:rPr>
                  <w:szCs w:val="18"/>
                </w:rPr>
                <m:t>]</m:t>
              </m:r>
            </m:num>
            <m:den>
              <m:r>
                <m:rPr>
                  <m:sty m:val="p"/>
                </m:rPr>
                <w:rPr>
                  <w:szCs w:val="18"/>
                </w:rPr>
                <m:t>-BS</m:t>
              </m:r>
            </m:den>
          </m:f>
          <m:r>
            <m:rPr>
              <m:sty m:val="p"/>
            </m:rPr>
            <w:rPr>
              <w:szCs w:val="18"/>
            </w:rPr>
            <m:t xml:space="preserve"> ×CB×W</m:t>
          </m:r>
        </m:oMath>
      </m:oMathPara>
      <w:bookmarkEnd w:id="376"/>
    </w:p>
    <w:p w14:paraId="3F293C60" w14:textId="77777777" w:rsidR="00FD6702" w:rsidRPr="000C41C9" w:rsidRDefault="00FD6702" w:rsidP="00FD6702">
      <w:pPr>
        <w:pStyle w:val="Paragraph"/>
      </w:pPr>
      <w:r w:rsidRPr="000C41C9">
        <w:t xml:space="preserve">When the Monthly Steel Price Index is less than the Benchmark Steel Price Index, the Department will calculate </w:t>
      </w:r>
      <w:bookmarkStart w:id="377" w:name="_Hlk103170706"/>
      <w:r w:rsidRPr="000C41C9">
        <w:t>STEEL PRICE ADJUSTMENT</w:t>
      </w:r>
      <w:bookmarkEnd w:id="377"/>
      <w:r w:rsidRPr="000C41C9">
        <w:t xml:space="preserve"> using the following formula:</w:t>
      </w:r>
    </w:p>
    <w:p w14:paraId="2BFE0AAA" w14:textId="77777777" w:rsidR="00FD6702" w:rsidRPr="000C41C9" w:rsidRDefault="00FD6702" w:rsidP="00FD6702">
      <w:pPr>
        <w:pStyle w:val="Formula9pt"/>
        <w:rPr>
          <w:iCs/>
          <w:szCs w:val="18"/>
        </w:rPr>
      </w:pPr>
      <m:oMathPara>
        <m:oMath>
          <m:r>
            <m:rPr>
              <m:sty m:val="p"/>
            </m:rPr>
            <m:t>S=</m:t>
          </m:r>
          <m:f>
            <m:fPr>
              <m:ctrlPr>
                <w:rPr>
                  <w:iCs/>
                </w:rPr>
              </m:ctrlPr>
            </m:fPr>
            <m:num>
              <m:r>
                <m:rPr>
                  <m:sty m:val="p"/>
                </m:rPr>
                <m:t>[</m:t>
              </m:r>
              <m:d>
                <m:dPr>
                  <m:ctrlPr>
                    <w:rPr>
                      <w:iCs/>
                    </w:rPr>
                  </m:ctrlPr>
                </m:dPr>
                <m:e>
                  <m:r>
                    <m:rPr>
                      <m:sty m:val="p"/>
                    </m:rPr>
                    <m:t>MS-BS</m:t>
                  </m:r>
                </m:e>
              </m:d>
              <m:r>
                <m:rPr>
                  <m:sty m:val="p"/>
                </m:rPr>
                <m:t>+</m:t>
              </m:r>
              <m:d>
                <m:dPr>
                  <m:ctrlPr>
                    <w:rPr>
                      <w:iCs/>
                    </w:rPr>
                  </m:ctrlPr>
                </m:dPr>
                <m:e>
                  <m:r>
                    <m:rPr>
                      <m:sty m:val="p"/>
                    </m:rPr>
                    <m:t>BS×0.10</m:t>
                  </m:r>
                </m:e>
              </m:d>
              <m:r>
                <m:rPr>
                  <m:sty m:val="p"/>
                </m:rPr>
                <m:t>]</m:t>
              </m:r>
            </m:num>
            <m:den>
              <m:r>
                <m:rPr>
                  <m:sty m:val="p"/>
                </m:rPr>
                <m:t>BS</m:t>
              </m:r>
            </m:den>
          </m:f>
          <m:r>
            <m:rPr>
              <m:sty m:val="p"/>
            </m:rPr>
            <w:rPr>
              <w:szCs w:val="18"/>
            </w:rPr>
            <m:t xml:space="preserve"> ×CB×W</m:t>
          </m:r>
        </m:oMath>
      </m:oMathPara>
    </w:p>
    <w:p w14:paraId="4BEBE2CA" w14:textId="77777777" w:rsidR="00FD6702" w:rsidRPr="000C41C9" w:rsidRDefault="00FD6702" w:rsidP="00FD6702">
      <w:pPr>
        <w:pStyle w:val="Tablenot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000"/>
      </w:tblGrid>
      <w:tr w:rsidR="00FD6702" w:rsidRPr="000C41C9" w14:paraId="41878472" w14:textId="77777777" w:rsidTr="00172192">
        <w:trPr>
          <w:trHeight w:val="20"/>
        </w:trPr>
        <w:tc>
          <w:tcPr>
            <w:tcW w:w="9720" w:type="dxa"/>
            <w:gridSpan w:val="2"/>
            <w:vAlign w:val="center"/>
          </w:tcPr>
          <w:p w14:paraId="336840B7" w14:textId="77777777" w:rsidR="00FD6702" w:rsidRPr="000C41C9" w:rsidRDefault="00FD6702" w:rsidP="00172192">
            <w:pPr>
              <w:pStyle w:val="Tabletext"/>
            </w:pPr>
            <w:r w:rsidRPr="000C41C9">
              <w:t>Where:</w:t>
            </w:r>
          </w:p>
        </w:tc>
      </w:tr>
      <w:tr w:rsidR="00FD6702" w:rsidRPr="000C41C9" w14:paraId="39E51622" w14:textId="77777777" w:rsidTr="00172192">
        <w:trPr>
          <w:trHeight w:val="20"/>
        </w:trPr>
        <w:tc>
          <w:tcPr>
            <w:tcW w:w="720" w:type="dxa"/>
            <w:vAlign w:val="center"/>
          </w:tcPr>
          <w:p w14:paraId="06F0ECB3" w14:textId="77777777" w:rsidR="00FD6702" w:rsidRPr="000C41C9" w:rsidRDefault="00FD6702" w:rsidP="00172192">
            <w:pPr>
              <w:pStyle w:val="Tabletext"/>
            </w:pPr>
            <w:r w:rsidRPr="000C41C9">
              <w:t>S =</w:t>
            </w:r>
          </w:p>
        </w:tc>
        <w:tc>
          <w:tcPr>
            <w:tcW w:w="9000" w:type="dxa"/>
          </w:tcPr>
          <w:p w14:paraId="63B535FD" w14:textId="77777777" w:rsidR="00FD6702" w:rsidRPr="000C41C9" w:rsidRDefault="00FD6702" w:rsidP="00172192">
            <w:pPr>
              <w:pStyle w:val="Tabletext"/>
            </w:pPr>
            <w:r w:rsidRPr="000C41C9">
              <w:t>Steel Price Adjustment (Dollars).</w:t>
            </w:r>
          </w:p>
        </w:tc>
      </w:tr>
      <w:tr w:rsidR="00FD6702" w:rsidRPr="000C41C9" w14:paraId="4AC50264" w14:textId="77777777" w:rsidTr="00172192">
        <w:trPr>
          <w:trHeight w:val="20"/>
        </w:trPr>
        <w:tc>
          <w:tcPr>
            <w:tcW w:w="720" w:type="dxa"/>
            <w:vAlign w:val="center"/>
          </w:tcPr>
          <w:p w14:paraId="248EED6C" w14:textId="77777777" w:rsidR="00FD6702" w:rsidRPr="000C41C9" w:rsidRDefault="00FD6702" w:rsidP="00172192">
            <w:pPr>
              <w:pStyle w:val="Tabletext"/>
            </w:pPr>
            <w:r w:rsidRPr="000C41C9">
              <w:t>BS =</w:t>
            </w:r>
          </w:p>
        </w:tc>
        <w:tc>
          <w:tcPr>
            <w:tcW w:w="9000" w:type="dxa"/>
          </w:tcPr>
          <w:p w14:paraId="1A36FE43" w14:textId="77777777" w:rsidR="00FD6702" w:rsidRPr="000C41C9" w:rsidRDefault="00FD6702" w:rsidP="00172192">
            <w:pPr>
              <w:pStyle w:val="Tabletext"/>
            </w:pPr>
            <w:r w:rsidRPr="000C41C9">
              <w:t>Benchmark Steel Price Index – the steel preliminary price index for the month before the project is bid.</w:t>
            </w:r>
          </w:p>
        </w:tc>
      </w:tr>
      <w:tr w:rsidR="00FD6702" w:rsidRPr="000C41C9" w14:paraId="699AA2D4" w14:textId="77777777" w:rsidTr="00172192">
        <w:trPr>
          <w:trHeight w:val="20"/>
        </w:trPr>
        <w:tc>
          <w:tcPr>
            <w:tcW w:w="720" w:type="dxa"/>
            <w:vAlign w:val="center"/>
          </w:tcPr>
          <w:p w14:paraId="02F99D0F" w14:textId="77777777" w:rsidR="00FD6702" w:rsidRPr="000C41C9" w:rsidRDefault="00FD6702" w:rsidP="00172192">
            <w:pPr>
              <w:pStyle w:val="Tabletext"/>
            </w:pPr>
            <w:r w:rsidRPr="000C41C9">
              <w:t>MS =</w:t>
            </w:r>
          </w:p>
        </w:tc>
        <w:tc>
          <w:tcPr>
            <w:tcW w:w="9000" w:type="dxa"/>
          </w:tcPr>
          <w:p w14:paraId="3D0AFD0D" w14:textId="77777777" w:rsidR="00FD6702" w:rsidRPr="000C41C9" w:rsidRDefault="00FD6702" w:rsidP="00172192">
            <w:pPr>
              <w:pStyle w:val="Tabletext"/>
            </w:pPr>
            <w:r w:rsidRPr="000C41C9">
              <w:t>Monthly Steel Price Index – the steel price index for the month steel is shipped from the mill.</w:t>
            </w:r>
          </w:p>
        </w:tc>
      </w:tr>
      <w:tr w:rsidR="00FD6702" w:rsidRPr="000C41C9" w14:paraId="2FA5F14E" w14:textId="77777777" w:rsidTr="00172192">
        <w:trPr>
          <w:trHeight w:val="20"/>
        </w:trPr>
        <w:tc>
          <w:tcPr>
            <w:tcW w:w="720" w:type="dxa"/>
            <w:vAlign w:val="center"/>
          </w:tcPr>
          <w:p w14:paraId="6C659E51" w14:textId="77777777" w:rsidR="00FD6702" w:rsidRPr="000C41C9" w:rsidRDefault="00FD6702" w:rsidP="00172192">
            <w:pPr>
              <w:pStyle w:val="Tabletext"/>
            </w:pPr>
            <w:r w:rsidRPr="000C41C9">
              <w:t>CB =</w:t>
            </w:r>
          </w:p>
        </w:tc>
        <w:tc>
          <w:tcPr>
            <w:tcW w:w="9000" w:type="dxa"/>
          </w:tcPr>
          <w:p w14:paraId="11777A92" w14:textId="77777777" w:rsidR="00FD6702" w:rsidRPr="000C41C9" w:rsidRDefault="00FD6702" w:rsidP="00172192">
            <w:pPr>
              <w:pStyle w:val="Tabletext"/>
            </w:pPr>
            <w:r w:rsidRPr="000C41C9">
              <w:t>Cost Basis ($/lb).</w:t>
            </w:r>
          </w:p>
        </w:tc>
      </w:tr>
      <w:tr w:rsidR="00FD6702" w:rsidRPr="000C41C9" w14:paraId="6A3AF960" w14:textId="77777777" w:rsidTr="00172192">
        <w:trPr>
          <w:trHeight w:val="20"/>
        </w:trPr>
        <w:tc>
          <w:tcPr>
            <w:tcW w:w="720" w:type="dxa"/>
            <w:vAlign w:val="center"/>
          </w:tcPr>
          <w:p w14:paraId="0C271501" w14:textId="77777777" w:rsidR="00FD6702" w:rsidRPr="000C41C9" w:rsidRDefault="00FD6702" w:rsidP="00172192">
            <w:pPr>
              <w:pStyle w:val="Tabletext"/>
            </w:pPr>
            <w:r w:rsidRPr="000C41C9">
              <w:t>W =</w:t>
            </w:r>
          </w:p>
        </w:tc>
        <w:tc>
          <w:tcPr>
            <w:tcW w:w="9000" w:type="dxa"/>
          </w:tcPr>
          <w:p w14:paraId="525D8EC5" w14:textId="77777777" w:rsidR="00FD6702" w:rsidRPr="000C41C9" w:rsidRDefault="00FD6702" w:rsidP="00172192">
            <w:pPr>
              <w:pStyle w:val="Tabletext"/>
            </w:pPr>
            <w:r w:rsidRPr="000C41C9">
              <w:t>Weight of Steel (lb).</w:t>
            </w:r>
          </w:p>
        </w:tc>
      </w:tr>
    </w:tbl>
    <w:p w14:paraId="737DC199" w14:textId="77777777" w:rsidR="00FD6702" w:rsidRPr="000C41C9" w:rsidRDefault="00FD6702" w:rsidP="00FD6702">
      <w:pPr>
        <w:pStyle w:val="Paragraph"/>
      </w:pPr>
      <w:r w:rsidRPr="000C41C9">
        <w:t xml:space="preserve">The Department will post the BS, MS and CB value every month at </w:t>
      </w:r>
    </w:p>
    <w:p w14:paraId="3A78EFBC" w14:textId="77777777" w:rsidR="00FD6702" w:rsidRPr="000C41C9" w:rsidRDefault="00FD6702" w:rsidP="00FD6702">
      <w:pPr>
        <w:pStyle w:val="Paragraph"/>
        <w:spacing w:before="0"/>
      </w:pPr>
      <w:hyperlink r:id="rId32" w:history="1">
        <w:r w:rsidRPr="000C41C9">
          <w:rPr>
            <w:rStyle w:val="Hyperlink"/>
          </w:rPr>
          <w:t>https://www.state.nj.us/transportation/business/aashtoware/SteelPriceIndex.shtm</w:t>
        </w:r>
      </w:hyperlink>
      <w:r w:rsidRPr="000C41C9">
        <w:t>.</w:t>
      </w:r>
    </w:p>
    <w:p w14:paraId="4C91E187" w14:textId="77777777" w:rsidR="00FD6702" w:rsidRPr="000C41C9" w:rsidRDefault="00FD6702" w:rsidP="00FD6702">
      <w:pPr>
        <w:pStyle w:val="Paragraph"/>
      </w:pPr>
      <w:r w:rsidRPr="000C41C9">
        <w:t>With each delivery of steel, submit to the RE documentation from the fabricator or supplier, which details the following information:</w:t>
      </w:r>
    </w:p>
    <w:p w14:paraId="1385D6E8" w14:textId="77777777" w:rsidR="00FD6702" w:rsidRPr="000C41C9" w:rsidRDefault="00FD6702" w:rsidP="00FD6702">
      <w:pPr>
        <w:pStyle w:val="List0indent"/>
      </w:pPr>
      <w:r w:rsidRPr="000C41C9">
        <w:t>1.</w:t>
      </w:r>
      <w:r w:rsidRPr="000C41C9">
        <w:tab/>
        <w:t xml:space="preserve">Weight of the steel shipped from the mill to the fabricator or supplier </w:t>
      </w:r>
    </w:p>
    <w:p w14:paraId="1092341D" w14:textId="77777777" w:rsidR="00FD6702" w:rsidRPr="000C41C9" w:rsidRDefault="00FD6702" w:rsidP="00FD6702">
      <w:pPr>
        <w:pStyle w:val="List0indent"/>
      </w:pPr>
      <w:r w:rsidRPr="000C41C9">
        <w:t>2.</w:t>
      </w:r>
      <w:r w:rsidRPr="000C41C9">
        <w:tab/>
        <w:t>Name of the mill, fabricator or supplier or both.</w:t>
      </w:r>
    </w:p>
    <w:p w14:paraId="53E5E7FE" w14:textId="77777777" w:rsidR="00FD6702" w:rsidRPr="000C41C9" w:rsidRDefault="00FD6702" w:rsidP="00FD6702">
      <w:pPr>
        <w:pStyle w:val="List0indent"/>
      </w:pPr>
      <w:r w:rsidRPr="000C41C9">
        <w:t>3.</w:t>
      </w:r>
      <w:r w:rsidRPr="000C41C9">
        <w:tab/>
        <w:t>Identifying transmittal or invoice number for each shipment.</w:t>
      </w:r>
    </w:p>
    <w:p w14:paraId="3601E29A" w14:textId="77777777" w:rsidR="00FD6702" w:rsidRPr="000C41C9" w:rsidRDefault="00FD6702" w:rsidP="00FD6702">
      <w:pPr>
        <w:pStyle w:val="List0indent"/>
      </w:pPr>
      <w:r w:rsidRPr="000C41C9">
        <w:t>4.</w:t>
      </w:r>
      <w:r w:rsidRPr="000C41C9">
        <w:tab/>
        <w:t>Date of the shipment</w:t>
      </w:r>
    </w:p>
    <w:p w14:paraId="015EF3EF" w14:textId="77777777" w:rsidR="00FD6702" w:rsidRPr="000C41C9" w:rsidRDefault="00FD6702" w:rsidP="00FD6702">
      <w:pPr>
        <w:pStyle w:val="List0indent"/>
      </w:pPr>
      <w:r w:rsidRPr="000C41C9">
        <w:t>5.</w:t>
      </w:r>
      <w:r w:rsidRPr="000C41C9">
        <w:tab/>
        <w:t>Item description and Item number(s) for which the steel is associated.</w:t>
      </w:r>
    </w:p>
    <w:p w14:paraId="32C0BDF7" w14:textId="77777777" w:rsidR="00FD6702" w:rsidRPr="000C41C9" w:rsidRDefault="00FD6702" w:rsidP="00FD6702">
      <w:pPr>
        <w:pStyle w:val="Paragraph"/>
      </w:pPr>
      <w:r w:rsidRPr="000C41C9">
        <w:t>If the documented steel weight is for more than one Item, provide the RE with the weight attributed to each Item.</w:t>
      </w:r>
    </w:p>
    <w:p w14:paraId="274471AB" w14:textId="77777777" w:rsidR="00FD6702" w:rsidRPr="000C41C9" w:rsidRDefault="00FD6702" w:rsidP="00FD6702">
      <w:pPr>
        <w:pStyle w:val="HiddenTextSpec"/>
        <w:tabs>
          <w:tab w:val="left" w:pos="2880"/>
        </w:tabs>
        <w:rPr>
          <w:vanish w:val="0"/>
        </w:rPr>
      </w:pPr>
      <w:bookmarkStart w:id="378" w:name="_Hlk124236214"/>
    </w:p>
    <w:p w14:paraId="07C9704C" w14:textId="77777777" w:rsidR="00FD6702" w:rsidRPr="000C41C9" w:rsidRDefault="00FD6702" w:rsidP="00FD6702">
      <w:pPr>
        <w:pStyle w:val="HiddenTextSpec"/>
        <w:tabs>
          <w:tab w:val="left" w:pos="2880"/>
        </w:tabs>
        <w:rPr>
          <w:vanish w:val="0"/>
        </w:rPr>
      </w:pPr>
      <w:r w:rsidRPr="000C41C9">
        <w:rPr>
          <w:vanish w:val="0"/>
        </w:rPr>
        <w:t>3************************************************3</w:t>
      </w:r>
    </w:p>
    <w:bookmarkEnd w:id="378"/>
    <w:p w14:paraId="55E5D429" w14:textId="77777777" w:rsidR="00FD6702" w:rsidRPr="000C41C9" w:rsidRDefault="00FD6702" w:rsidP="00FD6702">
      <w:pPr>
        <w:pStyle w:val="HiddenTextSpec"/>
        <w:tabs>
          <w:tab w:val="left" w:pos="2880"/>
        </w:tabs>
        <w:rPr>
          <w:vanish w:val="0"/>
        </w:rPr>
      </w:pPr>
      <w:r w:rsidRPr="000C41C9">
        <w:rPr>
          <w:vanish w:val="0"/>
        </w:rPr>
        <w:t>CONTACT THE FIELD MANAGER TO DETERMINE IF THE FOLLOWING IS TO BE ADDED. THIS SHOULD ONLY BE ADDED FOR PROJECTS with more than 5 million lbs OF steel.</w:t>
      </w:r>
    </w:p>
    <w:p w14:paraId="6D090218" w14:textId="77777777" w:rsidR="00FD6702" w:rsidRPr="000C41C9" w:rsidRDefault="00FD6702" w:rsidP="00FD6702">
      <w:pPr>
        <w:pStyle w:val="HiddenTextSpec"/>
        <w:tabs>
          <w:tab w:val="left" w:pos="2880"/>
        </w:tabs>
        <w:rPr>
          <w:vanish w:val="0"/>
        </w:rPr>
      </w:pPr>
    </w:p>
    <w:p w14:paraId="0DA2491C" w14:textId="77777777" w:rsidR="00FD6702" w:rsidRPr="000C41C9" w:rsidRDefault="00FD6702" w:rsidP="00FD6702">
      <w:pPr>
        <w:pStyle w:val="HiddenTextSpec"/>
        <w:rPr>
          <w:b/>
          <w:bCs/>
          <w:vanish w:val="0"/>
        </w:rPr>
      </w:pPr>
      <w:r w:rsidRPr="000C41C9">
        <w:rPr>
          <w:b/>
          <w:bCs/>
          <w:vanish w:val="0"/>
        </w:rPr>
        <w:t>sme contact – project manager</w:t>
      </w:r>
    </w:p>
    <w:p w14:paraId="25DB6A5A" w14:textId="77777777" w:rsidR="00FD6702" w:rsidRPr="000C41C9" w:rsidRDefault="00FD6702" w:rsidP="00FD6702">
      <w:pPr>
        <w:pStyle w:val="HiddenTextSpec"/>
        <w:tabs>
          <w:tab w:val="left" w:pos="2880"/>
        </w:tabs>
        <w:rPr>
          <w:vanish w:val="0"/>
        </w:rPr>
      </w:pPr>
    </w:p>
    <w:p w14:paraId="6D8BB47E" w14:textId="77777777" w:rsidR="00FD6702" w:rsidRPr="000C41C9" w:rsidRDefault="00FD6702" w:rsidP="00FD6702">
      <w:pPr>
        <w:pStyle w:val="Paragraph"/>
      </w:pPr>
      <w:r w:rsidRPr="000C41C9">
        <w:t>On a monthly basis, provide the RE with a certified tabulation listing all the eligible steel shipments for the prior month.  The tabulation must list the above items correlating to the identifying marks noted on the mill delivery reports.</w:t>
      </w:r>
    </w:p>
    <w:p w14:paraId="23982FA6" w14:textId="77777777" w:rsidR="00FD6702" w:rsidRPr="000C41C9" w:rsidRDefault="00FD6702" w:rsidP="00FD6702">
      <w:pPr>
        <w:pStyle w:val="Paragraph"/>
      </w:pPr>
      <w:r w:rsidRPr="000C41C9">
        <w:t>On a monthly basis, complete form DC-160(S) Steel Price Adjustment.</w:t>
      </w:r>
    </w:p>
    <w:p w14:paraId="2068C01C" w14:textId="77777777" w:rsidR="00FD6702" w:rsidRPr="000C41C9" w:rsidRDefault="00FD6702" w:rsidP="00FD6702">
      <w:pPr>
        <w:pStyle w:val="HiddenTextSpec"/>
        <w:tabs>
          <w:tab w:val="left" w:pos="2880"/>
        </w:tabs>
        <w:rPr>
          <w:vanish w:val="0"/>
        </w:rPr>
      </w:pPr>
      <w:r w:rsidRPr="000C41C9">
        <w:rPr>
          <w:vanish w:val="0"/>
        </w:rPr>
        <w:t>3************************************************3</w:t>
      </w:r>
    </w:p>
    <w:p w14:paraId="6D9EAC9D" w14:textId="77777777" w:rsidR="00FD6702" w:rsidRPr="000C41C9" w:rsidRDefault="00FD6702" w:rsidP="00FD6702">
      <w:pPr>
        <w:pStyle w:val="Paragraph"/>
      </w:pPr>
      <w:r w:rsidRPr="000C41C9">
        <w:t xml:space="preserve">Provide the documentation to the RE within 60 days of the date of the shipment.  The Department will not make a price adjustment for steel shipped before the bid date. </w:t>
      </w:r>
    </w:p>
    <w:p w14:paraId="7B50F6F2" w14:textId="77777777" w:rsidR="00FD6702" w:rsidRPr="000C41C9" w:rsidRDefault="00FD6702" w:rsidP="00FD6702">
      <w:pPr>
        <w:pStyle w:val="Paragraph"/>
      </w:pPr>
      <w:r w:rsidRPr="000C41C9">
        <w:t>The Department will make a price adjustment for the Items “STRUCTURAL STEEL” based on the weights listed in Table 160.03.03-2.  If the steel for an Item is shipped on dates having different monthly index prices, the Department will proportionately adjust the weight used in the calculation of the price adjustment by multiplying the weight shipped by the ratio of the weight for the Item listed in Table 160.03.03-2 to the sum total of weight shipped for that Item.  If the weight of steel estimated for a structure in Table 160.03.03-2 differs from the actual weight by more than 10 percent, the Department will make a price adjustment based on the actual weight.</w:t>
      </w:r>
    </w:p>
    <w:p w14:paraId="6C1EA21D" w14:textId="77777777" w:rsidR="00FD6702" w:rsidRPr="000C41C9" w:rsidRDefault="00FD6702" w:rsidP="00FD6702">
      <w:pPr>
        <w:pStyle w:val="HiddenTextSpec"/>
        <w:tabs>
          <w:tab w:val="left" w:pos="2880"/>
        </w:tabs>
        <w:rPr>
          <w:vanish w:val="0"/>
        </w:rPr>
      </w:pPr>
    </w:p>
    <w:p w14:paraId="6E3E2AA5" w14:textId="77777777" w:rsidR="00FD6702" w:rsidRPr="000C41C9" w:rsidRDefault="00FD6702" w:rsidP="00FD6702">
      <w:pPr>
        <w:pStyle w:val="HiddenTextSpec"/>
        <w:tabs>
          <w:tab w:val="left" w:pos="2880"/>
        </w:tabs>
        <w:rPr>
          <w:vanish w:val="0"/>
        </w:rPr>
      </w:pPr>
      <w:r w:rsidRPr="000C41C9">
        <w:rPr>
          <w:vanish w:val="0"/>
        </w:rPr>
        <w:t>3************************************************3</w:t>
      </w:r>
    </w:p>
    <w:p w14:paraId="61F6DC5F" w14:textId="77777777" w:rsidR="00FD6702" w:rsidRPr="000C41C9" w:rsidRDefault="00FD6702" w:rsidP="00FD6702">
      <w:pPr>
        <w:pStyle w:val="HiddenTextSpec"/>
        <w:rPr>
          <w:rFonts w:cs="Arial"/>
          <w:vanish w:val="0"/>
        </w:rPr>
      </w:pPr>
      <w:r w:rsidRPr="000C41C9">
        <w:rPr>
          <w:rFonts w:cs="Arial"/>
          <w:vanish w:val="0"/>
        </w:rPr>
        <w:t>complete and include THE FOLLOWING</w:t>
      </w:r>
    </w:p>
    <w:p w14:paraId="56712005" w14:textId="77777777" w:rsidR="00FD6702" w:rsidRPr="000C41C9" w:rsidRDefault="00FD6702" w:rsidP="00FD6702">
      <w:pPr>
        <w:pStyle w:val="HiddenTextSpec"/>
        <w:rPr>
          <w:rFonts w:cs="Arial"/>
          <w:vanish w:val="0"/>
        </w:rPr>
      </w:pPr>
    </w:p>
    <w:p w14:paraId="4CE65527" w14:textId="77777777" w:rsidR="00FD6702" w:rsidRPr="000C41C9" w:rsidRDefault="00FD6702" w:rsidP="00FD6702">
      <w:pPr>
        <w:pStyle w:val="HiddenTextSpec"/>
        <w:rPr>
          <w:b/>
          <w:vanish w:val="0"/>
        </w:rPr>
      </w:pPr>
      <w:r w:rsidRPr="000C41C9">
        <w:rPr>
          <w:b/>
          <w:vanish w:val="0"/>
        </w:rPr>
        <w:t>sme contact – project manager</w:t>
      </w:r>
    </w:p>
    <w:p w14:paraId="3B5DA43E" w14:textId="77777777" w:rsidR="00FD6702" w:rsidRPr="000C41C9" w:rsidRDefault="00FD6702" w:rsidP="00FD6702">
      <w:pPr>
        <w:pStyle w:val="HiddenTextSpec"/>
        <w:rPr>
          <w:rFonts w:cs="Arial"/>
          <w:vanish w:val="0"/>
        </w:rPr>
      </w:pPr>
    </w:p>
    <w:p w14:paraId="1272A7A8" w14:textId="77777777" w:rsidR="00FD6702" w:rsidRPr="000C41C9" w:rsidRDefault="00FD6702" w:rsidP="00FD6702">
      <w:pPr>
        <w:pStyle w:val="Blanklinehalf"/>
      </w:pPr>
    </w:p>
    <w:tbl>
      <w:tblPr>
        <w:tblW w:w="6930" w:type="dxa"/>
        <w:tblInd w:w="1098" w:type="dxa"/>
        <w:tblLook w:val="04A0" w:firstRow="1" w:lastRow="0" w:firstColumn="1" w:lastColumn="0" w:noHBand="0" w:noVBand="1"/>
      </w:tblPr>
      <w:tblGrid>
        <w:gridCol w:w="4410"/>
        <w:gridCol w:w="1080"/>
        <w:gridCol w:w="1440"/>
      </w:tblGrid>
      <w:tr w:rsidR="00FD6702" w:rsidRPr="000C41C9" w14:paraId="5310B946" w14:textId="77777777" w:rsidTr="00172192">
        <w:trPr>
          <w:trHeight w:val="288"/>
        </w:trPr>
        <w:tc>
          <w:tcPr>
            <w:tcW w:w="6930" w:type="dxa"/>
            <w:gridSpan w:val="3"/>
            <w:tcBorders>
              <w:top w:val="double" w:sz="4" w:space="0" w:color="auto"/>
              <w:bottom w:val="single" w:sz="4" w:space="0" w:color="auto"/>
            </w:tcBorders>
            <w:noWrap/>
            <w:vAlign w:val="center"/>
            <w:hideMark/>
          </w:tcPr>
          <w:p w14:paraId="5396964C" w14:textId="77777777" w:rsidR="00FD6702" w:rsidRPr="000C41C9" w:rsidRDefault="00FD6702" w:rsidP="00172192">
            <w:pPr>
              <w:pStyle w:val="Tabletitle"/>
            </w:pPr>
            <w:r w:rsidRPr="000C41C9">
              <w:t>Table 160.03.03-2  Structural Steel Price Adjustment Items</w:t>
            </w:r>
          </w:p>
        </w:tc>
      </w:tr>
      <w:tr w:rsidR="00FD6702" w:rsidRPr="000C41C9" w14:paraId="5C1036E2" w14:textId="77777777" w:rsidTr="00172192">
        <w:trPr>
          <w:trHeight w:val="288"/>
        </w:trPr>
        <w:tc>
          <w:tcPr>
            <w:tcW w:w="4410" w:type="dxa"/>
            <w:tcBorders>
              <w:top w:val="single" w:sz="4" w:space="0" w:color="auto"/>
              <w:bottom w:val="single" w:sz="4" w:space="0" w:color="auto"/>
              <w:right w:val="single" w:sz="4" w:space="0" w:color="auto"/>
            </w:tcBorders>
            <w:noWrap/>
            <w:vAlign w:val="center"/>
            <w:hideMark/>
          </w:tcPr>
          <w:p w14:paraId="43A0A033" w14:textId="77777777" w:rsidR="00FD6702" w:rsidRPr="000C41C9" w:rsidRDefault="00FD6702" w:rsidP="00172192">
            <w:pPr>
              <w:pStyle w:val="TableheaderCentered"/>
            </w:pPr>
            <w:r w:rsidRPr="000C41C9">
              <w:t>Structure</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42EA257" w14:textId="77777777" w:rsidR="00FD6702" w:rsidRPr="000C41C9" w:rsidRDefault="00FD6702" w:rsidP="00172192">
            <w:pPr>
              <w:pStyle w:val="TableheaderCentered"/>
            </w:pPr>
            <w:r w:rsidRPr="000C41C9">
              <w:t>Item No.</w:t>
            </w:r>
          </w:p>
        </w:tc>
        <w:tc>
          <w:tcPr>
            <w:tcW w:w="1440" w:type="dxa"/>
            <w:tcBorders>
              <w:top w:val="single" w:sz="4" w:space="0" w:color="auto"/>
              <w:left w:val="single" w:sz="4" w:space="0" w:color="auto"/>
              <w:bottom w:val="single" w:sz="4" w:space="0" w:color="auto"/>
            </w:tcBorders>
            <w:noWrap/>
            <w:vAlign w:val="center"/>
            <w:hideMark/>
          </w:tcPr>
          <w:p w14:paraId="0C16A6F8" w14:textId="77777777" w:rsidR="00FD6702" w:rsidRPr="000C41C9" w:rsidRDefault="00FD6702" w:rsidP="00172192">
            <w:pPr>
              <w:pStyle w:val="TableheaderCentered"/>
            </w:pPr>
            <w:r w:rsidRPr="000C41C9">
              <w:t>Weight (Lb)</w:t>
            </w:r>
          </w:p>
        </w:tc>
      </w:tr>
      <w:tr w:rsidR="00FD6702" w:rsidRPr="000C41C9" w14:paraId="1F2EA7B0" w14:textId="77777777" w:rsidTr="00172192">
        <w:trPr>
          <w:trHeight w:val="288"/>
        </w:trPr>
        <w:tc>
          <w:tcPr>
            <w:tcW w:w="4410" w:type="dxa"/>
            <w:tcBorders>
              <w:top w:val="single" w:sz="4" w:space="0" w:color="auto"/>
              <w:bottom w:val="dotted" w:sz="4" w:space="0" w:color="auto"/>
            </w:tcBorders>
            <w:noWrap/>
            <w:vAlign w:val="center"/>
            <w:hideMark/>
          </w:tcPr>
          <w:p w14:paraId="75165E2E" w14:textId="77777777" w:rsidR="00FD6702" w:rsidRPr="000C41C9" w:rsidRDefault="00FD6702" w:rsidP="00172192">
            <w:pPr>
              <w:pStyle w:val="Tablenote"/>
              <w:jc w:val="center"/>
            </w:pPr>
          </w:p>
        </w:tc>
        <w:tc>
          <w:tcPr>
            <w:tcW w:w="1080" w:type="dxa"/>
            <w:tcBorders>
              <w:top w:val="single" w:sz="4" w:space="0" w:color="auto"/>
              <w:bottom w:val="dotted" w:sz="4" w:space="0" w:color="auto"/>
            </w:tcBorders>
            <w:noWrap/>
            <w:vAlign w:val="center"/>
            <w:hideMark/>
          </w:tcPr>
          <w:p w14:paraId="762801FE" w14:textId="77777777" w:rsidR="00FD6702" w:rsidRPr="000C41C9" w:rsidRDefault="00FD6702" w:rsidP="00172192">
            <w:pPr>
              <w:pStyle w:val="Tablenote"/>
              <w:jc w:val="center"/>
            </w:pPr>
          </w:p>
        </w:tc>
        <w:tc>
          <w:tcPr>
            <w:tcW w:w="1440" w:type="dxa"/>
            <w:tcBorders>
              <w:top w:val="single" w:sz="4" w:space="0" w:color="auto"/>
              <w:bottom w:val="dotted" w:sz="4" w:space="0" w:color="auto"/>
            </w:tcBorders>
            <w:noWrap/>
            <w:vAlign w:val="center"/>
            <w:hideMark/>
          </w:tcPr>
          <w:p w14:paraId="77E17411" w14:textId="77777777" w:rsidR="00FD6702" w:rsidRPr="000C41C9" w:rsidRDefault="00FD6702" w:rsidP="00172192">
            <w:pPr>
              <w:pStyle w:val="Tablenote"/>
              <w:jc w:val="center"/>
            </w:pPr>
          </w:p>
        </w:tc>
      </w:tr>
      <w:tr w:rsidR="00FD6702" w:rsidRPr="000C41C9" w14:paraId="35740E4A" w14:textId="77777777" w:rsidTr="00172192">
        <w:trPr>
          <w:trHeight w:val="288"/>
        </w:trPr>
        <w:tc>
          <w:tcPr>
            <w:tcW w:w="4410" w:type="dxa"/>
            <w:tcBorders>
              <w:top w:val="dotted" w:sz="4" w:space="0" w:color="auto"/>
              <w:bottom w:val="double" w:sz="4" w:space="0" w:color="auto"/>
            </w:tcBorders>
            <w:noWrap/>
            <w:vAlign w:val="center"/>
          </w:tcPr>
          <w:p w14:paraId="5BE3D9FC" w14:textId="77777777" w:rsidR="00FD6702" w:rsidRPr="000C41C9" w:rsidRDefault="00FD6702" w:rsidP="00172192">
            <w:pPr>
              <w:pStyle w:val="Tablenote"/>
              <w:jc w:val="center"/>
            </w:pPr>
          </w:p>
        </w:tc>
        <w:tc>
          <w:tcPr>
            <w:tcW w:w="1080" w:type="dxa"/>
            <w:tcBorders>
              <w:top w:val="dotted" w:sz="4" w:space="0" w:color="auto"/>
              <w:bottom w:val="double" w:sz="4" w:space="0" w:color="auto"/>
            </w:tcBorders>
            <w:noWrap/>
            <w:vAlign w:val="center"/>
          </w:tcPr>
          <w:p w14:paraId="4F2E8A96" w14:textId="77777777" w:rsidR="00FD6702" w:rsidRPr="000C41C9" w:rsidRDefault="00FD6702" w:rsidP="00172192">
            <w:pPr>
              <w:pStyle w:val="Tablenote"/>
              <w:jc w:val="center"/>
            </w:pPr>
          </w:p>
        </w:tc>
        <w:tc>
          <w:tcPr>
            <w:tcW w:w="1440" w:type="dxa"/>
            <w:tcBorders>
              <w:top w:val="dotted" w:sz="4" w:space="0" w:color="auto"/>
              <w:bottom w:val="double" w:sz="4" w:space="0" w:color="auto"/>
            </w:tcBorders>
            <w:noWrap/>
            <w:vAlign w:val="center"/>
          </w:tcPr>
          <w:p w14:paraId="478787DD" w14:textId="77777777" w:rsidR="00FD6702" w:rsidRPr="000C41C9" w:rsidRDefault="00FD6702" w:rsidP="00172192">
            <w:pPr>
              <w:pStyle w:val="Tablenote"/>
              <w:jc w:val="center"/>
            </w:pPr>
          </w:p>
        </w:tc>
      </w:tr>
    </w:tbl>
    <w:p w14:paraId="40550107" w14:textId="77777777" w:rsidR="00FD6702" w:rsidRPr="000C41C9" w:rsidRDefault="00FD6702" w:rsidP="00FD6702">
      <w:pPr>
        <w:pStyle w:val="HiddenTextSpec"/>
        <w:tabs>
          <w:tab w:val="left" w:pos="2880"/>
        </w:tabs>
        <w:rPr>
          <w:vanish w:val="0"/>
        </w:rPr>
      </w:pPr>
    </w:p>
    <w:p w14:paraId="181542B6" w14:textId="77777777" w:rsidR="00FD6702" w:rsidRPr="000C41C9" w:rsidRDefault="00FD6702" w:rsidP="00FD6702">
      <w:pPr>
        <w:pStyle w:val="HiddenTextSpec"/>
        <w:tabs>
          <w:tab w:val="left" w:pos="2880"/>
        </w:tabs>
        <w:rPr>
          <w:vanish w:val="0"/>
        </w:rPr>
      </w:pPr>
      <w:r w:rsidRPr="000C41C9">
        <w:rPr>
          <w:vanish w:val="0"/>
        </w:rPr>
        <w:t>3************************************************3</w:t>
      </w:r>
    </w:p>
    <w:p w14:paraId="02ACF971" w14:textId="77777777" w:rsidR="00FD6702" w:rsidRPr="000C41C9" w:rsidRDefault="00FD6702" w:rsidP="00FD6702">
      <w:pPr>
        <w:pStyle w:val="Paragraph"/>
      </w:pPr>
      <w:r w:rsidRPr="000C41C9">
        <w:t>The Department will make a price adjustment for the Items OVERHEAD SIGN STRUCTURE and CANTILEVER SIGN STRUCTURE based on the weights listed in Table 160.03.03-3.  If the steel for an Item is shipped on dates having different monthly index prices, the Department will proportionately adjust the weight used in the calculation of the price adjustment by multiplying the weight shipped by the ratio of the weight for the Item listed in Table 160.03.03-3 to the sum total of weight shipped for that Item.  If the weight of steel estimated for a structure in Table 160.03.03-3 differs from the actual weight by more than 10percent, the Department will make a price adjustment based on the actual weight.</w:t>
      </w:r>
    </w:p>
    <w:p w14:paraId="40EA15CE" w14:textId="77777777" w:rsidR="00FD6702" w:rsidRPr="000C41C9" w:rsidRDefault="00FD6702" w:rsidP="00FD6702">
      <w:pPr>
        <w:pStyle w:val="HiddenTextSpec"/>
        <w:tabs>
          <w:tab w:val="left" w:pos="2880"/>
        </w:tabs>
        <w:rPr>
          <w:vanish w:val="0"/>
        </w:rPr>
      </w:pPr>
    </w:p>
    <w:p w14:paraId="6F534AB0" w14:textId="77777777" w:rsidR="00FD6702" w:rsidRPr="000C41C9" w:rsidRDefault="00FD6702" w:rsidP="00FD6702">
      <w:pPr>
        <w:pStyle w:val="HiddenTextSpec"/>
        <w:tabs>
          <w:tab w:val="left" w:pos="2880"/>
        </w:tabs>
        <w:rPr>
          <w:vanish w:val="0"/>
        </w:rPr>
      </w:pPr>
      <w:r w:rsidRPr="000C41C9">
        <w:rPr>
          <w:vanish w:val="0"/>
        </w:rPr>
        <w:t>3************************************************3</w:t>
      </w:r>
    </w:p>
    <w:p w14:paraId="69654463" w14:textId="77777777" w:rsidR="00FD6702" w:rsidRPr="000C41C9" w:rsidRDefault="00FD6702" w:rsidP="00FD6702">
      <w:pPr>
        <w:pStyle w:val="HiddenTextSpec"/>
        <w:rPr>
          <w:rFonts w:cs="Arial"/>
          <w:vanish w:val="0"/>
        </w:rPr>
      </w:pPr>
      <w:r w:rsidRPr="000C41C9">
        <w:rPr>
          <w:rFonts w:cs="Arial"/>
          <w:vanish w:val="0"/>
        </w:rPr>
        <w:t>complete and include THE FOLLOWING</w:t>
      </w:r>
    </w:p>
    <w:p w14:paraId="6CFD6CF1" w14:textId="77777777" w:rsidR="00FD6702" w:rsidRPr="000C41C9" w:rsidRDefault="00FD6702" w:rsidP="00FD6702">
      <w:pPr>
        <w:pStyle w:val="HiddenTextSpec"/>
        <w:rPr>
          <w:rFonts w:cs="Arial"/>
          <w:vanish w:val="0"/>
        </w:rPr>
      </w:pPr>
    </w:p>
    <w:p w14:paraId="514957BB" w14:textId="77777777" w:rsidR="00FD6702" w:rsidRPr="000C41C9" w:rsidRDefault="00FD6702" w:rsidP="00FD6702">
      <w:pPr>
        <w:pStyle w:val="HiddenTextSpec"/>
        <w:rPr>
          <w:b/>
          <w:vanish w:val="0"/>
        </w:rPr>
      </w:pPr>
      <w:r w:rsidRPr="000C41C9">
        <w:rPr>
          <w:b/>
          <w:vanish w:val="0"/>
        </w:rPr>
        <w:t>sme contact – project manager</w:t>
      </w:r>
    </w:p>
    <w:p w14:paraId="05B77648" w14:textId="77777777" w:rsidR="00FD6702" w:rsidRPr="000C41C9" w:rsidRDefault="00FD6702" w:rsidP="00FD6702">
      <w:pPr>
        <w:pStyle w:val="HiddenTextSpec"/>
        <w:rPr>
          <w:b/>
          <w:vanish w:val="0"/>
        </w:rPr>
      </w:pPr>
    </w:p>
    <w:p w14:paraId="6A41575C" w14:textId="77777777" w:rsidR="00FD6702" w:rsidRPr="000C41C9" w:rsidRDefault="00FD6702" w:rsidP="00FD6702">
      <w:pPr>
        <w:pStyle w:val="Blanklinehalf"/>
      </w:pPr>
    </w:p>
    <w:tbl>
      <w:tblPr>
        <w:tblW w:w="7830" w:type="dxa"/>
        <w:tblInd w:w="738" w:type="dxa"/>
        <w:tblLook w:val="04A0" w:firstRow="1" w:lastRow="0" w:firstColumn="1" w:lastColumn="0" w:noHBand="0" w:noVBand="1"/>
      </w:tblPr>
      <w:tblGrid>
        <w:gridCol w:w="4572"/>
        <w:gridCol w:w="1278"/>
        <w:gridCol w:w="1980"/>
      </w:tblGrid>
      <w:tr w:rsidR="00FD6702" w:rsidRPr="000C41C9" w14:paraId="7DFC854C" w14:textId="77777777" w:rsidTr="00172192">
        <w:trPr>
          <w:trHeight w:val="288"/>
        </w:trPr>
        <w:tc>
          <w:tcPr>
            <w:tcW w:w="7830" w:type="dxa"/>
            <w:gridSpan w:val="3"/>
            <w:tcBorders>
              <w:top w:val="double" w:sz="4" w:space="0" w:color="auto"/>
              <w:bottom w:val="single" w:sz="4" w:space="0" w:color="auto"/>
            </w:tcBorders>
            <w:noWrap/>
            <w:vAlign w:val="center"/>
            <w:hideMark/>
          </w:tcPr>
          <w:p w14:paraId="67C14EE5" w14:textId="77777777" w:rsidR="00FD6702" w:rsidRPr="000C41C9" w:rsidRDefault="00FD6702" w:rsidP="00172192">
            <w:pPr>
              <w:pStyle w:val="Tabletitle"/>
              <w:keepLines/>
            </w:pPr>
            <w:r w:rsidRPr="000C41C9">
              <w:t>Table 160.03.03-3  Overhead Sign Structure and Cantilever Sign Structure Price Adjustment Items</w:t>
            </w:r>
          </w:p>
        </w:tc>
      </w:tr>
      <w:tr w:rsidR="00FD6702" w:rsidRPr="000C41C9" w14:paraId="607A3C27" w14:textId="77777777" w:rsidTr="00172192">
        <w:trPr>
          <w:trHeight w:val="288"/>
        </w:trPr>
        <w:tc>
          <w:tcPr>
            <w:tcW w:w="4572" w:type="dxa"/>
            <w:tcBorders>
              <w:top w:val="single" w:sz="4" w:space="0" w:color="auto"/>
              <w:bottom w:val="single" w:sz="4" w:space="0" w:color="auto"/>
              <w:right w:val="single" w:sz="4" w:space="0" w:color="auto"/>
            </w:tcBorders>
            <w:noWrap/>
            <w:vAlign w:val="center"/>
            <w:hideMark/>
          </w:tcPr>
          <w:p w14:paraId="5B92BA35" w14:textId="77777777" w:rsidR="00FD6702" w:rsidRPr="000C41C9" w:rsidRDefault="00FD6702" w:rsidP="00172192">
            <w:pPr>
              <w:pStyle w:val="TableheaderCentered"/>
            </w:pPr>
            <w:r w:rsidRPr="000C41C9">
              <w:t>Overhead and Cantilever Sign Structure Number</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6FE5800" w14:textId="77777777" w:rsidR="00FD6702" w:rsidRPr="000C41C9" w:rsidRDefault="00FD6702" w:rsidP="00172192">
            <w:pPr>
              <w:pStyle w:val="TableheaderCentered"/>
            </w:pPr>
            <w:r w:rsidRPr="000C41C9">
              <w:t>Item No.</w:t>
            </w:r>
          </w:p>
        </w:tc>
        <w:tc>
          <w:tcPr>
            <w:tcW w:w="1980" w:type="dxa"/>
            <w:tcBorders>
              <w:top w:val="single" w:sz="4" w:space="0" w:color="auto"/>
              <w:left w:val="single" w:sz="4" w:space="0" w:color="auto"/>
              <w:bottom w:val="single" w:sz="4" w:space="0" w:color="auto"/>
            </w:tcBorders>
            <w:noWrap/>
            <w:vAlign w:val="center"/>
            <w:hideMark/>
          </w:tcPr>
          <w:p w14:paraId="0682BC30" w14:textId="77777777" w:rsidR="00FD6702" w:rsidRPr="000C41C9" w:rsidRDefault="00FD6702" w:rsidP="00172192">
            <w:pPr>
              <w:pStyle w:val="TableheaderCentered"/>
            </w:pPr>
            <w:r w:rsidRPr="000C41C9">
              <w:t>Weight (Lb)</w:t>
            </w:r>
          </w:p>
        </w:tc>
      </w:tr>
      <w:tr w:rsidR="00FD6702" w:rsidRPr="000C41C9" w14:paraId="7242953C" w14:textId="77777777" w:rsidTr="00172192">
        <w:trPr>
          <w:trHeight w:val="288"/>
        </w:trPr>
        <w:tc>
          <w:tcPr>
            <w:tcW w:w="4572" w:type="dxa"/>
            <w:tcBorders>
              <w:top w:val="single" w:sz="4" w:space="0" w:color="auto"/>
              <w:bottom w:val="dotted" w:sz="4" w:space="0" w:color="auto"/>
            </w:tcBorders>
            <w:noWrap/>
            <w:vAlign w:val="center"/>
            <w:hideMark/>
          </w:tcPr>
          <w:p w14:paraId="4C627F48" w14:textId="77777777" w:rsidR="00FD6702" w:rsidRPr="000C41C9" w:rsidRDefault="00FD6702" w:rsidP="00172192">
            <w:pPr>
              <w:pStyle w:val="Tablenote"/>
              <w:jc w:val="center"/>
            </w:pPr>
          </w:p>
        </w:tc>
        <w:tc>
          <w:tcPr>
            <w:tcW w:w="1278" w:type="dxa"/>
            <w:tcBorders>
              <w:top w:val="single" w:sz="4" w:space="0" w:color="auto"/>
              <w:bottom w:val="dotted" w:sz="4" w:space="0" w:color="auto"/>
            </w:tcBorders>
            <w:noWrap/>
            <w:vAlign w:val="center"/>
            <w:hideMark/>
          </w:tcPr>
          <w:p w14:paraId="79B9C232" w14:textId="77777777" w:rsidR="00FD6702" w:rsidRPr="000C41C9" w:rsidRDefault="00FD6702" w:rsidP="00172192">
            <w:pPr>
              <w:pStyle w:val="Tablenote"/>
              <w:jc w:val="center"/>
            </w:pPr>
          </w:p>
        </w:tc>
        <w:tc>
          <w:tcPr>
            <w:tcW w:w="1980" w:type="dxa"/>
            <w:tcBorders>
              <w:top w:val="single" w:sz="4" w:space="0" w:color="auto"/>
              <w:bottom w:val="dotted" w:sz="4" w:space="0" w:color="auto"/>
            </w:tcBorders>
            <w:noWrap/>
            <w:vAlign w:val="center"/>
            <w:hideMark/>
          </w:tcPr>
          <w:p w14:paraId="665BFE95" w14:textId="77777777" w:rsidR="00FD6702" w:rsidRPr="000C41C9" w:rsidRDefault="00FD6702" w:rsidP="00172192">
            <w:pPr>
              <w:pStyle w:val="Tablenote"/>
              <w:jc w:val="center"/>
            </w:pPr>
          </w:p>
        </w:tc>
      </w:tr>
      <w:tr w:rsidR="00FD6702" w:rsidRPr="000C41C9" w14:paraId="3BC2FFA7" w14:textId="77777777" w:rsidTr="00172192">
        <w:trPr>
          <w:trHeight w:val="288"/>
        </w:trPr>
        <w:tc>
          <w:tcPr>
            <w:tcW w:w="4572" w:type="dxa"/>
            <w:tcBorders>
              <w:top w:val="dotted" w:sz="4" w:space="0" w:color="auto"/>
              <w:bottom w:val="double" w:sz="4" w:space="0" w:color="auto"/>
            </w:tcBorders>
            <w:noWrap/>
            <w:vAlign w:val="center"/>
            <w:hideMark/>
          </w:tcPr>
          <w:p w14:paraId="7F640957" w14:textId="77777777" w:rsidR="00FD6702" w:rsidRPr="000C41C9" w:rsidRDefault="00FD6702" w:rsidP="00172192">
            <w:pPr>
              <w:pStyle w:val="Tablenote"/>
              <w:jc w:val="center"/>
            </w:pPr>
          </w:p>
        </w:tc>
        <w:tc>
          <w:tcPr>
            <w:tcW w:w="1278" w:type="dxa"/>
            <w:tcBorders>
              <w:top w:val="dotted" w:sz="4" w:space="0" w:color="auto"/>
              <w:bottom w:val="double" w:sz="4" w:space="0" w:color="auto"/>
            </w:tcBorders>
            <w:noWrap/>
            <w:vAlign w:val="center"/>
            <w:hideMark/>
          </w:tcPr>
          <w:p w14:paraId="3BC75A33" w14:textId="77777777" w:rsidR="00FD6702" w:rsidRPr="000C41C9" w:rsidRDefault="00FD6702" w:rsidP="00172192">
            <w:pPr>
              <w:pStyle w:val="Tablenote"/>
              <w:jc w:val="center"/>
            </w:pPr>
          </w:p>
        </w:tc>
        <w:tc>
          <w:tcPr>
            <w:tcW w:w="1980" w:type="dxa"/>
            <w:tcBorders>
              <w:top w:val="dotted" w:sz="4" w:space="0" w:color="auto"/>
              <w:bottom w:val="double" w:sz="4" w:space="0" w:color="auto"/>
            </w:tcBorders>
            <w:noWrap/>
            <w:vAlign w:val="center"/>
            <w:hideMark/>
          </w:tcPr>
          <w:p w14:paraId="69DC1949" w14:textId="77777777" w:rsidR="00FD6702" w:rsidRPr="000C41C9" w:rsidRDefault="00FD6702" w:rsidP="00172192">
            <w:pPr>
              <w:pStyle w:val="Tablenote"/>
              <w:jc w:val="center"/>
            </w:pPr>
          </w:p>
        </w:tc>
      </w:tr>
    </w:tbl>
    <w:p w14:paraId="42D6865B" w14:textId="77777777" w:rsidR="00FD6702" w:rsidRPr="000C41C9" w:rsidRDefault="00FD6702" w:rsidP="00FD6702">
      <w:pPr>
        <w:pStyle w:val="HiddenTextSpec"/>
        <w:tabs>
          <w:tab w:val="left" w:pos="2880"/>
        </w:tabs>
        <w:rPr>
          <w:vanish w:val="0"/>
        </w:rPr>
      </w:pPr>
    </w:p>
    <w:p w14:paraId="3AED1EFC" w14:textId="77777777" w:rsidR="00FD6702" w:rsidRPr="000C41C9" w:rsidRDefault="00FD6702" w:rsidP="00FD6702">
      <w:pPr>
        <w:pStyle w:val="HiddenTextSpec"/>
        <w:tabs>
          <w:tab w:val="left" w:pos="2880"/>
        </w:tabs>
        <w:rPr>
          <w:vanish w:val="0"/>
        </w:rPr>
      </w:pPr>
      <w:r w:rsidRPr="000C41C9">
        <w:rPr>
          <w:vanish w:val="0"/>
        </w:rPr>
        <w:t>3************************************************3</w:t>
      </w:r>
    </w:p>
    <w:p w14:paraId="35CA7FCA" w14:textId="77777777" w:rsidR="00FD6702" w:rsidRPr="000C41C9" w:rsidRDefault="00FD6702" w:rsidP="00FD6702">
      <w:pPr>
        <w:pStyle w:val="Paragraph"/>
      </w:pPr>
      <w:r w:rsidRPr="000C41C9">
        <w:t xml:space="preserve">The Department will only make a price adjustment for reinforcement steel for steel provided in association with the reinforcement steel items.  The Department will make a price adjustment for reinforcement steel based on the weight of reinforcement steel indicated in the Proposal for an Item as adjusted by Change Orders.  If the reinforcement steel for an Item is shipped on dates having different monthly index prices, the Department will proportionately adjust the weight used in the calculation of the price adjustment by multiplying the weight shipped by the ratio of the weight for the Item to the sum total of weight shipped for that Item.  </w:t>
      </w:r>
    </w:p>
    <w:p w14:paraId="349544D8" w14:textId="77777777" w:rsidR="00FD6702" w:rsidRPr="000C41C9" w:rsidRDefault="00FD6702" w:rsidP="00FD6702">
      <w:pPr>
        <w:pStyle w:val="Paragraph"/>
      </w:pPr>
      <w:bookmarkStart w:id="379" w:name="_Hlk93398455"/>
      <w:r w:rsidRPr="000C41C9">
        <w:t xml:space="preserve">The Department will make a price adjustment for piles based on the weight of steel furnished for pipe piles and for H-piles based on the RE’s order list.  The weight of steel furnished for piles will not include the weight for ancillary materials such as pile shoes and splice collars. </w:t>
      </w:r>
      <w:bookmarkEnd w:id="379"/>
      <w:r w:rsidRPr="000C41C9">
        <w:t xml:space="preserve">  </w:t>
      </w:r>
    </w:p>
    <w:p w14:paraId="5D7EF1DA" w14:textId="77777777" w:rsidR="00FD6702" w:rsidRPr="000C41C9" w:rsidRDefault="00FD6702" w:rsidP="00FD6702">
      <w:pPr>
        <w:pStyle w:val="Paragraph"/>
      </w:pPr>
      <w:r w:rsidRPr="000C41C9">
        <w:t xml:space="preserve">The Department will make a price adjustment for BEAM GUIDE RAIL (including posts) and RUB-RAIL based on the weight of steel furnished.  The weight does not include coating.  The weight does not include associated hardware and the weight of end treatments. </w:t>
      </w:r>
    </w:p>
    <w:p w14:paraId="6A111ACC" w14:textId="77777777" w:rsidR="00FD6702" w:rsidRPr="000C41C9" w:rsidRDefault="00FD6702" w:rsidP="00FD6702">
      <w:pPr>
        <w:pStyle w:val="Paragraph"/>
      </w:pPr>
      <w:r w:rsidRPr="000C41C9">
        <w:t>If the preliminary Monthly Steel Price Index increases 100percent or more over the Benchmark Steel Price Index, do not order more steel without written approval from the RE.  The RE will determine if work will continue based on the Steel Price Index increase.</w:t>
      </w:r>
      <w:r w:rsidRPr="000C41C9" w:rsidDel="00B13C3B">
        <w:t xml:space="preserve"> </w:t>
      </w:r>
    </w:p>
    <w:p w14:paraId="2D3E05D0" w14:textId="77777777" w:rsidR="00FD6702" w:rsidRPr="000C41C9" w:rsidRDefault="00FD6702" w:rsidP="00FD6702">
      <w:pPr>
        <w:pStyle w:val="Paragraph"/>
      </w:pPr>
      <w:r w:rsidRPr="000C41C9">
        <w:t>There will be no increase to STEEL PRICE ADJUSTMENT if the work is behind schedule by fault of the Contractor and the steel was not purchased prior to the delay.</w:t>
      </w:r>
    </w:p>
    <w:p w14:paraId="3F71C026" w14:textId="77777777" w:rsidR="00FD6702" w:rsidRPr="000C41C9" w:rsidRDefault="00FD6702" w:rsidP="00FD6702">
      <w:pPr>
        <w:jc w:val="center"/>
        <w:rPr>
          <w:rFonts w:ascii="Arial" w:hAnsi="Arial"/>
          <w:caps/>
          <w:color w:val="FF0000"/>
        </w:rPr>
      </w:pPr>
    </w:p>
    <w:p w14:paraId="09E54581" w14:textId="77777777" w:rsidR="00FD6702" w:rsidRPr="000C41C9" w:rsidRDefault="00FD6702" w:rsidP="00FD6702">
      <w:pPr>
        <w:jc w:val="center"/>
        <w:rPr>
          <w:rFonts w:ascii="Arial" w:hAnsi="Arial"/>
          <w:caps/>
          <w:color w:val="FF0000"/>
        </w:rPr>
      </w:pPr>
      <w:r w:rsidRPr="000C41C9">
        <w:rPr>
          <w:rFonts w:ascii="Arial" w:hAnsi="Arial"/>
          <w:caps/>
          <w:color w:val="FF0000"/>
        </w:rPr>
        <w:lastRenderedPageBreak/>
        <w:t>2**************************************************************************************2</w:t>
      </w:r>
    </w:p>
    <w:p w14:paraId="3BA81538" w14:textId="77777777" w:rsidR="00FD6702" w:rsidRPr="000C41C9" w:rsidRDefault="00FD6702" w:rsidP="00FD6702">
      <w:pPr>
        <w:pStyle w:val="00000Subsection"/>
      </w:pPr>
      <w:r w:rsidRPr="000C41C9">
        <w:t>160.04  Measurement and Payment</w:t>
      </w:r>
    </w:p>
    <w:p w14:paraId="3A42D764" w14:textId="77777777" w:rsidR="00FD6702" w:rsidRPr="000C41C9" w:rsidRDefault="00FD6702" w:rsidP="00FD6702">
      <w:pPr>
        <w:pStyle w:val="Instruction"/>
      </w:pPr>
      <w:r w:rsidRPr="000C41C9">
        <w:t>The Subsection is changed to:</w:t>
      </w:r>
    </w:p>
    <w:p w14:paraId="314DED32" w14:textId="77777777" w:rsidR="00FD6702" w:rsidRPr="000C41C9" w:rsidRDefault="00FD6702" w:rsidP="00FD6702">
      <w:pPr>
        <w:pStyle w:val="Paragraph"/>
      </w:pPr>
      <w:r w:rsidRPr="000C41C9">
        <w:t>The Department will measure and make payment for Items as follows:</w:t>
      </w:r>
    </w:p>
    <w:p w14:paraId="15917726" w14:textId="77777777" w:rsidR="00FD6702" w:rsidRPr="000C41C9" w:rsidRDefault="00FD6702" w:rsidP="00FD6702">
      <w:pPr>
        <w:pStyle w:val="PayItemandPayUnitTitle"/>
      </w:pPr>
      <w:r w:rsidRPr="000C41C9">
        <w:t>Item</w:t>
      </w:r>
      <w:r w:rsidRPr="000C41C9">
        <w:tab/>
        <w:t>Pay Unit</w:t>
      </w:r>
    </w:p>
    <w:p w14:paraId="0894BA6F" w14:textId="77777777" w:rsidR="00FD6702" w:rsidRPr="000C41C9" w:rsidRDefault="00FD6702" w:rsidP="00FD6702">
      <w:pPr>
        <w:pStyle w:val="PayItemandPayUnit"/>
      </w:pPr>
      <w:r w:rsidRPr="000C41C9">
        <w:t>FUEL PRICE ADJUSTMENT</w:t>
      </w:r>
      <w:r w:rsidRPr="000C41C9">
        <w:tab/>
        <w:t>dollar</w:t>
      </w:r>
    </w:p>
    <w:p w14:paraId="4CC0EEB1" w14:textId="77777777" w:rsidR="00FD6702" w:rsidRPr="000C41C9" w:rsidRDefault="00FD6702" w:rsidP="00FD6702">
      <w:pPr>
        <w:pStyle w:val="PayItemandPayUnit"/>
      </w:pPr>
      <w:r w:rsidRPr="000C41C9">
        <w:t>ASPHALT PRICE ADJUSTMENT</w:t>
      </w:r>
      <w:r w:rsidRPr="000C41C9">
        <w:tab/>
        <w:t>dollar</w:t>
      </w:r>
    </w:p>
    <w:p w14:paraId="2091E940" w14:textId="77777777" w:rsidR="00FD6702" w:rsidRPr="000C41C9" w:rsidRDefault="00FD6702" w:rsidP="00FD6702">
      <w:pPr>
        <w:jc w:val="center"/>
        <w:rPr>
          <w:rFonts w:ascii="Arial" w:hAnsi="Arial"/>
          <w:caps/>
          <w:color w:val="FF0000"/>
        </w:rPr>
      </w:pPr>
      <w:r w:rsidRPr="000C41C9">
        <w:rPr>
          <w:rFonts w:ascii="Arial" w:hAnsi="Arial"/>
          <w:caps/>
          <w:color w:val="FF0000"/>
        </w:rPr>
        <w:t>2**************************************************************************************2</w:t>
      </w:r>
    </w:p>
    <w:p w14:paraId="18ADF3C6" w14:textId="77777777" w:rsidR="00FD6702" w:rsidRPr="000C41C9" w:rsidRDefault="00FD6702" w:rsidP="00FD6702">
      <w:pPr>
        <w:jc w:val="center"/>
        <w:rPr>
          <w:rFonts w:ascii="Arial" w:hAnsi="Arial"/>
          <w:caps/>
          <w:color w:val="FF0000"/>
        </w:rPr>
      </w:pPr>
      <w:r w:rsidRPr="000C41C9">
        <w:rPr>
          <w:rFonts w:ascii="Arial" w:hAnsi="Arial"/>
          <w:caps/>
          <w:color w:val="FF0000"/>
        </w:rPr>
        <w:t>BDC23S-01 dated MAR 14, 2023</w:t>
      </w:r>
    </w:p>
    <w:p w14:paraId="646DBD42" w14:textId="77777777" w:rsidR="00FD6702" w:rsidRPr="000C41C9" w:rsidRDefault="00FD6702" w:rsidP="00FD6702">
      <w:pPr>
        <w:pStyle w:val="Blankline"/>
      </w:pPr>
    </w:p>
    <w:p w14:paraId="61026E02" w14:textId="77777777" w:rsidR="00FD6702" w:rsidRPr="000C41C9" w:rsidRDefault="00FD6702" w:rsidP="00FD6702">
      <w:pPr>
        <w:pStyle w:val="Instruction"/>
      </w:pPr>
      <w:r w:rsidRPr="000C41C9">
        <w:t>The following is added:</w:t>
      </w:r>
    </w:p>
    <w:p w14:paraId="3543252F" w14:textId="77777777" w:rsidR="00FD6702" w:rsidRPr="000C41C9" w:rsidRDefault="00FD6702" w:rsidP="00FD6702">
      <w:pPr>
        <w:pStyle w:val="PayItemandPayUnitTitle"/>
      </w:pPr>
      <w:r w:rsidRPr="000C41C9">
        <w:t>Item</w:t>
      </w:r>
      <w:r w:rsidRPr="000C41C9">
        <w:tab/>
        <w:t>Pay Unit</w:t>
      </w:r>
    </w:p>
    <w:p w14:paraId="6BF64979" w14:textId="77777777" w:rsidR="00FD6702" w:rsidRPr="000C41C9" w:rsidRDefault="00FD6702" w:rsidP="00FD6702">
      <w:pPr>
        <w:pStyle w:val="PayItemandPayUnit"/>
      </w:pPr>
      <w:r w:rsidRPr="000C41C9">
        <w:t>STEEL PRICE ADJUSTMENT</w:t>
      </w:r>
      <w:r w:rsidRPr="000C41C9">
        <w:tab/>
        <w:t xml:space="preserve">dollar </w:t>
      </w:r>
    </w:p>
    <w:p w14:paraId="626D9925" w14:textId="77777777" w:rsidR="00FD6702" w:rsidRPr="000C41C9" w:rsidRDefault="00FD6702" w:rsidP="00FD6702">
      <w:pPr>
        <w:jc w:val="center"/>
        <w:rPr>
          <w:rFonts w:ascii="Arial" w:hAnsi="Arial"/>
          <w:caps/>
          <w:color w:val="FF0000"/>
        </w:rPr>
      </w:pPr>
      <w:r w:rsidRPr="000C41C9">
        <w:rPr>
          <w:rFonts w:ascii="Arial" w:hAnsi="Arial"/>
          <w:caps/>
          <w:color w:val="FF0000"/>
        </w:rPr>
        <w:t>2**************************************************************************************2</w:t>
      </w:r>
    </w:p>
    <w:p w14:paraId="79C45727" w14:textId="77777777" w:rsidR="00D722D0" w:rsidRPr="000C41C9" w:rsidRDefault="00D722D0" w:rsidP="00FD6702">
      <w:pPr>
        <w:jc w:val="center"/>
        <w:rPr>
          <w:rFonts w:ascii="Arial" w:hAnsi="Arial"/>
          <w:caps/>
          <w:color w:val="FF0000"/>
        </w:rPr>
      </w:pPr>
    </w:p>
    <w:p w14:paraId="4D111456" w14:textId="77777777" w:rsidR="00D722D0" w:rsidRPr="000C41C9" w:rsidRDefault="00D722D0" w:rsidP="00D722D0">
      <w:pPr>
        <w:jc w:val="center"/>
        <w:rPr>
          <w:rFonts w:ascii="Arial" w:hAnsi="Arial"/>
          <w:caps/>
          <w:color w:val="FF0000"/>
        </w:rPr>
      </w:pPr>
      <w:r w:rsidRPr="000C41C9">
        <w:rPr>
          <w:rFonts w:ascii="Arial" w:hAnsi="Arial"/>
          <w:caps/>
          <w:color w:val="FF0000"/>
        </w:rPr>
        <w:t>2**************************************************************************************2</w:t>
      </w:r>
    </w:p>
    <w:p w14:paraId="23460A13" w14:textId="77777777" w:rsidR="00D722D0" w:rsidRPr="000C41C9" w:rsidRDefault="00D722D0" w:rsidP="00D722D0">
      <w:pPr>
        <w:jc w:val="center"/>
        <w:rPr>
          <w:rFonts w:ascii="Arial" w:hAnsi="Arial"/>
          <w:caps/>
          <w:color w:val="FF0000"/>
        </w:rPr>
      </w:pPr>
      <w:r w:rsidRPr="000C41C9">
        <w:rPr>
          <w:rFonts w:ascii="Arial" w:hAnsi="Arial"/>
          <w:caps/>
          <w:color w:val="FF0000"/>
        </w:rPr>
        <w:t>BDC24S-17 dated sep 3, 2024</w:t>
      </w:r>
    </w:p>
    <w:p w14:paraId="50FD44C8" w14:textId="77777777" w:rsidR="00D722D0" w:rsidRPr="000C41C9" w:rsidRDefault="00D722D0" w:rsidP="00D722D0">
      <w:pPr>
        <w:pStyle w:val="Instruction"/>
      </w:pPr>
      <w:r w:rsidRPr="000C41C9">
        <w:t>the second paragraph is changed to:</w:t>
      </w:r>
    </w:p>
    <w:p w14:paraId="1F448A3E" w14:textId="77777777" w:rsidR="00D722D0" w:rsidRPr="000C41C9" w:rsidRDefault="00D722D0" w:rsidP="00D722D0">
      <w:pPr>
        <w:pStyle w:val="Paragraph"/>
      </w:pPr>
      <w:r w:rsidRPr="000C41C9">
        <w:t xml:space="preserve">The Items </w:t>
      </w:r>
      <w:r w:rsidRPr="000C41C9">
        <w:rPr>
          <w:caps/>
        </w:rPr>
        <w:t>Fuel Price Adjustement</w:t>
      </w:r>
      <w:r w:rsidRPr="000C41C9">
        <w:t xml:space="preserve"> and </w:t>
      </w:r>
      <w:r w:rsidRPr="000C41C9">
        <w:rPr>
          <w:caps/>
        </w:rPr>
        <w:t>Asphalt Price Adjustment</w:t>
      </w:r>
      <w:r w:rsidRPr="000C41C9">
        <w:t xml:space="preserve"> must be included in the Proposal or added to the Contract to qualify for payment.</w:t>
      </w:r>
    </w:p>
    <w:p w14:paraId="23784158" w14:textId="77777777" w:rsidR="00D722D0" w:rsidRPr="000C41C9" w:rsidRDefault="00D722D0" w:rsidP="00D722D0">
      <w:pPr>
        <w:jc w:val="center"/>
        <w:rPr>
          <w:rFonts w:ascii="Arial" w:hAnsi="Arial"/>
          <w:caps/>
          <w:color w:val="FF0000"/>
        </w:rPr>
      </w:pPr>
      <w:r w:rsidRPr="000C41C9">
        <w:rPr>
          <w:rFonts w:ascii="Arial" w:hAnsi="Arial"/>
          <w:caps/>
          <w:color w:val="FF0000"/>
        </w:rPr>
        <w:t>2**************************************************************************************2</w:t>
      </w:r>
    </w:p>
    <w:p w14:paraId="219919C1" w14:textId="4BD9D212" w:rsidR="00FD6702" w:rsidRPr="000C41C9" w:rsidRDefault="00FD6702" w:rsidP="00FD6702">
      <w:pPr>
        <w:pStyle w:val="Paragraph"/>
      </w:pPr>
      <w:r w:rsidRPr="000C41C9">
        <w:t>.</w:t>
      </w:r>
    </w:p>
    <w:p w14:paraId="097DB784" w14:textId="77777777" w:rsidR="00FD6702" w:rsidRPr="000C41C9" w:rsidRDefault="00FD6702" w:rsidP="00FD6702">
      <w:pPr>
        <w:jc w:val="center"/>
        <w:rPr>
          <w:rFonts w:ascii="Arial" w:hAnsi="Arial"/>
          <w:caps/>
          <w:color w:val="FF0000"/>
        </w:rPr>
      </w:pPr>
    </w:p>
    <w:p w14:paraId="36F5F17C" w14:textId="77777777" w:rsidR="00FD6702" w:rsidRPr="000C41C9" w:rsidRDefault="00FD6702" w:rsidP="00FD6702">
      <w:pPr>
        <w:pStyle w:val="HiddenTextSpec"/>
        <w:rPr>
          <w:vanish w:val="0"/>
        </w:rPr>
      </w:pPr>
      <w:r w:rsidRPr="000C41C9">
        <w:rPr>
          <w:vanish w:val="0"/>
        </w:rPr>
        <w:t>1**************************************************************************************************************************1</w:t>
      </w:r>
      <w:bookmarkEnd w:id="374"/>
    </w:p>
    <w:p w14:paraId="778E43C3" w14:textId="0EFAF8D7" w:rsidR="00880E87" w:rsidRPr="000C41C9" w:rsidRDefault="000F7F1C" w:rsidP="000F7F1C">
      <w:pPr>
        <w:pStyle w:val="HiddenTextSpec"/>
        <w:rPr>
          <w:vanish w:val="0"/>
          <w:color w:val="000000"/>
        </w:rPr>
      </w:pPr>
      <w:r w:rsidRPr="000C41C9">
        <w:rPr>
          <w:vanish w:val="0"/>
          <w:color w:val="000000"/>
        </w:rPr>
        <w:t>RE.</w:t>
      </w:r>
    </w:p>
    <w:p w14:paraId="4D290D06" w14:textId="77777777" w:rsidR="00FF1FAC" w:rsidRPr="000C41C9" w:rsidRDefault="00FF1FAC" w:rsidP="000F7F1C">
      <w:pPr>
        <w:pStyle w:val="HiddenTextSpec"/>
        <w:rPr>
          <w:vanish w:val="0"/>
        </w:rPr>
      </w:pPr>
    </w:p>
    <w:p w14:paraId="367D2BBC" w14:textId="72CDE44A" w:rsidR="003834C8" w:rsidRPr="000C41C9" w:rsidRDefault="003834C8" w:rsidP="003834C8">
      <w:pPr>
        <w:pStyle w:val="000Division"/>
      </w:pPr>
      <w:bookmarkStart w:id="380" w:name="_Toc527344614"/>
      <w:bookmarkStart w:id="381" w:name="_Toc530372450"/>
      <w:bookmarkStart w:id="382" w:name="_Toc142056687"/>
      <w:bookmarkStart w:id="383" w:name="_Toc175377692"/>
      <w:bookmarkStart w:id="384" w:name="_Toc175470589"/>
      <w:bookmarkStart w:id="385" w:name="_Toc176676145"/>
      <w:bookmarkEnd w:id="327"/>
      <w:bookmarkEnd w:id="328"/>
      <w:bookmarkEnd w:id="329"/>
      <w:bookmarkEnd w:id="330"/>
      <w:r w:rsidRPr="000C41C9">
        <w:lastRenderedPageBreak/>
        <w:t>Division 200 – E</w:t>
      </w:r>
      <w:bookmarkEnd w:id="380"/>
      <w:bookmarkEnd w:id="381"/>
      <w:bookmarkEnd w:id="382"/>
      <w:bookmarkEnd w:id="383"/>
      <w:bookmarkEnd w:id="384"/>
      <w:r w:rsidRPr="000C41C9">
        <w:t>arthwork</w:t>
      </w:r>
      <w:bookmarkEnd w:id="385"/>
    </w:p>
    <w:p w14:paraId="7B03A98E" w14:textId="77777777" w:rsidR="003834C8" w:rsidRPr="000C41C9" w:rsidRDefault="003834C8" w:rsidP="003834C8">
      <w:pPr>
        <w:pStyle w:val="000Section"/>
      </w:pPr>
      <w:bookmarkStart w:id="386" w:name="s201"/>
      <w:bookmarkStart w:id="387" w:name="_Toc130790534"/>
      <w:bookmarkStart w:id="388" w:name="_Toc142047989"/>
      <w:bookmarkStart w:id="389" w:name="_Toc175377693"/>
      <w:bookmarkStart w:id="390" w:name="_Toc175470590"/>
      <w:bookmarkStart w:id="391" w:name="_Toc176676146"/>
      <w:bookmarkEnd w:id="386"/>
      <w:r w:rsidRPr="000C41C9">
        <w:t>Section 201 – Clearing Site</w:t>
      </w:r>
      <w:bookmarkEnd w:id="387"/>
      <w:bookmarkEnd w:id="388"/>
      <w:bookmarkEnd w:id="389"/>
      <w:bookmarkEnd w:id="390"/>
      <w:bookmarkEnd w:id="391"/>
    </w:p>
    <w:p w14:paraId="568C99C1" w14:textId="77777777" w:rsidR="006056F9" w:rsidRPr="000C41C9" w:rsidRDefault="006056F9" w:rsidP="006056F9">
      <w:pPr>
        <w:pStyle w:val="0000000Subpart"/>
      </w:pPr>
      <w:bookmarkStart w:id="392" w:name="_Toc130790538"/>
      <w:bookmarkStart w:id="393" w:name="_Toc142047993"/>
      <w:bookmarkStart w:id="394" w:name="_Toc175377697"/>
      <w:bookmarkStart w:id="395" w:name="_Toc175470594"/>
      <w:bookmarkStart w:id="396" w:name="_Toc176676150"/>
      <w:bookmarkStart w:id="397" w:name="_Toc130790539"/>
      <w:bookmarkStart w:id="398" w:name="_Toc142047994"/>
      <w:bookmarkStart w:id="399" w:name="_Toc175377698"/>
      <w:bookmarkStart w:id="400" w:name="_Toc175470595"/>
      <w:bookmarkStart w:id="401" w:name="_Toc176676151"/>
      <w:r w:rsidRPr="000C41C9">
        <w:t>201.03.01  Clearing Site</w:t>
      </w:r>
      <w:bookmarkEnd w:id="392"/>
      <w:bookmarkEnd w:id="393"/>
      <w:bookmarkEnd w:id="394"/>
      <w:bookmarkEnd w:id="395"/>
      <w:bookmarkEnd w:id="396"/>
    </w:p>
    <w:p w14:paraId="6710672E" w14:textId="77777777" w:rsidR="00C26557" w:rsidRPr="000C41C9" w:rsidRDefault="00C26557" w:rsidP="00C26557">
      <w:pPr>
        <w:pStyle w:val="HiddenTextSpec"/>
        <w:rPr>
          <w:vanish w:val="0"/>
        </w:rPr>
      </w:pPr>
      <w:bookmarkStart w:id="402" w:name="_Toc130790541"/>
      <w:bookmarkStart w:id="403" w:name="_Toc142047996"/>
      <w:bookmarkStart w:id="404" w:name="_Toc175377700"/>
      <w:bookmarkStart w:id="405" w:name="_Toc175470597"/>
      <w:bookmarkStart w:id="406" w:name="_Toc176676153"/>
      <w:bookmarkEnd w:id="397"/>
      <w:bookmarkEnd w:id="398"/>
      <w:bookmarkEnd w:id="399"/>
      <w:bookmarkEnd w:id="400"/>
      <w:bookmarkEnd w:id="401"/>
      <w:r w:rsidRPr="000C41C9">
        <w:rPr>
          <w:vanish w:val="0"/>
        </w:rPr>
        <w:t>1**************************************************************************************************************************1</w:t>
      </w:r>
    </w:p>
    <w:p w14:paraId="7B533C47" w14:textId="77777777" w:rsidR="00C26557" w:rsidRPr="000C41C9" w:rsidRDefault="00C26557" w:rsidP="00C26557">
      <w:pPr>
        <w:pStyle w:val="HiddenTextSpec"/>
        <w:tabs>
          <w:tab w:val="left" w:pos="1440"/>
          <w:tab w:val="left" w:pos="2880"/>
        </w:tabs>
        <w:rPr>
          <w:vanish w:val="0"/>
        </w:rPr>
      </w:pPr>
      <w:r w:rsidRPr="000C41C9">
        <w:rPr>
          <w:vanish w:val="0"/>
        </w:rPr>
        <w:t>2**************************************************************************************2</w:t>
      </w:r>
    </w:p>
    <w:p w14:paraId="433C7790" w14:textId="77777777" w:rsidR="00C26557" w:rsidRPr="000C41C9" w:rsidRDefault="00C26557" w:rsidP="00C26557">
      <w:pPr>
        <w:pStyle w:val="HiddenTextSpec"/>
        <w:rPr>
          <w:vanish w:val="0"/>
        </w:rPr>
      </w:pPr>
    </w:p>
    <w:p w14:paraId="01C3AE40" w14:textId="77777777" w:rsidR="00C26557" w:rsidRPr="000C41C9" w:rsidRDefault="00C26557" w:rsidP="00C26557">
      <w:pPr>
        <w:pStyle w:val="HiddenTextSpec"/>
        <w:rPr>
          <w:vanish w:val="0"/>
        </w:rPr>
      </w:pPr>
      <w:r w:rsidRPr="000C41C9">
        <w:rPr>
          <w:vanish w:val="0"/>
        </w:rPr>
        <w:t>If JCP&amp;L related utility work is to be performed, add the following:</w:t>
      </w:r>
    </w:p>
    <w:p w14:paraId="4B00860C" w14:textId="77777777" w:rsidR="00C26557" w:rsidRPr="000C41C9" w:rsidRDefault="00C26557" w:rsidP="00C26557">
      <w:pPr>
        <w:pStyle w:val="HiddenTextSpec"/>
        <w:rPr>
          <w:vanish w:val="0"/>
        </w:rPr>
      </w:pPr>
    </w:p>
    <w:p w14:paraId="6E23480F" w14:textId="77777777" w:rsidR="00C26557" w:rsidRPr="000C41C9" w:rsidRDefault="00C26557" w:rsidP="00C26557">
      <w:pPr>
        <w:pStyle w:val="Paragraph"/>
      </w:pPr>
      <w:r w:rsidRPr="000C41C9">
        <w:t>Remove trees and branches within 15 feet of the end of JCP&amp;L pole cross arms.  If the resulting tree is rendered hazardous, then remove the entire tree according to Section 802.</w:t>
      </w:r>
    </w:p>
    <w:p w14:paraId="5A906627" w14:textId="77777777" w:rsidR="00C26557" w:rsidRPr="000C41C9" w:rsidRDefault="00C26557" w:rsidP="00C26557">
      <w:pPr>
        <w:pStyle w:val="HiddenTextSpec"/>
        <w:tabs>
          <w:tab w:val="left" w:pos="1440"/>
          <w:tab w:val="left" w:pos="2880"/>
        </w:tabs>
        <w:rPr>
          <w:vanish w:val="0"/>
        </w:rPr>
      </w:pPr>
      <w:r w:rsidRPr="000C41C9">
        <w:rPr>
          <w:vanish w:val="0"/>
        </w:rPr>
        <w:t>2**************************************************************************************2</w:t>
      </w:r>
    </w:p>
    <w:p w14:paraId="70ABC600" w14:textId="77777777" w:rsidR="00C26557" w:rsidRPr="000C41C9" w:rsidRDefault="00C26557" w:rsidP="00C26557">
      <w:pPr>
        <w:pStyle w:val="Blankline"/>
      </w:pPr>
    </w:p>
    <w:p w14:paraId="08D7D40E" w14:textId="77777777" w:rsidR="00C26557" w:rsidRPr="000C41C9" w:rsidRDefault="00C26557" w:rsidP="00C26557">
      <w:pPr>
        <w:pStyle w:val="HiddenTextSpec"/>
        <w:tabs>
          <w:tab w:val="left" w:pos="1440"/>
          <w:tab w:val="left" w:pos="2880"/>
        </w:tabs>
        <w:rPr>
          <w:vanish w:val="0"/>
        </w:rPr>
      </w:pPr>
      <w:r w:rsidRPr="000C41C9">
        <w:rPr>
          <w:vanish w:val="0"/>
        </w:rPr>
        <w:t>2**************************************************************************************2</w:t>
      </w:r>
    </w:p>
    <w:p w14:paraId="5AEEDFD9" w14:textId="77777777" w:rsidR="00C26557" w:rsidRPr="000C41C9" w:rsidRDefault="00C26557" w:rsidP="00C26557">
      <w:pPr>
        <w:pStyle w:val="HiddenTextSpec"/>
        <w:tabs>
          <w:tab w:val="left" w:pos="1440"/>
          <w:tab w:val="left" w:pos="2880"/>
        </w:tabs>
        <w:rPr>
          <w:vanish w:val="0"/>
        </w:rPr>
      </w:pPr>
      <w:bookmarkStart w:id="407" w:name="_Hlk103764309"/>
      <w:r w:rsidRPr="000C41C9">
        <w:rPr>
          <w:vanish w:val="0"/>
        </w:rPr>
        <w:t>BDC22S-05 dated MaY 27, 2022</w:t>
      </w:r>
    </w:p>
    <w:p w14:paraId="190E5B9B" w14:textId="77777777" w:rsidR="00C26557" w:rsidRPr="000C41C9" w:rsidRDefault="00C26557" w:rsidP="00C26557">
      <w:pPr>
        <w:pStyle w:val="HiddenTextSpec"/>
        <w:tabs>
          <w:tab w:val="left" w:pos="1440"/>
          <w:tab w:val="left" w:pos="2880"/>
        </w:tabs>
        <w:rPr>
          <w:vanish w:val="0"/>
        </w:rPr>
      </w:pPr>
    </w:p>
    <w:bookmarkEnd w:id="407"/>
    <w:p w14:paraId="56DCFFA1" w14:textId="77777777" w:rsidR="00C26557" w:rsidRPr="000C41C9" w:rsidRDefault="00C26557" w:rsidP="00C26557">
      <w:pPr>
        <w:pStyle w:val="Instruction"/>
      </w:pPr>
      <w:r w:rsidRPr="000C41C9">
        <w:t>Part A is changed to:</w:t>
      </w:r>
    </w:p>
    <w:p w14:paraId="7747B7C6" w14:textId="77777777" w:rsidR="00C26557" w:rsidRPr="000C41C9" w:rsidRDefault="00C26557" w:rsidP="00C26557">
      <w:pPr>
        <w:pStyle w:val="A1paragraph0"/>
      </w:pPr>
      <w:r w:rsidRPr="000C41C9">
        <w:rPr>
          <w:b/>
        </w:rPr>
        <w:t>A.</w:t>
      </w:r>
      <w:r w:rsidRPr="000C41C9">
        <w:rPr>
          <w:b/>
        </w:rPr>
        <w:tab/>
        <w:t>Preparation.</w:t>
      </w:r>
      <w:r w:rsidRPr="000C41C9">
        <w:t xml:space="preserve">  Construct SESC measures, as specified in 158.03.02, before clearing site.</w:t>
      </w:r>
    </w:p>
    <w:p w14:paraId="1562238A" w14:textId="77777777" w:rsidR="00C26557" w:rsidRPr="000C41C9" w:rsidRDefault="00C26557" w:rsidP="00C26557">
      <w:pPr>
        <w:pStyle w:val="Instruction"/>
      </w:pPr>
    </w:p>
    <w:p w14:paraId="70FA1B4E" w14:textId="77777777" w:rsidR="00C26557" w:rsidRPr="000C41C9" w:rsidRDefault="00C26557" w:rsidP="00C26557">
      <w:pPr>
        <w:pStyle w:val="Instruction"/>
      </w:pPr>
      <w:r w:rsidRPr="000C41C9">
        <w:t>The first paragraph in Part B is changed to:</w:t>
      </w:r>
    </w:p>
    <w:p w14:paraId="45F665B0" w14:textId="77777777" w:rsidR="00C26557" w:rsidRPr="000C41C9" w:rsidRDefault="00C26557" w:rsidP="00C26557">
      <w:pPr>
        <w:pStyle w:val="A1paragraph0"/>
      </w:pPr>
      <w:r w:rsidRPr="000C41C9">
        <w:rPr>
          <w:b/>
        </w:rPr>
        <w:t>B.</w:t>
      </w:r>
      <w:r w:rsidRPr="000C41C9">
        <w:rPr>
          <w:b/>
        </w:rPr>
        <w:tab/>
        <w:t>Clearing and Grubbing.</w:t>
      </w:r>
      <w:r w:rsidRPr="000C41C9">
        <w:t xml:space="preserve">  Before beginning excavation or embankment construction, clear the site within the limits of construction.  Clear the ground surface of vegetation (trees of various caliper, brush, weeds, roots, matted leaves), small structures not shown on the Plans for demolition, debris, and other objectionable material where its existing position conflicts with the limits of construction.  In cut sections, grub out tree stumps within the limits of the total cut area.  In fill sections, the Contractor may leave tree stumps extending less than 1 foot above the original ground surface in those areas where the proposed subgrade, or proposed finished grade in non-pavement sections, is greater than 3 1/2 feet above the original ground surface.  Grub out tree stumps that lie within 5 feet horizontally or vertically from any proposed structure, pipe, or duct.</w:t>
      </w:r>
    </w:p>
    <w:p w14:paraId="18A7EF93" w14:textId="77777777" w:rsidR="00C26557" w:rsidRPr="000C41C9" w:rsidRDefault="00C26557" w:rsidP="00C26557">
      <w:pPr>
        <w:pStyle w:val="HiddenTextSpec"/>
        <w:tabs>
          <w:tab w:val="left" w:pos="1440"/>
          <w:tab w:val="left" w:pos="2880"/>
        </w:tabs>
        <w:rPr>
          <w:vanish w:val="0"/>
        </w:rPr>
      </w:pPr>
      <w:r w:rsidRPr="000C41C9">
        <w:rPr>
          <w:vanish w:val="0"/>
        </w:rPr>
        <w:t>2**************************************************************************************2</w:t>
      </w:r>
    </w:p>
    <w:p w14:paraId="7D9E9DAF" w14:textId="77777777" w:rsidR="00C26557" w:rsidRPr="000C41C9" w:rsidRDefault="00C26557" w:rsidP="00C26557">
      <w:pPr>
        <w:pStyle w:val="HiddenTextSpec"/>
        <w:rPr>
          <w:vanish w:val="0"/>
        </w:rPr>
      </w:pPr>
      <w:r w:rsidRPr="000C41C9">
        <w:rPr>
          <w:vanish w:val="0"/>
        </w:rPr>
        <w:t>1**************************************************************************************************************************1</w:t>
      </w:r>
    </w:p>
    <w:p w14:paraId="52BB6363" w14:textId="77777777" w:rsidR="00506E78" w:rsidRPr="000C41C9" w:rsidRDefault="00506E78" w:rsidP="00506E78">
      <w:pPr>
        <w:pStyle w:val="0000000Subpart"/>
      </w:pPr>
      <w:r w:rsidRPr="000C41C9">
        <w:t>201.03.02  Clearing Site, Bridge and Clearing Site, Structure</w:t>
      </w:r>
    </w:p>
    <w:p w14:paraId="79E0B171" w14:textId="77777777" w:rsidR="003B06A7" w:rsidRPr="000C41C9" w:rsidRDefault="003B06A7" w:rsidP="003B06A7">
      <w:pPr>
        <w:pStyle w:val="HiddenTextSpec"/>
        <w:rPr>
          <w:vanish w:val="0"/>
        </w:rPr>
      </w:pPr>
      <w:r w:rsidRPr="000C41C9">
        <w:rPr>
          <w:vanish w:val="0"/>
        </w:rPr>
        <w:t>1**************************************************************************************************************************1</w:t>
      </w:r>
    </w:p>
    <w:p w14:paraId="3D1342CE" w14:textId="77777777" w:rsidR="00C26557" w:rsidRPr="000C41C9" w:rsidRDefault="00C26557" w:rsidP="00C26557">
      <w:pPr>
        <w:pStyle w:val="HiddenTextSpec"/>
        <w:tabs>
          <w:tab w:val="left" w:pos="1440"/>
          <w:tab w:val="left" w:pos="2880"/>
        </w:tabs>
        <w:rPr>
          <w:vanish w:val="0"/>
        </w:rPr>
      </w:pPr>
      <w:bookmarkStart w:id="408" w:name="_Hlk103762351"/>
      <w:r w:rsidRPr="000C41C9">
        <w:rPr>
          <w:vanish w:val="0"/>
        </w:rPr>
        <w:t>2**************************************************************************************2</w:t>
      </w:r>
    </w:p>
    <w:p w14:paraId="26F6A4E4" w14:textId="77777777" w:rsidR="00C26557" w:rsidRPr="000C41C9" w:rsidRDefault="00C26557" w:rsidP="00C26557">
      <w:pPr>
        <w:pStyle w:val="HiddenTextSpec"/>
        <w:tabs>
          <w:tab w:val="left" w:pos="1440"/>
          <w:tab w:val="left" w:pos="2880"/>
        </w:tabs>
        <w:rPr>
          <w:vanish w:val="0"/>
        </w:rPr>
      </w:pPr>
      <w:r w:rsidRPr="000C41C9">
        <w:rPr>
          <w:vanish w:val="0"/>
        </w:rPr>
        <w:t>BDC22S-05 dated MaY 27, 2022</w:t>
      </w:r>
    </w:p>
    <w:p w14:paraId="5F208050" w14:textId="77777777" w:rsidR="00C26557" w:rsidRPr="000C41C9" w:rsidRDefault="00C26557" w:rsidP="00C26557">
      <w:pPr>
        <w:pStyle w:val="Instruction"/>
      </w:pPr>
      <w:r w:rsidRPr="000C41C9">
        <w:t>The first paragraph is changed to:</w:t>
      </w:r>
    </w:p>
    <w:p w14:paraId="7CE773D2" w14:textId="77777777" w:rsidR="00C26557" w:rsidRPr="000C41C9" w:rsidRDefault="00C26557" w:rsidP="00C26557">
      <w:pPr>
        <w:pStyle w:val="Paragraph"/>
      </w:pPr>
      <w:r w:rsidRPr="000C41C9">
        <w:t>Submit a demolition plan detailing the work area, methods, and equipment to be used to the RE for approval 30 days before demolition operations.  Clear site within work area as specified in 201.03.01.  Remove the substructures of existing structures to at least 3 feet below the natural stream bottom, and remove those parts outside of the stream to at least 2 feet below natural ground surface.  Where such portions of existing structures lie wholly or in part within the limits of a new structure, remove them to accommodate the construction of the proposed structure.  Only the following equipment is permitted for the work:</w:t>
      </w:r>
    </w:p>
    <w:p w14:paraId="56533BAB" w14:textId="77777777" w:rsidR="00C26557" w:rsidRPr="000C41C9" w:rsidRDefault="00C26557" w:rsidP="00C26557">
      <w:pPr>
        <w:pStyle w:val="HiddenTextSpec"/>
        <w:tabs>
          <w:tab w:val="left" w:pos="1440"/>
          <w:tab w:val="left" w:pos="2880"/>
        </w:tabs>
        <w:rPr>
          <w:vanish w:val="0"/>
        </w:rPr>
      </w:pPr>
      <w:r w:rsidRPr="000C41C9">
        <w:rPr>
          <w:vanish w:val="0"/>
        </w:rPr>
        <w:t>2**************************************************************************************2</w:t>
      </w:r>
    </w:p>
    <w:p w14:paraId="5224FD0A" w14:textId="77777777" w:rsidR="00C26557" w:rsidRPr="000C41C9" w:rsidRDefault="00C26557" w:rsidP="00C26557">
      <w:pPr>
        <w:pStyle w:val="Blankline"/>
      </w:pPr>
    </w:p>
    <w:p w14:paraId="700C5461" w14:textId="77777777" w:rsidR="00C26557" w:rsidRPr="000C41C9" w:rsidRDefault="00C26557" w:rsidP="00C26557">
      <w:pPr>
        <w:pStyle w:val="HiddenTextSpec"/>
        <w:tabs>
          <w:tab w:val="left" w:pos="1440"/>
          <w:tab w:val="left" w:pos="2880"/>
        </w:tabs>
        <w:rPr>
          <w:vanish w:val="0"/>
        </w:rPr>
      </w:pPr>
      <w:r w:rsidRPr="000C41C9">
        <w:rPr>
          <w:vanish w:val="0"/>
        </w:rPr>
        <w:t>2**************************************************************************************2</w:t>
      </w:r>
    </w:p>
    <w:bookmarkEnd w:id="408"/>
    <w:p w14:paraId="071E5718" w14:textId="77777777" w:rsidR="00506E78" w:rsidRPr="000C41C9" w:rsidRDefault="00506E78" w:rsidP="00506E78">
      <w:pPr>
        <w:pStyle w:val="HiddenTextSpec"/>
        <w:rPr>
          <w:vanish w:val="0"/>
        </w:rPr>
      </w:pPr>
      <w:r w:rsidRPr="000C41C9">
        <w:rPr>
          <w:vanish w:val="0"/>
        </w:rPr>
        <w:t>include THE FOLLOWING FOR DECK AND/OR BEAM ENCASEMENT REMOVAL WHEn THE REMAINDER OF EXISTING SUPERSTRUCTURE IS TO REMAIN.</w:t>
      </w:r>
    </w:p>
    <w:p w14:paraId="31FFEA6B" w14:textId="77777777" w:rsidR="00506E78" w:rsidRPr="000C41C9" w:rsidRDefault="00506E78" w:rsidP="00506E78">
      <w:pPr>
        <w:pStyle w:val="HiddenTextSpec"/>
        <w:rPr>
          <w:vanish w:val="0"/>
        </w:rPr>
      </w:pPr>
    </w:p>
    <w:p w14:paraId="41D0D546" w14:textId="3A7B60CC" w:rsidR="00506E78" w:rsidRPr="000C41C9" w:rsidRDefault="00506E78" w:rsidP="00506E78">
      <w:pPr>
        <w:pStyle w:val="HiddenTextSpec"/>
        <w:rPr>
          <w:b/>
          <w:vanish w:val="0"/>
        </w:rPr>
      </w:pPr>
      <w:r w:rsidRPr="000C41C9">
        <w:rPr>
          <w:b/>
          <w:vanish w:val="0"/>
        </w:rPr>
        <w:t xml:space="preserve">sme contact – </w:t>
      </w:r>
      <w:r w:rsidR="0021416F" w:rsidRPr="000C41C9">
        <w:rPr>
          <w:b/>
          <w:vanish w:val="0"/>
        </w:rPr>
        <w:t xml:space="preserve">Structural Design </w:t>
      </w:r>
      <w:r w:rsidRPr="000C41C9">
        <w:rPr>
          <w:b/>
          <w:vanish w:val="0"/>
        </w:rPr>
        <w:t xml:space="preserve"> </w:t>
      </w:r>
    </w:p>
    <w:p w14:paraId="0392C66F" w14:textId="77777777" w:rsidR="00506E78" w:rsidRPr="000C41C9" w:rsidRDefault="00506E78" w:rsidP="00506E78">
      <w:pPr>
        <w:pStyle w:val="HiddenTextSpec"/>
        <w:rPr>
          <w:vanish w:val="0"/>
        </w:rPr>
      </w:pPr>
    </w:p>
    <w:p w14:paraId="30D3484C" w14:textId="77777777" w:rsidR="00506E78" w:rsidRPr="000C41C9" w:rsidRDefault="00506E78" w:rsidP="00506E78">
      <w:pPr>
        <w:pStyle w:val="Instruction"/>
      </w:pPr>
      <w:r w:rsidRPr="000C41C9">
        <w:t>the following is added:</w:t>
      </w:r>
    </w:p>
    <w:p w14:paraId="34895963" w14:textId="77777777" w:rsidR="00506E78" w:rsidRPr="000C41C9" w:rsidRDefault="00506E78" w:rsidP="00506E78">
      <w:pPr>
        <w:pStyle w:val="Paragraph"/>
      </w:pPr>
      <w:r w:rsidRPr="000C41C9">
        <w:t>The procedure is described below:</w:t>
      </w:r>
    </w:p>
    <w:p w14:paraId="1436F346" w14:textId="4CC2D8C1" w:rsidR="00506E78" w:rsidRPr="000C41C9" w:rsidRDefault="00506E78" w:rsidP="00506E78">
      <w:pPr>
        <w:pStyle w:val="11paragraph"/>
      </w:pPr>
      <w:r w:rsidRPr="000C41C9">
        <w:rPr>
          <w:b/>
        </w:rPr>
        <w:t>1.</w:t>
      </w:r>
      <w:r w:rsidRPr="000C41C9">
        <w:rPr>
          <w:b/>
        </w:rPr>
        <w:tab/>
        <w:t xml:space="preserve">Prestressed Concrete Stringers and Concrete Diaphragms.  </w:t>
      </w:r>
      <w:r w:rsidRPr="000C41C9">
        <w:t>Repair damage to prestressed concrete stringers and concrete diaphragms using nonshrink grout conforming to</w:t>
      </w:r>
      <w:r w:rsidR="00B14E4C" w:rsidRPr="000C41C9">
        <w:t xml:space="preserve"> 903.08 before deck placement.</w:t>
      </w:r>
    </w:p>
    <w:p w14:paraId="1B1F82C6" w14:textId="77777777" w:rsidR="00506E78" w:rsidRPr="000C41C9" w:rsidRDefault="00506E78" w:rsidP="00506E78">
      <w:pPr>
        <w:pStyle w:val="11paragraph"/>
        <w:rPr>
          <w:b/>
        </w:rPr>
      </w:pPr>
      <w:r w:rsidRPr="000C41C9">
        <w:rPr>
          <w:b/>
        </w:rPr>
        <w:t>2.</w:t>
      </w:r>
      <w:r w:rsidRPr="000C41C9">
        <w:rPr>
          <w:b/>
        </w:rPr>
        <w:tab/>
        <w:t>Steel Stringers, Floorbeams, Cross Frames, and Diaphragms.</w:t>
      </w:r>
    </w:p>
    <w:p w14:paraId="22E89E34" w14:textId="2389B697" w:rsidR="00506E78" w:rsidRPr="000C41C9" w:rsidRDefault="00506E78" w:rsidP="00B14E4C">
      <w:pPr>
        <w:pStyle w:val="List1indent"/>
      </w:pPr>
      <w:r w:rsidRPr="000C41C9">
        <w:t>a.</w:t>
      </w:r>
      <w:r w:rsidRPr="000C41C9">
        <w:tab/>
        <w:t>Repair procedures to tensile components in conformance with ASTM A6/A6M and the following:</w:t>
      </w:r>
    </w:p>
    <w:p w14:paraId="5109F42D" w14:textId="77777777" w:rsidR="00506E78" w:rsidRPr="000C41C9" w:rsidRDefault="00506E78" w:rsidP="00B14E4C">
      <w:pPr>
        <w:pStyle w:val="List2indent"/>
      </w:pPr>
      <w:r w:rsidRPr="000C41C9">
        <w:t>1</w:t>
      </w:r>
      <w:r w:rsidRPr="000C41C9">
        <w:tab/>
        <w:t>Repair gouges up to 1/8 inch by grinding flush in the direction of principal stress.</w:t>
      </w:r>
    </w:p>
    <w:p w14:paraId="05E94089" w14:textId="625B3541" w:rsidR="00506E78" w:rsidRPr="000C41C9" w:rsidRDefault="00506E78" w:rsidP="00B14E4C">
      <w:pPr>
        <w:pStyle w:val="List2indent"/>
      </w:pPr>
      <w:r w:rsidRPr="000C41C9">
        <w:t>2</w:t>
      </w:r>
      <w:r w:rsidRPr="000C41C9">
        <w:tab/>
        <w:t>Repair gouges deeper than 1/8 inch</w:t>
      </w:r>
      <w:r w:rsidR="008F1839" w:rsidRPr="000C41C9">
        <w:t xml:space="preserve"> </w:t>
      </w:r>
      <w:r w:rsidRPr="000C41C9">
        <w:t>by first grinding; then, depositing weld metal</w:t>
      </w:r>
      <w:r w:rsidR="008F1839" w:rsidRPr="000C41C9">
        <w:t xml:space="preserve"> </w:t>
      </w:r>
      <w:r w:rsidRPr="000C41C9">
        <w:t>and grinding flush with the surface of the metal in the direction of principal stress.  Weld using low hydrogen electrodes conforming to current AWS</w:t>
      </w:r>
      <w:r w:rsidR="00242538" w:rsidRPr="000C41C9">
        <w:t xml:space="preserve"> Specifications A5.1 and A5.5.</w:t>
      </w:r>
    </w:p>
    <w:p w14:paraId="605D879B" w14:textId="77777777" w:rsidR="00506E78" w:rsidRPr="000C41C9" w:rsidRDefault="00506E78" w:rsidP="00B14E4C">
      <w:pPr>
        <w:pStyle w:val="List2indent"/>
      </w:pPr>
      <w:r w:rsidRPr="000C41C9">
        <w:t>3</w:t>
      </w:r>
      <w:r w:rsidRPr="000C41C9">
        <w:tab/>
        <w:t xml:space="preserve">Repair kinks and deformations by flame straightening or a combination of flame straightening and jacking.  Ensure flame straightening is performed by </w:t>
      </w:r>
      <w:r w:rsidR="008F1839" w:rsidRPr="000C41C9">
        <w:t>personnel having</w:t>
      </w:r>
      <w:r w:rsidRPr="000C41C9">
        <w:t xml:space="preserve"> a minimum of three years of documented experience.  Submit the names of the personnel to the RE for review and approval prior to performing the work.</w:t>
      </w:r>
    </w:p>
    <w:p w14:paraId="7F283C37" w14:textId="4AEE56CE" w:rsidR="00506E78" w:rsidRPr="000C41C9" w:rsidRDefault="00506E78" w:rsidP="00B14E4C">
      <w:pPr>
        <w:pStyle w:val="List1indent"/>
      </w:pPr>
      <w:r w:rsidRPr="000C41C9">
        <w:t>b.</w:t>
      </w:r>
      <w:r w:rsidRPr="000C41C9">
        <w:tab/>
        <w:t xml:space="preserve">Repair procedures to compression components for kinks and deformations as outlined in </w:t>
      </w:r>
      <w:r w:rsidR="00836A53" w:rsidRPr="000C41C9">
        <w:t>2.a</w:t>
      </w:r>
      <w:r w:rsidR="0098373E" w:rsidRPr="000C41C9">
        <w:t>.</w:t>
      </w:r>
      <w:r w:rsidRPr="000C41C9">
        <w:t xml:space="preserve">3 above.  Where more than </w:t>
      </w:r>
      <w:r w:rsidR="0098373E" w:rsidRPr="000C41C9">
        <w:t>5</w:t>
      </w:r>
      <w:r w:rsidRPr="000C41C9">
        <w:t xml:space="preserve"> percent of the cross-sectional area of the member is damaged, submit a repair procedure to the RE for review and approval.</w:t>
      </w:r>
    </w:p>
    <w:p w14:paraId="459B144C" w14:textId="3BD95DA5" w:rsidR="00506E78" w:rsidRPr="000C41C9" w:rsidRDefault="00506E78" w:rsidP="00506E78">
      <w:pPr>
        <w:pStyle w:val="A2paragraph"/>
      </w:pPr>
      <w:r w:rsidRPr="000C41C9">
        <w:t>Clean and paint exposed existing top flanges of beams with prime coat as specified in 554.03.</w:t>
      </w:r>
    </w:p>
    <w:p w14:paraId="69668D6F" w14:textId="77777777" w:rsidR="008757F9" w:rsidRPr="000C41C9" w:rsidRDefault="008757F9" w:rsidP="008757F9">
      <w:pPr>
        <w:pStyle w:val="HiddenTextSpec"/>
        <w:tabs>
          <w:tab w:val="left" w:pos="1440"/>
          <w:tab w:val="left" w:pos="2880"/>
        </w:tabs>
        <w:rPr>
          <w:vanish w:val="0"/>
        </w:rPr>
      </w:pPr>
      <w:r w:rsidRPr="000C41C9">
        <w:rPr>
          <w:vanish w:val="0"/>
        </w:rPr>
        <w:t>2**************************************************************************************2</w:t>
      </w:r>
    </w:p>
    <w:p w14:paraId="1E4CD5C2" w14:textId="77777777" w:rsidR="00506E78" w:rsidRPr="000C41C9" w:rsidRDefault="00506E78" w:rsidP="00506E78">
      <w:pPr>
        <w:pStyle w:val="HiddenTextSpec"/>
        <w:rPr>
          <w:vanish w:val="0"/>
        </w:rPr>
      </w:pPr>
    </w:p>
    <w:p w14:paraId="04B145AD" w14:textId="77777777" w:rsidR="008757F9" w:rsidRPr="000C41C9" w:rsidRDefault="008757F9" w:rsidP="008757F9">
      <w:pPr>
        <w:pStyle w:val="HiddenTextSpec"/>
        <w:tabs>
          <w:tab w:val="left" w:pos="1440"/>
          <w:tab w:val="left" w:pos="2880"/>
        </w:tabs>
        <w:rPr>
          <w:vanish w:val="0"/>
        </w:rPr>
      </w:pPr>
      <w:r w:rsidRPr="000C41C9">
        <w:rPr>
          <w:vanish w:val="0"/>
        </w:rPr>
        <w:t>2**************************************************************************************2</w:t>
      </w:r>
    </w:p>
    <w:p w14:paraId="1FCABB4B" w14:textId="77777777" w:rsidR="0066591E" w:rsidRPr="000C41C9" w:rsidRDefault="0066591E" w:rsidP="0066591E">
      <w:pPr>
        <w:pStyle w:val="HiddenTextSpec"/>
        <w:rPr>
          <w:vanish w:val="0"/>
        </w:rPr>
      </w:pPr>
      <w:r w:rsidRPr="000C41C9">
        <w:rPr>
          <w:vanish w:val="0"/>
        </w:rPr>
        <w:t>INCLUDE THE FOLLOWING IF grounding for ELECTRIFIED RAIL LINES is required to be done by the Railroad</w:t>
      </w:r>
    </w:p>
    <w:p w14:paraId="3F7FDDA0" w14:textId="4AE17584" w:rsidR="00051123" w:rsidRPr="000C41C9" w:rsidRDefault="00F87601" w:rsidP="00F87601">
      <w:pPr>
        <w:pStyle w:val="11paragraph"/>
      </w:pPr>
      <w:r w:rsidRPr="000C41C9">
        <w:rPr>
          <w:b/>
        </w:rPr>
        <w:t>1.</w:t>
      </w:r>
      <w:r w:rsidRPr="000C41C9">
        <w:rPr>
          <w:b/>
        </w:rPr>
        <w:tab/>
      </w:r>
      <w:r w:rsidR="00051123" w:rsidRPr="000C41C9">
        <w:rPr>
          <w:b/>
        </w:rPr>
        <w:t>Grounding for Electrified Railroad.</w:t>
      </w:r>
      <w:r w:rsidR="00051123" w:rsidRPr="000C41C9">
        <w:t xml:space="preserve">  Submit a list of required grounding mate</w:t>
      </w:r>
      <w:r w:rsidR="0066439D" w:rsidRPr="000C41C9">
        <w:t>rials to the RE for approval 21 </w:t>
      </w:r>
      <w:r w:rsidR="00051123" w:rsidRPr="000C41C9">
        <w:t xml:space="preserve">days before construction operation.  In the list, include </w:t>
      </w:r>
      <w:r w:rsidR="0098373E" w:rsidRPr="000C41C9">
        <w:t>the</w:t>
      </w:r>
      <w:r w:rsidR="00051123" w:rsidRPr="000C41C9">
        <w:t xml:space="preserve"> material description, manufacturer</w:t>
      </w:r>
      <w:r w:rsidR="0098373E" w:rsidRPr="000C41C9">
        <w:t>,</w:t>
      </w:r>
      <w:r w:rsidR="00051123" w:rsidRPr="000C41C9">
        <w:t xml:space="preserve"> and catalog number.  After obtaining the RE’s approval, submit the list to the railroad for review and approval.  Do not order the materials prior to obtaining the railroad’s approval.  Furnish and deliver the grounding materials to the railroad.  Obtain a receipt for the materials from the railroad and provide a copy to the RE.  </w:t>
      </w:r>
    </w:p>
    <w:p w14:paraId="27661180" w14:textId="77777777" w:rsidR="008757F9" w:rsidRPr="000C41C9" w:rsidRDefault="008757F9" w:rsidP="008757F9">
      <w:pPr>
        <w:pStyle w:val="HiddenTextSpec"/>
        <w:tabs>
          <w:tab w:val="left" w:pos="1440"/>
          <w:tab w:val="left" w:pos="2880"/>
        </w:tabs>
        <w:rPr>
          <w:vanish w:val="0"/>
        </w:rPr>
      </w:pPr>
      <w:r w:rsidRPr="000C41C9">
        <w:rPr>
          <w:vanish w:val="0"/>
        </w:rPr>
        <w:t>2**************************************************************************************2</w:t>
      </w:r>
    </w:p>
    <w:p w14:paraId="11BA3531" w14:textId="77777777" w:rsidR="00506E78" w:rsidRPr="000C41C9" w:rsidRDefault="00506E78" w:rsidP="00506E78">
      <w:pPr>
        <w:pStyle w:val="HiddenTextSpec"/>
        <w:rPr>
          <w:vanish w:val="0"/>
          <w:highlight w:val="cyan"/>
        </w:rPr>
      </w:pPr>
    </w:p>
    <w:p w14:paraId="2F975C8A" w14:textId="77777777" w:rsidR="00506E78" w:rsidRPr="000C41C9" w:rsidRDefault="00506E78" w:rsidP="00506E78">
      <w:pPr>
        <w:pStyle w:val="HiddenTextSpec"/>
        <w:rPr>
          <w:vanish w:val="0"/>
        </w:rPr>
      </w:pPr>
      <w:r w:rsidRPr="000C41C9">
        <w:rPr>
          <w:vanish w:val="0"/>
        </w:rPr>
        <w:t>2*************************************************************************************2</w:t>
      </w:r>
    </w:p>
    <w:p w14:paraId="5CC5D566" w14:textId="77777777" w:rsidR="00506E78" w:rsidRPr="000C41C9" w:rsidRDefault="00506E78" w:rsidP="00506E78">
      <w:pPr>
        <w:pStyle w:val="HiddenTextSpec"/>
        <w:rPr>
          <w:vanish w:val="0"/>
        </w:rPr>
      </w:pPr>
      <w:r w:rsidRPr="000C41C9">
        <w:rPr>
          <w:vanish w:val="0"/>
        </w:rPr>
        <w:t>ENTER THE QUANTITIES BELOW AND ANY REVISIONS TO THE MATERIALS LISTED AFTER CONSULTATION WITH THE RAILROAD.</w:t>
      </w:r>
    </w:p>
    <w:p w14:paraId="2C989DE5" w14:textId="77777777" w:rsidR="00506E78" w:rsidRPr="000C41C9" w:rsidRDefault="00506E78" w:rsidP="00506E78">
      <w:pPr>
        <w:pStyle w:val="HiddenTextSpec"/>
        <w:rPr>
          <w:vanish w:val="0"/>
        </w:rPr>
      </w:pPr>
    </w:p>
    <w:p w14:paraId="75EE2CFC" w14:textId="77777777" w:rsidR="00506E78" w:rsidRPr="000C41C9" w:rsidRDefault="00506E78" w:rsidP="00506E78">
      <w:pPr>
        <w:pStyle w:val="HiddenTextSpec"/>
        <w:rPr>
          <w:vanish w:val="0"/>
        </w:rPr>
      </w:pPr>
      <w:r w:rsidRPr="000C41C9">
        <w:rPr>
          <w:b/>
          <w:vanish w:val="0"/>
        </w:rPr>
        <w:t>SME CONTACT – STRUCTURAL DESIGN AND project manager</w:t>
      </w:r>
    </w:p>
    <w:p w14:paraId="4D40B4BC" w14:textId="77777777" w:rsidR="00506E78" w:rsidRPr="000C41C9" w:rsidRDefault="00506E78" w:rsidP="00C734FC">
      <w:pPr>
        <w:pStyle w:val="Blanklinehalf"/>
        <w:rPr>
          <w:highlight w:val="cyan"/>
        </w:rPr>
      </w:pPr>
    </w:p>
    <w:tbl>
      <w:tblPr>
        <w:tblW w:w="9712" w:type="dxa"/>
        <w:tblInd w:w="8" w:type="dxa"/>
        <w:tblLayout w:type="fixed"/>
        <w:tblCellMar>
          <w:left w:w="0" w:type="dxa"/>
          <w:right w:w="0" w:type="dxa"/>
        </w:tblCellMar>
        <w:tblLook w:val="0000" w:firstRow="0" w:lastRow="0" w:firstColumn="0" w:lastColumn="0" w:noHBand="0" w:noVBand="0"/>
      </w:tblPr>
      <w:tblGrid>
        <w:gridCol w:w="7822"/>
        <w:gridCol w:w="1890"/>
      </w:tblGrid>
      <w:tr w:rsidR="00506E78" w:rsidRPr="000C41C9" w14:paraId="490D0CB2" w14:textId="77777777" w:rsidTr="007D412C">
        <w:trPr>
          <w:cantSplit/>
          <w:trHeight w:val="432"/>
          <w:tblHeader/>
        </w:trPr>
        <w:tc>
          <w:tcPr>
            <w:tcW w:w="9712" w:type="dxa"/>
            <w:gridSpan w:val="2"/>
            <w:tcBorders>
              <w:top w:val="double" w:sz="4" w:space="0" w:color="auto"/>
              <w:bottom w:val="single" w:sz="4" w:space="0" w:color="auto"/>
            </w:tcBorders>
            <w:vAlign w:val="center"/>
          </w:tcPr>
          <w:p w14:paraId="46626D6F" w14:textId="77777777" w:rsidR="00506E78" w:rsidRPr="000C41C9" w:rsidRDefault="00506E78" w:rsidP="0066439D">
            <w:pPr>
              <w:pStyle w:val="Tabletitle"/>
              <w:rPr>
                <w:highlight w:val="cyan"/>
              </w:rPr>
            </w:pPr>
            <w:r w:rsidRPr="000C41C9">
              <w:t>List of Materials</w:t>
            </w:r>
          </w:p>
        </w:tc>
      </w:tr>
      <w:tr w:rsidR="00506E78" w:rsidRPr="000C41C9" w14:paraId="70E60E81" w14:textId="77777777" w:rsidTr="007D412C">
        <w:trPr>
          <w:trHeight w:val="432"/>
          <w:tblHeader/>
        </w:trPr>
        <w:tc>
          <w:tcPr>
            <w:tcW w:w="7822" w:type="dxa"/>
            <w:tcBorders>
              <w:top w:val="single" w:sz="4" w:space="0" w:color="auto"/>
              <w:bottom w:val="single" w:sz="4" w:space="0" w:color="auto"/>
            </w:tcBorders>
            <w:vAlign w:val="center"/>
          </w:tcPr>
          <w:p w14:paraId="14ACEC8C" w14:textId="77777777" w:rsidR="00506E78" w:rsidRPr="000C41C9" w:rsidRDefault="00506E78" w:rsidP="0066439D">
            <w:pPr>
              <w:pStyle w:val="Tableheader"/>
            </w:pPr>
            <w:r w:rsidRPr="000C41C9">
              <w:t>Description</w:t>
            </w:r>
          </w:p>
        </w:tc>
        <w:tc>
          <w:tcPr>
            <w:tcW w:w="1890" w:type="dxa"/>
            <w:tcBorders>
              <w:bottom w:val="single" w:sz="4" w:space="0" w:color="auto"/>
            </w:tcBorders>
            <w:vAlign w:val="center"/>
          </w:tcPr>
          <w:p w14:paraId="48FB6F35" w14:textId="77777777" w:rsidR="00506E78" w:rsidRPr="000C41C9" w:rsidRDefault="00506E78" w:rsidP="0066439D">
            <w:pPr>
              <w:pStyle w:val="TableheaderCentered"/>
            </w:pPr>
            <w:r w:rsidRPr="000C41C9">
              <w:t>Quantity Required</w:t>
            </w:r>
          </w:p>
        </w:tc>
      </w:tr>
      <w:tr w:rsidR="00506E78" w:rsidRPr="000C41C9" w14:paraId="11FB27A3" w14:textId="77777777" w:rsidTr="007D412C">
        <w:trPr>
          <w:trHeight w:val="432"/>
        </w:trPr>
        <w:tc>
          <w:tcPr>
            <w:tcW w:w="7822" w:type="dxa"/>
            <w:tcBorders>
              <w:bottom w:val="single" w:sz="4" w:space="0" w:color="auto"/>
            </w:tcBorders>
            <w:vAlign w:val="center"/>
          </w:tcPr>
          <w:p w14:paraId="44C76B4A" w14:textId="77777777" w:rsidR="00506E78" w:rsidRPr="000C41C9" w:rsidRDefault="00506E78" w:rsidP="0066439D">
            <w:pPr>
              <w:pStyle w:val="Tabletext"/>
            </w:pPr>
            <w:r w:rsidRPr="000C41C9">
              <w:t xml:space="preserve">U-bolt, </w:t>
            </w:r>
            <w:r w:rsidR="00015C15" w:rsidRPr="000C41C9">
              <w:t xml:space="preserve">7/8 </w:t>
            </w:r>
            <w:r w:rsidRPr="000C41C9">
              <w:t>inch diameter by 4</w:t>
            </w:r>
            <w:r w:rsidR="00015C15" w:rsidRPr="000C41C9">
              <w:t xml:space="preserve"> </w:t>
            </w:r>
            <w:r w:rsidRPr="000C41C9">
              <w:t>inch, BS fastener</w:t>
            </w:r>
          </w:p>
        </w:tc>
        <w:tc>
          <w:tcPr>
            <w:tcW w:w="1890" w:type="dxa"/>
            <w:tcBorders>
              <w:bottom w:val="single" w:sz="4" w:space="0" w:color="auto"/>
            </w:tcBorders>
            <w:vAlign w:val="center"/>
          </w:tcPr>
          <w:p w14:paraId="316BDC9C" w14:textId="77777777" w:rsidR="00506E78" w:rsidRPr="000C41C9" w:rsidRDefault="00506E78" w:rsidP="0066439D">
            <w:pPr>
              <w:pStyle w:val="Tabletext"/>
              <w:jc w:val="center"/>
            </w:pPr>
            <w:r w:rsidRPr="000C41C9">
              <w:t>--------</w:t>
            </w:r>
          </w:p>
        </w:tc>
      </w:tr>
      <w:tr w:rsidR="00506E78" w:rsidRPr="000C41C9" w14:paraId="799D0732" w14:textId="77777777" w:rsidTr="007D412C">
        <w:trPr>
          <w:trHeight w:val="432"/>
        </w:trPr>
        <w:tc>
          <w:tcPr>
            <w:tcW w:w="7822" w:type="dxa"/>
            <w:tcBorders>
              <w:top w:val="single" w:sz="4" w:space="0" w:color="auto"/>
              <w:bottom w:val="single" w:sz="4" w:space="0" w:color="auto"/>
            </w:tcBorders>
            <w:vAlign w:val="center"/>
          </w:tcPr>
          <w:p w14:paraId="6B2C5F52" w14:textId="77777777" w:rsidR="00506E78" w:rsidRPr="000C41C9" w:rsidRDefault="00506E78" w:rsidP="0066439D">
            <w:pPr>
              <w:pStyle w:val="Tabletext"/>
            </w:pPr>
            <w:r w:rsidRPr="000C41C9">
              <w:t>Strap, clevis, 1</w:t>
            </w:r>
            <w:r w:rsidR="00015C15" w:rsidRPr="000C41C9">
              <w:t xml:space="preserve"> 1/4 </w:t>
            </w:r>
            <w:r w:rsidRPr="000C41C9">
              <w:t>by 2 inches stock, 12</w:t>
            </w:r>
            <w:r w:rsidR="00015C15" w:rsidRPr="000C41C9">
              <w:t xml:space="preserve"> </w:t>
            </w:r>
            <w:r w:rsidRPr="000C41C9">
              <w:t>inch connecting length, 1</w:t>
            </w:r>
            <w:r w:rsidR="00015C15" w:rsidRPr="000C41C9">
              <w:t xml:space="preserve"> </w:t>
            </w:r>
            <w:r w:rsidRPr="000C41C9">
              <w:t xml:space="preserve">inch diameter hole, </w:t>
            </w:r>
            <w:r w:rsidR="00015C15" w:rsidRPr="000C41C9">
              <w:t xml:space="preserve">5/8 </w:t>
            </w:r>
            <w:r w:rsidRPr="000C41C9">
              <w:t>inch diameter bolt, ultimate strength 25 psi, Brewer Tilchener Corp.-3074 C</w:t>
            </w:r>
          </w:p>
        </w:tc>
        <w:tc>
          <w:tcPr>
            <w:tcW w:w="1890" w:type="dxa"/>
            <w:tcBorders>
              <w:top w:val="single" w:sz="4" w:space="0" w:color="auto"/>
              <w:bottom w:val="single" w:sz="4" w:space="0" w:color="auto"/>
            </w:tcBorders>
            <w:vAlign w:val="center"/>
          </w:tcPr>
          <w:p w14:paraId="2051B517" w14:textId="77777777" w:rsidR="00506E78" w:rsidRPr="000C41C9" w:rsidRDefault="00506E78" w:rsidP="0066439D">
            <w:pPr>
              <w:pStyle w:val="Tabletext"/>
              <w:jc w:val="center"/>
            </w:pPr>
            <w:r w:rsidRPr="000C41C9">
              <w:t>--------</w:t>
            </w:r>
          </w:p>
        </w:tc>
      </w:tr>
      <w:tr w:rsidR="00506E78" w:rsidRPr="000C41C9" w14:paraId="5364B8C7" w14:textId="77777777" w:rsidTr="007D412C">
        <w:trPr>
          <w:trHeight w:val="432"/>
        </w:trPr>
        <w:tc>
          <w:tcPr>
            <w:tcW w:w="7822" w:type="dxa"/>
            <w:tcBorders>
              <w:top w:val="single" w:sz="4" w:space="0" w:color="auto"/>
              <w:bottom w:val="single" w:sz="4" w:space="0" w:color="auto"/>
            </w:tcBorders>
            <w:vAlign w:val="center"/>
          </w:tcPr>
          <w:p w14:paraId="182A132F" w14:textId="77777777" w:rsidR="00506E78" w:rsidRPr="000C41C9" w:rsidRDefault="00506E78" w:rsidP="0066439D">
            <w:pPr>
              <w:pStyle w:val="Tabletext"/>
            </w:pPr>
            <w:r w:rsidRPr="000C41C9">
              <w:t>Dead end eye bolt, compression type steel, use DIE 6010SH, compression tool,</w:t>
            </w:r>
          </w:p>
          <w:p w14:paraId="212EBC08" w14:textId="77777777" w:rsidR="00506E78" w:rsidRPr="000C41C9" w:rsidRDefault="00506E78" w:rsidP="0066439D">
            <w:pPr>
              <w:pStyle w:val="Tabletext"/>
            </w:pPr>
            <w:r w:rsidRPr="000C41C9">
              <w:t>60A ALCOA 9190-332</w:t>
            </w:r>
          </w:p>
        </w:tc>
        <w:tc>
          <w:tcPr>
            <w:tcW w:w="1890" w:type="dxa"/>
            <w:tcBorders>
              <w:top w:val="single" w:sz="4" w:space="0" w:color="auto"/>
              <w:bottom w:val="single" w:sz="4" w:space="0" w:color="auto"/>
            </w:tcBorders>
            <w:vAlign w:val="center"/>
          </w:tcPr>
          <w:p w14:paraId="18F03D19" w14:textId="77777777" w:rsidR="00506E78" w:rsidRPr="000C41C9" w:rsidRDefault="00506E78" w:rsidP="0066439D">
            <w:pPr>
              <w:pStyle w:val="Tabletext"/>
              <w:jc w:val="center"/>
            </w:pPr>
            <w:r w:rsidRPr="000C41C9">
              <w:t>--------</w:t>
            </w:r>
          </w:p>
        </w:tc>
      </w:tr>
      <w:tr w:rsidR="00506E78" w:rsidRPr="000C41C9" w14:paraId="6A75F180" w14:textId="77777777" w:rsidTr="007D412C">
        <w:trPr>
          <w:trHeight w:val="432"/>
        </w:trPr>
        <w:tc>
          <w:tcPr>
            <w:tcW w:w="7822" w:type="dxa"/>
            <w:tcBorders>
              <w:top w:val="single" w:sz="4" w:space="0" w:color="auto"/>
              <w:bottom w:val="single" w:sz="4" w:space="0" w:color="auto"/>
            </w:tcBorders>
            <w:vAlign w:val="center"/>
          </w:tcPr>
          <w:p w14:paraId="5A119C2F" w14:textId="77777777" w:rsidR="00506E78" w:rsidRPr="000C41C9" w:rsidRDefault="00506E78" w:rsidP="0066439D">
            <w:pPr>
              <w:pStyle w:val="Tabletext"/>
            </w:pPr>
            <w:r w:rsidRPr="000C41C9">
              <w:lastRenderedPageBreak/>
              <w:t>Jumper cable, compression type aluminum, use DIE 6020AH, compression tool</w:t>
            </w:r>
          </w:p>
          <w:p w14:paraId="70A19482" w14:textId="77777777" w:rsidR="00506E78" w:rsidRPr="000C41C9" w:rsidRDefault="00506E78" w:rsidP="0066439D">
            <w:pPr>
              <w:pStyle w:val="Tabletext"/>
            </w:pPr>
            <w:r w:rsidRPr="000C41C9">
              <w:t>60A ALCOA 5120-781</w:t>
            </w:r>
          </w:p>
        </w:tc>
        <w:tc>
          <w:tcPr>
            <w:tcW w:w="1890" w:type="dxa"/>
            <w:tcBorders>
              <w:top w:val="single" w:sz="4" w:space="0" w:color="auto"/>
              <w:bottom w:val="single" w:sz="4" w:space="0" w:color="auto"/>
            </w:tcBorders>
            <w:vAlign w:val="center"/>
          </w:tcPr>
          <w:p w14:paraId="01CB2C7A" w14:textId="77777777" w:rsidR="00506E78" w:rsidRPr="000C41C9" w:rsidRDefault="00506E78" w:rsidP="0066439D">
            <w:pPr>
              <w:pStyle w:val="Tabletext"/>
              <w:jc w:val="center"/>
            </w:pPr>
            <w:r w:rsidRPr="000C41C9">
              <w:t>--------</w:t>
            </w:r>
          </w:p>
        </w:tc>
      </w:tr>
      <w:tr w:rsidR="00506E78" w:rsidRPr="000C41C9" w14:paraId="4F9E99D9" w14:textId="77777777" w:rsidTr="007D412C">
        <w:trPr>
          <w:trHeight w:val="432"/>
        </w:trPr>
        <w:tc>
          <w:tcPr>
            <w:tcW w:w="7822" w:type="dxa"/>
            <w:tcBorders>
              <w:top w:val="single" w:sz="4" w:space="0" w:color="auto"/>
              <w:bottom w:val="single" w:sz="4" w:space="0" w:color="auto"/>
            </w:tcBorders>
            <w:vAlign w:val="center"/>
          </w:tcPr>
          <w:p w14:paraId="49BEA9A6" w14:textId="77777777" w:rsidR="00506E78" w:rsidRPr="000C41C9" w:rsidRDefault="00506E78" w:rsidP="0066439D">
            <w:pPr>
              <w:pStyle w:val="Tabletext"/>
            </w:pPr>
            <w:r w:rsidRPr="000C41C9">
              <w:t>Terminal - Bundy AK2C39B1 to 336400 Cable (1)</w:t>
            </w:r>
          </w:p>
        </w:tc>
        <w:tc>
          <w:tcPr>
            <w:tcW w:w="1890" w:type="dxa"/>
            <w:tcBorders>
              <w:top w:val="single" w:sz="4" w:space="0" w:color="auto"/>
              <w:bottom w:val="single" w:sz="4" w:space="0" w:color="auto"/>
            </w:tcBorders>
            <w:vAlign w:val="center"/>
          </w:tcPr>
          <w:p w14:paraId="327F103C" w14:textId="77777777" w:rsidR="00506E78" w:rsidRPr="000C41C9" w:rsidRDefault="00506E78" w:rsidP="0066439D">
            <w:pPr>
              <w:pStyle w:val="Tabletext"/>
              <w:jc w:val="center"/>
            </w:pPr>
            <w:r w:rsidRPr="000C41C9">
              <w:t>--------</w:t>
            </w:r>
          </w:p>
        </w:tc>
      </w:tr>
      <w:tr w:rsidR="00506E78" w:rsidRPr="000C41C9" w14:paraId="47BD3479" w14:textId="77777777" w:rsidTr="007D412C">
        <w:trPr>
          <w:trHeight w:val="432"/>
        </w:trPr>
        <w:tc>
          <w:tcPr>
            <w:tcW w:w="7822" w:type="dxa"/>
            <w:tcBorders>
              <w:top w:val="single" w:sz="4" w:space="0" w:color="auto"/>
              <w:bottom w:val="single" w:sz="4" w:space="0" w:color="auto"/>
            </w:tcBorders>
            <w:vAlign w:val="center"/>
          </w:tcPr>
          <w:p w14:paraId="128101B0" w14:textId="77777777" w:rsidR="00506E78" w:rsidRPr="000C41C9" w:rsidRDefault="00506E78" w:rsidP="0066439D">
            <w:pPr>
              <w:pStyle w:val="Tabletext"/>
            </w:pPr>
            <w:r w:rsidRPr="000C41C9">
              <w:t>Ground terminal - Bundy AK2C39B1 to 336400 Cable (2)</w:t>
            </w:r>
          </w:p>
        </w:tc>
        <w:tc>
          <w:tcPr>
            <w:tcW w:w="1890" w:type="dxa"/>
            <w:tcBorders>
              <w:top w:val="single" w:sz="4" w:space="0" w:color="auto"/>
              <w:bottom w:val="single" w:sz="4" w:space="0" w:color="auto"/>
            </w:tcBorders>
            <w:vAlign w:val="center"/>
          </w:tcPr>
          <w:p w14:paraId="7A2A66F8" w14:textId="77777777" w:rsidR="00506E78" w:rsidRPr="000C41C9" w:rsidRDefault="00506E78" w:rsidP="0066439D">
            <w:pPr>
              <w:pStyle w:val="Tabletext"/>
              <w:jc w:val="center"/>
            </w:pPr>
            <w:r w:rsidRPr="000C41C9">
              <w:t>--------</w:t>
            </w:r>
          </w:p>
        </w:tc>
      </w:tr>
      <w:tr w:rsidR="00506E78" w:rsidRPr="000C41C9" w14:paraId="5F4ABABE" w14:textId="77777777" w:rsidTr="007D412C">
        <w:trPr>
          <w:trHeight w:val="432"/>
        </w:trPr>
        <w:tc>
          <w:tcPr>
            <w:tcW w:w="7822" w:type="dxa"/>
            <w:tcBorders>
              <w:top w:val="single" w:sz="4" w:space="0" w:color="auto"/>
              <w:bottom w:val="single" w:sz="4" w:space="0" w:color="auto"/>
            </w:tcBorders>
            <w:vAlign w:val="center"/>
          </w:tcPr>
          <w:p w14:paraId="4092F3E1" w14:textId="77777777" w:rsidR="00506E78" w:rsidRPr="000C41C9" w:rsidRDefault="00506E78" w:rsidP="0066439D">
            <w:pPr>
              <w:pStyle w:val="Tabletext"/>
            </w:pPr>
            <w:r w:rsidRPr="000C41C9">
              <w:t>Terminal - solid barrier to 0.17 square inch cable Bundy KC28B1</w:t>
            </w:r>
          </w:p>
        </w:tc>
        <w:tc>
          <w:tcPr>
            <w:tcW w:w="1890" w:type="dxa"/>
            <w:tcBorders>
              <w:top w:val="single" w:sz="4" w:space="0" w:color="auto"/>
              <w:bottom w:val="single" w:sz="4" w:space="0" w:color="auto"/>
            </w:tcBorders>
            <w:vAlign w:val="center"/>
          </w:tcPr>
          <w:p w14:paraId="60A2C41F" w14:textId="77777777" w:rsidR="00506E78" w:rsidRPr="000C41C9" w:rsidRDefault="00506E78" w:rsidP="0066439D">
            <w:pPr>
              <w:pStyle w:val="Tabletext"/>
              <w:jc w:val="center"/>
            </w:pPr>
            <w:r w:rsidRPr="000C41C9">
              <w:t>--------</w:t>
            </w:r>
          </w:p>
        </w:tc>
      </w:tr>
      <w:tr w:rsidR="00506E78" w:rsidRPr="000C41C9" w14:paraId="3564FFCB" w14:textId="77777777" w:rsidTr="007D412C">
        <w:trPr>
          <w:trHeight w:val="432"/>
        </w:trPr>
        <w:tc>
          <w:tcPr>
            <w:tcW w:w="7822" w:type="dxa"/>
            <w:tcBorders>
              <w:top w:val="single" w:sz="4" w:space="0" w:color="auto"/>
              <w:bottom w:val="single" w:sz="4" w:space="0" w:color="auto"/>
            </w:tcBorders>
            <w:vAlign w:val="center"/>
          </w:tcPr>
          <w:p w14:paraId="50EAF0ED" w14:textId="77777777" w:rsidR="00506E78" w:rsidRPr="000C41C9" w:rsidRDefault="00506E78" w:rsidP="0066439D">
            <w:pPr>
              <w:pStyle w:val="Tabletext"/>
            </w:pPr>
            <w:r w:rsidRPr="000C41C9">
              <w:t>Compound, aluminum to copper connection (ALNOX) CANS</w:t>
            </w:r>
          </w:p>
        </w:tc>
        <w:tc>
          <w:tcPr>
            <w:tcW w:w="1890" w:type="dxa"/>
            <w:tcBorders>
              <w:top w:val="single" w:sz="4" w:space="0" w:color="auto"/>
              <w:bottom w:val="single" w:sz="4" w:space="0" w:color="auto"/>
            </w:tcBorders>
            <w:vAlign w:val="center"/>
          </w:tcPr>
          <w:p w14:paraId="60298F22" w14:textId="77777777" w:rsidR="00506E78" w:rsidRPr="000C41C9" w:rsidRDefault="00506E78" w:rsidP="0066439D">
            <w:pPr>
              <w:pStyle w:val="Tabletext"/>
              <w:jc w:val="center"/>
            </w:pPr>
            <w:r w:rsidRPr="000C41C9">
              <w:t>--------</w:t>
            </w:r>
          </w:p>
        </w:tc>
      </w:tr>
      <w:tr w:rsidR="00506E78" w:rsidRPr="000C41C9" w14:paraId="7A6A3589" w14:textId="77777777" w:rsidTr="007D412C">
        <w:trPr>
          <w:trHeight w:val="432"/>
        </w:trPr>
        <w:tc>
          <w:tcPr>
            <w:tcW w:w="7822" w:type="dxa"/>
            <w:tcBorders>
              <w:top w:val="single" w:sz="4" w:space="0" w:color="auto"/>
              <w:bottom w:val="single" w:sz="4" w:space="0" w:color="auto"/>
            </w:tcBorders>
            <w:vAlign w:val="center"/>
          </w:tcPr>
          <w:p w14:paraId="7EB5CC8F" w14:textId="77777777" w:rsidR="00506E78" w:rsidRPr="000C41C9" w:rsidRDefault="00506E78" w:rsidP="0066439D">
            <w:pPr>
              <w:pStyle w:val="Tabletext"/>
            </w:pPr>
            <w:r w:rsidRPr="000C41C9">
              <w:t>Termination, dead end strand clamp, ALCO 336 4 KCM</w:t>
            </w:r>
          </w:p>
        </w:tc>
        <w:tc>
          <w:tcPr>
            <w:tcW w:w="1890" w:type="dxa"/>
            <w:tcBorders>
              <w:top w:val="single" w:sz="4" w:space="0" w:color="auto"/>
              <w:bottom w:val="single" w:sz="4" w:space="0" w:color="auto"/>
            </w:tcBorders>
            <w:vAlign w:val="center"/>
          </w:tcPr>
          <w:p w14:paraId="1F758489" w14:textId="77777777" w:rsidR="00506E78" w:rsidRPr="000C41C9" w:rsidRDefault="00506E78" w:rsidP="0066439D">
            <w:pPr>
              <w:pStyle w:val="Tabletext"/>
              <w:jc w:val="center"/>
            </w:pPr>
            <w:r w:rsidRPr="000C41C9">
              <w:t>--------</w:t>
            </w:r>
          </w:p>
        </w:tc>
      </w:tr>
      <w:tr w:rsidR="00506E78" w:rsidRPr="000C41C9" w14:paraId="2926709B" w14:textId="77777777" w:rsidTr="007D412C">
        <w:trPr>
          <w:trHeight w:val="432"/>
        </w:trPr>
        <w:tc>
          <w:tcPr>
            <w:tcW w:w="7822" w:type="dxa"/>
            <w:tcBorders>
              <w:top w:val="single" w:sz="4" w:space="0" w:color="auto"/>
              <w:bottom w:val="single" w:sz="4" w:space="0" w:color="auto"/>
            </w:tcBorders>
            <w:vAlign w:val="center"/>
          </w:tcPr>
          <w:p w14:paraId="5794CAB2" w14:textId="77777777" w:rsidR="00506E78" w:rsidRPr="000C41C9" w:rsidRDefault="00506E78" w:rsidP="0066439D">
            <w:pPr>
              <w:pStyle w:val="Tabletext"/>
            </w:pPr>
            <w:r w:rsidRPr="000C41C9">
              <w:t>Clip, bronze, complete type BC, Ohio brass</w:t>
            </w:r>
          </w:p>
        </w:tc>
        <w:tc>
          <w:tcPr>
            <w:tcW w:w="1890" w:type="dxa"/>
            <w:tcBorders>
              <w:top w:val="single" w:sz="4" w:space="0" w:color="auto"/>
              <w:bottom w:val="single" w:sz="4" w:space="0" w:color="auto"/>
            </w:tcBorders>
            <w:vAlign w:val="center"/>
          </w:tcPr>
          <w:p w14:paraId="0230E74F" w14:textId="77777777" w:rsidR="00506E78" w:rsidRPr="000C41C9" w:rsidRDefault="00506E78" w:rsidP="0066439D">
            <w:pPr>
              <w:pStyle w:val="Tabletext"/>
              <w:jc w:val="center"/>
            </w:pPr>
            <w:r w:rsidRPr="000C41C9">
              <w:t>--------</w:t>
            </w:r>
          </w:p>
        </w:tc>
      </w:tr>
      <w:tr w:rsidR="00506E78" w:rsidRPr="000C41C9" w14:paraId="19D30969" w14:textId="77777777" w:rsidTr="007D412C">
        <w:trPr>
          <w:trHeight w:val="432"/>
        </w:trPr>
        <w:tc>
          <w:tcPr>
            <w:tcW w:w="7822" w:type="dxa"/>
            <w:tcBorders>
              <w:top w:val="single" w:sz="4" w:space="0" w:color="auto"/>
              <w:bottom w:val="single" w:sz="4" w:space="0" w:color="auto"/>
            </w:tcBorders>
            <w:vAlign w:val="center"/>
          </w:tcPr>
          <w:p w14:paraId="42BAB8E9" w14:textId="77777777" w:rsidR="00506E78" w:rsidRPr="000C41C9" w:rsidRDefault="00506E78" w:rsidP="0066439D">
            <w:pPr>
              <w:pStyle w:val="Tabletext"/>
            </w:pPr>
            <w:r w:rsidRPr="000C41C9">
              <w:t>Thimble-Bronx 336 4 KCM</w:t>
            </w:r>
          </w:p>
        </w:tc>
        <w:tc>
          <w:tcPr>
            <w:tcW w:w="1890" w:type="dxa"/>
            <w:tcBorders>
              <w:top w:val="single" w:sz="4" w:space="0" w:color="auto"/>
              <w:bottom w:val="single" w:sz="4" w:space="0" w:color="auto"/>
            </w:tcBorders>
            <w:vAlign w:val="center"/>
          </w:tcPr>
          <w:p w14:paraId="1054A1E2" w14:textId="77777777" w:rsidR="00506E78" w:rsidRPr="000C41C9" w:rsidRDefault="00506E78" w:rsidP="0066439D">
            <w:pPr>
              <w:pStyle w:val="Tabletext"/>
              <w:jc w:val="center"/>
            </w:pPr>
            <w:r w:rsidRPr="000C41C9">
              <w:t>--------</w:t>
            </w:r>
          </w:p>
        </w:tc>
      </w:tr>
      <w:tr w:rsidR="00506E78" w:rsidRPr="000C41C9" w14:paraId="4B1A8680" w14:textId="77777777" w:rsidTr="007D412C">
        <w:trPr>
          <w:trHeight w:val="432"/>
        </w:trPr>
        <w:tc>
          <w:tcPr>
            <w:tcW w:w="7822" w:type="dxa"/>
            <w:tcBorders>
              <w:top w:val="single" w:sz="4" w:space="0" w:color="auto"/>
              <w:bottom w:val="double" w:sz="4" w:space="0" w:color="auto"/>
            </w:tcBorders>
            <w:vAlign w:val="center"/>
          </w:tcPr>
          <w:p w14:paraId="501CBE5C" w14:textId="77777777" w:rsidR="00506E78" w:rsidRPr="000C41C9" w:rsidRDefault="00506E78" w:rsidP="0066439D">
            <w:pPr>
              <w:pStyle w:val="Tabletext"/>
            </w:pPr>
            <w:r w:rsidRPr="000C41C9">
              <w:t>U</w:t>
            </w:r>
            <w:r w:rsidR="00015C15" w:rsidRPr="000C41C9">
              <w:t xml:space="preserve">-bolt, 1 1/4 </w:t>
            </w:r>
            <w:r w:rsidRPr="000C41C9">
              <w:t>inch diameter by 1</w:t>
            </w:r>
            <w:r w:rsidR="00015C15" w:rsidRPr="000C41C9">
              <w:t xml:space="preserve"> 1/2 </w:t>
            </w:r>
            <w:r w:rsidRPr="000C41C9">
              <w:t>inch loop 336 4 KCM 11, 30/7 STR ACSR, ANACONDA insulated aluminum cable having a diameter of 0.17 square inches, ANACONDA</w:t>
            </w:r>
          </w:p>
        </w:tc>
        <w:tc>
          <w:tcPr>
            <w:tcW w:w="1890" w:type="dxa"/>
            <w:tcBorders>
              <w:top w:val="single" w:sz="4" w:space="0" w:color="auto"/>
              <w:bottom w:val="double" w:sz="4" w:space="0" w:color="auto"/>
            </w:tcBorders>
            <w:vAlign w:val="center"/>
          </w:tcPr>
          <w:p w14:paraId="79BFB89E" w14:textId="77777777" w:rsidR="00506E78" w:rsidRPr="000C41C9" w:rsidRDefault="00506E78" w:rsidP="0066439D">
            <w:pPr>
              <w:pStyle w:val="Tabletext"/>
              <w:jc w:val="center"/>
            </w:pPr>
            <w:r w:rsidRPr="000C41C9">
              <w:t>--------</w:t>
            </w:r>
          </w:p>
        </w:tc>
      </w:tr>
    </w:tbl>
    <w:p w14:paraId="53A6B524" w14:textId="77777777" w:rsidR="008757F9" w:rsidRPr="000C41C9" w:rsidRDefault="008757F9" w:rsidP="008757F9">
      <w:pPr>
        <w:pStyle w:val="HiddenTextSpec"/>
        <w:tabs>
          <w:tab w:val="left" w:pos="1440"/>
          <w:tab w:val="left" w:pos="2880"/>
        </w:tabs>
        <w:rPr>
          <w:vanish w:val="0"/>
        </w:rPr>
      </w:pPr>
      <w:r w:rsidRPr="000C41C9">
        <w:rPr>
          <w:vanish w:val="0"/>
        </w:rPr>
        <w:t>2**************************************************************************************2</w:t>
      </w:r>
    </w:p>
    <w:p w14:paraId="3D7FFB59" w14:textId="77777777" w:rsidR="00506E78" w:rsidRPr="000C41C9" w:rsidRDefault="00506E78" w:rsidP="00506E78">
      <w:pPr>
        <w:pStyle w:val="HiddenTextSpec"/>
        <w:rPr>
          <w:vanish w:val="0"/>
        </w:rPr>
      </w:pPr>
      <w:r w:rsidRPr="000C41C9">
        <w:rPr>
          <w:vanish w:val="0"/>
        </w:rPr>
        <w:t>1**************************************************************************************************************************1</w:t>
      </w:r>
    </w:p>
    <w:p w14:paraId="71DA53EE" w14:textId="77777777" w:rsidR="00934F47" w:rsidRPr="000C41C9" w:rsidRDefault="00400A05" w:rsidP="00934F47">
      <w:pPr>
        <w:pStyle w:val="0000000Subpart"/>
      </w:pPr>
      <w:r w:rsidRPr="000C41C9">
        <w:t>201.03.03  Clearing Site, Tank Removal</w:t>
      </w:r>
      <w:bookmarkEnd w:id="402"/>
      <w:bookmarkEnd w:id="403"/>
      <w:bookmarkEnd w:id="404"/>
      <w:bookmarkEnd w:id="405"/>
      <w:bookmarkEnd w:id="406"/>
    </w:p>
    <w:p w14:paraId="5FD2C00E" w14:textId="77777777" w:rsidR="00FF2E31" w:rsidRPr="000C41C9" w:rsidRDefault="00937C77">
      <w:pPr>
        <w:pStyle w:val="HiddenTextSpec"/>
        <w:rPr>
          <w:vanish w:val="0"/>
        </w:rPr>
      </w:pPr>
      <w:bookmarkStart w:id="409" w:name="s20103043"/>
      <w:bookmarkEnd w:id="409"/>
      <w:r w:rsidRPr="000C41C9">
        <w:rPr>
          <w:vanish w:val="0"/>
        </w:rPr>
        <w:t>1</w:t>
      </w:r>
      <w:r w:rsidR="00FF2E31" w:rsidRPr="000C41C9">
        <w:rPr>
          <w:vanish w:val="0"/>
        </w:rPr>
        <w:t>**********************************************************************************************</w:t>
      </w:r>
      <w:r w:rsidRPr="000C41C9">
        <w:rPr>
          <w:vanish w:val="0"/>
        </w:rPr>
        <w:t>*****************</w:t>
      </w:r>
      <w:r w:rsidR="00FF2E31" w:rsidRPr="000C41C9">
        <w:rPr>
          <w:vanish w:val="0"/>
        </w:rPr>
        <w:t>***********</w:t>
      </w:r>
      <w:r w:rsidRPr="000C41C9">
        <w:rPr>
          <w:vanish w:val="0"/>
        </w:rPr>
        <w:t>1</w:t>
      </w:r>
    </w:p>
    <w:p w14:paraId="331EB6D3" w14:textId="77777777" w:rsidR="00CD3390" w:rsidRPr="000C41C9" w:rsidRDefault="00CD3390">
      <w:pPr>
        <w:pStyle w:val="HiddenTextSpec"/>
        <w:rPr>
          <w:vanish w:val="0"/>
        </w:rPr>
      </w:pPr>
      <w:r w:rsidRPr="000C41C9">
        <w:rPr>
          <w:vanish w:val="0"/>
        </w:rPr>
        <w:t>Complete and include following information</w:t>
      </w:r>
      <w:r w:rsidR="00F36C0D" w:rsidRPr="000C41C9">
        <w:rPr>
          <w:vanish w:val="0"/>
        </w:rPr>
        <w:t>,</w:t>
      </w:r>
      <w:r w:rsidRPr="000C41C9">
        <w:rPr>
          <w:vanish w:val="0"/>
        </w:rPr>
        <w:t xml:space="preserve"> when tank(s) </w:t>
      </w:r>
      <w:r w:rsidR="003104D2" w:rsidRPr="000C41C9">
        <w:rPr>
          <w:vanish w:val="0"/>
        </w:rPr>
        <w:t xml:space="preserve">removal </w:t>
      </w:r>
      <w:r w:rsidRPr="000C41C9">
        <w:rPr>
          <w:vanish w:val="0"/>
        </w:rPr>
        <w:t>are required</w:t>
      </w:r>
    </w:p>
    <w:p w14:paraId="3C58790C" w14:textId="77777777" w:rsidR="00465B2A" w:rsidRPr="000C41C9" w:rsidRDefault="00465B2A">
      <w:pPr>
        <w:pStyle w:val="HiddenTextSpec"/>
        <w:rPr>
          <w:vanish w:val="0"/>
        </w:rPr>
      </w:pPr>
    </w:p>
    <w:p w14:paraId="29288446" w14:textId="77777777" w:rsidR="00465B2A" w:rsidRPr="000C41C9" w:rsidRDefault="00465B2A" w:rsidP="00465B2A">
      <w:pPr>
        <w:pStyle w:val="HiddenTextSpec"/>
        <w:rPr>
          <w:b/>
          <w:vanish w:val="0"/>
        </w:rPr>
      </w:pPr>
      <w:r w:rsidRPr="000C41C9">
        <w:rPr>
          <w:b/>
          <w:vanish w:val="0"/>
        </w:rPr>
        <w:t xml:space="preserve">sme contact – </w:t>
      </w:r>
      <w:r w:rsidR="00AD1E9E" w:rsidRPr="000C41C9">
        <w:rPr>
          <w:b/>
          <w:vanish w:val="0"/>
        </w:rPr>
        <w:t>Environmental Solutions</w:t>
      </w:r>
    </w:p>
    <w:p w14:paraId="12672CC7" w14:textId="77777777" w:rsidR="00FF2E31" w:rsidRPr="000C41C9" w:rsidRDefault="0086428A" w:rsidP="00F269F4">
      <w:pPr>
        <w:pStyle w:val="Paragraph"/>
      </w:pPr>
      <w:r w:rsidRPr="000C41C9">
        <w:t>Remove following:</w:t>
      </w:r>
    </w:p>
    <w:p w14:paraId="1B2D7C60" w14:textId="77777777" w:rsidR="00C734FC" w:rsidRPr="000C41C9" w:rsidRDefault="00C734FC" w:rsidP="00C734FC">
      <w:pPr>
        <w:pStyle w:val="Blanklinehalf"/>
      </w:pPr>
    </w:p>
    <w:tbl>
      <w:tblPr>
        <w:tblW w:w="972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484"/>
        <w:gridCol w:w="2484"/>
        <w:gridCol w:w="2484"/>
        <w:gridCol w:w="2268"/>
      </w:tblGrid>
      <w:tr w:rsidR="0086428A" w:rsidRPr="000C41C9" w14:paraId="4DECF31F" w14:textId="77777777" w:rsidTr="008C35B7">
        <w:trPr>
          <w:trHeight w:val="288"/>
        </w:trPr>
        <w:tc>
          <w:tcPr>
            <w:tcW w:w="2484" w:type="dxa"/>
            <w:tcBorders>
              <w:top w:val="double" w:sz="4" w:space="0" w:color="auto"/>
            </w:tcBorders>
            <w:vAlign w:val="center"/>
          </w:tcPr>
          <w:p w14:paraId="3B093D8D" w14:textId="77777777" w:rsidR="0086428A" w:rsidRPr="000C41C9" w:rsidRDefault="0086428A" w:rsidP="00B72F54">
            <w:pPr>
              <w:pStyle w:val="TableheaderCentered"/>
            </w:pPr>
            <w:r w:rsidRPr="000C41C9">
              <w:t>Parcel No.</w:t>
            </w:r>
          </w:p>
        </w:tc>
        <w:tc>
          <w:tcPr>
            <w:tcW w:w="2484" w:type="dxa"/>
            <w:tcBorders>
              <w:top w:val="double" w:sz="4" w:space="0" w:color="auto"/>
            </w:tcBorders>
            <w:vAlign w:val="center"/>
          </w:tcPr>
          <w:p w14:paraId="6C8B196B" w14:textId="77777777" w:rsidR="0086428A" w:rsidRPr="000C41C9" w:rsidRDefault="0086428A" w:rsidP="00B72F54">
            <w:pPr>
              <w:pStyle w:val="TableheaderCentered"/>
            </w:pPr>
            <w:r w:rsidRPr="000C41C9">
              <w:t>Tank Size</w:t>
            </w:r>
          </w:p>
        </w:tc>
        <w:tc>
          <w:tcPr>
            <w:tcW w:w="2484" w:type="dxa"/>
            <w:tcBorders>
              <w:top w:val="double" w:sz="4" w:space="0" w:color="auto"/>
            </w:tcBorders>
            <w:vAlign w:val="center"/>
          </w:tcPr>
          <w:p w14:paraId="2F5B1DDA" w14:textId="77777777" w:rsidR="0086428A" w:rsidRPr="000C41C9" w:rsidRDefault="0086428A" w:rsidP="00B72F54">
            <w:pPr>
              <w:pStyle w:val="TableheaderCentered"/>
            </w:pPr>
            <w:r w:rsidRPr="000C41C9">
              <w:t>Contents</w:t>
            </w:r>
          </w:p>
        </w:tc>
        <w:tc>
          <w:tcPr>
            <w:tcW w:w="2268" w:type="dxa"/>
            <w:tcBorders>
              <w:top w:val="double" w:sz="4" w:space="0" w:color="auto"/>
            </w:tcBorders>
            <w:vAlign w:val="center"/>
          </w:tcPr>
          <w:p w14:paraId="5594F0F6" w14:textId="77777777" w:rsidR="0086428A" w:rsidRPr="000C41C9" w:rsidRDefault="0086428A" w:rsidP="00B72F54">
            <w:pPr>
              <w:pStyle w:val="TableheaderCentered"/>
            </w:pPr>
            <w:r w:rsidRPr="000C41C9">
              <w:t>Tank Registration No.</w:t>
            </w:r>
          </w:p>
        </w:tc>
      </w:tr>
      <w:tr w:rsidR="00677BFD" w:rsidRPr="000C41C9" w14:paraId="0E055B12" w14:textId="77777777" w:rsidTr="00431532">
        <w:trPr>
          <w:trHeight w:val="288"/>
        </w:trPr>
        <w:tc>
          <w:tcPr>
            <w:tcW w:w="2484" w:type="dxa"/>
            <w:tcBorders>
              <w:bottom w:val="double" w:sz="4" w:space="0" w:color="auto"/>
            </w:tcBorders>
            <w:vAlign w:val="center"/>
          </w:tcPr>
          <w:p w14:paraId="1637B95E" w14:textId="77777777" w:rsidR="00677BFD" w:rsidRPr="000C41C9" w:rsidRDefault="00677BFD" w:rsidP="00544CCA">
            <w:pPr>
              <w:pStyle w:val="Tabletext"/>
            </w:pPr>
          </w:p>
        </w:tc>
        <w:tc>
          <w:tcPr>
            <w:tcW w:w="2484" w:type="dxa"/>
            <w:tcBorders>
              <w:bottom w:val="double" w:sz="4" w:space="0" w:color="auto"/>
            </w:tcBorders>
            <w:vAlign w:val="center"/>
          </w:tcPr>
          <w:p w14:paraId="72CEFB1A" w14:textId="77777777" w:rsidR="00677BFD" w:rsidRPr="000C41C9" w:rsidRDefault="00677BFD" w:rsidP="00544CCA">
            <w:pPr>
              <w:pStyle w:val="Tabletext"/>
            </w:pPr>
          </w:p>
        </w:tc>
        <w:tc>
          <w:tcPr>
            <w:tcW w:w="2484" w:type="dxa"/>
            <w:tcBorders>
              <w:bottom w:val="double" w:sz="4" w:space="0" w:color="auto"/>
            </w:tcBorders>
            <w:vAlign w:val="center"/>
          </w:tcPr>
          <w:p w14:paraId="0983F7E1" w14:textId="77777777" w:rsidR="00677BFD" w:rsidRPr="000C41C9" w:rsidRDefault="00677BFD" w:rsidP="00544CCA">
            <w:pPr>
              <w:pStyle w:val="Tabletext"/>
            </w:pPr>
          </w:p>
        </w:tc>
        <w:tc>
          <w:tcPr>
            <w:tcW w:w="2268" w:type="dxa"/>
            <w:tcBorders>
              <w:bottom w:val="double" w:sz="4" w:space="0" w:color="auto"/>
            </w:tcBorders>
            <w:vAlign w:val="center"/>
          </w:tcPr>
          <w:p w14:paraId="26C927B7" w14:textId="77777777" w:rsidR="00677BFD" w:rsidRPr="000C41C9" w:rsidRDefault="00677BFD" w:rsidP="00544CCA">
            <w:pPr>
              <w:pStyle w:val="Tabletext"/>
            </w:pPr>
          </w:p>
        </w:tc>
      </w:tr>
    </w:tbl>
    <w:p w14:paraId="7E836EDE" w14:textId="77777777" w:rsidR="00FF2E31" w:rsidRPr="000C41C9" w:rsidRDefault="00FF2E31" w:rsidP="007446DD">
      <w:pPr>
        <w:pStyle w:val="HiddenTextSpec"/>
        <w:rPr>
          <w:vanish w:val="0"/>
        </w:rPr>
      </w:pPr>
    </w:p>
    <w:p w14:paraId="134136BC" w14:textId="77777777" w:rsidR="0086428A" w:rsidRPr="000C41C9" w:rsidRDefault="009C5D6A" w:rsidP="009C5D6A">
      <w:pPr>
        <w:pStyle w:val="HiddenTextSpec"/>
        <w:rPr>
          <w:vanish w:val="0"/>
        </w:rPr>
      </w:pPr>
      <w:r w:rsidRPr="000C41C9">
        <w:rPr>
          <w:vanish w:val="0"/>
        </w:rPr>
        <w:t>1**************************************************************************************************************************1</w:t>
      </w:r>
    </w:p>
    <w:p w14:paraId="47DD75FB" w14:textId="77777777" w:rsidR="00FF5583" w:rsidRPr="000C41C9" w:rsidRDefault="00FF5583" w:rsidP="00FF5583">
      <w:pPr>
        <w:pStyle w:val="0000000Subpart"/>
        <w:keepNext w:val="0"/>
      </w:pPr>
      <w:bookmarkStart w:id="410" w:name="_Toc130790545"/>
      <w:bookmarkStart w:id="411" w:name="_Toc142048000"/>
      <w:bookmarkStart w:id="412" w:name="_Toc175377704"/>
      <w:bookmarkStart w:id="413" w:name="_Toc175470601"/>
      <w:bookmarkStart w:id="414" w:name="_Toc176676157"/>
      <w:r w:rsidRPr="000C41C9">
        <w:t xml:space="preserve">201.03.08  </w:t>
      </w:r>
      <w:r w:rsidR="003104D2" w:rsidRPr="000C41C9">
        <w:t>Removal of Asbestos</w:t>
      </w:r>
      <w:bookmarkEnd w:id="410"/>
      <w:bookmarkEnd w:id="411"/>
      <w:bookmarkEnd w:id="412"/>
      <w:bookmarkEnd w:id="413"/>
      <w:bookmarkEnd w:id="414"/>
    </w:p>
    <w:p w14:paraId="1603F40E" w14:textId="77777777" w:rsidR="007E29EA" w:rsidRPr="000C41C9" w:rsidRDefault="007E29EA" w:rsidP="007E29EA">
      <w:pPr>
        <w:pStyle w:val="HiddenTextSpec"/>
        <w:rPr>
          <w:vanish w:val="0"/>
        </w:rPr>
      </w:pPr>
      <w:r w:rsidRPr="000C41C9">
        <w:rPr>
          <w:vanish w:val="0"/>
        </w:rPr>
        <w:t>1**************************************************************************************************************************1</w:t>
      </w:r>
    </w:p>
    <w:p w14:paraId="30B676B5" w14:textId="24C63A29" w:rsidR="00FF5583" w:rsidRPr="000C41C9" w:rsidRDefault="00D040CB" w:rsidP="007E29EA">
      <w:pPr>
        <w:pStyle w:val="HiddenTextSpec"/>
        <w:rPr>
          <w:vanish w:val="0"/>
        </w:rPr>
      </w:pPr>
      <w:r w:rsidRPr="000C41C9">
        <w:rPr>
          <w:vanish w:val="0"/>
        </w:rPr>
        <w:t xml:space="preserve">include </w:t>
      </w:r>
      <w:r w:rsidR="00736EEB" w:rsidRPr="000C41C9">
        <w:rPr>
          <w:vanish w:val="0"/>
        </w:rPr>
        <w:t>location and other requirements</w:t>
      </w:r>
      <w:r w:rsidRPr="000C41C9">
        <w:rPr>
          <w:vanish w:val="0"/>
        </w:rPr>
        <w:t xml:space="preserve"> </w:t>
      </w:r>
      <w:r w:rsidR="00736EEB" w:rsidRPr="000C41C9">
        <w:rPr>
          <w:vanish w:val="0"/>
        </w:rPr>
        <w:t>for the</w:t>
      </w:r>
      <w:r w:rsidRPr="000C41C9">
        <w:rPr>
          <w:vanish w:val="0"/>
        </w:rPr>
        <w:t xml:space="preserve"> removal of </w:t>
      </w:r>
      <w:r w:rsidR="00F6513E" w:rsidRPr="000C41C9">
        <w:rPr>
          <w:vanish w:val="0"/>
        </w:rPr>
        <w:t>Asbestos</w:t>
      </w:r>
    </w:p>
    <w:p w14:paraId="62F4CB61" w14:textId="77777777" w:rsidR="00206BD7" w:rsidRPr="000C41C9" w:rsidRDefault="00206BD7" w:rsidP="00206BD7">
      <w:pPr>
        <w:pStyle w:val="HiddenTextSpec"/>
        <w:rPr>
          <w:b/>
          <w:vanish w:val="0"/>
        </w:rPr>
      </w:pPr>
    </w:p>
    <w:p w14:paraId="642B28F8" w14:textId="77777777" w:rsidR="00231CE9" w:rsidRPr="000C41C9" w:rsidRDefault="00231CE9" w:rsidP="00231CE9">
      <w:pPr>
        <w:pStyle w:val="HiddenTextSpec"/>
        <w:rPr>
          <w:b/>
          <w:vanish w:val="0"/>
        </w:rPr>
      </w:pPr>
      <w:r w:rsidRPr="000C41C9">
        <w:rPr>
          <w:b/>
          <w:vanish w:val="0"/>
        </w:rPr>
        <w:t xml:space="preserve">sme CONTACT – </w:t>
      </w:r>
      <w:r w:rsidR="007654B3" w:rsidRPr="000C41C9">
        <w:rPr>
          <w:b/>
          <w:vanish w:val="0"/>
        </w:rPr>
        <w:t>Capital PROGRAM Systems Management</w:t>
      </w:r>
    </w:p>
    <w:p w14:paraId="66CF9F0A" w14:textId="77777777" w:rsidR="007E29EA" w:rsidRPr="000C41C9" w:rsidRDefault="007E29EA" w:rsidP="007E29EA">
      <w:pPr>
        <w:pStyle w:val="HiddenTextSpec"/>
        <w:rPr>
          <w:vanish w:val="0"/>
        </w:rPr>
      </w:pPr>
      <w:r w:rsidRPr="000C41C9">
        <w:rPr>
          <w:vanish w:val="0"/>
        </w:rPr>
        <w:t>1**************************************************************************************************************************1</w:t>
      </w:r>
    </w:p>
    <w:p w14:paraId="46152085" w14:textId="77777777" w:rsidR="00AF08B1" w:rsidRPr="000C41C9" w:rsidRDefault="00AF08B1" w:rsidP="00AF08B1">
      <w:pPr>
        <w:pStyle w:val="00000Subsection"/>
      </w:pPr>
      <w:bookmarkStart w:id="415" w:name="_Toc130790547"/>
      <w:bookmarkStart w:id="416" w:name="_Toc142048002"/>
      <w:bookmarkStart w:id="417" w:name="_Toc175377706"/>
      <w:bookmarkStart w:id="418" w:name="_Toc175470603"/>
      <w:bookmarkStart w:id="419" w:name="_Toc176676159"/>
      <w:r w:rsidRPr="000C41C9">
        <w:t>201.04  Measurement and Payment</w:t>
      </w:r>
      <w:bookmarkEnd w:id="415"/>
      <w:bookmarkEnd w:id="416"/>
      <w:bookmarkEnd w:id="417"/>
      <w:bookmarkEnd w:id="418"/>
      <w:bookmarkEnd w:id="419"/>
    </w:p>
    <w:p w14:paraId="338D58A5" w14:textId="77777777" w:rsidR="00AF08B1" w:rsidRPr="000C41C9" w:rsidRDefault="00AF08B1" w:rsidP="00AF08B1">
      <w:pPr>
        <w:pStyle w:val="Instruction"/>
      </w:pPr>
      <w:r w:rsidRPr="000C41C9">
        <w:t>THE FOLLOWING IS ADDED:</w:t>
      </w:r>
    </w:p>
    <w:p w14:paraId="508E92F9" w14:textId="77777777" w:rsidR="00526074" w:rsidRPr="000C41C9" w:rsidRDefault="00526074" w:rsidP="00526074">
      <w:pPr>
        <w:pStyle w:val="HiddenTextSpec"/>
        <w:rPr>
          <w:vanish w:val="0"/>
        </w:rPr>
      </w:pPr>
      <w:bookmarkStart w:id="420" w:name="_Toc130790548"/>
      <w:bookmarkStart w:id="421" w:name="_Toc142048003"/>
      <w:bookmarkStart w:id="422" w:name="_Toc175377707"/>
      <w:bookmarkStart w:id="423" w:name="_Toc175470604"/>
      <w:bookmarkStart w:id="424" w:name="_Toc182749904"/>
      <w:r w:rsidRPr="000C41C9">
        <w:rPr>
          <w:vanish w:val="0"/>
        </w:rPr>
        <w:t>1**************************************************************************************************************************1</w:t>
      </w:r>
    </w:p>
    <w:p w14:paraId="08A93CEB" w14:textId="77777777" w:rsidR="008757F9" w:rsidRPr="000C41C9" w:rsidRDefault="008757F9" w:rsidP="008757F9">
      <w:pPr>
        <w:pStyle w:val="HiddenTextSpec"/>
        <w:tabs>
          <w:tab w:val="left" w:pos="1440"/>
          <w:tab w:val="left" w:pos="2880"/>
        </w:tabs>
        <w:rPr>
          <w:vanish w:val="0"/>
        </w:rPr>
      </w:pPr>
      <w:r w:rsidRPr="000C41C9">
        <w:rPr>
          <w:vanish w:val="0"/>
        </w:rPr>
        <w:t>2**************************************************************************************2</w:t>
      </w:r>
    </w:p>
    <w:p w14:paraId="5F92AA68" w14:textId="77777777" w:rsidR="00526074" w:rsidRPr="000C41C9" w:rsidRDefault="00526074" w:rsidP="00526074">
      <w:pPr>
        <w:pStyle w:val="HiddenTextSpec"/>
        <w:rPr>
          <w:bCs/>
          <w:vanish w:val="0"/>
        </w:rPr>
      </w:pPr>
      <w:r w:rsidRPr="000C41C9">
        <w:rPr>
          <w:bCs/>
          <w:vanish w:val="0"/>
        </w:rPr>
        <w:t xml:space="preserve">complete and include amount using </w:t>
      </w:r>
      <w:r w:rsidR="006C7020" w:rsidRPr="000C41C9">
        <w:rPr>
          <w:bCs/>
          <w:vanish w:val="0"/>
        </w:rPr>
        <w:t>Engineer’s estimate</w:t>
      </w:r>
      <w:r w:rsidRPr="000C41C9">
        <w:rPr>
          <w:bCs/>
          <w:vanish w:val="0"/>
        </w:rPr>
        <w:t xml:space="preserve"> </w:t>
      </w:r>
    </w:p>
    <w:p w14:paraId="18A049FA" w14:textId="77777777" w:rsidR="00526074" w:rsidRPr="000C41C9" w:rsidRDefault="00526074" w:rsidP="00526074">
      <w:pPr>
        <w:pStyle w:val="HiddenTextSpec"/>
        <w:rPr>
          <w:b/>
          <w:vanish w:val="0"/>
        </w:rPr>
      </w:pPr>
    </w:p>
    <w:p w14:paraId="5842A867" w14:textId="77777777" w:rsidR="008635B1" w:rsidRPr="000C41C9" w:rsidRDefault="008635B1" w:rsidP="008635B1">
      <w:pPr>
        <w:pStyle w:val="HiddenTextSpec"/>
        <w:rPr>
          <w:b/>
          <w:vanish w:val="0"/>
        </w:rPr>
      </w:pPr>
      <w:r w:rsidRPr="000C41C9">
        <w:rPr>
          <w:b/>
          <w:vanish w:val="0"/>
        </w:rPr>
        <w:t xml:space="preserve">sme CONTACT – </w:t>
      </w:r>
      <w:r w:rsidR="0090111E" w:rsidRPr="000C41C9">
        <w:rPr>
          <w:b/>
          <w:vanish w:val="0"/>
        </w:rPr>
        <w:t xml:space="preserve">Construction Management </w:t>
      </w:r>
    </w:p>
    <w:p w14:paraId="1043542F" w14:textId="77777777" w:rsidR="00526074" w:rsidRPr="000C41C9" w:rsidRDefault="00526074" w:rsidP="00526074">
      <w:pPr>
        <w:pStyle w:val="HiddenTextSpec"/>
        <w:rPr>
          <w:vanish w:val="0"/>
        </w:rPr>
      </w:pPr>
    </w:p>
    <w:p w14:paraId="02013D9C" w14:textId="77777777" w:rsidR="00526074" w:rsidRPr="000C41C9" w:rsidRDefault="00526074" w:rsidP="00526074">
      <w:pPr>
        <w:pStyle w:val="Paragraph"/>
      </w:pPr>
      <w:r w:rsidRPr="000C41C9">
        <w:lastRenderedPageBreak/>
        <w:t>The Department will not make payment for the Item CLEARING SITE in excess of $_____________ until Completion.</w:t>
      </w:r>
    </w:p>
    <w:p w14:paraId="04A5356F" w14:textId="77777777" w:rsidR="008757F9" w:rsidRPr="000C41C9" w:rsidRDefault="008757F9" w:rsidP="008757F9">
      <w:pPr>
        <w:pStyle w:val="HiddenTextSpec"/>
        <w:tabs>
          <w:tab w:val="left" w:pos="1440"/>
          <w:tab w:val="left" w:pos="2880"/>
        </w:tabs>
        <w:rPr>
          <w:vanish w:val="0"/>
        </w:rPr>
      </w:pPr>
      <w:r w:rsidRPr="000C41C9">
        <w:rPr>
          <w:vanish w:val="0"/>
        </w:rPr>
        <w:t>2**************************************************************************************2</w:t>
      </w:r>
    </w:p>
    <w:p w14:paraId="50FF99CC" w14:textId="77777777" w:rsidR="008757F9" w:rsidRPr="000C41C9" w:rsidRDefault="008757F9" w:rsidP="008757F9">
      <w:pPr>
        <w:pStyle w:val="HiddenTextSpec"/>
        <w:tabs>
          <w:tab w:val="left" w:pos="1440"/>
          <w:tab w:val="left" w:pos="2880"/>
        </w:tabs>
        <w:rPr>
          <w:vanish w:val="0"/>
        </w:rPr>
      </w:pPr>
    </w:p>
    <w:p w14:paraId="78BC19F6" w14:textId="77777777" w:rsidR="008757F9" w:rsidRPr="000C41C9" w:rsidRDefault="008757F9" w:rsidP="008757F9">
      <w:pPr>
        <w:pStyle w:val="HiddenTextSpec"/>
        <w:tabs>
          <w:tab w:val="left" w:pos="1440"/>
          <w:tab w:val="left" w:pos="2880"/>
        </w:tabs>
        <w:rPr>
          <w:vanish w:val="0"/>
        </w:rPr>
      </w:pPr>
      <w:r w:rsidRPr="000C41C9">
        <w:rPr>
          <w:vanish w:val="0"/>
        </w:rPr>
        <w:t>2**************************************************************************************2</w:t>
      </w:r>
    </w:p>
    <w:p w14:paraId="633CF4BE" w14:textId="77777777" w:rsidR="00526074" w:rsidRPr="000C41C9" w:rsidRDefault="00526074" w:rsidP="00526074">
      <w:pPr>
        <w:pStyle w:val="HiddenTextSpec"/>
        <w:rPr>
          <w:vanish w:val="0"/>
        </w:rPr>
      </w:pPr>
      <w:r w:rsidRPr="000C41C9">
        <w:rPr>
          <w:vanish w:val="0"/>
        </w:rPr>
        <w:t>INCLUDE PARTIAL PAYMENTS, IF REQUIRED for REMOVAL OF THE BRIDGE OR STRUCTURE SCHEDULED IN STAGES.</w:t>
      </w:r>
    </w:p>
    <w:p w14:paraId="3485F8F6" w14:textId="77777777" w:rsidR="00526074" w:rsidRPr="000C41C9" w:rsidRDefault="00526074" w:rsidP="00526074">
      <w:pPr>
        <w:pStyle w:val="HiddenTextSpec"/>
        <w:rPr>
          <w:vanish w:val="0"/>
        </w:rPr>
      </w:pPr>
    </w:p>
    <w:p w14:paraId="12ACCA57" w14:textId="4A08A232" w:rsidR="00526074" w:rsidRPr="000C41C9" w:rsidRDefault="00526074" w:rsidP="00526074">
      <w:pPr>
        <w:pStyle w:val="HiddenTextSpec"/>
        <w:rPr>
          <w:vanish w:val="0"/>
        </w:rPr>
      </w:pPr>
      <w:r w:rsidRPr="000C41C9">
        <w:rPr>
          <w:vanish w:val="0"/>
        </w:rPr>
        <w:t xml:space="preserve">THE FOLLOWING EXAMPLE REPRESENTS A BRIDGE SCHEDULED TO BE REMOVED IN </w:t>
      </w:r>
      <w:r w:rsidR="0098373E" w:rsidRPr="000C41C9">
        <w:rPr>
          <w:vanish w:val="0"/>
        </w:rPr>
        <w:t>3</w:t>
      </w:r>
      <w:r w:rsidRPr="000C41C9">
        <w:rPr>
          <w:vanish w:val="0"/>
        </w:rPr>
        <w:t xml:space="preserve"> STAGES.  THE SEQUENCE OF CONSTRUCTION REQUIRED REMOVAL OF 20 PERCENT OF THE BRIDGE IN STAGE I, 40 PERCENT IN STAGE II, AND 40 PERCENT IN STAGE III.  THE ENGINEER’S ESTIMATE FOR THE ITEM AMOUNT WAS $4,000,000.  THE PAYMENT SCHEDULE FOR “CLEARING SITE, BRIDGE (STRUCTURE NO.)” WILL BE AS FOLLOWS:</w:t>
      </w:r>
    </w:p>
    <w:p w14:paraId="48432D6F" w14:textId="77777777" w:rsidR="00EB2F17" w:rsidRPr="000C41C9" w:rsidRDefault="00EB2F17" w:rsidP="00526074">
      <w:pPr>
        <w:pStyle w:val="HiddenTextSpec"/>
        <w:rPr>
          <w:vanish w:val="0"/>
        </w:rPr>
      </w:pPr>
    </w:p>
    <w:p w14:paraId="09DB1E56" w14:textId="77777777" w:rsidR="00526074" w:rsidRPr="000C41C9" w:rsidRDefault="00526074" w:rsidP="006300AE">
      <w:pPr>
        <w:pStyle w:val="HiddenTextSpec"/>
        <w:numPr>
          <w:ilvl w:val="0"/>
          <w:numId w:val="2"/>
        </w:numPr>
        <w:tabs>
          <w:tab w:val="left" w:pos="1152"/>
          <w:tab w:val="left" w:pos="1584"/>
          <w:tab w:val="left" w:pos="2016"/>
        </w:tabs>
        <w:jc w:val="left"/>
        <w:rPr>
          <w:vanish w:val="0"/>
        </w:rPr>
      </w:pPr>
      <w:r w:rsidRPr="000C41C9">
        <w:rPr>
          <w:vanish w:val="0"/>
        </w:rPr>
        <w:t>for the item “clearing site bridge (structure no.)”, The department will not make IN EXCESS OF $4,000,000 UNTIL SUBSTANTIAL COMPLETION.</w:t>
      </w:r>
    </w:p>
    <w:p w14:paraId="36277B98" w14:textId="7344AE85" w:rsidR="00526074" w:rsidRPr="000C41C9" w:rsidRDefault="00526074" w:rsidP="006300AE">
      <w:pPr>
        <w:pStyle w:val="HiddenTextSpec"/>
        <w:numPr>
          <w:ilvl w:val="0"/>
          <w:numId w:val="3"/>
        </w:numPr>
        <w:tabs>
          <w:tab w:val="left" w:pos="1152"/>
          <w:tab w:val="left" w:pos="1584"/>
          <w:tab w:val="left" w:pos="2016"/>
        </w:tabs>
        <w:jc w:val="left"/>
        <w:rPr>
          <w:vanish w:val="0"/>
        </w:rPr>
      </w:pPr>
      <w:r w:rsidRPr="000C41C9">
        <w:rPr>
          <w:vanish w:val="0"/>
        </w:rPr>
        <w:t xml:space="preserve">the department will make payment of </w:t>
      </w:r>
      <w:r w:rsidR="00C2121B" w:rsidRPr="000C41C9">
        <w:rPr>
          <w:vanish w:val="0"/>
        </w:rPr>
        <w:t>20</w:t>
      </w:r>
      <w:r w:rsidRPr="000C41C9">
        <w:rPr>
          <w:vanish w:val="0"/>
        </w:rPr>
        <w:t xml:space="preserve"> PERCENT OF THE PRICE BID (OR $800,000, WHICHEVER IS LESS) UPON ACCEPTANCE OF STAGE I DEMOLITION.</w:t>
      </w:r>
    </w:p>
    <w:p w14:paraId="23BD5275" w14:textId="77836675" w:rsidR="00526074" w:rsidRPr="000C41C9" w:rsidRDefault="00526074" w:rsidP="006300AE">
      <w:pPr>
        <w:pStyle w:val="HiddenTextSpec"/>
        <w:numPr>
          <w:ilvl w:val="0"/>
          <w:numId w:val="4"/>
        </w:numPr>
        <w:tabs>
          <w:tab w:val="left" w:pos="1152"/>
          <w:tab w:val="left" w:pos="1584"/>
          <w:tab w:val="left" w:pos="2016"/>
        </w:tabs>
        <w:jc w:val="left"/>
        <w:rPr>
          <w:vanish w:val="0"/>
        </w:rPr>
      </w:pPr>
      <w:r w:rsidRPr="000C41C9">
        <w:rPr>
          <w:vanish w:val="0"/>
        </w:rPr>
        <w:t xml:space="preserve">the department will make payment of </w:t>
      </w:r>
      <w:r w:rsidR="00C2121B" w:rsidRPr="000C41C9">
        <w:rPr>
          <w:vanish w:val="0"/>
        </w:rPr>
        <w:t>40</w:t>
      </w:r>
      <w:r w:rsidRPr="000C41C9">
        <w:rPr>
          <w:vanish w:val="0"/>
        </w:rPr>
        <w:t xml:space="preserve"> PERCENT OF THE PRICE BID (OR $1,600,000, WHICHEVER IS LESS) UPON ACCEPTANCE OF STAGE II DEMOLITION.</w:t>
      </w:r>
    </w:p>
    <w:p w14:paraId="31111CFC" w14:textId="37C68960" w:rsidR="00526074" w:rsidRPr="000C41C9" w:rsidRDefault="00526074" w:rsidP="006300AE">
      <w:pPr>
        <w:pStyle w:val="HiddenTextSpec"/>
        <w:numPr>
          <w:ilvl w:val="0"/>
          <w:numId w:val="5"/>
        </w:numPr>
        <w:tabs>
          <w:tab w:val="left" w:pos="1152"/>
          <w:tab w:val="left" w:pos="1584"/>
          <w:tab w:val="left" w:pos="2016"/>
        </w:tabs>
        <w:jc w:val="left"/>
        <w:rPr>
          <w:vanish w:val="0"/>
        </w:rPr>
      </w:pPr>
      <w:r w:rsidRPr="000C41C9">
        <w:rPr>
          <w:vanish w:val="0"/>
        </w:rPr>
        <w:t xml:space="preserve">the department will make payment of </w:t>
      </w:r>
      <w:r w:rsidR="00C2121B" w:rsidRPr="000C41C9">
        <w:rPr>
          <w:vanish w:val="0"/>
        </w:rPr>
        <w:t>40</w:t>
      </w:r>
      <w:r w:rsidRPr="000C41C9">
        <w:rPr>
          <w:vanish w:val="0"/>
        </w:rPr>
        <w:t xml:space="preserve"> PERCENT OF THE PRICE BID (OR $1,600,000, WHICHEVER IS LESS) UPON ACCEPTANCE OF STAGE III DEMOLITION.</w:t>
      </w:r>
    </w:p>
    <w:p w14:paraId="7891B826" w14:textId="77777777" w:rsidR="00526074" w:rsidRPr="000C41C9" w:rsidRDefault="00526074" w:rsidP="00526074">
      <w:pPr>
        <w:pStyle w:val="HiddenTextSpec"/>
        <w:rPr>
          <w:vanish w:val="0"/>
        </w:rPr>
      </w:pPr>
    </w:p>
    <w:p w14:paraId="09528A63" w14:textId="77777777" w:rsidR="008757F9" w:rsidRPr="000C41C9" w:rsidRDefault="008757F9" w:rsidP="008757F9">
      <w:pPr>
        <w:pStyle w:val="HiddenTextSpec"/>
        <w:tabs>
          <w:tab w:val="left" w:pos="2880"/>
        </w:tabs>
        <w:rPr>
          <w:vanish w:val="0"/>
        </w:rPr>
      </w:pPr>
      <w:r w:rsidRPr="000C41C9">
        <w:rPr>
          <w:vanish w:val="0"/>
        </w:rPr>
        <w:t>3************************************************3</w:t>
      </w:r>
    </w:p>
    <w:p w14:paraId="3E939FC1" w14:textId="77777777" w:rsidR="00526074" w:rsidRPr="000C41C9" w:rsidRDefault="00526074" w:rsidP="00526074">
      <w:pPr>
        <w:pStyle w:val="HiddenTextSpec"/>
        <w:rPr>
          <w:vanish w:val="0"/>
        </w:rPr>
      </w:pPr>
      <w:r w:rsidRPr="000C41C9">
        <w:rPr>
          <w:vanish w:val="0"/>
        </w:rPr>
        <w:t>complete and include THE VALUE</w:t>
      </w:r>
    </w:p>
    <w:p w14:paraId="406473E6" w14:textId="77777777" w:rsidR="00526074" w:rsidRPr="000C41C9" w:rsidRDefault="00526074" w:rsidP="00526074">
      <w:pPr>
        <w:pStyle w:val="HiddenTextSpec"/>
        <w:rPr>
          <w:vanish w:val="0"/>
        </w:rPr>
      </w:pPr>
    </w:p>
    <w:p w14:paraId="68BF0EA7" w14:textId="77777777" w:rsidR="0090111E" w:rsidRPr="000C41C9" w:rsidRDefault="0090111E" w:rsidP="0090111E">
      <w:pPr>
        <w:pStyle w:val="HiddenTextSpec"/>
        <w:rPr>
          <w:b/>
          <w:vanish w:val="0"/>
        </w:rPr>
      </w:pPr>
      <w:r w:rsidRPr="000C41C9">
        <w:rPr>
          <w:b/>
          <w:vanish w:val="0"/>
        </w:rPr>
        <w:t xml:space="preserve">sme CONTACT – </w:t>
      </w:r>
      <w:r w:rsidR="00DE5525" w:rsidRPr="000C41C9">
        <w:rPr>
          <w:b/>
          <w:vanish w:val="0"/>
        </w:rPr>
        <w:t xml:space="preserve">Construction Management </w:t>
      </w:r>
    </w:p>
    <w:p w14:paraId="04A1FD2E" w14:textId="77777777" w:rsidR="00526074" w:rsidRPr="000C41C9" w:rsidRDefault="00526074" w:rsidP="00526074">
      <w:pPr>
        <w:pStyle w:val="Paragraph"/>
      </w:pPr>
      <w:r w:rsidRPr="000C41C9">
        <w:t>The Department will not make payment for the Item CLEARING SITE, BRIDGE (___) in excess of $_____________ until Substantial Completion.</w:t>
      </w:r>
    </w:p>
    <w:p w14:paraId="557A7F63" w14:textId="77777777" w:rsidR="00526074" w:rsidRPr="000C41C9" w:rsidRDefault="00526074" w:rsidP="00526074">
      <w:pPr>
        <w:pStyle w:val="Paragraph"/>
      </w:pPr>
      <w:r w:rsidRPr="000C41C9">
        <w:t xml:space="preserve">The Department will not make payment for the Item CLEARING SITE, STRUCTURE (___) in excess of </w:t>
      </w:r>
      <w:r w:rsidR="001B23D8" w:rsidRPr="000C41C9">
        <w:t>$_____________</w:t>
      </w:r>
      <w:r w:rsidRPr="000C41C9">
        <w:t xml:space="preserve"> until Substantial Completion.</w:t>
      </w:r>
    </w:p>
    <w:p w14:paraId="5775E336" w14:textId="77777777" w:rsidR="003C20E5" w:rsidRPr="000C41C9" w:rsidRDefault="003C20E5" w:rsidP="003C20E5">
      <w:pPr>
        <w:pStyle w:val="HiddenTextSpec"/>
        <w:tabs>
          <w:tab w:val="left" w:pos="2880"/>
        </w:tabs>
        <w:rPr>
          <w:vanish w:val="0"/>
        </w:rPr>
      </w:pPr>
      <w:r w:rsidRPr="000C41C9">
        <w:rPr>
          <w:vanish w:val="0"/>
        </w:rPr>
        <w:t>3************************************************3</w:t>
      </w:r>
    </w:p>
    <w:p w14:paraId="609A7E2F" w14:textId="77777777" w:rsidR="008757F9" w:rsidRPr="000C41C9" w:rsidRDefault="008757F9" w:rsidP="008757F9">
      <w:pPr>
        <w:pStyle w:val="HiddenTextSpec"/>
        <w:tabs>
          <w:tab w:val="left" w:pos="1440"/>
          <w:tab w:val="left" w:pos="2880"/>
        </w:tabs>
        <w:rPr>
          <w:vanish w:val="0"/>
        </w:rPr>
      </w:pPr>
      <w:r w:rsidRPr="000C41C9">
        <w:rPr>
          <w:vanish w:val="0"/>
        </w:rPr>
        <w:t>2**************************************************************************************2</w:t>
      </w:r>
    </w:p>
    <w:p w14:paraId="21E7BCAC" w14:textId="5C20FC1F" w:rsidR="00526074" w:rsidRPr="000C41C9" w:rsidRDefault="00526074" w:rsidP="00526074">
      <w:pPr>
        <w:pStyle w:val="HiddenTextSpec"/>
        <w:rPr>
          <w:vanish w:val="0"/>
        </w:rPr>
      </w:pPr>
      <w:r w:rsidRPr="000C41C9">
        <w:rPr>
          <w:vanish w:val="0"/>
        </w:rPr>
        <w:t>1**************************************************************************************************************************1</w:t>
      </w:r>
    </w:p>
    <w:p w14:paraId="78751F07" w14:textId="0D7B02D2" w:rsidR="009F52A8" w:rsidRPr="000C41C9" w:rsidRDefault="009F52A8" w:rsidP="00526074">
      <w:pPr>
        <w:pStyle w:val="HiddenTextSpec"/>
        <w:rPr>
          <w:vanish w:val="0"/>
        </w:rPr>
      </w:pPr>
    </w:p>
    <w:p w14:paraId="78657FC0" w14:textId="77777777" w:rsidR="000972CA" w:rsidRPr="000C41C9" w:rsidRDefault="000972CA" w:rsidP="000972CA">
      <w:pPr>
        <w:pStyle w:val="000Section"/>
      </w:pPr>
      <w:bookmarkStart w:id="425" w:name="_Toc501716911"/>
      <w:bookmarkStart w:id="426" w:name="_Toc29557269"/>
      <w:r w:rsidRPr="000C41C9">
        <w:t>Section 202 – Excavation</w:t>
      </w:r>
      <w:bookmarkEnd w:id="425"/>
      <w:bookmarkEnd w:id="426"/>
      <w:r w:rsidRPr="000C41C9">
        <w:t xml:space="preserve"> </w:t>
      </w:r>
    </w:p>
    <w:p w14:paraId="49C1F718" w14:textId="77777777" w:rsidR="00507A80" w:rsidRPr="00EC30B9" w:rsidRDefault="00507A80" w:rsidP="00507A80">
      <w:pPr>
        <w:pStyle w:val="00000Subsection"/>
      </w:pPr>
      <w:r w:rsidRPr="00EC30B9">
        <w:t xml:space="preserve">202.02 Materials </w:t>
      </w:r>
    </w:p>
    <w:p w14:paraId="31313CB2" w14:textId="77777777" w:rsidR="00507A80" w:rsidRPr="00EC30B9" w:rsidRDefault="00507A80" w:rsidP="00507A80">
      <w:pPr>
        <w:pStyle w:val="HiddenTextSpec"/>
        <w:rPr>
          <w:vanish w:val="0"/>
        </w:rPr>
      </w:pPr>
      <w:r w:rsidRPr="00EC30B9">
        <w:rPr>
          <w:vanish w:val="0"/>
        </w:rPr>
        <w:t>1**************************************************************************************************************************1</w:t>
      </w:r>
    </w:p>
    <w:p w14:paraId="48F23E7F" w14:textId="77777777" w:rsidR="00507A80" w:rsidRPr="00EC30B9" w:rsidRDefault="00507A80" w:rsidP="00507A80">
      <w:pPr>
        <w:pStyle w:val="HiddenTextSpec"/>
        <w:rPr>
          <w:vanish w:val="0"/>
        </w:rPr>
      </w:pPr>
      <w:r w:rsidRPr="00EC30B9">
        <w:rPr>
          <w:vanish w:val="0"/>
        </w:rPr>
        <w:t>BDC25S-18 DATED FEB 12, 2026</w:t>
      </w:r>
    </w:p>
    <w:p w14:paraId="10547312" w14:textId="77777777" w:rsidR="00507A80" w:rsidRPr="00EC30B9" w:rsidRDefault="00507A80" w:rsidP="00507A80">
      <w:pPr>
        <w:pStyle w:val="Instruction"/>
      </w:pPr>
      <w:r w:rsidRPr="00EC30B9">
        <w:t>THE FOLLOWING MATERIALS ARE ADDED:</w:t>
      </w:r>
    </w:p>
    <w:p w14:paraId="12CF205B" w14:textId="77777777" w:rsidR="00507A80" w:rsidRPr="00EC30B9" w:rsidRDefault="00507A80" w:rsidP="00507A80">
      <w:pPr>
        <w:pStyle w:val="Dotleader0indent"/>
      </w:pPr>
      <w:r w:rsidRPr="00EC30B9">
        <w:t>Dense-Graded Aggregate</w:t>
      </w:r>
      <w:r w:rsidRPr="00EC30B9">
        <w:tab/>
        <w:t>901.10</w:t>
      </w:r>
    </w:p>
    <w:p w14:paraId="2F18F9FB" w14:textId="77777777" w:rsidR="00507A80" w:rsidRPr="00EC30B9" w:rsidRDefault="00507A80" w:rsidP="00507A80">
      <w:pPr>
        <w:pStyle w:val="Dotleader0indent"/>
      </w:pPr>
      <w:r w:rsidRPr="00EC30B9">
        <w:t>HMA</w:t>
      </w:r>
      <w:r w:rsidRPr="00EC30B9">
        <w:tab/>
        <w:t>902.02</w:t>
      </w:r>
    </w:p>
    <w:p w14:paraId="00EA6B4A" w14:textId="055C5071" w:rsidR="00F853C5" w:rsidRPr="00507A80" w:rsidRDefault="00507A80" w:rsidP="00507A80">
      <w:pPr>
        <w:pStyle w:val="HiddenTextSpec"/>
        <w:rPr>
          <w:vanish w:val="0"/>
        </w:rPr>
      </w:pPr>
      <w:r w:rsidRPr="00EC30B9">
        <w:rPr>
          <w:vanish w:val="0"/>
        </w:rPr>
        <w:t>1**************************************************************************************************************************1</w:t>
      </w:r>
    </w:p>
    <w:p w14:paraId="68E2D34C" w14:textId="12DE9AEF" w:rsidR="000972CA" w:rsidRPr="000C41C9" w:rsidRDefault="000972CA" w:rsidP="000972CA">
      <w:pPr>
        <w:pStyle w:val="0000000Subpart"/>
      </w:pPr>
      <w:r w:rsidRPr="000C41C9">
        <w:t>202.03.01 Stripping</w:t>
      </w:r>
    </w:p>
    <w:p w14:paraId="60D0EFD6" w14:textId="77777777" w:rsidR="000972CA" w:rsidRPr="000C41C9" w:rsidRDefault="000972CA" w:rsidP="000972CA">
      <w:pPr>
        <w:pStyle w:val="HiddenTextSpec"/>
        <w:rPr>
          <w:vanish w:val="0"/>
        </w:rPr>
      </w:pPr>
      <w:r w:rsidRPr="000C41C9">
        <w:rPr>
          <w:vanish w:val="0"/>
        </w:rPr>
        <w:t>1**************************************************************************************************************************1</w:t>
      </w:r>
    </w:p>
    <w:p w14:paraId="4A8DCDCB" w14:textId="77777777" w:rsidR="000972CA" w:rsidRPr="000C41C9" w:rsidRDefault="000972CA" w:rsidP="000972CA">
      <w:pPr>
        <w:jc w:val="center"/>
        <w:rPr>
          <w:rFonts w:ascii="Arial" w:hAnsi="Arial"/>
          <w:caps/>
          <w:color w:val="FF0000"/>
        </w:rPr>
      </w:pPr>
      <w:r w:rsidRPr="000C41C9">
        <w:rPr>
          <w:rFonts w:ascii="Arial" w:hAnsi="Arial"/>
          <w:caps/>
          <w:color w:val="FF0000"/>
        </w:rPr>
        <w:t>BDC20S-02 dated MAR 20, 2020</w:t>
      </w:r>
    </w:p>
    <w:p w14:paraId="3D1CB18C" w14:textId="77777777" w:rsidR="000972CA" w:rsidRPr="000C41C9" w:rsidRDefault="000972CA" w:rsidP="000972CA">
      <w:pPr>
        <w:pStyle w:val="Instruction"/>
      </w:pPr>
      <w:r w:rsidRPr="000C41C9">
        <w:t>THE SECOND PARAGRAPH is CHANGED TO:</w:t>
      </w:r>
    </w:p>
    <w:p w14:paraId="10D428AC" w14:textId="77777777" w:rsidR="000972CA" w:rsidRPr="000C41C9" w:rsidRDefault="000972CA" w:rsidP="000972CA">
      <w:pPr>
        <w:pStyle w:val="Paragraph"/>
      </w:pPr>
      <w:r w:rsidRPr="000C41C9">
        <w:lastRenderedPageBreak/>
        <w:t>Strip vegetation and underlying soil to a depth of 4 to 6 inches below the existing ground surface.  Confirm the thickness of stripping with the RE based on field conditions.  Temporarily store in stockpiles, as specified in 202.03.03.B, stripped material including excess that is determined suitable for the future use of the Department.  The Department will sample and analyze stripped material in stockpiles to determine suitability for use as topsoil.  Reuse or dispose of unsuitable stripped material as specified in 202.03.03.C.</w:t>
      </w:r>
    </w:p>
    <w:p w14:paraId="3628F5AC" w14:textId="77777777" w:rsidR="000972CA" w:rsidRPr="000C41C9" w:rsidRDefault="000972CA" w:rsidP="000972CA">
      <w:pPr>
        <w:pStyle w:val="HiddenTextSpec"/>
        <w:rPr>
          <w:vanish w:val="0"/>
        </w:rPr>
      </w:pPr>
      <w:r w:rsidRPr="000C41C9">
        <w:rPr>
          <w:vanish w:val="0"/>
        </w:rPr>
        <w:t>1**************************************************************************************************************************1</w:t>
      </w:r>
    </w:p>
    <w:p w14:paraId="4911CF75" w14:textId="77777777" w:rsidR="0046581B" w:rsidRPr="00EC30B9" w:rsidRDefault="0046581B" w:rsidP="0046581B">
      <w:pPr>
        <w:pStyle w:val="0000000Subpart"/>
      </w:pPr>
      <w:r w:rsidRPr="00EC30B9">
        <w:t>202.03.02 Excavation, Test Pit</w:t>
      </w:r>
    </w:p>
    <w:p w14:paraId="4B508861" w14:textId="77777777" w:rsidR="0046581B" w:rsidRPr="00EC30B9" w:rsidRDefault="0046581B" w:rsidP="0046581B">
      <w:pPr>
        <w:pStyle w:val="HiddenTextSpec"/>
        <w:rPr>
          <w:vanish w:val="0"/>
        </w:rPr>
      </w:pPr>
      <w:r w:rsidRPr="00EC30B9">
        <w:rPr>
          <w:vanish w:val="0"/>
        </w:rPr>
        <w:t>1**************************************************************************************************************************1</w:t>
      </w:r>
    </w:p>
    <w:p w14:paraId="6B8CD903" w14:textId="77777777" w:rsidR="0046581B" w:rsidRPr="00EC30B9" w:rsidRDefault="0046581B" w:rsidP="0046581B">
      <w:pPr>
        <w:pStyle w:val="HiddenTextSpec"/>
        <w:rPr>
          <w:vanish w:val="0"/>
        </w:rPr>
      </w:pPr>
      <w:r w:rsidRPr="00EC30B9">
        <w:rPr>
          <w:vanish w:val="0"/>
        </w:rPr>
        <w:t>BDC25S-18 DATED FEB 12, 2026</w:t>
      </w:r>
    </w:p>
    <w:p w14:paraId="156E37E3" w14:textId="77777777" w:rsidR="0046581B" w:rsidRPr="00EC30B9" w:rsidRDefault="0046581B" w:rsidP="0046581B">
      <w:pPr>
        <w:pStyle w:val="HiddenTextSpec"/>
        <w:rPr>
          <w:vanish w:val="0"/>
        </w:rPr>
      </w:pPr>
    </w:p>
    <w:p w14:paraId="4062B33E" w14:textId="77777777" w:rsidR="0046581B" w:rsidRPr="00EC30B9" w:rsidRDefault="0046581B" w:rsidP="0046581B">
      <w:pPr>
        <w:pStyle w:val="Instruction"/>
      </w:pPr>
      <w:r w:rsidRPr="00EC30B9">
        <w:t>THE FOLLOWING IS ADDED AFTER THE LAST PARAGRAPH:</w:t>
      </w:r>
    </w:p>
    <w:p w14:paraId="258318B5" w14:textId="77777777" w:rsidR="0046581B" w:rsidRPr="00EC30B9" w:rsidRDefault="0046581B" w:rsidP="0046581B">
      <w:pPr>
        <w:pStyle w:val="Paragraph"/>
      </w:pPr>
      <w:r w:rsidRPr="00EC30B9">
        <w:t>For test pits within the existing pavement structure, backfill and restore the pavement structure to match the surrounding pavement.  Provide necessary traffic control during the test pit operation.</w:t>
      </w:r>
    </w:p>
    <w:p w14:paraId="3157A0A9" w14:textId="77777777" w:rsidR="0046581B" w:rsidRPr="00EC30B9" w:rsidRDefault="0046581B" w:rsidP="0046581B">
      <w:pPr>
        <w:pStyle w:val="HiddenTextSpec"/>
        <w:rPr>
          <w:vanish w:val="0"/>
        </w:rPr>
      </w:pPr>
      <w:r w:rsidRPr="00EC30B9">
        <w:rPr>
          <w:vanish w:val="0"/>
        </w:rPr>
        <w:t>1**************************************************************************************************************************1</w:t>
      </w:r>
    </w:p>
    <w:p w14:paraId="4327DF79" w14:textId="0CC85847" w:rsidR="009F52A8" w:rsidRPr="000C41C9" w:rsidRDefault="009F52A8" w:rsidP="00526074">
      <w:pPr>
        <w:pStyle w:val="HiddenTextSpec"/>
        <w:rPr>
          <w:vanish w:val="0"/>
        </w:rPr>
      </w:pPr>
    </w:p>
    <w:p w14:paraId="19CB2055" w14:textId="4BAA85DF" w:rsidR="009F52A8" w:rsidRPr="000C41C9" w:rsidRDefault="009F52A8" w:rsidP="009F52A8">
      <w:pPr>
        <w:pStyle w:val="000Division"/>
      </w:pPr>
      <w:r w:rsidRPr="000C41C9">
        <w:lastRenderedPageBreak/>
        <w:t>Division 300 – Subbase and Base Courses</w:t>
      </w:r>
    </w:p>
    <w:p w14:paraId="20A41AC6" w14:textId="54B99A49" w:rsidR="009F52A8" w:rsidRPr="000C41C9" w:rsidRDefault="009F52A8" w:rsidP="009F52A8">
      <w:pPr>
        <w:pStyle w:val="000Section"/>
      </w:pPr>
      <w:r w:rsidRPr="000C41C9">
        <w:t>Section 304 – Concrete base Course</w:t>
      </w:r>
    </w:p>
    <w:p w14:paraId="52A3D2C1" w14:textId="3610434E" w:rsidR="009F52A8" w:rsidRPr="000C41C9" w:rsidRDefault="009F52A8" w:rsidP="009F52A8">
      <w:pPr>
        <w:pStyle w:val="0000000Subpart"/>
      </w:pPr>
      <w:r w:rsidRPr="000C41C9">
        <w:t>304.03.01  Concrete Base Course</w:t>
      </w:r>
    </w:p>
    <w:p w14:paraId="71D9121F" w14:textId="77777777" w:rsidR="009F52A8" w:rsidRPr="000C41C9" w:rsidRDefault="009F52A8" w:rsidP="009F52A8">
      <w:pPr>
        <w:pStyle w:val="HiddenTextSpec"/>
        <w:rPr>
          <w:vanish w:val="0"/>
        </w:rPr>
      </w:pPr>
      <w:r w:rsidRPr="000C41C9">
        <w:rPr>
          <w:vanish w:val="0"/>
        </w:rPr>
        <w:t>1**************************************************************************************************************************1</w:t>
      </w:r>
    </w:p>
    <w:p w14:paraId="7F7245E6" w14:textId="77777777" w:rsidR="009F52A8" w:rsidRPr="000C41C9" w:rsidRDefault="009F52A8" w:rsidP="009F52A8">
      <w:pPr>
        <w:jc w:val="center"/>
        <w:rPr>
          <w:color w:val="FF0000"/>
        </w:rPr>
      </w:pPr>
      <w:r w:rsidRPr="000C41C9">
        <w:rPr>
          <w:color w:val="FF0000"/>
        </w:rPr>
        <w:t>FOR A WHOLLY STATE FUNDED PROJECT, INCLUDE THE FOLLOWING</w:t>
      </w:r>
    </w:p>
    <w:p w14:paraId="5DF08C80" w14:textId="77777777" w:rsidR="009F52A8" w:rsidRPr="000C41C9" w:rsidRDefault="009F52A8" w:rsidP="009F52A8">
      <w:pPr>
        <w:pStyle w:val="HiddenTextSpec"/>
        <w:rPr>
          <w:vanish w:val="0"/>
        </w:rPr>
      </w:pPr>
    </w:p>
    <w:p w14:paraId="704B05C1" w14:textId="77BA7C99" w:rsidR="009F52A8" w:rsidRPr="000C41C9" w:rsidRDefault="009F52A8" w:rsidP="009F52A8">
      <w:r w:rsidRPr="000C41C9">
        <w:t xml:space="preserve">ADD THE FOLLOWING SENTENCE TO THE END OF </w:t>
      </w:r>
      <w:r w:rsidR="007224E8" w:rsidRPr="000C41C9">
        <w:t xml:space="preserve">THE FIRST </w:t>
      </w:r>
      <w:r w:rsidRPr="000C41C9">
        <w:t>PARAGRAPH:</w:t>
      </w:r>
    </w:p>
    <w:p w14:paraId="2F993190" w14:textId="12F4CEA6" w:rsidR="009F52A8" w:rsidRPr="000C41C9" w:rsidRDefault="009F52A8" w:rsidP="009B6624">
      <w:pPr>
        <w:pStyle w:val="HiddenTextSpec"/>
        <w:jc w:val="left"/>
        <w:rPr>
          <w:vanish w:val="0"/>
        </w:rPr>
      </w:pPr>
    </w:p>
    <w:p w14:paraId="239B03E1" w14:textId="3F6448AC" w:rsidR="009F52A8" w:rsidRPr="000C41C9" w:rsidRDefault="009F52A8" w:rsidP="009B6624">
      <w:pPr>
        <w:pStyle w:val="HiddenTextSpec"/>
        <w:jc w:val="left"/>
        <w:rPr>
          <w:rFonts w:ascii="Times New Roman" w:hAnsi="Times New Roman"/>
          <w:caps w:val="0"/>
          <w:vanish w:val="0"/>
          <w:color w:val="auto"/>
        </w:rPr>
      </w:pPr>
      <w:r w:rsidRPr="000C41C9">
        <w:rPr>
          <w:vanish w:val="0"/>
        </w:rPr>
        <w:t xml:space="preserve"> </w:t>
      </w:r>
      <w:r w:rsidRPr="000C41C9">
        <w:rPr>
          <w:rFonts w:ascii="Times New Roman" w:hAnsi="Times New Roman"/>
          <w:caps w:val="0"/>
          <w:vanish w:val="0"/>
          <w:color w:val="auto"/>
        </w:rPr>
        <w:t xml:space="preserve">If the concrete thickness lot area is less than 5000 square yards, the Regional District Local Aid Office may waive the </w:t>
      </w:r>
      <w:r w:rsidR="000827C1" w:rsidRPr="000C41C9">
        <w:rPr>
          <w:rFonts w:ascii="Times New Roman" w:hAnsi="Times New Roman"/>
          <w:caps w:val="0"/>
          <w:vanish w:val="0"/>
          <w:color w:val="auto"/>
        </w:rPr>
        <w:t>test strip</w:t>
      </w:r>
      <w:r w:rsidRPr="000C41C9">
        <w:rPr>
          <w:rFonts w:ascii="Times New Roman" w:hAnsi="Times New Roman"/>
          <w:caps w:val="0"/>
          <w:vanish w:val="0"/>
          <w:color w:val="auto"/>
        </w:rPr>
        <w:t xml:space="preserve"> requirements.</w:t>
      </w:r>
    </w:p>
    <w:p w14:paraId="009DD603" w14:textId="2571D9D3" w:rsidR="009F52A8" w:rsidRPr="000C41C9" w:rsidRDefault="009F52A8" w:rsidP="009F52A8">
      <w:pPr>
        <w:pStyle w:val="HiddenTextSpec"/>
        <w:rPr>
          <w:vanish w:val="0"/>
        </w:rPr>
      </w:pPr>
      <w:r w:rsidRPr="000C41C9">
        <w:rPr>
          <w:vanish w:val="0"/>
        </w:rPr>
        <w:t>1**************************************************************************************************************************1</w:t>
      </w:r>
    </w:p>
    <w:p w14:paraId="38E1A4ED" w14:textId="4EE65082" w:rsidR="000827C1" w:rsidRPr="000C41C9" w:rsidRDefault="000827C1" w:rsidP="000827C1">
      <w:pPr>
        <w:pStyle w:val="000Section"/>
      </w:pPr>
      <w:r w:rsidRPr="000C41C9">
        <w:t>Section 305 – RUBBLIZING CONCRETE PAVEMENT</w:t>
      </w:r>
    </w:p>
    <w:p w14:paraId="1BBE4301" w14:textId="77777777" w:rsidR="000827C1" w:rsidRPr="000C41C9" w:rsidRDefault="000827C1" w:rsidP="009F52A8">
      <w:pPr>
        <w:pStyle w:val="HiddenTextSpec"/>
        <w:rPr>
          <w:vanish w:val="0"/>
        </w:rPr>
      </w:pPr>
    </w:p>
    <w:p w14:paraId="06333167" w14:textId="171495F4" w:rsidR="000827C1" w:rsidRPr="000C41C9" w:rsidRDefault="000827C1" w:rsidP="000827C1">
      <w:pPr>
        <w:pStyle w:val="0000000Subpart"/>
      </w:pPr>
      <w:r w:rsidRPr="000C41C9">
        <w:t>305.03.01.F  Rubblization</w:t>
      </w:r>
    </w:p>
    <w:p w14:paraId="74FAF8CF" w14:textId="77777777" w:rsidR="000827C1" w:rsidRPr="000C41C9" w:rsidRDefault="000827C1" w:rsidP="000827C1">
      <w:pPr>
        <w:pStyle w:val="HiddenTextSpec"/>
        <w:rPr>
          <w:vanish w:val="0"/>
        </w:rPr>
      </w:pPr>
      <w:r w:rsidRPr="000C41C9">
        <w:rPr>
          <w:vanish w:val="0"/>
        </w:rPr>
        <w:t>1**************************************************************************************************************************1</w:t>
      </w:r>
    </w:p>
    <w:p w14:paraId="5B280679" w14:textId="77777777" w:rsidR="000827C1" w:rsidRPr="000C41C9" w:rsidRDefault="000827C1" w:rsidP="000827C1">
      <w:pPr>
        <w:jc w:val="center"/>
        <w:rPr>
          <w:color w:val="FF0000"/>
        </w:rPr>
      </w:pPr>
      <w:r w:rsidRPr="000C41C9">
        <w:rPr>
          <w:color w:val="FF0000"/>
        </w:rPr>
        <w:t>FOR A WHOLLY STATE FUNDED PROJECT, INCLUDE THE FOLLOWING</w:t>
      </w:r>
    </w:p>
    <w:p w14:paraId="298D31BD" w14:textId="77777777" w:rsidR="000827C1" w:rsidRPr="000C41C9" w:rsidRDefault="000827C1" w:rsidP="000827C1">
      <w:pPr>
        <w:pStyle w:val="HiddenTextSpec"/>
        <w:rPr>
          <w:vanish w:val="0"/>
        </w:rPr>
      </w:pPr>
    </w:p>
    <w:p w14:paraId="28B9FB13" w14:textId="3177B637" w:rsidR="000827C1" w:rsidRPr="000C41C9" w:rsidRDefault="000827C1" w:rsidP="000827C1">
      <w:r w:rsidRPr="000C41C9">
        <w:t>ADD THE FOLLOWING THIRD PARAGRAPH TO THE END OF THIS SECTION:</w:t>
      </w:r>
    </w:p>
    <w:p w14:paraId="01E1D276" w14:textId="77777777" w:rsidR="000827C1" w:rsidRPr="000C41C9" w:rsidRDefault="000827C1" w:rsidP="000827C1">
      <w:pPr>
        <w:pStyle w:val="HiddenTextSpec"/>
        <w:jc w:val="left"/>
        <w:rPr>
          <w:vanish w:val="0"/>
        </w:rPr>
      </w:pPr>
    </w:p>
    <w:p w14:paraId="4F53A214" w14:textId="533E885A" w:rsidR="000827C1" w:rsidRPr="000C41C9" w:rsidRDefault="000827C1" w:rsidP="000827C1">
      <w:pPr>
        <w:pStyle w:val="HiddenTextSpec"/>
        <w:jc w:val="left"/>
        <w:rPr>
          <w:rFonts w:ascii="Times New Roman" w:hAnsi="Times New Roman"/>
          <w:caps w:val="0"/>
          <w:vanish w:val="0"/>
          <w:color w:val="auto"/>
        </w:rPr>
      </w:pPr>
      <w:r w:rsidRPr="000C41C9">
        <w:rPr>
          <w:vanish w:val="0"/>
        </w:rPr>
        <w:t xml:space="preserve"> </w:t>
      </w:r>
      <w:r w:rsidRPr="000C41C9">
        <w:rPr>
          <w:rFonts w:ascii="Times New Roman" w:hAnsi="Times New Roman"/>
          <w:caps w:val="0"/>
          <w:vanish w:val="0"/>
          <w:color w:val="auto"/>
        </w:rPr>
        <w:t>If the rubblized concrete thickness lot area is less than 5000 square yards, the Regional District Local Aid Office may waive the test strip requirements.</w:t>
      </w:r>
    </w:p>
    <w:p w14:paraId="567DAF5C" w14:textId="77777777" w:rsidR="000827C1" w:rsidRPr="000C41C9" w:rsidRDefault="000827C1" w:rsidP="000827C1">
      <w:pPr>
        <w:pStyle w:val="HiddenTextSpec"/>
        <w:rPr>
          <w:vanish w:val="0"/>
        </w:rPr>
      </w:pPr>
      <w:r w:rsidRPr="000C41C9">
        <w:rPr>
          <w:vanish w:val="0"/>
        </w:rPr>
        <w:t>1**************************************************************************************************************************1</w:t>
      </w:r>
    </w:p>
    <w:p w14:paraId="7668062F" w14:textId="77777777" w:rsidR="000827C1" w:rsidRPr="000C41C9" w:rsidRDefault="000827C1" w:rsidP="009F52A8">
      <w:pPr>
        <w:pStyle w:val="HiddenTextSpec"/>
        <w:rPr>
          <w:vanish w:val="0"/>
        </w:rPr>
      </w:pPr>
    </w:p>
    <w:p w14:paraId="523DE607" w14:textId="77777777" w:rsidR="00FC6C4D" w:rsidRPr="000C41C9" w:rsidRDefault="00FC6C4D" w:rsidP="000C641E">
      <w:pPr>
        <w:pStyle w:val="000Division"/>
      </w:pPr>
      <w:bookmarkStart w:id="427" w:name="_Toc175377771"/>
      <w:bookmarkStart w:id="428" w:name="_Toc175470668"/>
      <w:bookmarkStart w:id="429" w:name="_Toc176676224"/>
      <w:bookmarkStart w:id="430" w:name="_Toc142048067"/>
      <w:bookmarkStart w:id="431" w:name="_Toc142048073"/>
      <w:bookmarkStart w:id="432" w:name="_Toc175377778"/>
      <w:bookmarkStart w:id="433" w:name="_Toc175470675"/>
      <w:bookmarkStart w:id="434" w:name="_Toc176676231"/>
      <w:bookmarkEnd w:id="420"/>
      <w:bookmarkEnd w:id="421"/>
      <w:bookmarkEnd w:id="422"/>
      <w:bookmarkEnd w:id="423"/>
      <w:bookmarkEnd w:id="424"/>
      <w:r w:rsidRPr="000C41C9">
        <w:lastRenderedPageBreak/>
        <w:t>Division 400 – Pavements</w:t>
      </w:r>
      <w:bookmarkEnd w:id="427"/>
      <w:bookmarkEnd w:id="428"/>
      <w:bookmarkEnd w:id="429"/>
    </w:p>
    <w:p w14:paraId="2BAE88B0" w14:textId="77777777" w:rsidR="00FC6C4D" w:rsidRPr="000C41C9" w:rsidRDefault="00FC6C4D" w:rsidP="00FC6C4D">
      <w:pPr>
        <w:pStyle w:val="000Section"/>
      </w:pPr>
      <w:bookmarkStart w:id="435" w:name="_Toc175377772"/>
      <w:bookmarkStart w:id="436" w:name="_Toc175470669"/>
      <w:bookmarkStart w:id="437" w:name="_Toc176676225"/>
      <w:r w:rsidRPr="000C41C9">
        <w:t>Section 401 – Hot Mix Asphalt (HMA) Courses</w:t>
      </w:r>
      <w:bookmarkEnd w:id="430"/>
      <w:bookmarkEnd w:id="435"/>
      <w:bookmarkEnd w:id="436"/>
      <w:bookmarkEnd w:id="437"/>
    </w:p>
    <w:p w14:paraId="0D28183D" w14:textId="77777777" w:rsidR="008F3EAD" w:rsidRPr="000C41C9" w:rsidRDefault="008F3EAD" w:rsidP="008F3EAD">
      <w:pPr>
        <w:pStyle w:val="0000000Subpart"/>
      </w:pPr>
      <w:r w:rsidRPr="000C41C9">
        <w:t>401.02.01  Materials</w:t>
      </w:r>
    </w:p>
    <w:p w14:paraId="56369208" w14:textId="77777777" w:rsidR="008F3EAD" w:rsidRPr="000C41C9" w:rsidRDefault="008F3EAD" w:rsidP="008F3EAD">
      <w:pPr>
        <w:pStyle w:val="HiddenTextSpec"/>
        <w:rPr>
          <w:vanish w:val="0"/>
        </w:rPr>
      </w:pPr>
      <w:bookmarkStart w:id="438" w:name="_Hlk103084761"/>
      <w:bookmarkStart w:id="439" w:name="_Hlk104881376"/>
      <w:r w:rsidRPr="000C41C9">
        <w:rPr>
          <w:vanish w:val="0"/>
        </w:rPr>
        <w:t>1**************************************************************************************************************************1</w:t>
      </w:r>
    </w:p>
    <w:p w14:paraId="068D2DC1" w14:textId="77777777" w:rsidR="008F3EAD" w:rsidRPr="000C41C9" w:rsidRDefault="008F3EAD" w:rsidP="008F3EAD">
      <w:pPr>
        <w:pStyle w:val="HiddenTextSpec"/>
        <w:rPr>
          <w:vanish w:val="0"/>
        </w:rPr>
      </w:pPr>
      <w:r w:rsidRPr="000C41C9">
        <w:rPr>
          <w:vanish w:val="0"/>
        </w:rPr>
        <w:t>BDC22S-04 dated MAY 13, 2022</w:t>
      </w:r>
    </w:p>
    <w:p w14:paraId="7120E75A" w14:textId="77777777" w:rsidR="008F3EAD" w:rsidRPr="000C41C9" w:rsidRDefault="008F3EAD" w:rsidP="008F3EAD">
      <w:pPr>
        <w:pStyle w:val="HiddenTextSpec"/>
        <w:rPr>
          <w:vanish w:val="0"/>
        </w:rPr>
      </w:pPr>
    </w:p>
    <w:bookmarkEnd w:id="438"/>
    <w:p w14:paraId="16586846" w14:textId="77777777" w:rsidR="008F3EAD" w:rsidRPr="000C41C9" w:rsidRDefault="008F3EAD" w:rsidP="008F3EAD">
      <w:pPr>
        <w:pStyle w:val="Instruction"/>
      </w:pPr>
      <w:r w:rsidRPr="000C41C9">
        <w:t>THE FIRST ITEM IS CHANGED TO:</w:t>
      </w:r>
    </w:p>
    <w:p w14:paraId="58A51394" w14:textId="77777777" w:rsidR="008F3EAD" w:rsidRPr="000C41C9" w:rsidRDefault="008F3EAD" w:rsidP="008F3EAD">
      <w:pPr>
        <w:pStyle w:val="Dotleader0indent"/>
      </w:pPr>
      <w:r w:rsidRPr="000C41C9">
        <w:t>Tack Coat 64-22, PG 64S-22</w:t>
      </w:r>
      <w:r w:rsidRPr="000C41C9">
        <w:tab/>
        <w:t>902.01.01</w:t>
      </w:r>
    </w:p>
    <w:p w14:paraId="4FECFFEA" w14:textId="77777777" w:rsidR="008F3EAD" w:rsidRPr="000C41C9" w:rsidRDefault="008F3EAD" w:rsidP="008F3EAD">
      <w:pPr>
        <w:pStyle w:val="HiddenTextSpec"/>
        <w:rPr>
          <w:vanish w:val="0"/>
        </w:rPr>
      </w:pPr>
      <w:bookmarkStart w:id="440" w:name="s4010301"/>
      <w:bookmarkStart w:id="441" w:name="s4010301A"/>
      <w:bookmarkStart w:id="442" w:name="s4010301B"/>
      <w:bookmarkStart w:id="443" w:name="s4010301C"/>
      <w:bookmarkStart w:id="444" w:name="s4010302"/>
      <w:bookmarkStart w:id="445" w:name="s4010303"/>
      <w:bookmarkStart w:id="446" w:name="s4010304"/>
      <w:bookmarkStart w:id="447" w:name="s4010305"/>
      <w:bookmarkStart w:id="448" w:name="t40103051"/>
      <w:bookmarkStart w:id="449" w:name="s40103052"/>
      <w:bookmarkStart w:id="450" w:name="s4010306"/>
      <w:bookmarkStart w:id="451" w:name="t40103061"/>
      <w:bookmarkStart w:id="452" w:name="s4010307"/>
      <w:bookmarkStart w:id="453" w:name="s4010307A"/>
      <w:bookmarkStart w:id="454" w:name="s4010307B"/>
      <w:bookmarkStart w:id="455" w:name="t40103071"/>
      <w:bookmarkStart w:id="456" w:name="s4010307C"/>
      <w:bookmarkStart w:id="457" w:name="s4010307C6"/>
      <w:bookmarkStart w:id="458" w:name="s4010307D"/>
      <w:bookmarkStart w:id="459" w:name="s4010307E"/>
      <w:bookmarkStart w:id="460" w:name="s4010307E1"/>
      <w:bookmarkStart w:id="461" w:name="s4010307E2"/>
      <w:bookmarkStart w:id="462" w:name="s4010307F"/>
      <w:bookmarkStart w:id="463" w:name="t40103072"/>
      <w:bookmarkStart w:id="464" w:name="s4010307G"/>
      <w:bookmarkStart w:id="465" w:name="s4010307H"/>
      <w:bookmarkStart w:id="466" w:name="s4010307H1"/>
      <w:bookmarkStart w:id="467" w:name="t40103073"/>
      <w:bookmarkStart w:id="468" w:name="t40103074"/>
      <w:bookmarkStart w:id="469" w:name="s4010307I"/>
      <w:bookmarkStart w:id="470" w:name="t40103075"/>
      <w:bookmarkStart w:id="471" w:name="t40103076"/>
      <w:bookmarkStart w:id="472" w:name="s4010307J"/>
      <w:bookmarkStart w:id="473" w:name="t40103077"/>
      <w:bookmarkStart w:id="474" w:name="s4010308"/>
      <w:bookmarkStart w:id="475" w:name="s40104"/>
      <w:bookmarkStart w:id="476" w:name="s4020302A"/>
      <w:bookmarkStart w:id="477" w:name="s4030301D"/>
      <w:bookmarkStart w:id="478" w:name="s4030301E"/>
      <w:bookmarkStart w:id="479" w:name="s4030301F"/>
      <w:bookmarkStart w:id="480" w:name="s4040301H2"/>
      <w:bookmarkStart w:id="481" w:name="s4050301"/>
      <w:bookmarkStart w:id="482" w:name="s4050302"/>
      <w:bookmarkStart w:id="483" w:name="s4050302A"/>
      <w:bookmarkStart w:id="484" w:name="s4050302B"/>
      <w:bookmarkStart w:id="485" w:name="s4050302C"/>
      <w:bookmarkStart w:id="486" w:name="s4050302D"/>
      <w:bookmarkStart w:id="487" w:name="s4050302D1b"/>
      <w:bookmarkStart w:id="488" w:name="s4050302D1c"/>
      <w:bookmarkStart w:id="489" w:name="s4050302E"/>
      <w:bookmarkStart w:id="490" w:name="s4050302F"/>
      <w:bookmarkStart w:id="491" w:name="s4050302G"/>
      <w:bookmarkStart w:id="492" w:name="s4050302H"/>
      <w:bookmarkStart w:id="493" w:name="s4050302I"/>
      <w:bookmarkStart w:id="494" w:name="s4050302J"/>
      <w:bookmarkStart w:id="495" w:name="t40503021"/>
      <w:bookmarkStart w:id="496" w:name="t40503022"/>
      <w:bookmarkStart w:id="497" w:name="s4050302K"/>
      <w:bookmarkStart w:id="498" w:name="s4050303"/>
      <w:bookmarkStart w:id="499" w:name="s4050304"/>
      <w:bookmarkStart w:id="500" w:name="s40504"/>
      <w:bookmarkStart w:id="501" w:name="s4060301C"/>
      <w:bookmarkStart w:id="502" w:name="s4070301C"/>
      <w:bookmarkStart w:id="503" w:name="t40703011"/>
      <w:bookmarkStart w:id="504" w:name="t40803011"/>
      <w:bookmarkStart w:id="505" w:name="t40803012"/>
      <w:bookmarkStart w:id="506" w:name="s4210303C"/>
      <w:bookmarkStart w:id="507" w:name="s4210303J"/>
      <w:bookmarkStart w:id="508" w:name="t42103032"/>
      <w:bookmarkStart w:id="509" w:name="t42103033"/>
      <w:bookmarkStart w:id="510" w:name="t42103041"/>
      <w:bookmarkStart w:id="511" w:name="s4220301"/>
      <w:bookmarkStart w:id="512" w:name="s4220301A"/>
      <w:bookmarkStart w:id="513" w:name="s4220301B"/>
      <w:bookmarkStart w:id="514" w:name="s4220301C"/>
      <w:bookmarkStart w:id="515" w:name="s4220301C1"/>
      <w:bookmarkStart w:id="516" w:name="s4220301C2"/>
      <w:bookmarkStart w:id="517" w:name="s4220301C3"/>
      <w:bookmarkStart w:id="518" w:name="s4220301C4"/>
      <w:bookmarkStart w:id="519" w:name="s4220301C5"/>
      <w:bookmarkStart w:id="520" w:name="s4220301C6"/>
      <w:bookmarkStart w:id="521" w:name="s4220301C7"/>
      <w:bookmarkStart w:id="522" w:name="s4220301D"/>
      <w:bookmarkStart w:id="523" w:name="s4220301E"/>
      <w:bookmarkStart w:id="524" w:name="s4220301F"/>
      <w:bookmarkStart w:id="525" w:name="s4220301G"/>
      <w:bookmarkStart w:id="526" w:name="s4220301H"/>
      <w:bookmarkStart w:id="527" w:name="s4220301I"/>
      <w:bookmarkStart w:id="528" w:name="s4220302"/>
      <w:bookmarkStart w:id="529" w:name="s42204"/>
      <w:bookmarkStart w:id="530" w:name="t902011"/>
      <w:bookmarkStart w:id="531" w:name="s9020101"/>
      <w:bookmarkStart w:id="532" w:name="_Hlk103084644"/>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0C41C9">
        <w:rPr>
          <w:vanish w:val="0"/>
        </w:rPr>
        <w:t>1**************************************************************************************************************************1</w:t>
      </w:r>
    </w:p>
    <w:bookmarkEnd w:id="439"/>
    <w:bookmarkEnd w:id="532"/>
    <w:p w14:paraId="61BEA239" w14:textId="77777777" w:rsidR="00DF39A3" w:rsidRPr="000C41C9" w:rsidRDefault="00DF39A3" w:rsidP="00DF39A3">
      <w:pPr>
        <w:pStyle w:val="0000000Subpart"/>
      </w:pPr>
      <w:r w:rsidRPr="000C41C9">
        <w:t xml:space="preserve">401.03.01  </w:t>
      </w:r>
      <w:bookmarkEnd w:id="431"/>
      <w:bookmarkEnd w:id="432"/>
      <w:bookmarkEnd w:id="433"/>
      <w:bookmarkEnd w:id="434"/>
      <w:r w:rsidR="00F34F25" w:rsidRPr="000C41C9">
        <w:t>Milling</w:t>
      </w:r>
    </w:p>
    <w:p w14:paraId="69626030" w14:textId="77777777" w:rsidR="00330EEC" w:rsidRPr="000C41C9" w:rsidRDefault="00330EEC" w:rsidP="00330EEC">
      <w:pPr>
        <w:pStyle w:val="A1paragraph0"/>
        <w:rPr>
          <w:b/>
          <w:bCs/>
        </w:rPr>
      </w:pPr>
      <w:r w:rsidRPr="000C41C9">
        <w:rPr>
          <w:b/>
          <w:bCs/>
        </w:rPr>
        <w:t>A.</w:t>
      </w:r>
      <w:r w:rsidRPr="000C41C9">
        <w:rPr>
          <w:b/>
          <w:bCs/>
        </w:rPr>
        <w:tab/>
      </w:r>
      <w:r w:rsidR="004F3565" w:rsidRPr="000C41C9">
        <w:rPr>
          <w:b/>
          <w:bCs/>
        </w:rPr>
        <w:t>HMA Milling.</w:t>
      </w:r>
    </w:p>
    <w:p w14:paraId="7E10F876" w14:textId="77777777" w:rsidR="008C5A70" w:rsidRPr="000C41C9" w:rsidRDefault="008C5A70" w:rsidP="00D51B96">
      <w:pPr>
        <w:pStyle w:val="Blanklinehalf"/>
      </w:pPr>
    </w:p>
    <w:p w14:paraId="6C18BDB3" w14:textId="77777777" w:rsidR="008757F9" w:rsidRPr="000C41C9" w:rsidRDefault="008757F9" w:rsidP="008757F9">
      <w:pPr>
        <w:pStyle w:val="HiddenTextSpec"/>
        <w:rPr>
          <w:vanish w:val="0"/>
        </w:rPr>
      </w:pPr>
      <w:r w:rsidRPr="000C41C9">
        <w:rPr>
          <w:vanish w:val="0"/>
        </w:rPr>
        <w:t>1**************************************************************************************************************************1</w:t>
      </w:r>
    </w:p>
    <w:p w14:paraId="0C327F88" w14:textId="77777777" w:rsidR="00E15EEA" w:rsidRPr="000C41C9" w:rsidRDefault="00E15EEA" w:rsidP="00D57E3B">
      <w:pPr>
        <w:pStyle w:val="HiddenTextSpec"/>
        <w:tabs>
          <w:tab w:val="left" w:pos="4149"/>
        </w:tabs>
        <w:rPr>
          <w:vanish w:val="0"/>
        </w:rPr>
      </w:pPr>
      <w:r w:rsidRPr="000C41C9">
        <w:rPr>
          <w:vanish w:val="0"/>
        </w:rPr>
        <w:t>complete and include TIME INTERVAL FOR RESURFACING THE MILLED PAVEMENT BASED ON THE project STAGING. MAXIMUM TIME INTERVAL MAY VARY BUT SHALL NOT EXCEED 72 HOURS.</w:t>
      </w:r>
    </w:p>
    <w:p w14:paraId="08532F7E" w14:textId="77777777" w:rsidR="00550085" w:rsidRPr="000C41C9" w:rsidRDefault="00550085" w:rsidP="00550085">
      <w:pPr>
        <w:pStyle w:val="HiddenTextSpec"/>
        <w:tabs>
          <w:tab w:val="left" w:pos="4149"/>
        </w:tabs>
        <w:rPr>
          <w:vanish w:val="0"/>
        </w:rPr>
      </w:pPr>
    </w:p>
    <w:p w14:paraId="7A51B941" w14:textId="77777777" w:rsidR="00550085" w:rsidRPr="000C41C9" w:rsidRDefault="00550085" w:rsidP="00550085">
      <w:pPr>
        <w:pStyle w:val="HiddenTextSpec"/>
        <w:tabs>
          <w:tab w:val="left" w:pos="4149"/>
        </w:tabs>
        <w:rPr>
          <w:b/>
          <w:vanish w:val="0"/>
        </w:rPr>
      </w:pPr>
      <w:r w:rsidRPr="000C41C9">
        <w:rPr>
          <w:b/>
          <w:vanish w:val="0"/>
        </w:rPr>
        <w:t>SME CONTACT – TRAFFIC OPERATIONS AND REGIONAL CONSTRUCTION Engineer</w:t>
      </w:r>
    </w:p>
    <w:p w14:paraId="2C3CF391" w14:textId="77777777" w:rsidR="00330EEC" w:rsidRPr="000C41C9" w:rsidRDefault="00330EEC" w:rsidP="00330EEC">
      <w:pPr>
        <w:pStyle w:val="HiddenTextSpec"/>
        <w:tabs>
          <w:tab w:val="left" w:pos="4149"/>
        </w:tabs>
        <w:rPr>
          <w:vanish w:val="0"/>
        </w:rPr>
      </w:pPr>
    </w:p>
    <w:tbl>
      <w:tblPr>
        <w:tblW w:w="972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4968"/>
        <w:gridCol w:w="4752"/>
      </w:tblGrid>
      <w:tr w:rsidR="00EE615A" w:rsidRPr="000C41C9" w14:paraId="4E95CD9A" w14:textId="77777777" w:rsidTr="005D5228">
        <w:trPr>
          <w:trHeight w:val="287"/>
        </w:trPr>
        <w:tc>
          <w:tcPr>
            <w:tcW w:w="4968" w:type="dxa"/>
            <w:tcBorders>
              <w:top w:val="double" w:sz="4" w:space="0" w:color="auto"/>
            </w:tcBorders>
            <w:vAlign w:val="center"/>
          </w:tcPr>
          <w:p w14:paraId="3958CC61" w14:textId="77777777" w:rsidR="00EE615A" w:rsidRPr="000C41C9" w:rsidRDefault="00EE615A" w:rsidP="009C50D2">
            <w:pPr>
              <w:pStyle w:val="TableheaderCentered"/>
            </w:pPr>
            <w:r w:rsidRPr="000C41C9">
              <w:t>Stage</w:t>
            </w:r>
          </w:p>
        </w:tc>
        <w:tc>
          <w:tcPr>
            <w:tcW w:w="4752" w:type="dxa"/>
            <w:tcBorders>
              <w:top w:val="double" w:sz="4" w:space="0" w:color="auto"/>
            </w:tcBorders>
            <w:vAlign w:val="center"/>
          </w:tcPr>
          <w:p w14:paraId="1EA582C0" w14:textId="3CB1A3A6" w:rsidR="00EE615A" w:rsidRPr="000C41C9" w:rsidRDefault="000F406D" w:rsidP="00841D85">
            <w:pPr>
              <w:pStyle w:val="TableheaderCentered"/>
            </w:pPr>
            <w:r w:rsidRPr="000C41C9">
              <w:t xml:space="preserve">Max. </w:t>
            </w:r>
            <w:r w:rsidR="00841D85" w:rsidRPr="000C41C9">
              <w:t>T</w:t>
            </w:r>
            <w:r w:rsidRPr="000C41C9">
              <w:t xml:space="preserve">ime </w:t>
            </w:r>
            <w:r w:rsidR="00841D85" w:rsidRPr="000C41C9">
              <w:t>I</w:t>
            </w:r>
            <w:r w:rsidRPr="000C41C9">
              <w:t xml:space="preserve">nterval </w:t>
            </w:r>
            <w:r w:rsidR="00841D85" w:rsidRPr="000C41C9">
              <w:t>A</w:t>
            </w:r>
            <w:r w:rsidRPr="000C41C9">
              <w:t>llowed</w:t>
            </w:r>
          </w:p>
        </w:tc>
      </w:tr>
      <w:tr w:rsidR="00677BFD" w:rsidRPr="000C41C9" w14:paraId="4CDB531B" w14:textId="77777777" w:rsidTr="005D5228">
        <w:trPr>
          <w:trHeight w:val="233"/>
        </w:trPr>
        <w:tc>
          <w:tcPr>
            <w:tcW w:w="4968" w:type="dxa"/>
            <w:tcBorders>
              <w:bottom w:val="double" w:sz="4" w:space="0" w:color="auto"/>
            </w:tcBorders>
            <w:vAlign w:val="center"/>
          </w:tcPr>
          <w:p w14:paraId="63FD5C38" w14:textId="77777777" w:rsidR="00677BFD" w:rsidRPr="000C41C9" w:rsidRDefault="00677BFD" w:rsidP="005D5228">
            <w:pPr>
              <w:pStyle w:val="Tabletext"/>
              <w:jc w:val="center"/>
            </w:pPr>
          </w:p>
        </w:tc>
        <w:tc>
          <w:tcPr>
            <w:tcW w:w="4752" w:type="dxa"/>
            <w:tcBorders>
              <w:bottom w:val="double" w:sz="4" w:space="0" w:color="auto"/>
            </w:tcBorders>
            <w:vAlign w:val="center"/>
          </w:tcPr>
          <w:p w14:paraId="09C7B0EE" w14:textId="77777777" w:rsidR="00677BFD" w:rsidRPr="000C41C9" w:rsidRDefault="00677BFD" w:rsidP="005D5228">
            <w:pPr>
              <w:pStyle w:val="Tabletext"/>
              <w:jc w:val="center"/>
            </w:pPr>
          </w:p>
        </w:tc>
      </w:tr>
    </w:tbl>
    <w:p w14:paraId="151018F0" w14:textId="77777777" w:rsidR="008757F9" w:rsidRPr="000C41C9" w:rsidRDefault="008757F9" w:rsidP="008757F9">
      <w:pPr>
        <w:pStyle w:val="HiddenTextSpec"/>
        <w:rPr>
          <w:vanish w:val="0"/>
        </w:rPr>
      </w:pPr>
      <w:bookmarkStart w:id="533" w:name="_Toc142048075"/>
      <w:bookmarkStart w:id="534" w:name="_Toc175377780"/>
      <w:bookmarkStart w:id="535" w:name="_Toc175470677"/>
      <w:bookmarkStart w:id="536" w:name="_Toc176676233"/>
      <w:r w:rsidRPr="000C41C9">
        <w:rPr>
          <w:vanish w:val="0"/>
        </w:rPr>
        <w:t>1**************************************************************************************************************************1</w:t>
      </w:r>
    </w:p>
    <w:p w14:paraId="259978C5" w14:textId="77777777" w:rsidR="0017717D" w:rsidRPr="000C41C9" w:rsidRDefault="0017717D" w:rsidP="008757F9">
      <w:pPr>
        <w:pStyle w:val="HiddenTextSpec"/>
        <w:rPr>
          <w:vanish w:val="0"/>
        </w:rPr>
      </w:pPr>
    </w:p>
    <w:p w14:paraId="2841F8E8" w14:textId="77777777" w:rsidR="00A14F06" w:rsidRPr="000C41C9" w:rsidRDefault="00A14F06" w:rsidP="00A14F06">
      <w:pPr>
        <w:pStyle w:val="A1paragraph0"/>
        <w:rPr>
          <w:b/>
          <w:bCs/>
        </w:rPr>
      </w:pPr>
      <w:r w:rsidRPr="000C41C9">
        <w:rPr>
          <w:b/>
          <w:bCs/>
        </w:rPr>
        <w:t>C.</w:t>
      </w:r>
      <w:r w:rsidRPr="000C41C9">
        <w:rPr>
          <w:b/>
          <w:bCs/>
        </w:rPr>
        <w:tab/>
        <w:t>Micro-Milling and Profile Milling.</w:t>
      </w:r>
    </w:p>
    <w:p w14:paraId="05F6A378" w14:textId="77777777" w:rsidR="00A14F06" w:rsidRPr="000C41C9" w:rsidRDefault="00A14F06" w:rsidP="00A14F06">
      <w:pPr>
        <w:pStyle w:val="HiddenTextSpec"/>
        <w:rPr>
          <w:vanish w:val="0"/>
        </w:rPr>
      </w:pPr>
      <w:r w:rsidRPr="000C41C9">
        <w:rPr>
          <w:vanish w:val="0"/>
        </w:rPr>
        <w:t>1**************************************************************************************************************************1</w:t>
      </w:r>
    </w:p>
    <w:p w14:paraId="61E9D522" w14:textId="77777777" w:rsidR="00A14F06" w:rsidRPr="000C41C9" w:rsidRDefault="00A14F06" w:rsidP="00A14F06">
      <w:pPr>
        <w:pStyle w:val="HiddenTextSpec"/>
        <w:rPr>
          <w:vanish w:val="0"/>
        </w:rPr>
      </w:pPr>
      <w:r w:rsidRPr="000C41C9">
        <w:rPr>
          <w:vanish w:val="0"/>
        </w:rPr>
        <w:t>BDC21S-19 dated Jan 20, 2021</w:t>
      </w:r>
    </w:p>
    <w:p w14:paraId="62A26F70" w14:textId="77777777" w:rsidR="00A14F06" w:rsidRPr="000C41C9" w:rsidRDefault="00A14F06" w:rsidP="00A14F06">
      <w:pPr>
        <w:pStyle w:val="HiddenTextSpec"/>
        <w:tabs>
          <w:tab w:val="left" w:pos="4149"/>
        </w:tabs>
        <w:rPr>
          <w:vanish w:val="0"/>
        </w:rPr>
      </w:pPr>
    </w:p>
    <w:p w14:paraId="0C99FFB8" w14:textId="77777777" w:rsidR="00A14F06" w:rsidRPr="000C41C9" w:rsidRDefault="00A14F06" w:rsidP="00A14F06">
      <w:pPr>
        <w:pStyle w:val="Instruction"/>
      </w:pPr>
      <w:r w:rsidRPr="000C41C9">
        <w:t>THE following is added at the end:</w:t>
      </w:r>
    </w:p>
    <w:p w14:paraId="0AF3FC21" w14:textId="77777777" w:rsidR="00A14F06" w:rsidRPr="000C41C9" w:rsidRDefault="00A14F06" w:rsidP="00A14F06">
      <w:pPr>
        <w:pStyle w:val="A2paragraph"/>
      </w:pPr>
      <w:r w:rsidRPr="000C41C9">
        <w:t xml:space="preserve">The Department will provide the time interval for resurfacing the micro-milled areas in the Special Provisions.  Extensions to the time interval may be approved by the RE.  The RE is responsible for performing a daily inspection of the micro-milled surface to ensure continued compliance with ASTM E 965.  The contractor is responsible for any incidental costs incurred as a result of time interval extension. </w:t>
      </w:r>
    </w:p>
    <w:p w14:paraId="4D1C4000" w14:textId="77777777" w:rsidR="00A14F06" w:rsidRPr="000C41C9" w:rsidRDefault="00A14F06" w:rsidP="00A14F06">
      <w:pPr>
        <w:pStyle w:val="Blankline"/>
      </w:pPr>
    </w:p>
    <w:p w14:paraId="4FD01AD0" w14:textId="77777777" w:rsidR="00A14F06" w:rsidRPr="000C41C9" w:rsidRDefault="00A14F06" w:rsidP="00A14F06">
      <w:pPr>
        <w:pStyle w:val="HiddenTextSpec"/>
        <w:rPr>
          <w:vanish w:val="0"/>
        </w:rPr>
      </w:pPr>
      <w:r w:rsidRPr="000C41C9">
        <w:rPr>
          <w:vanish w:val="0"/>
        </w:rPr>
        <w:t>2******************************************************************************************************2</w:t>
      </w:r>
    </w:p>
    <w:p w14:paraId="7DA17D18" w14:textId="77777777" w:rsidR="00A14F06" w:rsidRPr="000C41C9" w:rsidRDefault="00A14F06" w:rsidP="00A14F06">
      <w:pPr>
        <w:pStyle w:val="HiddenTextSpec"/>
        <w:tabs>
          <w:tab w:val="left" w:pos="4149"/>
        </w:tabs>
        <w:rPr>
          <w:vanish w:val="0"/>
        </w:rPr>
      </w:pPr>
      <w:r w:rsidRPr="000C41C9">
        <w:rPr>
          <w:vanish w:val="0"/>
        </w:rPr>
        <w:t>complete and include TIME INTERVAL FOR RESURFACING THE MILLED PAVEMENT BASED ON THE project STAGING:</w:t>
      </w:r>
    </w:p>
    <w:p w14:paraId="3748F243" w14:textId="77777777" w:rsidR="00A14F06" w:rsidRPr="000C41C9" w:rsidRDefault="00A14F06" w:rsidP="00A14F06">
      <w:pPr>
        <w:pStyle w:val="HiddenTextSpec"/>
        <w:tabs>
          <w:tab w:val="left" w:pos="4149"/>
        </w:tabs>
        <w:rPr>
          <w:vanish w:val="0"/>
        </w:rPr>
      </w:pPr>
      <w:r w:rsidRPr="000C41C9">
        <w:rPr>
          <w:vanish w:val="0"/>
        </w:rPr>
        <w:t>for projects with a posted speed limit of 40 mph or less MAXIMUM TIME INTERVAL MAY VARY BUT SHALL NOT EXCEED 72 HOURS.</w:t>
      </w:r>
    </w:p>
    <w:p w14:paraId="0482C797" w14:textId="77777777" w:rsidR="00A14F06" w:rsidRPr="000C41C9" w:rsidRDefault="00A14F06" w:rsidP="00A14F06">
      <w:pPr>
        <w:pStyle w:val="HiddenTextSpec"/>
        <w:tabs>
          <w:tab w:val="left" w:pos="4149"/>
        </w:tabs>
        <w:rPr>
          <w:vanish w:val="0"/>
        </w:rPr>
      </w:pPr>
      <w:r w:rsidRPr="000C41C9">
        <w:rPr>
          <w:vanish w:val="0"/>
        </w:rPr>
        <w:t>For projects with a posted speed limit of 45 miles per hour or greater the time interval is to be 0 HOURS.</w:t>
      </w:r>
    </w:p>
    <w:p w14:paraId="282F97C4" w14:textId="77777777" w:rsidR="00A14F06" w:rsidRPr="000C41C9" w:rsidRDefault="00A14F06" w:rsidP="00A14F06">
      <w:pPr>
        <w:pStyle w:val="HiddenTextSpec"/>
        <w:tabs>
          <w:tab w:val="left" w:pos="4149"/>
        </w:tabs>
        <w:rPr>
          <w:vanish w:val="0"/>
        </w:rPr>
      </w:pPr>
    </w:p>
    <w:p w14:paraId="44DDFE9D" w14:textId="77777777" w:rsidR="00A14F06" w:rsidRPr="000C41C9" w:rsidRDefault="00A14F06" w:rsidP="00A14F06">
      <w:pPr>
        <w:pStyle w:val="HiddenTextSpec"/>
        <w:tabs>
          <w:tab w:val="left" w:pos="2880"/>
        </w:tabs>
        <w:rPr>
          <w:vanish w:val="0"/>
        </w:rPr>
      </w:pPr>
      <w:r w:rsidRPr="000C41C9">
        <w:rPr>
          <w:vanish w:val="0"/>
        </w:rPr>
        <w:t>3************************************************3</w:t>
      </w:r>
    </w:p>
    <w:p w14:paraId="137DA0A8" w14:textId="77777777" w:rsidR="00A14F06" w:rsidRPr="000C41C9" w:rsidRDefault="00A14F06" w:rsidP="00A14F06">
      <w:pPr>
        <w:pStyle w:val="A2paragraph"/>
      </w:pPr>
      <w:r w:rsidRPr="000C41C9">
        <w:t xml:space="preserve">The RE may increase the allowable time interval to a maximum of 72 hours based on field conditions and provided that the condition does not deteriorate the pavement or impact the safety of the traveling public. </w:t>
      </w:r>
    </w:p>
    <w:p w14:paraId="55891BC8" w14:textId="77777777" w:rsidR="00A14F06" w:rsidRPr="000C41C9" w:rsidRDefault="00A14F06" w:rsidP="00A14F06">
      <w:pPr>
        <w:pStyle w:val="HiddenTextSpec"/>
        <w:tabs>
          <w:tab w:val="left" w:pos="4149"/>
        </w:tabs>
        <w:rPr>
          <w:vanish w:val="0"/>
        </w:rPr>
      </w:pPr>
    </w:p>
    <w:p w14:paraId="07FB9DD4" w14:textId="77777777" w:rsidR="00A14F06" w:rsidRPr="000C41C9" w:rsidRDefault="00A14F06" w:rsidP="00A14F06">
      <w:pPr>
        <w:pStyle w:val="HiddenTextSpec"/>
        <w:tabs>
          <w:tab w:val="left" w:pos="4149"/>
        </w:tabs>
        <w:rPr>
          <w:b/>
          <w:vanish w:val="0"/>
        </w:rPr>
      </w:pPr>
      <w:r w:rsidRPr="000C41C9">
        <w:rPr>
          <w:b/>
          <w:vanish w:val="0"/>
        </w:rPr>
        <w:t>SME CONTACT –REGIONAL CONSTRUCTION Engineer</w:t>
      </w:r>
    </w:p>
    <w:p w14:paraId="5AE27D25" w14:textId="77777777" w:rsidR="00A14F06" w:rsidRPr="000C41C9" w:rsidRDefault="00A14F06" w:rsidP="00A14F06">
      <w:pPr>
        <w:pStyle w:val="Blanklinehalf"/>
      </w:pPr>
    </w:p>
    <w:tbl>
      <w:tblPr>
        <w:tblW w:w="972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4968"/>
        <w:gridCol w:w="4752"/>
      </w:tblGrid>
      <w:tr w:rsidR="00A14F06" w:rsidRPr="000C41C9" w14:paraId="7554074C" w14:textId="77777777" w:rsidTr="00714D54">
        <w:trPr>
          <w:trHeight w:val="287"/>
        </w:trPr>
        <w:tc>
          <w:tcPr>
            <w:tcW w:w="4968" w:type="dxa"/>
            <w:tcBorders>
              <w:top w:val="double" w:sz="4" w:space="0" w:color="auto"/>
            </w:tcBorders>
            <w:vAlign w:val="center"/>
          </w:tcPr>
          <w:p w14:paraId="3DE7D7F2" w14:textId="77777777" w:rsidR="00A14F06" w:rsidRPr="000C41C9" w:rsidRDefault="00A14F06" w:rsidP="00714D54">
            <w:pPr>
              <w:pStyle w:val="Tableheader"/>
              <w:ind w:firstLine="236"/>
            </w:pPr>
            <w:r w:rsidRPr="000C41C9">
              <w:t>Stage</w:t>
            </w:r>
          </w:p>
        </w:tc>
        <w:tc>
          <w:tcPr>
            <w:tcW w:w="4752" w:type="dxa"/>
            <w:tcBorders>
              <w:top w:val="double" w:sz="4" w:space="0" w:color="auto"/>
            </w:tcBorders>
            <w:vAlign w:val="center"/>
          </w:tcPr>
          <w:p w14:paraId="02544126" w14:textId="77777777" w:rsidR="00A14F06" w:rsidRPr="000C41C9" w:rsidRDefault="00A14F06" w:rsidP="00714D54">
            <w:pPr>
              <w:pStyle w:val="Tableheader"/>
            </w:pPr>
            <w:r w:rsidRPr="000C41C9">
              <w:t>Max. Time Interval Allowed</w:t>
            </w:r>
          </w:p>
        </w:tc>
      </w:tr>
      <w:tr w:rsidR="00A14F06" w:rsidRPr="000C41C9" w14:paraId="645CFCE3" w14:textId="77777777" w:rsidTr="00714D54">
        <w:trPr>
          <w:trHeight w:val="233"/>
        </w:trPr>
        <w:tc>
          <w:tcPr>
            <w:tcW w:w="4968" w:type="dxa"/>
            <w:tcBorders>
              <w:bottom w:val="double" w:sz="4" w:space="0" w:color="auto"/>
            </w:tcBorders>
            <w:vAlign w:val="center"/>
          </w:tcPr>
          <w:p w14:paraId="33A8ED2B" w14:textId="77777777" w:rsidR="00A14F06" w:rsidRPr="000C41C9" w:rsidRDefault="00A14F06" w:rsidP="00714D54">
            <w:pPr>
              <w:pStyle w:val="Tabletext"/>
              <w:jc w:val="center"/>
            </w:pPr>
          </w:p>
        </w:tc>
        <w:tc>
          <w:tcPr>
            <w:tcW w:w="4752" w:type="dxa"/>
            <w:tcBorders>
              <w:bottom w:val="double" w:sz="4" w:space="0" w:color="auto"/>
            </w:tcBorders>
            <w:vAlign w:val="center"/>
          </w:tcPr>
          <w:p w14:paraId="729F4D14" w14:textId="77777777" w:rsidR="00A14F06" w:rsidRPr="000C41C9" w:rsidRDefault="00A14F06" w:rsidP="00714D54">
            <w:pPr>
              <w:pStyle w:val="Tabletext"/>
              <w:jc w:val="center"/>
            </w:pPr>
          </w:p>
        </w:tc>
      </w:tr>
    </w:tbl>
    <w:p w14:paraId="5E5E7DC9" w14:textId="77777777" w:rsidR="00A14F06" w:rsidRPr="000C41C9" w:rsidRDefault="00A14F06" w:rsidP="00A14F06">
      <w:pPr>
        <w:pStyle w:val="HiddenTextSpec"/>
        <w:tabs>
          <w:tab w:val="left" w:pos="2880"/>
        </w:tabs>
        <w:rPr>
          <w:vanish w:val="0"/>
        </w:rPr>
      </w:pPr>
      <w:r w:rsidRPr="000C41C9">
        <w:rPr>
          <w:vanish w:val="0"/>
        </w:rPr>
        <w:t>3************************************************3</w:t>
      </w:r>
    </w:p>
    <w:p w14:paraId="6A0C6261" w14:textId="77777777" w:rsidR="00A14F06" w:rsidRPr="000C41C9" w:rsidRDefault="00A14F06" w:rsidP="00A14F06">
      <w:pPr>
        <w:pStyle w:val="HiddenTextSpec"/>
        <w:rPr>
          <w:vanish w:val="0"/>
        </w:rPr>
      </w:pPr>
      <w:r w:rsidRPr="000C41C9">
        <w:rPr>
          <w:vanish w:val="0"/>
        </w:rPr>
        <w:t>2******************************************************************************************************2</w:t>
      </w:r>
    </w:p>
    <w:p w14:paraId="782725AF" w14:textId="7E79549C" w:rsidR="00A14F06" w:rsidRPr="000C41C9" w:rsidRDefault="00A14F06" w:rsidP="00A14F06">
      <w:pPr>
        <w:pStyle w:val="HiddenTextSpec"/>
        <w:rPr>
          <w:vanish w:val="0"/>
        </w:rPr>
      </w:pPr>
      <w:r w:rsidRPr="000C41C9">
        <w:rPr>
          <w:vanish w:val="0"/>
        </w:rPr>
        <w:t>1**************************************************************************************************************************1</w:t>
      </w:r>
    </w:p>
    <w:p w14:paraId="61E0D550" w14:textId="77777777" w:rsidR="00EE67A0" w:rsidRPr="000C41C9" w:rsidRDefault="00EE67A0" w:rsidP="00EE67A0">
      <w:pPr>
        <w:pStyle w:val="0000000Subpart"/>
      </w:pPr>
      <w:bookmarkStart w:id="537" w:name="_Toc501716985"/>
      <w:bookmarkStart w:id="538" w:name="_Toc87943979"/>
      <w:r w:rsidRPr="000C41C9">
        <w:t>401.03.03  HMA Pavement Repair</w:t>
      </w:r>
    </w:p>
    <w:p w14:paraId="09643EE0" w14:textId="77777777" w:rsidR="00EE67A0" w:rsidRPr="000C41C9" w:rsidRDefault="00EE67A0" w:rsidP="00EE67A0">
      <w:pPr>
        <w:pStyle w:val="HiddenTextSpec"/>
        <w:rPr>
          <w:vanish w:val="0"/>
        </w:rPr>
      </w:pPr>
      <w:r w:rsidRPr="000C41C9">
        <w:rPr>
          <w:vanish w:val="0"/>
        </w:rPr>
        <w:t>1**************************************************************************************************************************1</w:t>
      </w:r>
    </w:p>
    <w:p w14:paraId="65CCBE8F" w14:textId="77777777" w:rsidR="00EE67A0" w:rsidRPr="000C41C9" w:rsidRDefault="00EE67A0" w:rsidP="00EE67A0">
      <w:pPr>
        <w:pStyle w:val="HiddenTextSpec"/>
        <w:rPr>
          <w:vanish w:val="0"/>
        </w:rPr>
      </w:pPr>
      <w:r w:rsidRPr="000C41C9">
        <w:rPr>
          <w:vanish w:val="0"/>
        </w:rPr>
        <w:t>BDC22S-03 dated Jun 22, 2022</w:t>
      </w:r>
    </w:p>
    <w:p w14:paraId="7AB77413" w14:textId="77777777" w:rsidR="00EE67A0" w:rsidRPr="000C41C9" w:rsidRDefault="00EE67A0" w:rsidP="00EE67A0">
      <w:pPr>
        <w:pStyle w:val="HiddenTextSpec"/>
        <w:rPr>
          <w:vanish w:val="0"/>
        </w:rPr>
      </w:pPr>
    </w:p>
    <w:p w14:paraId="6AECEDF8" w14:textId="77777777" w:rsidR="00EE67A0" w:rsidRPr="000C41C9" w:rsidRDefault="00EE67A0" w:rsidP="00EE67A0">
      <w:pPr>
        <w:pStyle w:val="Instruction"/>
      </w:pPr>
      <w:r w:rsidRPr="000C41C9">
        <w:t>The title and entire subsection is changed to:</w:t>
      </w:r>
    </w:p>
    <w:p w14:paraId="1E7220AE" w14:textId="77777777" w:rsidR="00EE67A0" w:rsidRPr="000C41C9" w:rsidRDefault="00EE67A0" w:rsidP="00EE67A0">
      <w:pPr>
        <w:pStyle w:val="0000000Subpart"/>
      </w:pPr>
      <w:r w:rsidRPr="000C41C9">
        <w:t xml:space="preserve">401.03.03  HMA </w:t>
      </w:r>
      <w:bookmarkEnd w:id="537"/>
      <w:bookmarkEnd w:id="538"/>
      <w:r w:rsidRPr="000C41C9">
        <w:t>Repair</w:t>
      </w:r>
    </w:p>
    <w:p w14:paraId="1B5C881B" w14:textId="77777777" w:rsidR="00EE67A0" w:rsidRPr="000C41C9" w:rsidRDefault="00EE67A0" w:rsidP="00EE67A0">
      <w:pPr>
        <w:pStyle w:val="A1paragraph0"/>
      </w:pPr>
      <w:r w:rsidRPr="000C41C9">
        <w:rPr>
          <w:b/>
          <w:bCs/>
        </w:rPr>
        <w:t>A.</w:t>
      </w:r>
      <w:r w:rsidRPr="000C41C9">
        <w:rPr>
          <w:b/>
          <w:bCs/>
        </w:rPr>
        <w:tab/>
        <w:t xml:space="preserve">HMA Pavement Repair.  </w:t>
      </w:r>
      <w:r w:rsidRPr="000C41C9">
        <w:t>Arrange a project site meeting with the RE to establish the limits of HMA pavement repair.  Additional repairs, not delineated on the Plans or by the RE during the project site meeting, may be required if the need is established by the RE.</w:t>
      </w:r>
    </w:p>
    <w:p w14:paraId="47DE45EE" w14:textId="77777777" w:rsidR="00EE67A0" w:rsidRPr="000C41C9" w:rsidRDefault="00EE67A0" w:rsidP="00EE67A0">
      <w:pPr>
        <w:pStyle w:val="A2paragraph"/>
      </w:pPr>
      <w:r w:rsidRPr="000C41C9">
        <w:t>If potholes are discovered, notify the RE immediately.  The RE may immediately direct repairs of small areas.  The RE may require further evaluation of a large area to determine the need for additional milling and paving.</w:t>
      </w:r>
    </w:p>
    <w:p w14:paraId="352D984C" w14:textId="77777777" w:rsidR="00EE67A0" w:rsidRPr="000C41C9" w:rsidRDefault="00EE67A0" w:rsidP="00EE67A0">
      <w:pPr>
        <w:pStyle w:val="A2paragraph"/>
      </w:pPr>
      <w:r w:rsidRPr="000C41C9">
        <w:t>Perform HMA repairs as a separate operation before milling, paving, and other surface treatments.  The Contractor may request approval of the RE to perform the repair work as one operation with the paving or surface treatment.</w:t>
      </w:r>
    </w:p>
    <w:p w14:paraId="31387779" w14:textId="77777777" w:rsidR="00EE67A0" w:rsidRPr="000C41C9" w:rsidRDefault="00EE67A0" w:rsidP="00EE67A0">
      <w:pPr>
        <w:pStyle w:val="A2paragraph"/>
      </w:pPr>
      <w:r w:rsidRPr="000C41C9">
        <w:t>HMA repairs may be performed on full depth HMA pavement or on composite pavement (HMA over concrete pavement).  For full depth HMA pavement, sawcut existing HMA pavement to a depth of 8 inches.  For composite pavement, sawcut existing HMA to a depth of 8 inches or up to the top of concrete, whichever is less.  Sawcut lines parallel and perpendicular to the roadway baseline and 3 inches away, at the closest point, from the damaged area to be repaired.</w:t>
      </w:r>
    </w:p>
    <w:p w14:paraId="5E4C2AF5" w14:textId="77777777" w:rsidR="00EE67A0" w:rsidRPr="000C41C9" w:rsidRDefault="00EE67A0" w:rsidP="00EE67A0">
      <w:pPr>
        <w:pStyle w:val="A2paragraph"/>
      </w:pPr>
      <w:r w:rsidRPr="000C41C9">
        <w:t>Remove damaged and loose material within the boundary of the sawcuts to form rectangular openings with vertical sides to a depth of 8 inches for HMA pavement, or to the top of concrete for composite pavement.  A milling machine may be used to remove damaged pavement to form the repair areas if approved by the RE.</w:t>
      </w:r>
    </w:p>
    <w:p w14:paraId="2B18D637" w14:textId="77777777" w:rsidR="00EE67A0" w:rsidRPr="000C41C9" w:rsidRDefault="00EE67A0" w:rsidP="00EE67A0">
      <w:pPr>
        <w:pStyle w:val="A2paragraph"/>
      </w:pPr>
      <w:r w:rsidRPr="000C41C9">
        <w:t>After the existing damaged HMA and loose material has been removed, the RE will examine underlying material to determine its condition.</w:t>
      </w:r>
    </w:p>
    <w:p w14:paraId="72DED451" w14:textId="77777777" w:rsidR="00EE67A0" w:rsidRPr="000C41C9" w:rsidRDefault="00EE67A0" w:rsidP="00EE67A0">
      <w:pPr>
        <w:pStyle w:val="A2paragraph"/>
      </w:pPr>
      <w:r w:rsidRPr="000C41C9">
        <w:t>If the base of the repair area is unbound material, then shape and compact the unbound material to produce a firm and level base.</w:t>
      </w:r>
    </w:p>
    <w:p w14:paraId="69842D8C" w14:textId="77777777" w:rsidR="00EE67A0" w:rsidRPr="000C41C9" w:rsidRDefault="00EE67A0" w:rsidP="00EE67A0">
      <w:pPr>
        <w:pStyle w:val="A2paragraph"/>
      </w:pPr>
      <w:r w:rsidRPr="000C41C9">
        <w:t>If water exists in the area, remove the underlying material to the depth as directed by the RE.  Place geotextile, then place and compact coarse aggregate to required grade to provide for a minimum 8 inch thick HMA pavement repair.  Compact coarse aggregate as specified in 203.03.02.B.3.</w:t>
      </w:r>
    </w:p>
    <w:p w14:paraId="0ED43319" w14:textId="77777777" w:rsidR="00EE67A0" w:rsidRPr="000C41C9" w:rsidRDefault="00EE67A0" w:rsidP="00EE67A0">
      <w:pPr>
        <w:pStyle w:val="A2paragraph"/>
      </w:pPr>
      <w:r w:rsidRPr="000C41C9">
        <w:t>If the base of the repair is HMA or concrete pavement, then ensure that the remaining pavement is cleaned and dry prior to applying tack coat.</w:t>
      </w:r>
    </w:p>
    <w:p w14:paraId="7DB8F462" w14:textId="77777777" w:rsidR="00EE67A0" w:rsidRPr="000C41C9" w:rsidRDefault="00EE67A0" w:rsidP="00EE67A0">
      <w:pPr>
        <w:pStyle w:val="A2paragraph"/>
      </w:pPr>
      <w:r w:rsidRPr="000C41C9">
        <w:t>Apply tack coat at an application rate of 0.15 gallons per square yard to the vertical surfaces and base of the opening.  Spread and grade HMA surface course mix in the opening as specified for the roadway surface or a HMA surface course mix approved by the RE.  Ensure that the temperature of the HMA when placed is at least 250 °F, and compact as specified in 401.03.07.F.  Compact areas not accessible to rollers with a flat face compactor.  Compact until the top of the patch is flush with, or 1/8 inch higher than, the adjacent pavement surface.</w:t>
      </w:r>
    </w:p>
    <w:p w14:paraId="3B845D8C" w14:textId="77777777" w:rsidR="00EE67A0" w:rsidRPr="000C41C9" w:rsidRDefault="00EE67A0" w:rsidP="00EE67A0">
      <w:pPr>
        <w:pStyle w:val="A2paragraph"/>
      </w:pPr>
      <w:r w:rsidRPr="000C41C9">
        <w:t>Reuse removed material as specified in 202.03.03.C.1.</w:t>
      </w:r>
    </w:p>
    <w:p w14:paraId="600586C5" w14:textId="77777777" w:rsidR="00EE67A0" w:rsidRPr="000C41C9" w:rsidRDefault="00EE67A0" w:rsidP="00EE67A0">
      <w:pPr>
        <w:pStyle w:val="A1paragraph0"/>
      </w:pPr>
      <w:r w:rsidRPr="000C41C9">
        <w:rPr>
          <w:b/>
          <w:bCs/>
        </w:rPr>
        <w:lastRenderedPageBreak/>
        <w:t>B.</w:t>
      </w:r>
      <w:r w:rsidRPr="000C41C9">
        <w:rPr>
          <w:b/>
          <w:bCs/>
        </w:rPr>
        <w:tab/>
        <w:t>HMA Longitudinal Joint Repair.</w:t>
      </w:r>
      <w:r w:rsidRPr="000C41C9">
        <w:rPr>
          <w:bCs/>
        </w:rPr>
        <w:t xml:space="preserve">  </w:t>
      </w:r>
      <w:r w:rsidRPr="000C41C9">
        <w:t>Arrange a project site meeting with the RE to establish the limits of HMA longitudinal repair areas.  Additional repairs, not delineated on the Plans or by the RE during the project site meeting, may be required if the need is established by the RE.</w:t>
      </w:r>
    </w:p>
    <w:p w14:paraId="4F101546" w14:textId="77777777" w:rsidR="00EE67A0" w:rsidRPr="000C41C9" w:rsidRDefault="00EE67A0" w:rsidP="00EE67A0">
      <w:pPr>
        <w:pStyle w:val="A2paragraph"/>
      </w:pPr>
      <w:r w:rsidRPr="000C41C9">
        <w:t>Mill 2 feet wide, unless directed otherwise by the RE, centered over the HMA longitudinal joint, rumble strip, longitudinal distress areas or any combination of the three, as shown on the Plans and as directed by the RE.  Mill to a minimum 2 inches in depth, or as required to remove the damaged pavement.  For distress areas wider than 4 feet, the RE may direct the use of HMA pavement repair as specified in 401.03.03.A.</w:t>
      </w:r>
    </w:p>
    <w:p w14:paraId="370CF2E0" w14:textId="77777777" w:rsidR="00EE67A0" w:rsidRPr="000C41C9" w:rsidRDefault="00EE67A0" w:rsidP="00EE67A0">
      <w:pPr>
        <w:pStyle w:val="A2paragraph"/>
        <w:rPr>
          <w:bCs/>
        </w:rPr>
      </w:pPr>
      <w:r w:rsidRPr="000C41C9">
        <w:rPr>
          <w:bCs/>
        </w:rPr>
        <w:t>Clean the milled area as specified in 401.03.01.A.  Obtain RE approval of the repair area before proceeding with the repair.</w:t>
      </w:r>
    </w:p>
    <w:p w14:paraId="06CE4A0E" w14:textId="77777777" w:rsidR="00EE67A0" w:rsidRPr="000C41C9" w:rsidRDefault="00EE67A0" w:rsidP="00EE67A0">
      <w:pPr>
        <w:pStyle w:val="A2paragraph"/>
        <w:rPr>
          <w:bCs/>
        </w:rPr>
      </w:pPr>
      <w:r w:rsidRPr="000C41C9">
        <w:rPr>
          <w:bCs/>
        </w:rPr>
        <w:t xml:space="preserve">Apply </w:t>
      </w:r>
      <w:r w:rsidRPr="000C41C9">
        <w:t>polymerized</w:t>
      </w:r>
      <w:r w:rsidRPr="000C41C9">
        <w:rPr>
          <w:bCs/>
        </w:rPr>
        <w:t xml:space="preserve"> joint adhesive to the vertical surfaces of the repair area as specified in 401.03.04.  Apply tack coat as specified in 401.03.05 at an application rate of 0.15 gallons per square yard to the bottom surface of the repair area.  Obtain RE approval of the repair area before proceeding with the repair.  Spread and grade Hot Mix Asphalt 9.5M64 Surface Course in the repair area as specified in 401.03.07.E.  Ensure that the temperature of the HMA when placed and compacted is at least 250 ºF.  Compact as specified in 401.03.07.F, ensuring that the top of the compacted HMA is flush with, or not greater than 1/8 inch higher than, the adjacent pavement surface.</w:t>
      </w:r>
    </w:p>
    <w:p w14:paraId="32FBA3EC" w14:textId="77777777" w:rsidR="00EE67A0" w:rsidRPr="000C41C9" w:rsidRDefault="00EE67A0" w:rsidP="00EE67A0">
      <w:pPr>
        <w:pStyle w:val="A2paragraph"/>
        <w:rPr>
          <w:bCs/>
        </w:rPr>
      </w:pPr>
      <w:r w:rsidRPr="000C41C9">
        <w:rPr>
          <w:bCs/>
        </w:rPr>
        <w:t>Reuse removed material as specified in 202.03.03.C.1.</w:t>
      </w:r>
    </w:p>
    <w:p w14:paraId="7ACC6E58" w14:textId="77777777" w:rsidR="00EE67A0" w:rsidRPr="000C41C9" w:rsidRDefault="00EE67A0" w:rsidP="00EE67A0">
      <w:pPr>
        <w:pStyle w:val="HiddenTextSpec"/>
        <w:rPr>
          <w:vanish w:val="0"/>
        </w:rPr>
      </w:pPr>
      <w:r w:rsidRPr="000C41C9">
        <w:rPr>
          <w:vanish w:val="0"/>
        </w:rPr>
        <w:t>1**************************************************************************************************************************1</w:t>
      </w:r>
    </w:p>
    <w:p w14:paraId="666717D5" w14:textId="77777777" w:rsidR="00554172" w:rsidRPr="000C41C9" w:rsidRDefault="00554172" w:rsidP="00554172">
      <w:pPr>
        <w:pStyle w:val="0000000Subpart"/>
      </w:pPr>
      <w:r w:rsidRPr="000C41C9">
        <w:t>401.03.05  Tack Coat</w:t>
      </w:r>
    </w:p>
    <w:p w14:paraId="1C0A2730" w14:textId="77777777" w:rsidR="00554172" w:rsidRPr="000C41C9" w:rsidRDefault="00554172" w:rsidP="00554172">
      <w:pPr>
        <w:pStyle w:val="HiddenTextSpec"/>
        <w:rPr>
          <w:vanish w:val="0"/>
        </w:rPr>
      </w:pPr>
      <w:r w:rsidRPr="000C41C9">
        <w:rPr>
          <w:vanish w:val="0"/>
        </w:rPr>
        <w:t>1**************************************************************************************************************************1</w:t>
      </w:r>
    </w:p>
    <w:p w14:paraId="4C8E29FD" w14:textId="6811FFAC" w:rsidR="00554172" w:rsidRPr="000C41C9" w:rsidRDefault="00554172" w:rsidP="00554172">
      <w:pPr>
        <w:pStyle w:val="HiddenTextSpec"/>
        <w:rPr>
          <w:vanish w:val="0"/>
        </w:rPr>
      </w:pPr>
      <w:r w:rsidRPr="000C41C9">
        <w:rPr>
          <w:vanish w:val="0"/>
        </w:rPr>
        <w:t>BDC2</w:t>
      </w:r>
      <w:r w:rsidR="000F2F56" w:rsidRPr="000C41C9">
        <w:rPr>
          <w:vanish w:val="0"/>
        </w:rPr>
        <w:t>5</w:t>
      </w:r>
      <w:r w:rsidRPr="000C41C9">
        <w:rPr>
          <w:vanish w:val="0"/>
        </w:rPr>
        <w:t>S-0</w:t>
      </w:r>
      <w:r w:rsidR="000F2F56" w:rsidRPr="000C41C9">
        <w:rPr>
          <w:vanish w:val="0"/>
        </w:rPr>
        <w:t>6</w:t>
      </w:r>
      <w:r w:rsidRPr="000C41C9">
        <w:rPr>
          <w:vanish w:val="0"/>
        </w:rPr>
        <w:t xml:space="preserve"> dated </w:t>
      </w:r>
      <w:r w:rsidR="000F2F56" w:rsidRPr="000C41C9">
        <w:rPr>
          <w:vanish w:val="0"/>
        </w:rPr>
        <w:t>ARP 15</w:t>
      </w:r>
      <w:r w:rsidRPr="000C41C9">
        <w:rPr>
          <w:vanish w:val="0"/>
        </w:rPr>
        <w:t>, 202</w:t>
      </w:r>
      <w:r w:rsidR="000F2F56" w:rsidRPr="000C41C9">
        <w:rPr>
          <w:vanish w:val="0"/>
        </w:rPr>
        <w:t>5</w:t>
      </w:r>
    </w:p>
    <w:p w14:paraId="04EDA8AE" w14:textId="77777777" w:rsidR="00554172" w:rsidRPr="000C41C9" w:rsidRDefault="00554172" w:rsidP="00554172">
      <w:pPr>
        <w:pStyle w:val="HiddenTextSpec"/>
        <w:rPr>
          <w:vanish w:val="0"/>
        </w:rPr>
      </w:pPr>
    </w:p>
    <w:p w14:paraId="2C6CBF8D" w14:textId="77777777" w:rsidR="00554172" w:rsidRPr="000C41C9" w:rsidRDefault="00554172" w:rsidP="00554172">
      <w:pPr>
        <w:pStyle w:val="Instruction"/>
        <w:rPr>
          <w:caps w:val="0"/>
        </w:rPr>
      </w:pPr>
      <w:r w:rsidRPr="000C41C9">
        <w:t>THE FOLLOWING IS ADDED AFTER THE FOURTH PARAGRAPH:</w:t>
      </w:r>
    </w:p>
    <w:p w14:paraId="62FD61BB" w14:textId="77777777" w:rsidR="00554172" w:rsidRPr="000C41C9" w:rsidRDefault="00554172" w:rsidP="00554172">
      <w:pPr>
        <w:pStyle w:val="Paragraph"/>
        <w:widowControl w:val="0"/>
      </w:pPr>
      <w:r w:rsidRPr="000C41C9">
        <w:t xml:space="preserve">The Department will perform </w:t>
      </w:r>
      <w:bookmarkStart w:id="539" w:name="_Hlk188002391"/>
      <w:r w:rsidRPr="000C41C9">
        <w:t xml:space="preserve">verification testing of tack coat application rate </w:t>
      </w:r>
      <w:bookmarkEnd w:id="539"/>
      <w:r w:rsidRPr="000C41C9">
        <w:t xml:space="preserve">according to ASTM D2995, Option A, within the first 300 feet of each paving operation for each lane of paving, except that only one pad assembly will be used for the transverse application rate and the longitudinal application rate will not be verified.  Prior to tack coat application, allow the RE access to set geotextile pads for the initial verification test.  After passing over the pads with the tack distributor, allow the RE time to perform the verification test and calculation.  If the application rate is determined to be outside the rate specified in </w:t>
      </w:r>
      <w:bookmarkStart w:id="540" w:name="_Hlk188002583"/>
      <w:r w:rsidRPr="000C41C9">
        <w:t>Table 401.03.05-1</w:t>
      </w:r>
      <w:bookmarkEnd w:id="540"/>
      <w:r w:rsidRPr="000C41C9">
        <w:t xml:space="preserve">, stop the tack coat and paving operations, make the required adjustments to achieve a proper application rate, and allow the RE to perform an additional verification test within the next 300 feet.  Allow the RE to perform additional tests until the correct application rate is achieved.  Retack areas that are insufficiently coated.  The frequency of testing may be increased based on a visual inspection or at the discretion of the RE. </w:t>
      </w:r>
    </w:p>
    <w:p w14:paraId="2D9B3726" w14:textId="77777777" w:rsidR="00554172" w:rsidRPr="000C41C9" w:rsidRDefault="00554172" w:rsidP="00554172">
      <w:pPr>
        <w:pStyle w:val="HiddenTextSpec"/>
        <w:rPr>
          <w:vanish w:val="0"/>
        </w:rPr>
      </w:pPr>
      <w:r w:rsidRPr="000C41C9">
        <w:rPr>
          <w:vanish w:val="0"/>
        </w:rPr>
        <w:t>1**************************************************************************************************************************1</w:t>
      </w:r>
    </w:p>
    <w:p w14:paraId="0FAFD3CB" w14:textId="77777777" w:rsidR="00EE67A0" w:rsidRPr="000C41C9" w:rsidRDefault="00EE67A0" w:rsidP="00EE67A0">
      <w:pPr>
        <w:pStyle w:val="HiddenTextSpec"/>
        <w:jc w:val="left"/>
        <w:rPr>
          <w:vanish w:val="0"/>
        </w:rPr>
      </w:pPr>
    </w:p>
    <w:p w14:paraId="78D648F4" w14:textId="28E2CC07" w:rsidR="00865160" w:rsidRPr="000C41C9" w:rsidRDefault="00F34F25" w:rsidP="00865160">
      <w:pPr>
        <w:pStyle w:val="0000000Subpart"/>
      </w:pPr>
      <w:r w:rsidRPr="000C41C9">
        <w:t xml:space="preserve">401.03.07 </w:t>
      </w:r>
      <w:r w:rsidR="00865160" w:rsidRPr="000C41C9">
        <w:t xml:space="preserve"> HMA Courses</w:t>
      </w:r>
      <w:bookmarkEnd w:id="533"/>
      <w:bookmarkEnd w:id="534"/>
      <w:bookmarkEnd w:id="535"/>
      <w:bookmarkEnd w:id="536"/>
    </w:p>
    <w:p w14:paraId="190E8C02" w14:textId="77777777" w:rsidR="00B50977" w:rsidRPr="000C41C9" w:rsidRDefault="00B50977" w:rsidP="00B50977">
      <w:pPr>
        <w:pStyle w:val="A1paragraph0"/>
        <w:rPr>
          <w:b/>
        </w:rPr>
      </w:pPr>
      <w:r w:rsidRPr="000C41C9">
        <w:rPr>
          <w:b/>
        </w:rPr>
        <w:t>A.</w:t>
      </w:r>
      <w:r w:rsidRPr="000C41C9">
        <w:rPr>
          <w:b/>
        </w:rPr>
        <w:tab/>
        <w:t>Paving Plan.</w:t>
      </w:r>
    </w:p>
    <w:p w14:paraId="5E1DE677" w14:textId="77777777" w:rsidR="00B50977" w:rsidRPr="000C41C9" w:rsidRDefault="00B50977" w:rsidP="00B50977">
      <w:pPr>
        <w:pStyle w:val="HiddenTextSpec"/>
        <w:rPr>
          <w:vanish w:val="0"/>
        </w:rPr>
      </w:pPr>
      <w:r w:rsidRPr="000C41C9">
        <w:rPr>
          <w:vanish w:val="0"/>
        </w:rPr>
        <w:t>1**************************************************************************************************************************1</w:t>
      </w:r>
    </w:p>
    <w:p w14:paraId="3C1F56D8" w14:textId="77777777" w:rsidR="00B50977" w:rsidRPr="000C41C9" w:rsidRDefault="00B50977" w:rsidP="00B50977">
      <w:pPr>
        <w:pStyle w:val="HiddenTextSpec"/>
        <w:rPr>
          <w:vanish w:val="0"/>
        </w:rPr>
      </w:pPr>
      <w:r w:rsidRPr="000C41C9">
        <w:rPr>
          <w:vanish w:val="0"/>
        </w:rPr>
        <w:t>BDC20S-09 dated Jul 6, 2020</w:t>
      </w:r>
    </w:p>
    <w:p w14:paraId="195380BA" w14:textId="77777777" w:rsidR="00B50977" w:rsidRPr="000C41C9" w:rsidRDefault="00B50977" w:rsidP="00B50977">
      <w:pPr>
        <w:pStyle w:val="Instruction"/>
      </w:pPr>
      <w:bookmarkStart w:id="541" w:name="_Hlk43713925"/>
      <w:r w:rsidRPr="000C41C9">
        <w:t>part (4) is changed to:</w:t>
      </w:r>
    </w:p>
    <w:bookmarkEnd w:id="541"/>
    <w:p w14:paraId="337E1465" w14:textId="77777777" w:rsidR="00B50977" w:rsidRPr="000C41C9" w:rsidRDefault="00B50977" w:rsidP="00B50977">
      <w:pPr>
        <w:pStyle w:val="List0indent"/>
      </w:pPr>
      <w:r w:rsidRPr="000C41C9">
        <w:t>4.</w:t>
      </w:r>
      <w:r w:rsidRPr="000C41C9">
        <w:tab/>
        <w:t>Lighting plan for night operations as specified in 108.06.</w:t>
      </w:r>
    </w:p>
    <w:p w14:paraId="06E142B5" w14:textId="77777777" w:rsidR="00B50977" w:rsidRPr="000C41C9" w:rsidRDefault="00B50977" w:rsidP="00B50977">
      <w:pPr>
        <w:pStyle w:val="HiddenTextSpec"/>
        <w:rPr>
          <w:vanish w:val="0"/>
        </w:rPr>
      </w:pPr>
      <w:r w:rsidRPr="000C41C9">
        <w:rPr>
          <w:vanish w:val="0"/>
        </w:rPr>
        <w:t>1**************************************************************************************************************************1</w:t>
      </w:r>
    </w:p>
    <w:p w14:paraId="00317BAC" w14:textId="67740D47" w:rsidR="009C309C" w:rsidRPr="000C41C9" w:rsidRDefault="009C309C" w:rsidP="00915F0E">
      <w:pPr>
        <w:pStyle w:val="A1paragraph0"/>
        <w:rPr>
          <w:b/>
          <w:bCs/>
        </w:rPr>
      </w:pPr>
    </w:p>
    <w:p w14:paraId="6A2E4E4F" w14:textId="231ACE3A" w:rsidR="006A1FFE" w:rsidRPr="000C41C9" w:rsidRDefault="006A1FFE" w:rsidP="00915F0E">
      <w:pPr>
        <w:pStyle w:val="A1paragraph0"/>
        <w:rPr>
          <w:b/>
          <w:bCs/>
        </w:rPr>
      </w:pPr>
      <w:r w:rsidRPr="000C41C9">
        <w:rPr>
          <w:b/>
          <w:bCs/>
        </w:rPr>
        <w:t>C. Test Strip</w:t>
      </w:r>
    </w:p>
    <w:p w14:paraId="7D792D01" w14:textId="77777777" w:rsidR="006A1FFE" w:rsidRPr="000C41C9" w:rsidRDefault="006A1FFE" w:rsidP="006A1FFE">
      <w:pPr>
        <w:pStyle w:val="HiddenTextSpec"/>
        <w:tabs>
          <w:tab w:val="left" w:pos="1440"/>
          <w:tab w:val="left" w:pos="2880"/>
        </w:tabs>
        <w:rPr>
          <w:vanish w:val="0"/>
        </w:rPr>
      </w:pPr>
      <w:r w:rsidRPr="000C41C9">
        <w:rPr>
          <w:vanish w:val="0"/>
        </w:rPr>
        <w:t>2**************************************************************************************2</w:t>
      </w:r>
    </w:p>
    <w:p w14:paraId="2CC07082" w14:textId="77777777" w:rsidR="006A1FFE" w:rsidRPr="000C41C9" w:rsidRDefault="006A1FFE" w:rsidP="006A1FFE">
      <w:pPr>
        <w:pStyle w:val="HiddenTextSpec"/>
        <w:rPr>
          <w:vanish w:val="0"/>
        </w:rPr>
      </w:pPr>
      <w:r w:rsidRPr="000C41C9">
        <w:rPr>
          <w:vanish w:val="0"/>
        </w:rPr>
        <w:t>FOR wholly state funded projects INclude the following</w:t>
      </w:r>
    </w:p>
    <w:p w14:paraId="649809E3" w14:textId="57790598" w:rsidR="006A1FFE" w:rsidRPr="000C41C9" w:rsidRDefault="006A1FFE">
      <w:pPr>
        <w:pStyle w:val="A1paragraph0"/>
      </w:pPr>
      <w:r w:rsidRPr="000C41C9">
        <w:t xml:space="preserve">REPLACE THE </w:t>
      </w:r>
      <w:r w:rsidR="00FC5475" w:rsidRPr="000C41C9">
        <w:t>FIRST PARAGRAP</w:t>
      </w:r>
      <w:r w:rsidR="005A2AE2" w:rsidRPr="000C41C9">
        <w:t>H</w:t>
      </w:r>
      <w:r w:rsidRPr="000C41C9">
        <w:t xml:space="preserve"> OF THIS SECTION WITH THE FOLLOWING:</w:t>
      </w:r>
    </w:p>
    <w:p w14:paraId="4BA76B39" w14:textId="4FE343DC" w:rsidR="006A1FFE" w:rsidRPr="000C41C9" w:rsidRDefault="006A1FFE" w:rsidP="006A1FFE">
      <w:pPr>
        <w:pStyle w:val="A1paragraph0"/>
        <w:ind w:left="0" w:firstLine="0"/>
      </w:pPr>
      <w:r w:rsidRPr="000C41C9">
        <w:rPr>
          <w:b/>
        </w:rPr>
        <w:lastRenderedPageBreak/>
        <w:t>Test Strip.</w:t>
      </w:r>
      <w:r w:rsidRPr="000C41C9">
        <w:t xml:space="preserve"> Construct a test strip for each HMA mix for contracts with more than a total of 5,500 tons of HMA.</w:t>
      </w:r>
      <w:r w:rsidRPr="000C41C9">
        <w:rPr>
          <w:spacing w:val="13"/>
        </w:rPr>
        <w:t xml:space="preserve"> </w:t>
      </w:r>
      <w:r w:rsidRPr="000C41C9">
        <w:t>For</w:t>
      </w:r>
      <w:r w:rsidRPr="000C41C9">
        <w:rPr>
          <w:w w:val="99"/>
        </w:rPr>
        <w:t xml:space="preserve"> </w:t>
      </w:r>
      <w:r w:rsidRPr="000C41C9">
        <w:t>HMA</w:t>
      </w:r>
      <w:r w:rsidRPr="000C41C9">
        <w:rPr>
          <w:spacing w:val="19"/>
        </w:rPr>
        <w:t xml:space="preserve"> </w:t>
      </w:r>
      <w:r w:rsidRPr="000C41C9">
        <w:t>HIGH</w:t>
      </w:r>
      <w:r w:rsidRPr="000C41C9">
        <w:rPr>
          <w:spacing w:val="22"/>
        </w:rPr>
        <w:t xml:space="preserve"> </w:t>
      </w:r>
      <w:r w:rsidRPr="000C41C9">
        <w:t>RAP,</w:t>
      </w:r>
      <w:r w:rsidRPr="000C41C9">
        <w:rPr>
          <w:spacing w:val="20"/>
        </w:rPr>
        <w:t xml:space="preserve"> </w:t>
      </w:r>
      <w:r w:rsidRPr="000C41C9">
        <w:t>construct</w:t>
      </w:r>
      <w:r w:rsidRPr="000C41C9">
        <w:rPr>
          <w:spacing w:val="22"/>
        </w:rPr>
        <w:t xml:space="preserve"> </w:t>
      </w:r>
      <w:r w:rsidRPr="000C41C9">
        <w:t>the</w:t>
      </w:r>
      <w:r w:rsidRPr="000C41C9">
        <w:rPr>
          <w:spacing w:val="20"/>
        </w:rPr>
        <w:t xml:space="preserve"> </w:t>
      </w:r>
      <w:r w:rsidRPr="000C41C9">
        <w:t>test</w:t>
      </w:r>
      <w:r w:rsidRPr="000C41C9">
        <w:rPr>
          <w:spacing w:val="19"/>
        </w:rPr>
        <w:t xml:space="preserve"> </w:t>
      </w:r>
      <w:r w:rsidRPr="000C41C9">
        <w:t>strip</w:t>
      </w:r>
      <w:r w:rsidRPr="000C41C9">
        <w:rPr>
          <w:spacing w:val="20"/>
        </w:rPr>
        <w:t xml:space="preserve"> </w:t>
      </w:r>
      <w:r w:rsidRPr="000C41C9">
        <w:t>at</w:t>
      </w:r>
      <w:r w:rsidRPr="000C41C9">
        <w:rPr>
          <w:spacing w:val="19"/>
        </w:rPr>
        <w:t xml:space="preserve"> </w:t>
      </w:r>
      <w:r w:rsidRPr="000C41C9">
        <w:t>least</w:t>
      </w:r>
      <w:r w:rsidRPr="000C41C9">
        <w:rPr>
          <w:spacing w:val="19"/>
        </w:rPr>
        <w:t xml:space="preserve"> </w:t>
      </w:r>
      <w:r w:rsidRPr="000C41C9">
        <w:t>14</w:t>
      </w:r>
      <w:r w:rsidRPr="000C41C9">
        <w:rPr>
          <w:spacing w:val="20"/>
        </w:rPr>
        <w:t xml:space="preserve"> </w:t>
      </w:r>
      <w:r w:rsidRPr="000C41C9">
        <w:t>days</w:t>
      </w:r>
      <w:r w:rsidRPr="000C41C9">
        <w:rPr>
          <w:spacing w:val="21"/>
        </w:rPr>
        <w:t xml:space="preserve"> </w:t>
      </w:r>
      <w:r w:rsidRPr="000C41C9">
        <w:t>prior</w:t>
      </w:r>
      <w:r w:rsidRPr="000C41C9">
        <w:rPr>
          <w:spacing w:val="20"/>
        </w:rPr>
        <w:t xml:space="preserve"> </w:t>
      </w:r>
      <w:r w:rsidRPr="000C41C9">
        <w:t>to</w:t>
      </w:r>
      <w:r w:rsidRPr="000C41C9">
        <w:rPr>
          <w:spacing w:val="20"/>
        </w:rPr>
        <w:t xml:space="preserve"> </w:t>
      </w:r>
      <w:r w:rsidRPr="000C41C9">
        <w:t>production.</w:t>
      </w:r>
      <w:r w:rsidRPr="000C41C9">
        <w:rPr>
          <w:spacing w:val="49"/>
        </w:rPr>
        <w:t xml:space="preserve"> </w:t>
      </w:r>
      <w:r w:rsidRPr="000C41C9">
        <w:t>Test</w:t>
      </w:r>
      <w:r w:rsidRPr="000C41C9">
        <w:rPr>
          <w:spacing w:val="19"/>
        </w:rPr>
        <w:t xml:space="preserve"> </w:t>
      </w:r>
      <w:r w:rsidRPr="000C41C9">
        <w:t>strips</w:t>
      </w:r>
      <w:r w:rsidRPr="000C41C9">
        <w:rPr>
          <w:spacing w:val="19"/>
        </w:rPr>
        <w:t xml:space="preserve"> </w:t>
      </w:r>
      <w:r w:rsidRPr="000C41C9">
        <w:t>are</w:t>
      </w:r>
      <w:r w:rsidRPr="000C41C9">
        <w:rPr>
          <w:spacing w:val="20"/>
        </w:rPr>
        <w:t xml:space="preserve"> </w:t>
      </w:r>
      <w:r w:rsidRPr="000C41C9">
        <w:t>not</w:t>
      </w:r>
      <w:r w:rsidRPr="000C41C9">
        <w:rPr>
          <w:spacing w:val="19"/>
        </w:rPr>
        <w:t xml:space="preserve"> </w:t>
      </w:r>
      <w:r w:rsidRPr="000C41C9">
        <w:t>necessary</w:t>
      </w:r>
      <w:r w:rsidRPr="000C41C9">
        <w:rPr>
          <w:spacing w:val="20"/>
        </w:rPr>
        <w:t xml:space="preserve"> </w:t>
      </w:r>
      <w:r w:rsidRPr="000C41C9">
        <w:t>for</w:t>
      </w:r>
      <w:r w:rsidRPr="000C41C9">
        <w:rPr>
          <w:w w:val="99"/>
        </w:rPr>
        <w:t xml:space="preserve"> </w:t>
      </w:r>
      <w:r w:rsidRPr="000C41C9">
        <w:t>temporary</w:t>
      </w:r>
      <w:r w:rsidRPr="000C41C9">
        <w:rPr>
          <w:spacing w:val="-15"/>
        </w:rPr>
        <w:t xml:space="preserve"> </w:t>
      </w:r>
      <w:r w:rsidRPr="000C41C9">
        <w:t>pavement.</w:t>
      </w:r>
      <w:r w:rsidRPr="000C41C9">
        <w:rPr>
          <w:spacing w:val="27"/>
        </w:rPr>
        <w:t xml:space="preserve"> </w:t>
      </w:r>
      <w:r w:rsidRPr="000C41C9">
        <w:t>Ensure</w:t>
      </w:r>
      <w:r w:rsidRPr="000C41C9">
        <w:rPr>
          <w:spacing w:val="-12"/>
        </w:rPr>
        <w:t xml:space="preserve"> </w:t>
      </w:r>
      <w:r w:rsidRPr="000C41C9">
        <w:t>that</w:t>
      </w:r>
      <w:r w:rsidRPr="000C41C9">
        <w:rPr>
          <w:spacing w:val="-12"/>
        </w:rPr>
        <w:t xml:space="preserve"> </w:t>
      </w:r>
      <w:r w:rsidRPr="000C41C9">
        <w:t>the</w:t>
      </w:r>
      <w:r w:rsidRPr="000C41C9">
        <w:rPr>
          <w:spacing w:val="-12"/>
        </w:rPr>
        <w:t xml:space="preserve"> </w:t>
      </w:r>
      <w:r w:rsidRPr="000C41C9">
        <w:t>tack</w:t>
      </w:r>
      <w:r w:rsidRPr="000C41C9">
        <w:rPr>
          <w:spacing w:val="-13"/>
        </w:rPr>
        <w:t xml:space="preserve"> </w:t>
      </w:r>
      <w:r w:rsidRPr="000C41C9">
        <w:t>coat</w:t>
      </w:r>
      <w:r w:rsidRPr="000C41C9">
        <w:rPr>
          <w:spacing w:val="-12"/>
        </w:rPr>
        <w:t xml:space="preserve"> </w:t>
      </w:r>
      <w:r w:rsidRPr="000C41C9">
        <w:t>or</w:t>
      </w:r>
      <w:r w:rsidRPr="000C41C9">
        <w:rPr>
          <w:spacing w:val="-13"/>
        </w:rPr>
        <w:t xml:space="preserve"> </w:t>
      </w:r>
      <w:r w:rsidRPr="000C41C9">
        <w:t>prime</w:t>
      </w:r>
      <w:r w:rsidRPr="000C41C9">
        <w:rPr>
          <w:spacing w:val="-12"/>
        </w:rPr>
        <w:t xml:space="preserve"> </w:t>
      </w:r>
      <w:r w:rsidRPr="000C41C9">
        <w:t>coat</w:t>
      </w:r>
      <w:r w:rsidRPr="000C41C9">
        <w:rPr>
          <w:spacing w:val="-12"/>
        </w:rPr>
        <w:t xml:space="preserve"> </w:t>
      </w:r>
      <w:r w:rsidRPr="000C41C9">
        <w:t>has</w:t>
      </w:r>
      <w:r w:rsidRPr="000C41C9">
        <w:rPr>
          <w:spacing w:val="-13"/>
        </w:rPr>
        <w:t xml:space="preserve"> </w:t>
      </w:r>
      <w:r w:rsidRPr="000C41C9">
        <w:t>been</w:t>
      </w:r>
      <w:r w:rsidRPr="000C41C9">
        <w:rPr>
          <w:spacing w:val="-13"/>
        </w:rPr>
        <w:t xml:space="preserve"> </w:t>
      </w:r>
      <w:r w:rsidRPr="000C41C9">
        <w:t>placed</w:t>
      </w:r>
      <w:r w:rsidRPr="000C41C9">
        <w:rPr>
          <w:spacing w:val="-12"/>
        </w:rPr>
        <w:t xml:space="preserve"> </w:t>
      </w:r>
      <w:r w:rsidRPr="000C41C9">
        <w:t>as</w:t>
      </w:r>
      <w:r w:rsidRPr="000C41C9">
        <w:rPr>
          <w:spacing w:val="-13"/>
        </w:rPr>
        <w:t xml:space="preserve"> </w:t>
      </w:r>
      <w:r w:rsidRPr="000C41C9">
        <w:t>specified</w:t>
      </w:r>
      <w:r w:rsidRPr="000C41C9">
        <w:rPr>
          <w:spacing w:val="-11"/>
        </w:rPr>
        <w:t xml:space="preserve"> </w:t>
      </w:r>
      <w:r w:rsidRPr="000C41C9">
        <w:t>in</w:t>
      </w:r>
      <w:r w:rsidRPr="000C41C9">
        <w:rPr>
          <w:spacing w:val="-6"/>
        </w:rPr>
        <w:t xml:space="preserve"> </w:t>
      </w:r>
      <w:r w:rsidR="00FC5475" w:rsidRPr="000C41C9">
        <w:rPr>
          <w:color w:val="0000FF"/>
          <w:u w:val="single" w:color="0000FF"/>
        </w:rPr>
        <w:t>401.03.05</w:t>
      </w:r>
      <w:r w:rsidR="00FC5475" w:rsidRPr="000C41C9">
        <w:rPr>
          <w:color w:val="0000FF"/>
          <w:spacing w:val="-10"/>
          <w:u w:val="single" w:color="0000FF"/>
        </w:rPr>
        <w:t xml:space="preserve"> </w:t>
      </w:r>
      <w:r w:rsidRPr="000C41C9">
        <w:t>and</w:t>
      </w:r>
      <w:r w:rsidRPr="000C41C9">
        <w:rPr>
          <w:spacing w:val="-12"/>
        </w:rPr>
        <w:t xml:space="preserve"> </w:t>
      </w:r>
      <w:r w:rsidR="00FC5475" w:rsidRPr="000C41C9">
        <w:rPr>
          <w:color w:val="0000FF"/>
          <w:u w:val="single" w:color="0000FF"/>
        </w:rPr>
        <w:t>401.03.06</w:t>
      </w:r>
      <w:r w:rsidR="00FC5475" w:rsidRPr="000C41C9">
        <w:t>,</w:t>
      </w:r>
      <w:r w:rsidRPr="000C41C9">
        <w:rPr>
          <w:w w:val="99"/>
        </w:rPr>
        <w:t xml:space="preserve"> </w:t>
      </w:r>
      <w:r w:rsidRPr="000C41C9">
        <w:t>before</w:t>
      </w:r>
      <w:r w:rsidRPr="000C41C9">
        <w:rPr>
          <w:spacing w:val="-14"/>
        </w:rPr>
        <w:t xml:space="preserve"> </w:t>
      </w:r>
      <w:r w:rsidRPr="000C41C9">
        <w:t>placing</w:t>
      </w:r>
      <w:r w:rsidRPr="000C41C9">
        <w:rPr>
          <w:spacing w:val="-13"/>
        </w:rPr>
        <w:t xml:space="preserve"> </w:t>
      </w:r>
      <w:r w:rsidRPr="000C41C9">
        <w:t>HMA.</w:t>
      </w:r>
      <w:r w:rsidRPr="000C41C9">
        <w:rPr>
          <w:spacing w:val="23"/>
        </w:rPr>
        <w:t xml:space="preserve"> </w:t>
      </w:r>
      <w:r w:rsidRPr="000C41C9">
        <w:t>Transport</w:t>
      </w:r>
      <w:r w:rsidRPr="000C41C9">
        <w:rPr>
          <w:spacing w:val="-14"/>
        </w:rPr>
        <w:t xml:space="preserve"> </w:t>
      </w:r>
      <w:r w:rsidRPr="000C41C9">
        <w:t>and</w:t>
      </w:r>
      <w:r w:rsidRPr="000C41C9">
        <w:rPr>
          <w:spacing w:val="-13"/>
        </w:rPr>
        <w:t xml:space="preserve"> </w:t>
      </w:r>
      <w:r w:rsidRPr="000C41C9">
        <w:t>deliver,</w:t>
      </w:r>
      <w:r w:rsidRPr="000C41C9">
        <w:rPr>
          <w:spacing w:val="-14"/>
        </w:rPr>
        <w:t xml:space="preserve"> </w:t>
      </w:r>
      <w:r w:rsidRPr="000C41C9">
        <w:t>spread</w:t>
      </w:r>
      <w:r w:rsidRPr="000C41C9">
        <w:rPr>
          <w:spacing w:val="-13"/>
        </w:rPr>
        <w:t xml:space="preserve"> </w:t>
      </w:r>
      <w:r w:rsidRPr="000C41C9">
        <w:t>and</w:t>
      </w:r>
      <w:r w:rsidRPr="000C41C9">
        <w:rPr>
          <w:spacing w:val="-11"/>
        </w:rPr>
        <w:t xml:space="preserve"> </w:t>
      </w:r>
      <w:r w:rsidRPr="000C41C9">
        <w:t>grade,</w:t>
      </w:r>
      <w:r w:rsidRPr="000C41C9">
        <w:rPr>
          <w:spacing w:val="-13"/>
        </w:rPr>
        <w:t xml:space="preserve"> </w:t>
      </w:r>
      <w:r w:rsidRPr="000C41C9">
        <w:t>and</w:t>
      </w:r>
      <w:r w:rsidRPr="000C41C9">
        <w:rPr>
          <w:spacing w:val="-13"/>
        </w:rPr>
        <w:t xml:space="preserve"> </w:t>
      </w:r>
      <w:r w:rsidRPr="000C41C9">
        <w:t>compact</w:t>
      </w:r>
      <w:r w:rsidRPr="000C41C9">
        <w:rPr>
          <w:spacing w:val="-14"/>
        </w:rPr>
        <w:t xml:space="preserve"> </w:t>
      </w:r>
      <w:r w:rsidRPr="000C41C9">
        <w:t>as</w:t>
      </w:r>
      <w:r w:rsidRPr="000C41C9">
        <w:rPr>
          <w:spacing w:val="-12"/>
        </w:rPr>
        <w:t xml:space="preserve"> </w:t>
      </w:r>
      <w:r w:rsidRPr="000C41C9">
        <w:t>specified</w:t>
      </w:r>
      <w:r w:rsidRPr="000C41C9">
        <w:rPr>
          <w:spacing w:val="-13"/>
        </w:rPr>
        <w:t xml:space="preserve"> </w:t>
      </w:r>
      <w:r w:rsidRPr="000C41C9">
        <w:t>in</w:t>
      </w:r>
      <w:r w:rsidRPr="000C41C9">
        <w:rPr>
          <w:spacing w:val="-8"/>
        </w:rPr>
        <w:t xml:space="preserve"> </w:t>
      </w:r>
      <w:r w:rsidR="00FC5475" w:rsidRPr="000C41C9">
        <w:rPr>
          <w:color w:val="0000FF"/>
          <w:u w:val="single" w:color="0000FF"/>
        </w:rPr>
        <w:t>401.03.07.D</w:t>
      </w:r>
      <w:r w:rsidR="00FC5475" w:rsidRPr="000C41C9">
        <w:t>,</w:t>
      </w:r>
      <w:r w:rsidRPr="000C41C9">
        <w:rPr>
          <w:spacing w:val="-13"/>
        </w:rPr>
        <w:t xml:space="preserve"> </w:t>
      </w:r>
      <w:r w:rsidR="00FC5475" w:rsidRPr="000C41C9">
        <w:rPr>
          <w:color w:val="0000FF"/>
          <w:u w:val="single" w:color="0000FF"/>
        </w:rPr>
        <w:t>401.03.07.E</w:t>
      </w:r>
      <w:r w:rsidR="00FC5475" w:rsidRPr="000C41C9">
        <w:t>,</w:t>
      </w:r>
      <w:r w:rsidRPr="000C41C9">
        <w:rPr>
          <w:w w:val="99"/>
        </w:rPr>
        <w:t xml:space="preserve"> </w:t>
      </w:r>
      <w:r w:rsidRPr="000C41C9">
        <w:t xml:space="preserve">and </w:t>
      </w:r>
      <w:r w:rsidR="00FC5475" w:rsidRPr="000C41C9">
        <w:rPr>
          <w:color w:val="0000FF"/>
          <w:u w:val="single" w:color="0000FF"/>
        </w:rPr>
        <w:t>401.03.07.F</w:t>
      </w:r>
      <w:r w:rsidR="00FC5475" w:rsidRPr="000C41C9">
        <w:t>,</w:t>
      </w:r>
      <w:r w:rsidRPr="000C41C9">
        <w:t xml:space="preserve"> respectively, and according to the approved paving plan. Construct a test strip for the first 700</w:t>
      </w:r>
      <w:r w:rsidRPr="000C41C9">
        <w:rPr>
          <w:spacing w:val="20"/>
        </w:rPr>
        <w:t xml:space="preserve"> </w:t>
      </w:r>
      <w:r w:rsidRPr="000C41C9">
        <w:t>to</w:t>
      </w:r>
      <w:r w:rsidRPr="000C41C9">
        <w:rPr>
          <w:w w:val="99"/>
        </w:rPr>
        <w:t xml:space="preserve"> </w:t>
      </w:r>
      <w:r w:rsidRPr="000C41C9">
        <w:t>1,200</w:t>
      </w:r>
      <w:r w:rsidRPr="000C41C9">
        <w:rPr>
          <w:spacing w:val="39"/>
        </w:rPr>
        <w:t xml:space="preserve"> </w:t>
      </w:r>
      <w:r w:rsidRPr="000C41C9">
        <w:t>square</w:t>
      </w:r>
      <w:r w:rsidRPr="000C41C9">
        <w:rPr>
          <w:spacing w:val="40"/>
        </w:rPr>
        <w:t xml:space="preserve"> </w:t>
      </w:r>
      <w:r w:rsidRPr="000C41C9">
        <w:t>yards</w:t>
      </w:r>
      <w:r w:rsidRPr="000C41C9">
        <w:rPr>
          <w:spacing w:val="39"/>
        </w:rPr>
        <w:t xml:space="preserve"> </w:t>
      </w:r>
      <w:r w:rsidRPr="000C41C9">
        <w:t>placed</w:t>
      </w:r>
      <w:r w:rsidRPr="000C41C9">
        <w:rPr>
          <w:spacing w:val="41"/>
        </w:rPr>
        <w:t xml:space="preserve"> </w:t>
      </w:r>
      <w:r w:rsidRPr="000C41C9">
        <w:t>for</w:t>
      </w:r>
      <w:r w:rsidRPr="000C41C9">
        <w:rPr>
          <w:spacing w:val="41"/>
        </w:rPr>
        <w:t xml:space="preserve"> </w:t>
      </w:r>
      <w:r w:rsidRPr="000C41C9">
        <w:t>each</w:t>
      </w:r>
      <w:r w:rsidRPr="000C41C9">
        <w:rPr>
          <w:spacing w:val="37"/>
        </w:rPr>
        <w:t xml:space="preserve"> </w:t>
      </w:r>
      <w:r w:rsidRPr="000C41C9">
        <w:t>job</w:t>
      </w:r>
      <w:r w:rsidRPr="000C41C9">
        <w:rPr>
          <w:spacing w:val="39"/>
        </w:rPr>
        <w:t xml:space="preserve"> </w:t>
      </w:r>
      <w:r w:rsidRPr="000C41C9">
        <w:t>mix</w:t>
      </w:r>
      <w:r w:rsidRPr="000C41C9">
        <w:rPr>
          <w:spacing w:val="39"/>
        </w:rPr>
        <w:t xml:space="preserve"> </w:t>
      </w:r>
      <w:r w:rsidRPr="000C41C9">
        <w:t>formula. If the paving lot area is less than 700 square yards, the District Local Aid Office may waive the coring</w:t>
      </w:r>
      <w:r w:rsidR="00842393" w:rsidRPr="000C41C9">
        <w:t xml:space="preserve"> requirements.</w:t>
      </w:r>
      <w:r w:rsidRPr="000C41C9">
        <w:rPr>
          <w:spacing w:val="32"/>
        </w:rPr>
        <w:t xml:space="preserve"> </w:t>
      </w:r>
      <w:r w:rsidRPr="000C41C9">
        <w:t>While</w:t>
      </w:r>
      <w:r w:rsidRPr="000C41C9">
        <w:rPr>
          <w:spacing w:val="40"/>
        </w:rPr>
        <w:t xml:space="preserve"> </w:t>
      </w:r>
      <w:r w:rsidRPr="000C41C9">
        <w:t>constructing</w:t>
      </w:r>
      <w:r w:rsidRPr="000C41C9">
        <w:rPr>
          <w:spacing w:val="39"/>
        </w:rPr>
        <w:t xml:space="preserve"> </w:t>
      </w:r>
      <w:r w:rsidRPr="000C41C9">
        <w:t>the</w:t>
      </w:r>
      <w:r w:rsidRPr="000C41C9">
        <w:rPr>
          <w:spacing w:val="40"/>
        </w:rPr>
        <w:t xml:space="preserve"> </w:t>
      </w:r>
      <w:r w:rsidRPr="000C41C9">
        <w:t>test</w:t>
      </w:r>
      <w:r w:rsidRPr="000C41C9">
        <w:rPr>
          <w:spacing w:val="39"/>
        </w:rPr>
        <w:t xml:space="preserve"> </w:t>
      </w:r>
      <w:r w:rsidRPr="000C41C9">
        <w:t>strip,</w:t>
      </w:r>
      <w:r w:rsidRPr="000C41C9">
        <w:rPr>
          <w:spacing w:val="40"/>
        </w:rPr>
        <w:t xml:space="preserve"> </w:t>
      </w:r>
      <w:r w:rsidRPr="000C41C9">
        <w:t>record</w:t>
      </w:r>
      <w:r w:rsidRPr="000C41C9">
        <w:rPr>
          <w:spacing w:val="41"/>
        </w:rPr>
        <w:t xml:space="preserve"> </w:t>
      </w:r>
      <w:r w:rsidRPr="000C41C9">
        <w:t>the</w:t>
      </w:r>
      <w:r w:rsidRPr="000C41C9">
        <w:rPr>
          <w:spacing w:val="40"/>
        </w:rPr>
        <w:t xml:space="preserve"> </w:t>
      </w:r>
      <w:r w:rsidRPr="000C41C9">
        <w:t>following</w:t>
      </w:r>
      <w:r w:rsidRPr="000C41C9">
        <w:rPr>
          <w:w w:val="99"/>
        </w:rPr>
        <w:t xml:space="preserve"> </w:t>
      </w:r>
      <w:r w:rsidRPr="000C41C9">
        <w:t>information and submit to the</w:t>
      </w:r>
      <w:r w:rsidRPr="000C41C9">
        <w:rPr>
          <w:spacing w:val="2"/>
        </w:rPr>
        <w:t xml:space="preserve"> </w:t>
      </w:r>
      <w:r w:rsidRPr="000C41C9">
        <w:t>RE</w:t>
      </w:r>
      <w:r w:rsidR="00FC5475" w:rsidRPr="000C41C9">
        <w:t>:</w:t>
      </w:r>
    </w:p>
    <w:p w14:paraId="79CF440A" w14:textId="77777777" w:rsidR="006A1FFE" w:rsidRPr="000C41C9" w:rsidRDefault="006A1FFE" w:rsidP="006A1FFE">
      <w:pPr>
        <w:pStyle w:val="HiddenTextSpec"/>
        <w:tabs>
          <w:tab w:val="left" w:pos="1440"/>
          <w:tab w:val="left" w:pos="2880"/>
        </w:tabs>
        <w:rPr>
          <w:vanish w:val="0"/>
        </w:rPr>
      </w:pPr>
      <w:r w:rsidRPr="000C41C9">
        <w:rPr>
          <w:vanish w:val="0"/>
        </w:rPr>
        <w:t>2**************************************************************************************2</w:t>
      </w:r>
    </w:p>
    <w:p w14:paraId="6DD3FC18" w14:textId="77777777" w:rsidR="00B50977" w:rsidRPr="000C41C9" w:rsidRDefault="00B50977" w:rsidP="00B50977">
      <w:pPr>
        <w:pStyle w:val="A1paragraph0"/>
        <w:rPr>
          <w:b/>
          <w:bCs/>
        </w:rPr>
      </w:pPr>
      <w:bookmarkStart w:id="542" w:name="_Hlk46742100"/>
      <w:r w:rsidRPr="000C41C9">
        <w:rPr>
          <w:b/>
          <w:bCs/>
        </w:rPr>
        <w:t>D.</w:t>
      </w:r>
      <w:r w:rsidRPr="000C41C9">
        <w:rPr>
          <w:b/>
          <w:bCs/>
        </w:rPr>
        <w:tab/>
        <w:t>Transportation and Delivery of HMA.</w:t>
      </w:r>
    </w:p>
    <w:p w14:paraId="787B14CF" w14:textId="77777777" w:rsidR="00B50977" w:rsidRPr="000C41C9" w:rsidRDefault="00B50977" w:rsidP="00B50977">
      <w:pPr>
        <w:pStyle w:val="HiddenTextSpec"/>
        <w:rPr>
          <w:vanish w:val="0"/>
        </w:rPr>
      </w:pPr>
      <w:r w:rsidRPr="000C41C9">
        <w:rPr>
          <w:vanish w:val="0"/>
        </w:rPr>
        <w:t>1**************************************************************************************************************************1</w:t>
      </w:r>
    </w:p>
    <w:p w14:paraId="24DA3F37" w14:textId="77777777" w:rsidR="00B50977" w:rsidRPr="000C41C9" w:rsidRDefault="00B50977" w:rsidP="00B50977">
      <w:pPr>
        <w:pStyle w:val="HiddenTextSpec"/>
        <w:rPr>
          <w:vanish w:val="0"/>
        </w:rPr>
      </w:pPr>
      <w:r w:rsidRPr="000C41C9">
        <w:rPr>
          <w:vanish w:val="0"/>
        </w:rPr>
        <w:t>BDC20S-09 dated Jul 6, 2020</w:t>
      </w:r>
    </w:p>
    <w:p w14:paraId="63B7D7C0" w14:textId="77777777" w:rsidR="00B50977" w:rsidRPr="000C41C9" w:rsidRDefault="00B50977" w:rsidP="00B50977">
      <w:pPr>
        <w:pStyle w:val="Instruction"/>
      </w:pPr>
      <w:r w:rsidRPr="000C41C9">
        <w:t>THE second SENTENCE OF THE first PARAGRAPH IS CHANGED TO:</w:t>
      </w:r>
    </w:p>
    <w:p w14:paraId="1EDCD87D" w14:textId="77777777" w:rsidR="00B50977" w:rsidRPr="000C41C9" w:rsidRDefault="00B50977" w:rsidP="00B50977">
      <w:pPr>
        <w:pStyle w:val="A2paragraph"/>
      </w:pPr>
      <w:r w:rsidRPr="000C41C9">
        <w:t>Do not allow trucks to leave the plant within 1 hour of sunset unless lighting for night operations is provided as specified in 108.06.</w:t>
      </w:r>
    </w:p>
    <w:bookmarkEnd w:id="542"/>
    <w:p w14:paraId="1D232968" w14:textId="77777777" w:rsidR="002234A2" w:rsidRPr="000C41C9" w:rsidRDefault="002234A2" w:rsidP="002234A2">
      <w:pPr>
        <w:pStyle w:val="HiddenTextSpec"/>
        <w:rPr>
          <w:vanish w:val="0"/>
        </w:rPr>
      </w:pPr>
      <w:r w:rsidRPr="000C41C9">
        <w:rPr>
          <w:vanish w:val="0"/>
        </w:rPr>
        <w:t>1**************************************************************************************************************************1</w:t>
      </w:r>
    </w:p>
    <w:p w14:paraId="68F82AA9" w14:textId="77777777" w:rsidR="002234A2" w:rsidRPr="000C41C9" w:rsidRDefault="002234A2" w:rsidP="002234A2">
      <w:pPr>
        <w:pStyle w:val="HiddenTextSpec"/>
        <w:rPr>
          <w:vanish w:val="0"/>
        </w:rPr>
      </w:pPr>
      <w:r w:rsidRPr="000C41C9">
        <w:rPr>
          <w:vanish w:val="0"/>
        </w:rPr>
        <w:t>1**************************************************************************************************************************1</w:t>
      </w:r>
    </w:p>
    <w:p w14:paraId="138971DC" w14:textId="77777777" w:rsidR="002234A2" w:rsidRPr="000C41C9" w:rsidRDefault="002234A2" w:rsidP="002234A2">
      <w:pPr>
        <w:pStyle w:val="HiddenTextSpec"/>
        <w:rPr>
          <w:vanish w:val="0"/>
        </w:rPr>
      </w:pPr>
      <w:r w:rsidRPr="000C41C9">
        <w:rPr>
          <w:vanish w:val="0"/>
        </w:rPr>
        <w:t>BDC25S-14 dated Jul 25, 2025</w:t>
      </w:r>
    </w:p>
    <w:p w14:paraId="1AE1BDF2" w14:textId="77777777" w:rsidR="002234A2" w:rsidRPr="000C41C9" w:rsidRDefault="002234A2" w:rsidP="002234A2">
      <w:pPr>
        <w:pStyle w:val="HiddenTextSpec"/>
        <w:rPr>
          <w:vanish w:val="0"/>
        </w:rPr>
      </w:pPr>
    </w:p>
    <w:p w14:paraId="6140A928" w14:textId="77777777" w:rsidR="002234A2" w:rsidRPr="000C41C9" w:rsidRDefault="002234A2" w:rsidP="002234A2">
      <w:pPr>
        <w:pStyle w:val="Instruction"/>
      </w:pPr>
      <w:r w:rsidRPr="000C41C9">
        <w:t>The second paragraph is changed to:</w:t>
      </w:r>
    </w:p>
    <w:p w14:paraId="08A63EDF" w14:textId="77777777" w:rsidR="002234A2" w:rsidRPr="000C41C9" w:rsidRDefault="002234A2" w:rsidP="002234A2">
      <w:pPr>
        <w:pStyle w:val="A2paragraph"/>
      </w:pPr>
      <w:r w:rsidRPr="000C41C9">
        <w:t>Ensure that weigh tickets are signed and sealed by a certified weighmaster.  Individual weigh tickets do not need to be signed and sealed if using an automated batching plant or automated drum plant.</w:t>
      </w:r>
    </w:p>
    <w:p w14:paraId="6CC6B498" w14:textId="77777777" w:rsidR="002234A2" w:rsidRPr="000C41C9" w:rsidRDefault="002234A2" w:rsidP="002234A2">
      <w:pPr>
        <w:pStyle w:val="A2paragraph"/>
      </w:pPr>
    </w:p>
    <w:p w14:paraId="1E0B2548" w14:textId="77777777" w:rsidR="002234A2" w:rsidRPr="000C41C9" w:rsidRDefault="002234A2" w:rsidP="002234A2">
      <w:pPr>
        <w:pStyle w:val="Instruction"/>
      </w:pPr>
      <w:r w:rsidRPr="000C41C9">
        <w:t>the fourth paragraph is changed to:</w:t>
      </w:r>
    </w:p>
    <w:p w14:paraId="2CA1EA96" w14:textId="77777777" w:rsidR="002234A2" w:rsidRPr="000C41C9" w:rsidRDefault="002234A2" w:rsidP="002234A2">
      <w:pPr>
        <w:pStyle w:val="A2paragraph"/>
      </w:pPr>
      <w:r w:rsidRPr="000C41C9">
        <w:t>When using an automated batching plant, obtain weigh tickets from the printer used in conjunction with an automated batching and mixing system.  Ensure the printed ticket shows the individual weights of the various components of the HMA in a batch, the total weight of each batch, and the sum of all batch weights in the truckload.  If using an automated batching plant or automated drum plant, at the completion of each day’s work, provide certification from the weighmaster that the total net weight supplied was correct.</w:t>
      </w:r>
    </w:p>
    <w:p w14:paraId="5AB15581" w14:textId="77777777" w:rsidR="002234A2" w:rsidRPr="000C41C9" w:rsidRDefault="002234A2" w:rsidP="002234A2">
      <w:pPr>
        <w:pStyle w:val="HiddenTextSpec"/>
        <w:rPr>
          <w:vanish w:val="0"/>
        </w:rPr>
      </w:pPr>
      <w:r w:rsidRPr="000C41C9">
        <w:rPr>
          <w:vanish w:val="0"/>
        </w:rPr>
        <w:t>1**************************************************************************************************************************1</w:t>
      </w:r>
    </w:p>
    <w:p w14:paraId="4FB9B7F1" w14:textId="048A6092" w:rsidR="00915F0E" w:rsidRPr="000C41C9" w:rsidRDefault="00915F0E" w:rsidP="00915F0E">
      <w:pPr>
        <w:pStyle w:val="A1paragraph0"/>
        <w:rPr>
          <w:bCs/>
        </w:rPr>
      </w:pPr>
      <w:r w:rsidRPr="000C41C9">
        <w:rPr>
          <w:b/>
          <w:bCs/>
        </w:rPr>
        <w:t>E.</w:t>
      </w:r>
      <w:r w:rsidRPr="000C41C9">
        <w:rPr>
          <w:b/>
          <w:bCs/>
        </w:rPr>
        <w:tab/>
        <w:t>Spreading and Grading.</w:t>
      </w:r>
    </w:p>
    <w:p w14:paraId="22D289C5" w14:textId="77777777" w:rsidR="003450F9" w:rsidRPr="000C41C9" w:rsidRDefault="003450F9" w:rsidP="003450F9">
      <w:pPr>
        <w:pStyle w:val="HiddenTextSpec"/>
        <w:tabs>
          <w:tab w:val="left" w:pos="1440"/>
          <w:tab w:val="left" w:pos="2880"/>
        </w:tabs>
        <w:rPr>
          <w:vanish w:val="0"/>
        </w:rPr>
      </w:pPr>
      <w:r w:rsidRPr="000C41C9">
        <w:rPr>
          <w:vanish w:val="0"/>
        </w:rPr>
        <w:t>2**************************************************************************************2</w:t>
      </w:r>
    </w:p>
    <w:p w14:paraId="01FC0FA8" w14:textId="77777777" w:rsidR="00173AA6" w:rsidRPr="000C41C9" w:rsidRDefault="00173AA6" w:rsidP="00173AA6">
      <w:pPr>
        <w:pStyle w:val="HiddenTextSpec"/>
        <w:rPr>
          <w:vanish w:val="0"/>
        </w:rPr>
      </w:pPr>
      <w:r w:rsidRPr="000C41C9">
        <w:rPr>
          <w:vanish w:val="0"/>
        </w:rPr>
        <w:t>use 100% of the surface course joint length to estimate the quantity of Polymerized joint adhesive</w:t>
      </w:r>
    </w:p>
    <w:p w14:paraId="3DF13F47" w14:textId="3AAF7DBE" w:rsidR="003450F9" w:rsidRPr="000C41C9" w:rsidRDefault="003450F9" w:rsidP="003450F9">
      <w:pPr>
        <w:pStyle w:val="HiddenTextSpec"/>
        <w:tabs>
          <w:tab w:val="left" w:pos="1440"/>
          <w:tab w:val="left" w:pos="2880"/>
        </w:tabs>
        <w:rPr>
          <w:vanish w:val="0"/>
        </w:rPr>
      </w:pPr>
      <w:r w:rsidRPr="000C41C9">
        <w:rPr>
          <w:vanish w:val="0"/>
        </w:rPr>
        <w:t>2**************************************************************************************2</w:t>
      </w:r>
    </w:p>
    <w:p w14:paraId="2A0D2E5F" w14:textId="77777777" w:rsidR="001649C8" w:rsidRPr="000C41C9" w:rsidRDefault="001649C8" w:rsidP="001649C8">
      <w:pPr>
        <w:pStyle w:val="A1paragraph0"/>
        <w:rPr>
          <w:b/>
          <w:bCs/>
        </w:rPr>
      </w:pPr>
      <w:r w:rsidRPr="000C41C9">
        <w:rPr>
          <w:b/>
          <w:bCs/>
        </w:rPr>
        <w:t>G.</w:t>
      </w:r>
      <w:r w:rsidRPr="000C41C9">
        <w:rPr>
          <w:b/>
          <w:bCs/>
        </w:rPr>
        <w:tab/>
      </w:r>
      <w:r w:rsidRPr="000C41C9">
        <w:rPr>
          <w:b/>
        </w:rPr>
        <w:t>Opening</w:t>
      </w:r>
      <w:r w:rsidRPr="000C41C9">
        <w:rPr>
          <w:b/>
          <w:bCs/>
        </w:rPr>
        <w:t xml:space="preserve"> to Traffic.</w:t>
      </w:r>
    </w:p>
    <w:p w14:paraId="56B8AF94" w14:textId="77777777" w:rsidR="001649C8" w:rsidRPr="000C41C9" w:rsidRDefault="001649C8" w:rsidP="001649C8">
      <w:pPr>
        <w:pStyle w:val="HiddenTextSpec"/>
        <w:rPr>
          <w:vanish w:val="0"/>
        </w:rPr>
      </w:pPr>
      <w:r w:rsidRPr="000C41C9">
        <w:rPr>
          <w:vanish w:val="0"/>
        </w:rPr>
        <w:t>1**************************************************************************************************************************1</w:t>
      </w:r>
    </w:p>
    <w:p w14:paraId="06349C08" w14:textId="77777777" w:rsidR="001649C8" w:rsidRPr="000C41C9" w:rsidRDefault="001649C8" w:rsidP="001649C8">
      <w:pPr>
        <w:pStyle w:val="HiddenTextSpec"/>
        <w:rPr>
          <w:vanish w:val="0"/>
        </w:rPr>
      </w:pPr>
      <w:r w:rsidRPr="000C41C9">
        <w:rPr>
          <w:vanish w:val="0"/>
        </w:rPr>
        <w:t>BDC20S-08 dated Jun 12, 2020</w:t>
      </w:r>
    </w:p>
    <w:p w14:paraId="2B529B86" w14:textId="77777777" w:rsidR="001649C8" w:rsidRPr="000C41C9" w:rsidRDefault="001649C8" w:rsidP="001649C8">
      <w:pPr>
        <w:pStyle w:val="HiddenTextSpec"/>
        <w:rPr>
          <w:vanish w:val="0"/>
        </w:rPr>
      </w:pPr>
    </w:p>
    <w:p w14:paraId="1B253B80" w14:textId="77777777" w:rsidR="001649C8" w:rsidRPr="000C41C9" w:rsidRDefault="001649C8" w:rsidP="001649C8">
      <w:pPr>
        <w:pStyle w:val="Instruction"/>
      </w:pPr>
      <w:r w:rsidRPr="000C41C9">
        <w:t>THE FOLLOWING IS ADDED after the last paragraph:</w:t>
      </w:r>
    </w:p>
    <w:p w14:paraId="7E684C7A" w14:textId="77777777" w:rsidR="001649C8" w:rsidRPr="000C41C9" w:rsidRDefault="001649C8" w:rsidP="001649C8">
      <w:pPr>
        <w:pStyle w:val="A2paragraph"/>
      </w:pPr>
      <w:r w:rsidRPr="000C41C9">
        <w:t>Ensure that RPMs are installed and rumble strips are constructed within 14 days of opening each day’s surface paving to traffic.</w:t>
      </w:r>
    </w:p>
    <w:p w14:paraId="024AE041" w14:textId="77777777" w:rsidR="001649C8" w:rsidRPr="000C41C9" w:rsidRDefault="001649C8" w:rsidP="001649C8">
      <w:pPr>
        <w:pStyle w:val="HiddenTextSpec"/>
        <w:rPr>
          <w:vanish w:val="0"/>
        </w:rPr>
      </w:pPr>
      <w:r w:rsidRPr="000C41C9">
        <w:rPr>
          <w:vanish w:val="0"/>
        </w:rPr>
        <w:t>1**************************************************************************************************************************1</w:t>
      </w:r>
    </w:p>
    <w:p w14:paraId="7977B3FE" w14:textId="652B51D0" w:rsidR="009C309C" w:rsidRPr="000C41C9" w:rsidRDefault="009C309C" w:rsidP="003450F9">
      <w:pPr>
        <w:pStyle w:val="HiddenTextSpec"/>
        <w:tabs>
          <w:tab w:val="left" w:pos="1440"/>
          <w:tab w:val="left" w:pos="2880"/>
        </w:tabs>
        <w:rPr>
          <w:vanish w:val="0"/>
        </w:rPr>
      </w:pPr>
    </w:p>
    <w:p w14:paraId="42A1E7A4" w14:textId="77777777" w:rsidR="009C309C" w:rsidRPr="000C41C9" w:rsidRDefault="009C309C" w:rsidP="009C309C">
      <w:pPr>
        <w:pStyle w:val="A1paragraph0"/>
        <w:rPr>
          <w:b/>
          <w:bCs/>
        </w:rPr>
      </w:pPr>
      <w:r w:rsidRPr="000C41C9">
        <w:rPr>
          <w:b/>
          <w:bCs/>
        </w:rPr>
        <w:t>H.</w:t>
      </w:r>
      <w:r w:rsidRPr="000C41C9">
        <w:rPr>
          <w:b/>
          <w:bCs/>
        </w:rPr>
        <w:tab/>
        <w:t>Air Void Requirements</w:t>
      </w:r>
    </w:p>
    <w:p w14:paraId="584047C8" w14:textId="77777777" w:rsidR="009C309C" w:rsidRPr="000C41C9" w:rsidRDefault="009C309C" w:rsidP="009C309C">
      <w:pPr>
        <w:pStyle w:val="HiddenTextSpec"/>
        <w:tabs>
          <w:tab w:val="left" w:pos="1440"/>
          <w:tab w:val="left" w:pos="2880"/>
        </w:tabs>
        <w:rPr>
          <w:vanish w:val="0"/>
        </w:rPr>
      </w:pPr>
      <w:r w:rsidRPr="000C41C9">
        <w:rPr>
          <w:vanish w:val="0"/>
        </w:rPr>
        <w:t>2**************************************************************************************2</w:t>
      </w:r>
    </w:p>
    <w:p w14:paraId="350EAF41" w14:textId="03C53BB3" w:rsidR="009C309C" w:rsidRPr="000C41C9" w:rsidRDefault="009C309C" w:rsidP="009C309C">
      <w:pPr>
        <w:pStyle w:val="HiddenTextSpec"/>
        <w:rPr>
          <w:vanish w:val="0"/>
        </w:rPr>
      </w:pPr>
      <w:r w:rsidRPr="000C41C9">
        <w:rPr>
          <w:vanish w:val="0"/>
        </w:rPr>
        <w:t>FOR wholly state funded projects INclude the following</w:t>
      </w:r>
    </w:p>
    <w:p w14:paraId="408FF2E2" w14:textId="77777777" w:rsidR="00842393" w:rsidRPr="000C41C9" w:rsidRDefault="00842393" w:rsidP="009C309C">
      <w:pPr>
        <w:pStyle w:val="HiddenTextSpec"/>
        <w:rPr>
          <w:vanish w:val="0"/>
        </w:rPr>
      </w:pPr>
    </w:p>
    <w:p w14:paraId="73BD468C" w14:textId="1E10A1BC" w:rsidR="00842393" w:rsidRPr="000C41C9" w:rsidRDefault="0020105C" w:rsidP="00842393">
      <w:pPr>
        <w:pStyle w:val="HiddenTextSpec"/>
        <w:jc w:val="both"/>
        <w:rPr>
          <w:rFonts w:ascii="Times New Roman" w:hAnsi="Times New Roman"/>
          <w:caps w:val="0"/>
          <w:vanish w:val="0"/>
          <w:color w:val="000000"/>
          <w:szCs w:val="22"/>
        </w:rPr>
      </w:pPr>
      <w:r w:rsidRPr="000C41C9">
        <w:rPr>
          <w:rFonts w:ascii="Times New Roman" w:hAnsi="Times New Roman"/>
          <w:caps w:val="0"/>
          <w:vanish w:val="0"/>
          <w:color w:val="000000"/>
          <w:szCs w:val="22"/>
        </w:rPr>
        <w:t>FOR LOCAL AID PROJECTS, THIS SUBSECTION IS REPLACED BY THE FOLLOWING</w:t>
      </w:r>
      <w:r w:rsidR="00842393" w:rsidRPr="000C41C9">
        <w:rPr>
          <w:rFonts w:ascii="Times New Roman" w:hAnsi="Times New Roman"/>
          <w:caps w:val="0"/>
          <w:vanish w:val="0"/>
          <w:color w:val="000000"/>
          <w:szCs w:val="22"/>
        </w:rPr>
        <w:t>.</w:t>
      </w:r>
    </w:p>
    <w:p w14:paraId="5462C2EA" w14:textId="77777777" w:rsidR="0020105C" w:rsidRPr="000C41C9" w:rsidRDefault="0020105C" w:rsidP="00842393">
      <w:pPr>
        <w:autoSpaceDE w:val="0"/>
        <w:autoSpaceDN w:val="0"/>
        <w:adjustRightInd w:val="0"/>
      </w:pPr>
    </w:p>
    <w:p w14:paraId="09CCC00C" w14:textId="77777777" w:rsidR="0020105C" w:rsidRPr="000C41C9" w:rsidRDefault="0020105C" w:rsidP="0020105C">
      <w:pPr>
        <w:autoSpaceDE w:val="0"/>
        <w:autoSpaceDN w:val="0"/>
        <w:adjustRightInd w:val="0"/>
      </w:pPr>
      <w:r w:rsidRPr="000C41C9">
        <w:t>Pavement lots are defined as approximately 15,000 square yards of pavement in Surface area. If pavement lot area is</w:t>
      </w:r>
    </w:p>
    <w:p w14:paraId="0EF0405D" w14:textId="635CFCA6" w:rsidR="0020105C" w:rsidRPr="000C41C9" w:rsidRDefault="0020105C" w:rsidP="0020105C">
      <w:pPr>
        <w:autoSpaceDE w:val="0"/>
        <w:autoSpaceDN w:val="0"/>
        <w:adjustRightInd w:val="0"/>
      </w:pPr>
      <w:r w:rsidRPr="000C41C9">
        <w:t xml:space="preserve">less than 5000 square yards, the Local Aid </w:t>
      </w:r>
      <w:r w:rsidR="00EC73EE" w:rsidRPr="000C41C9">
        <w:t xml:space="preserve">District </w:t>
      </w:r>
      <w:r w:rsidRPr="000C41C9">
        <w:t>Office may waive the air voids requirements.</w:t>
      </w:r>
    </w:p>
    <w:p w14:paraId="31E1E583" w14:textId="77777777" w:rsidR="0020105C" w:rsidRPr="000C41C9" w:rsidRDefault="0020105C" w:rsidP="0020105C">
      <w:pPr>
        <w:autoSpaceDE w:val="0"/>
        <w:autoSpaceDN w:val="0"/>
        <w:adjustRightInd w:val="0"/>
      </w:pPr>
    </w:p>
    <w:p w14:paraId="422E8F22" w14:textId="77777777" w:rsidR="0020105C" w:rsidRPr="000C41C9" w:rsidRDefault="0020105C" w:rsidP="0020105C">
      <w:pPr>
        <w:autoSpaceDE w:val="0"/>
        <w:autoSpaceDN w:val="0"/>
        <w:adjustRightInd w:val="0"/>
      </w:pPr>
      <w:r w:rsidRPr="000C41C9">
        <w:t>The RE will designate an independent testing agency (Laboratory) to perform the quality assurance sampling, testing and analysis. The Laboratory is required to be accredited by the AASHTO Accreditation Program (</w:t>
      </w:r>
      <w:hyperlink r:id="rId33" w:history="1">
        <w:r w:rsidRPr="000C41C9">
          <w:rPr>
            <w:rStyle w:val="Hyperlink"/>
          </w:rPr>
          <w:t>www.amrl.net</w:t>
        </w:r>
      </w:hyperlink>
      <w:r w:rsidRPr="000C41C9">
        <w:t>). The Laboratory’s accreditation must include AASHTO T 166 and AASHTO T 209.</w:t>
      </w:r>
    </w:p>
    <w:p w14:paraId="0F35DC34" w14:textId="77777777" w:rsidR="0020105C" w:rsidRPr="000C41C9" w:rsidRDefault="0020105C" w:rsidP="0020105C">
      <w:pPr>
        <w:autoSpaceDE w:val="0"/>
        <w:autoSpaceDN w:val="0"/>
        <w:adjustRightInd w:val="0"/>
      </w:pPr>
    </w:p>
    <w:p w14:paraId="204D69FE" w14:textId="77777777" w:rsidR="0020105C" w:rsidRPr="000C41C9" w:rsidRDefault="0020105C" w:rsidP="0020105C">
      <w:pPr>
        <w:autoSpaceDE w:val="0"/>
        <w:autoSpaceDN w:val="0"/>
        <w:adjustRightInd w:val="0"/>
      </w:pPr>
      <w:r w:rsidRPr="000C41C9">
        <w:t>The Laboratory Technician who performs the quality assurance sampling shall be certified by the Society of Asphalt</w:t>
      </w:r>
    </w:p>
    <w:p w14:paraId="54E80A77" w14:textId="77777777" w:rsidR="0020105C" w:rsidRPr="000C41C9" w:rsidRDefault="0020105C" w:rsidP="0020105C">
      <w:pPr>
        <w:autoSpaceDE w:val="0"/>
        <w:autoSpaceDN w:val="0"/>
        <w:adjustRightInd w:val="0"/>
      </w:pPr>
      <w:r w:rsidRPr="000C41C9">
        <w:t>Technologists of New Jersey as an Asphalt Plant Technologist, Level 2.</w:t>
      </w:r>
    </w:p>
    <w:p w14:paraId="64E66539" w14:textId="77777777" w:rsidR="0020105C" w:rsidRPr="000C41C9" w:rsidRDefault="0020105C" w:rsidP="0020105C">
      <w:pPr>
        <w:autoSpaceDE w:val="0"/>
        <w:autoSpaceDN w:val="0"/>
        <w:adjustRightInd w:val="0"/>
      </w:pPr>
    </w:p>
    <w:p w14:paraId="75C62E6B" w14:textId="53152B3E" w:rsidR="0020105C" w:rsidRPr="000C41C9" w:rsidRDefault="0020105C" w:rsidP="0020105C">
      <w:pPr>
        <w:autoSpaceDE w:val="0"/>
        <w:autoSpaceDN w:val="0"/>
        <w:adjustRightInd w:val="0"/>
      </w:pPr>
      <w:r w:rsidRPr="000C41C9">
        <w:t xml:space="preserve">The Laboratory will determine air voids from 5 (Five) 6 inch diameter cores taken from each lot in random locations within the traveled way and at least one core in each travel lane. The </w:t>
      </w:r>
      <w:r w:rsidR="00F774E4" w:rsidRPr="000C41C9">
        <w:t>HMA Core Sampling Plan form</w:t>
      </w:r>
      <w:r w:rsidRPr="000C41C9">
        <w:t xml:space="preserve"> provided on the </w:t>
      </w:r>
      <w:hyperlink r:id="rId34" w:history="1">
        <w:r w:rsidRPr="000C41C9">
          <w:rPr>
            <w:rStyle w:val="Hyperlink"/>
          </w:rPr>
          <w:t>Local Aid Website</w:t>
        </w:r>
      </w:hyperlink>
      <w:r w:rsidRPr="000C41C9">
        <w:t xml:space="preserve"> must be utilized by the Laboratory to determine the random locations of the cores. The Laboratory may rerun the random location functions on the HMA Core Sampling Plan form to resolve any conflicts generated by the HMA Core Sampling Plan form and physical limitations of the HMA lot, such as utility conflicts, or the specifications defined herein. </w:t>
      </w:r>
      <w:r w:rsidR="00805312" w:rsidRPr="000C41C9">
        <w:t xml:space="preserve">The coring locations must be designated by a station and offset, and offsets are taken from the left edge of the pavement in the direction of travel within the lane lines. </w:t>
      </w:r>
      <w:r w:rsidRPr="000C41C9">
        <w:t>The Laboratory must disclose the contents of the HMA Core Sampling Plan with the Contractor to assist in the schedule of construction.</w:t>
      </w:r>
      <w:r w:rsidRPr="000C41C9">
        <w:br/>
      </w:r>
      <w:r w:rsidRPr="000C41C9">
        <w:br/>
        <w:t xml:space="preserve">The Laboratory will determine air voids of cores from the values for the maximum specific gravity of the mix and the bulk specific gravity of the core. The Laboratory will determine the maximum specific gravity of the mix according to NJDOT B-3 and AASHTO T 209, except that minimum sample size may be waived in order to use a 6-inch diameter core sample. The Laboratory will determine the bulk specific gravity of the compacted mixture by testing each core according to AASHTO T 166. </w:t>
      </w:r>
    </w:p>
    <w:p w14:paraId="4EEFC298" w14:textId="77777777" w:rsidR="0020105C" w:rsidRPr="000C41C9" w:rsidRDefault="0020105C" w:rsidP="0020105C">
      <w:pPr>
        <w:autoSpaceDE w:val="0"/>
        <w:autoSpaceDN w:val="0"/>
        <w:adjustRightInd w:val="0"/>
      </w:pPr>
    </w:p>
    <w:p w14:paraId="5F0927A5" w14:textId="77777777" w:rsidR="0020105C" w:rsidRPr="000C41C9" w:rsidRDefault="0020105C" w:rsidP="0020105C">
      <w:pPr>
        <w:pStyle w:val="Default"/>
        <w:rPr>
          <w:rFonts w:ascii="Times New Roman" w:eastAsia="Times New Roman" w:hAnsi="Times New Roman" w:cs="Times New Roman"/>
          <w:color w:val="auto"/>
          <w:sz w:val="20"/>
          <w:szCs w:val="20"/>
        </w:rPr>
      </w:pPr>
      <w:r w:rsidRPr="000C41C9">
        <w:rPr>
          <w:rFonts w:ascii="Times New Roman" w:eastAsia="Times New Roman" w:hAnsi="Times New Roman" w:cs="Times New Roman"/>
          <w:color w:val="auto"/>
          <w:sz w:val="20"/>
          <w:szCs w:val="20"/>
        </w:rPr>
        <w:t xml:space="preserve">The Laboratory will calculate the percent defective (PD) as the percentage of the lot outside the acceptable range of 2 percent air voids to 8 percent air voids. The acceptable quality limit is 15 percent defective. For lots in which PD &gt; 15, the Department will assess a negative pay adjustment. </w:t>
      </w:r>
    </w:p>
    <w:p w14:paraId="7D42CA64" w14:textId="1E4F9B04" w:rsidR="0020105C" w:rsidRPr="000C41C9" w:rsidRDefault="0020105C" w:rsidP="0020105C">
      <w:pPr>
        <w:pStyle w:val="A1paragraph0"/>
        <w:ind w:left="0" w:firstLine="0"/>
      </w:pPr>
      <w:r w:rsidRPr="000C41C9">
        <w:t>The Laboratory will use and submit</w:t>
      </w:r>
      <w:r w:rsidR="00206F9C" w:rsidRPr="000C41C9">
        <w:t xml:space="preserve"> to the RE </w:t>
      </w:r>
      <w:r w:rsidR="00F774E4" w:rsidRPr="000C41C9">
        <w:t>the DS8S-PD</w:t>
      </w:r>
      <w:r w:rsidR="00637791" w:rsidRPr="000C41C9">
        <w:t xml:space="preserve"> </w:t>
      </w:r>
      <w:r w:rsidR="00F774E4" w:rsidRPr="000C41C9">
        <w:t xml:space="preserve">form provided on the </w:t>
      </w:r>
      <w:hyperlink r:id="rId35" w:history="1">
        <w:r w:rsidR="00F774E4" w:rsidRPr="000C41C9">
          <w:rPr>
            <w:rStyle w:val="Hyperlink"/>
          </w:rPr>
          <w:t>Local Aid Website</w:t>
        </w:r>
      </w:hyperlink>
      <w:r w:rsidR="00DA6C4E" w:rsidRPr="000C41C9">
        <w:t xml:space="preserve"> </w:t>
      </w:r>
      <w:r w:rsidRPr="000C41C9">
        <w:t>and verify manually the PD calculation.</w:t>
      </w:r>
    </w:p>
    <w:p w14:paraId="065B5C49" w14:textId="77777777" w:rsidR="0020105C" w:rsidRPr="000C41C9" w:rsidRDefault="0020105C" w:rsidP="0020105C">
      <w:pPr>
        <w:pStyle w:val="A1paragraph0"/>
      </w:pPr>
      <w:r w:rsidRPr="000C41C9">
        <w:t xml:space="preserve">The Laboratory will calculate pay adjustments based on the following: </w:t>
      </w:r>
    </w:p>
    <w:p w14:paraId="30D27F5E" w14:textId="79F01D08" w:rsidR="00842393" w:rsidRPr="000C41C9" w:rsidRDefault="0020105C" w:rsidP="0020105C">
      <w:pPr>
        <w:pStyle w:val="A1paragraph0"/>
      </w:pPr>
      <w:r w:rsidRPr="000C41C9">
        <w:rPr>
          <w:b/>
        </w:rPr>
        <w:t xml:space="preserve">1. </w:t>
      </w:r>
      <w:r w:rsidRPr="000C41C9">
        <w:rPr>
          <w:b/>
        </w:rPr>
        <w:tab/>
        <w:t>Sample Mean (X̅) and Standard Deviation (S) of the N Test Results (X</w:t>
      </w:r>
      <w:r w:rsidRPr="000C41C9">
        <w:rPr>
          <w:b/>
          <w:szCs w:val="22"/>
        </w:rPr>
        <w:t>1</w:t>
      </w:r>
      <w:r w:rsidRPr="000C41C9">
        <w:rPr>
          <w:b/>
        </w:rPr>
        <w:t>, X</w:t>
      </w:r>
      <w:r w:rsidRPr="000C41C9">
        <w:rPr>
          <w:b/>
          <w:szCs w:val="22"/>
        </w:rPr>
        <w:t>2</w:t>
      </w:r>
      <w:r w:rsidRPr="000C41C9">
        <w:rPr>
          <w:b/>
        </w:rPr>
        <w:t>,…, X</w:t>
      </w:r>
      <w:r w:rsidRPr="000C41C9">
        <w:rPr>
          <w:b/>
          <w:szCs w:val="22"/>
        </w:rPr>
        <w:t>N</w:t>
      </w:r>
      <w:r w:rsidRPr="000C41C9">
        <w:rPr>
          <w:b/>
        </w:rPr>
        <w:t>).</w:t>
      </w:r>
    </w:p>
    <w:p w14:paraId="166CFF36" w14:textId="02FAA552" w:rsidR="00842393" w:rsidRPr="000C41C9" w:rsidRDefault="00842393" w:rsidP="00842393">
      <w:pPr>
        <w:pStyle w:val="A1paragraph0"/>
        <w:ind w:left="0" w:firstLine="0"/>
      </w:pPr>
    </w:p>
    <w:p w14:paraId="64A4EE1D" w14:textId="075DC025" w:rsidR="00842393" w:rsidRPr="000C41C9" w:rsidRDefault="0020105C" w:rsidP="009B6624">
      <w:pPr>
        <w:pStyle w:val="A1paragraph0"/>
        <w:ind w:left="0" w:firstLine="0"/>
        <w:jc w:val="center"/>
      </w:pPr>
      <w:r w:rsidRPr="000C41C9">
        <w:rPr>
          <w:noProof/>
        </w:rPr>
        <w:drawing>
          <wp:inline distT="0" distB="0" distL="0" distR="0" wp14:anchorId="5B44AB92" wp14:editId="17FD06D3">
            <wp:extent cx="3285460" cy="1463329"/>
            <wp:effectExtent l="0" t="0" r="0" b="3810"/>
            <wp:docPr id="24" name="Picture 24" descr="air voids 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ir voids step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91903" cy="1466199"/>
                    </a:xfrm>
                    <a:prstGeom prst="rect">
                      <a:avLst/>
                    </a:prstGeom>
                    <a:noFill/>
                    <a:ln>
                      <a:noFill/>
                    </a:ln>
                  </pic:spPr>
                </pic:pic>
              </a:graphicData>
            </a:graphic>
          </wp:inline>
        </w:drawing>
      </w:r>
    </w:p>
    <w:p w14:paraId="67FB4C27" w14:textId="338DA846" w:rsidR="00842393" w:rsidRPr="000C41C9" w:rsidRDefault="00842393" w:rsidP="00842393">
      <w:pPr>
        <w:pStyle w:val="A1paragraph0"/>
        <w:ind w:left="0" w:firstLine="0"/>
      </w:pPr>
    </w:p>
    <w:p w14:paraId="42006C5E" w14:textId="77777777" w:rsidR="0020105C" w:rsidRPr="000C41C9" w:rsidRDefault="0020105C" w:rsidP="0020105C">
      <w:pPr>
        <w:spacing w:before="120"/>
        <w:rPr>
          <w:b/>
        </w:rPr>
      </w:pPr>
      <w:r w:rsidRPr="000C41C9">
        <w:rPr>
          <w:b/>
        </w:rPr>
        <w:t xml:space="preserve">2. </w:t>
      </w:r>
      <w:r w:rsidRPr="000C41C9">
        <w:rPr>
          <w:b/>
        </w:rPr>
        <w:tab/>
        <w:t>Quality Index (Q).</w:t>
      </w:r>
    </w:p>
    <w:p w14:paraId="254A2399" w14:textId="3C1E5D2E" w:rsidR="0020105C" w:rsidRPr="000C41C9" w:rsidRDefault="0020105C" w:rsidP="0020105C">
      <w:pPr>
        <w:spacing w:before="120"/>
        <w:ind w:left="10" w:hanging="10"/>
        <w:jc w:val="center"/>
        <w:rPr>
          <w:b/>
        </w:rPr>
      </w:pPr>
      <w:r w:rsidRPr="000C41C9">
        <w:rPr>
          <w:noProof/>
        </w:rPr>
        <w:lastRenderedPageBreak/>
        <w:drawing>
          <wp:inline distT="0" distB="0" distL="0" distR="0" wp14:anchorId="30C2F366" wp14:editId="289D8931">
            <wp:extent cx="1243965" cy="12655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43965" cy="1265555"/>
                    </a:xfrm>
                    <a:prstGeom prst="rect">
                      <a:avLst/>
                    </a:prstGeom>
                    <a:noFill/>
                    <a:ln>
                      <a:noFill/>
                    </a:ln>
                  </pic:spPr>
                </pic:pic>
              </a:graphicData>
            </a:graphic>
          </wp:inline>
        </w:drawing>
      </w:r>
    </w:p>
    <w:p w14:paraId="28446911" w14:textId="77777777" w:rsidR="0020105C" w:rsidRPr="000C41C9" w:rsidRDefault="0020105C" w:rsidP="0020105C">
      <w:pPr>
        <w:pStyle w:val="A1paragraph0"/>
      </w:pPr>
    </w:p>
    <w:p w14:paraId="637F8BC3" w14:textId="77777777" w:rsidR="0020105C" w:rsidRPr="000C41C9" w:rsidRDefault="0020105C" w:rsidP="0020105C">
      <w:pPr>
        <w:pStyle w:val="A1paragraph0"/>
        <w:ind w:left="720" w:hanging="720"/>
      </w:pPr>
      <w:r w:rsidRPr="000C41C9">
        <w:rPr>
          <w:b/>
        </w:rPr>
        <w:t xml:space="preserve">3. </w:t>
      </w:r>
      <w:r w:rsidRPr="000C41C9">
        <w:rPr>
          <w:b/>
        </w:rPr>
        <w:tab/>
        <w:t>Percent Defective (PD).</w:t>
      </w:r>
      <w:r w:rsidRPr="000C41C9">
        <w:t xml:space="preserve"> Using NJDOT ST for the appropriate sample size, the Laboratory will determine PD</w:t>
      </w:r>
      <w:r w:rsidRPr="000C41C9">
        <w:rPr>
          <w:vertAlign w:val="subscript"/>
        </w:rPr>
        <w:t>L</w:t>
      </w:r>
      <w:r w:rsidRPr="000C41C9">
        <w:t xml:space="preserve"> and PD</w:t>
      </w:r>
      <w:r w:rsidRPr="000C41C9">
        <w:rPr>
          <w:vertAlign w:val="subscript"/>
        </w:rPr>
        <w:t>U</w:t>
      </w:r>
      <w:r w:rsidRPr="000C41C9">
        <w:t xml:space="preserve"> associated with Q</w:t>
      </w:r>
      <w:r w:rsidRPr="000C41C9">
        <w:rPr>
          <w:vertAlign w:val="subscript"/>
        </w:rPr>
        <w:t>L</w:t>
      </w:r>
      <w:r w:rsidRPr="000C41C9">
        <w:t xml:space="preserve"> and Q</w:t>
      </w:r>
      <w:r w:rsidRPr="000C41C9">
        <w:rPr>
          <w:vertAlign w:val="subscript"/>
        </w:rPr>
        <w:t>U</w:t>
      </w:r>
      <w:r w:rsidRPr="000C41C9">
        <w:t>, respectively.  PD = PD</w:t>
      </w:r>
      <w:r w:rsidRPr="000C41C9">
        <w:rPr>
          <w:vertAlign w:val="subscript"/>
        </w:rPr>
        <w:t>L</w:t>
      </w:r>
      <w:r w:rsidRPr="000C41C9">
        <w:t xml:space="preserve"> + PD</w:t>
      </w:r>
      <w:r w:rsidRPr="000C41C9">
        <w:rPr>
          <w:vertAlign w:val="subscript"/>
        </w:rPr>
        <w:t>U</w:t>
      </w:r>
    </w:p>
    <w:p w14:paraId="2F21A8D5" w14:textId="77777777" w:rsidR="0020105C" w:rsidRPr="000C41C9" w:rsidRDefault="0020105C" w:rsidP="0020105C">
      <w:pPr>
        <w:pStyle w:val="A1paragraph0"/>
        <w:ind w:left="0" w:firstLine="0"/>
      </w:pPr>
      <w:r w:rsidRPr="000C41C9">
        <w:rPr>
          <w:b/>
        </w:rPr>
        <w:t xml:space="preserve">4. </w:t>
      </w:r>
      <w:r w:rsidRPr="000C41C9">
        <w:rPr>
          <w:b/>
        </w:rPr>
        <w:tab/>
        <w:t>Reduction Per Lot.</w:t>
      </w:r>
      <w:r w:rsidRPr="000C41C9">
        <w:t xml:space="preserve"> Calculate the reduction per lot as specified in Table 401.03.07-3:</w:t>
      </w:r>
    </w:p>
    <w:p w14:paraId="5C7D474A" w14:textId="7F3BF17C" w:rsidR="00842393" w:rsidRPr="000C41C9" w:rsidRDefault="00842393" w:rsidP="00842393">
      <w:pPr>
        <w:pStyle w:val="A1paragraph0"/>
        <w:ind w:left="0" w:firstLine="0"/>
      </w:pPr>
    </w:p>
    <w:tbl>
      <w:tblPr>
        <w:tblW w:w="5940" w:type="dxa"/>
        <w:jc w:val="center"/>
        <w:tblLook w:val="04A0" w:firstRow="1" w:lastRow="0" w:firstColumn="1" w:lastColumn="0" w:noHBand="0" w:noVBand="1"/>
      </w:tblPr>
      <w:tblGrid>
        <w:gridCol w:w="3440"/>
        <w:gridCol w:w="2500"/>
      </w:tblGrid>
      <w:tr w:rsidR="0020105C" w:rsidRPr="000C41C9" w14:paraId="2AFDD8C7" w14:textId="77777777" w:rsidTr="0020105C">
        <w:trPr>
          <w:trHeight w:val="315"/>
          <w:jc w:val="center"/>
        </w:trPr>
        <w:tc>
          <w:tcPr>
            <w:tcW w:w="5940" w:type="dxa"/>
            <w:gridSpan w:val="2"/>
            <w:tcBorders>
              <w:top w:val="double" w:sz="6" w:space="0" w:color="auto"/>
              <w:left w:val="nil"/>
              <w:bottom w:val="single" w:sz="8" w:space="0" w:color="auto"/>
              <w:right w:val="nil"/>
            </w:tcBorders>
            <w:vAlign w:val="center"/>
            <w:hideMark/>
          </w:tcPr>
          <w:p w14:paraId="20BDC366" w14:textId="77777777" w:rsidR="0020105C" w:rsidRPr="000C41C9" w:rsidRDefault="0020105C" w:rsidP="0020105C">
            <w:pPr>
              <w:jc w:val="center"/>
            </w:pPr>
            <w:r w:rsidRPr="000C41C9">
              <w:t>Table 401.03.07-3</w:t>
            </w:r>
          </w:p>
        </w:tc>
      </w:tr>
      <w:tr w:rsidR="0020105C" w:rsidRPr="000C41C9" w14:paraId="1E03FF01" w14:textId="77777777" w:rsidTr="0020105C">
        <w:trPr>
          <w:trHeight w:val="765"/>
          <w:jc w:val="center"/>
        </w:trPr>
        <w:tc>
          <w:tcPr>
            <w:tcW w:w="5940" w:type="dxa"/>
            <w:gridSpan w:val="2"/>
            <w:tcBorders>
              <w:top w:val="nil"/>
              <w:left w:val="nil"/>
              <w:bottom w:val="single" w:sz="8" w:space="0" w:color="auto"/>
              <w:right w:val="nil"/>
            </w:tcBorders>
            <w:vAlign w:val="center"/>
            <w:hideMark/>
          </w:tcPr>
          <w:p w14:paraId="67721106" w14:textId="77777777" w:rsidR="0020105C" w:rsidRPr="000C41C9" w:rsidRDefault="0020105C" w:rsidP="0020105C">
            <w:pPr>
              <w:jc w:val="center"/>
            </w:pPr>
            <w:r w:rsidRPr="000C41C9">
              <w:t>Reduction in Payment for Nonconformance to Air Void Requirements</w:t>
            </w:r>
          </w:p>
        </w:tc>
      </w:tr>
      <w:tr w:rsidR="0020105C" w:rsidRPr="000C41C9" w14:paraId="2C16F55D" w14:textId="77777777" w:rsidTr="0020105C">
        <w:trPr>
          <w:trHeight w:val="315"/>
          <w:jc w:val="center"/>
        </w:trPr>
        <w:tc>
          <w:tcPr>
            <w:tcW w:w="3440" w:type="dxa"/>
            <w:tcBorders>
              <w:top w:val="nil"/>
              <w:left w:val="nil"/>
              <w:bottom w:val="single" w:sz="8" w:space="0" w:color="auto"/>
              <w:right w:val="nil"/>
            </w:tcBorders>
            <w:noWrap/>
            <w:vAlign w:val="center"/>
            <w:hideMark/>
          </w:tcPr>
          <w:p w14:paraId="1A5A8B74" w14:textId="77777777" w:rsidR="0020105C" w:rsidRPr="000C41C9" w:rsidRDefault="0020105C" w:rsidP="0020105C">
            <w:pPr>
              <w:jc w:val="center"/>
            </w:pPr>
            <w:r w:rsidRPr="000C41C9">
              <w:t>Percent Defective (PD) Per Lot</w:t>
            </w:r>
          </w:p>
        </w:tc>
        <w:tc>
          <w:tcPr>
            <w:tcW w:w="2500" w:type="dxa"/>
            <w:tcBorders>
              <w:top w:val="nil"/>
              <w:left w:val="nil"/>
              <w:bottom w:val="single" w:sz="8" w:space="0" w:color="auto"/>
              <w:right w:val="nil"/>
            </w:tcBorders>
            <w:noWrap/>
            <w:vAlign w:val="center"/>
            <w:hideMark/>
          </w:tcPr>
          <w:p w14:paraId="1EA49C90" w14:textId="77777777" w:rsidR="0020105C" w:rsidRPr="000C41C9" w:rsidRDefault="0020105C" w:rsidP="0020105C">
            <w:pPr>
              <w:jc w:val="center"/>
            </w:pPr>
            <w:r w:rsidRPr="000C41C9">
              <w:t>Reduction Per Lot (%)</w:t>
            </w:r>
          </w:p>
        </w:tc>
      </w:tr>
      <w:tr w:rsidR="0020105C" w:rsidRPr="000C41C9" w14:paraId="4DD662CE" w14:textId="77777777" w:rsidTr="0020105C">
        <w:trPr>
          <w:trHeight w:val="315"/>
          <w:jc w:val="center"/>
        </w:trPr>
        <w:tc>
          <w:tcPr>
            <w:tcW w:w="3440" w:type="dxa"/>
            <w:tcBorders>
              <w:top w:val="nil"/>
              <w:left w:val="nil"/>
              <w:bottom w:val="single" w:sz="8" w:space="0" w:color="auto"/>
              <w:right w:val="nil"/>
            </w:tcBorders>
            <w:noWrap/>
            <w:vAlign w:val="center"/>
            <w:hideMark/>
          </w:tcPr>
          <w:p w14:paraId="07CFBB58" w14:textId="77777777" w:rsidR="0020105C" w:rsidRPr="000C41C9" w:rsidRDefault="0020105C" w:rsidP="0020105C">
            <w:pPr>
              <w:jc w:val="center"/>
            </w:pPr>
            <w:r w:rsidRPr="000C41C9">
              <w:t>0 &lt; PD ≤ 15</w:t>
            </w:r>
          </w:p>
        </w:tc>
        <w:tc>
          <w:tcPr>
            <w:tcW w:w="2500" w:type="dxa"/>
            <w:tcBorders>
              <w:top w:val="nil"/>
              <w:left w:val="nil"/>
              <w:bottom w:val="single" w:sz="8" w:space="0" w:color="auto"/>
              <w:right w:val="nil"/>
            </w:tcBorders>
            <w:noWrap/>
            <w:vAlign w:val="center"/>
            <w:hideMark/>
          </w:tcPr>
          <w:p w14:paraId="4752C82E" w14:textId="77777777" w:rsidR="0020105C" w:rsidRPr="000C41C9" w:rsidRDefault="0020105C" w:rsidP="0020105C">
            <w:pPr>
              <w:jc w:val="center"/>
            </w:pPr>
            <w:r w:rsidRPr="000C41C9">
              <w:t>0</w:t>
            </w:r>
          </w:p>
        </w:tc>
      </w:tr>
      <w:tr w:rsidR="0020105C" w:rsidRPr="000C41C9" w14:paraId="58CABA37" w14:textId="77777777" w:rsidTr="0020105C">
        <w:trPr>
          <w:trHeight w:val="315"/>
          <w:jc w:val="center"/>
        </w:trPr>
        <w:tc>
          <w:tcPr>
            <w:tcW w:w="3440" w:type="dxa"/>
            <w:tcBorders>
              <w:top w:val="nil"/>
              <w:left w:val="nil"/>
              <w:bottom w:val="single" w:sz="8" w:space="0" w:color="auto"/>
              <w:right w:val="nil"/>
            </w:tcBorders>
            <w:noWrap/>
            <w:vAlign w:val="center"/>
            <w:hideMark/>
          </w:tcPr>
          <w:p w14:paraId="3499475D" w14:textId="77777777" w:rsidR="0020105C" w:rsidRPr="000C41C9" w:rsidRDefault="0020105C" w:rsidP="0020105C">
            <w:pPr>
              <w:jc w:val="center"/>
            </w:pPr>
            <w:r w:rsidRPr="000C41C9">
              <w:t>15 &lt; PD ≤ 30</w:t>
            </w:r>
          </w:p>
        </w:tc>
        <w:tc>
          <w:tcPr>
            <w:tcW w:w="2500" w:type="dxa"/>
            <w:tcBorders>
              <w:top w:val="nil"/>
              <w:left w:val="nil"/>
              <w:bottom w:val="single" w:sz="8" w:space="0" w:color="auto"/>
              <w:right w:val="nil"/>
            </w:tcBorders>
            <w:noWrap/>
            <w:vAlign w:val="center"/>
            <w:hideMark/>
          </w:tcPr>
          <w:p w14:paraId="77537C0B" w14:textId="77777777" w:rsidR="0020105C" w:rsidRPr="000C41C9" w:rsidRDefault="0020105C" w:rsidP="0020105C">
            <w:pPr>
              <w:jc w:val="center"/>
            </w:pPr>
            <w:r w:rsidRPr="000C41C9">
              <w:t>0.5</w:t>
            </w:r>
          </w:p>
        </w:tc>
      </w:tr>
      <w:tr w:rsidR="0020105C" w:rsidRPr="000C41C9" w14:paraId="6ED5E839" w14:textId="77777777" w:rsidTr="0020105C">
        <w:trPr>
          <w:trHeight w:val="315"/>
          <w:jc w:val="center"/>
        </w:trPr>
        <w:tc>
          <w:tcPr>
            <w:tcW w:w="3440" w:type="dxa"/>
            <w:tcBorders>
              <w:top w:val="nil"/>
              <w:left w:val="nil"/>
              <w:bottom w:val="single" w:sz="8" w:space="0" w:color="auto"/>
              <w:right w:val="nil"/>
            </w:tcBorders>
            <w:noWrap/>
            <w:vAlign w:val="center"/>
            <w:hideMark/>
          </w:tcPr>
          <w:p w14:paraId="7456B282" w14:textId="77777777" w:rsidR="0020105C" w:rsidRPr="000C41C9" w:rsidRDefault="0020105C" w:rsidP="0020105C">
            <w:pPr>
              <w:jc w:val="center"/>
            </w:pPr>
            <w:r w:rsidRPr="000C41C9">
              <w:t>30 &lt; PD ≤ 35</w:t>
            </w:r>
          </w:p>
        </w:tc>
        <w:tc>
          <w:tcPr>
            <w:tcW w:w="2500" w:type="dxa"/>
            <w:tcBorders>
              <w:top w:val="nil"/>
              <w:left w:val="nil"/>
              <w:bottom w:val="single" w:sz="8" w:space="0" w:color="auto"/>
              <w:right w:val="nil"/>
            </w:tcBorders>
            <w:noWrap/>
            <w:vAlign w:val="center"/>
            <w:hideMark/>
          </w:tcPr>
          <w:p w14:paraId="3D0B1FF6" w14:textId="77777777" w:rsidR="0020105C" w:rsidRPr="000C41C9" w:rsidRDefault="0020105C" w:rsidP="0020105C">
            <w:pPr>
              <w:jc w:val="center"/>
            </w:pPr>
            <w:r w:rsidRPr="000C41C9">
              <w:t>2</w:t>
            </w:r>
          </w:p>
        </w:tc>
      </w:tr>
      <w:tr w:rsidR="0020105C" w:rsidRPr="000C41C9" w14:paraId="49FE15B6" w14:textId="77777777" w:rsidTr="0020105C">
        <w:trPr>
          <w:trHeight w:val="315"/>
          <w:jc w:val="center"/>
        </w:trPr>
        <w:tc>
          <w:tcPr>
            <w:tcW w:w="3440" w:type="dxa"/>
            <w:tcBorders>
              <w:top w:val="nil"/>
              <w:left w:val="nil"/>
              <w:bottom w:val="single" w:sz="8" w:space="0" w:color="auto"/>
              <w:right w:val="nil"/>
            </w:tcBorders>
            <w:noWrap/>
            <w:vAlign w:val="center"/>
            <w:hideMark/>
          </w:tcPr>
          <w:p w14:paraId="1F3AB3F7" w14:textId="77777777" w:rsidR="0020105C" w:rsidRPr="000C41C9" w:rsidRDefault="0020105C" w:rsidP="0020105C">
            <w:pPr>
              <w:jc w:val="center"/>
            </w:pPr>
            <w:r w:rsidRPr="000C41C9">
              <w:t>35 &lt; PD ≤ 40</w:t>
            </w:r>
          </w:p>
        </w:tc>
        <w:tc>
          <w:tcPr>
            <w:tcW w:w="2500" w:type="dxa"/>
            <w:tcBorders>
              <w:top w:val="nil"/>
              <w:left w:val="nil"/>
              <w:bottom w:val="single" w:sz="8" w:space="0" w:color="auto"/>
              <w:right w:val="nil"/>
            </w:tcBorders>
            <w:noWrap/>
            <w:vAlign w:val="center"/>
            <w:hideMark/>
          </w:tcPr>
          <w:p w14:paraId="2A16DBE1" w14:textId="77777777" w:rsidR="0020105C" w:rsidRPr="000C41C9" w:rsidRDefault="0020105C" w:rsidP="0020105C">
            <w:pPr>
              <w:jc w:val="center"/>
            </w:pPr>
            <w:r w:rsidRPr="000C41C9">
              <w:t>10</w:t>
            </w:r>
          </w:p>
        </w:tc>
      </w:tr>
      <w:tr w:rsidR="0020105C" w:rsidRPr="000C41C9" w14:paraId="3D5A1117" w14:textId="77777777" w:rsidTr="0020105C">
        <w:trPr>
          <w:trHeight w:val="315"/>
          <w:jc w:val="center"/>
        </w:trPr>
        <w:tc>
          <w:tcPr>
            <w:tcW w:w="3440" w:type="dxa"/>
            <w:tcBorders>
              <w:top w:val="nil"/>
              <w:left w:val="nil"/>
              <w:bottom w:val="single" w:sz="8" w:space="0" w:color="auto"/>
              <w:right w:val="nil"/>
            </w:tcBorders>
            <w:noWrap/>
            <w:vAlign w:val="center"/>
            <w:hideMark/>
          </w:tcPr>
          <w:p w14:paraId="3393D231" w14:textId="77777777" w:rsidR="0020105C" w:rsidRPr="000C41C9" w:rsidRDefault="0020105C" w:rsidP="0020105C">
            <w:pPr>
              <w:jc w:val="center"/>
            </w:pPr>
            <w:r w:rsidRPr="000C41C9">
              <w:t>40 &lt; PD ≤ 45</w:t>
            </w:r>
          </w:p>
        </w:tc>
        <w:tc>
          <w:tcPr>
            <w:tcW w:w="2500" w:type="dxa"/>
            <w:tcBorders>
              <w:top w:val="nil"/>
              <w:left w:val="nil"/>
              <w:bottom w:val="single" w:sz="8" w:space="0" w:color="auto"/>
              <w:right w:val="nil"/>
            </w:tcBorders>
            <w:noWrap/>
            <w:vAlign w:val="center"/>
            <w:hideMark/>
          </w:tcPr>
          <w:p w14:paraId="48F36AEE" w14:textId="77777777" w:rsidR="0020105C" w:rsidRPr="000C41C9" w:rsidRDefault="0020105C" w:rsidP="0020105C">
            <w:pPr>
              <w:jc w:val="center"/>
            </w:pPr>
            <w:r w:rsidRPr="000C41C9">
              <w:t>15</w:t>
            </w:r>
          </w:p>
        </w:tc>
      </w:tr>
      <w:tr w:rsidR="0020105C" w:rsidRPr="000C41C9" w14:paraId="063FA04E" w14:textId="77777777" w:rsidTr="0020105C">
        <w:trPr>
          <w:trHeight w:val="315"/>
          <w:jc w:val="center"/>
        </w:trPr>
        <w:tc>
          <w:tcPr>
            <w:tcW w:w="3440" w:type="dxa"/>
            <w:tcBorders>
              <w:top w:val="nil"/>
              <w:left w:val="nil"/>
              <w:bottom w:val="single" w:sz="8" w:space="0" w:color="auto"/>
              <w:right w:val="nil"/>
            </w:tcBorders>
            <w:noWrap/>
            <w:vAlign w:val="center"/>
            <w:hideMark/>
          </w:tcPr>
          <w:p w14:paraId="434E7706" w14:textId="77777777" w:rsidR="0020105C" w:rsidRPr="000C41C9" w:rsidRDefault="0020105C" w:rsidP="0020105C">
            <w:pPr>
              <w:jc w:val="center"/>
            </w:pPr>
            <w:r w:rsidRPr="000C41C9">
              <w:t>45 &lt; PD ≤ 50</w:t>
            </w:r>
          </w:p>
        </w:tc>
        <w:tc>
          <w:tcPr>
            <w:tcW w:w="2500" w:type="dxa"/>
            <w:tcBorders>
              <w:top w:val="nil"/>
              <w:left w:val="nil"/>
              <w:bottom w:val="single" w:sz="8" w:space="0" w:color="auto"/>
              <w:right w:val="nil"/>
            </w:tcBorders>
            <w:noWrap/>
            <w:vAlign w:val="center"/>
            <w:hideMark/>
          </w:tcPr>
          <w:p w14:paraId="3438E896" w14:textId="77777777" w:rsidR="0020105C" w:rsidRPr="000C41C9" w:rsidRDefault="0020105C" w:rsidP="0020105C">
            <w:pPr>
              <w:jc w:val="center"/>
            </w:pPr>
            <w:r w:rsidRPr="000C41C9">
              <w:t>20</w:t>
            </w:r>
          </w:p>
        </w:tc>
      </w:tr>
      <w:tr w:rsidR="0020105C" w:rsidRPr="000C41C9" w14:paraId="2C694C02" w14:textId="77777777" w:rsidTr="0020105C">
        <w:trPr>
          <w:trHeight w:val="315"/>
          <w:jc w:val="center"/>
        </w:trPr>
        <w:tc>
          <w:tcPr>
            <w:tcW w:w="3440" w:type="dxa"/>
            <w:tcBorders>
              <w:top w:val="nil"/>
              <w:left w:val="nil"/>
              <w:bottom w:val="single" w:sz="8" w:space="0" w:color="auto"/>
              <w:right w:val="nil"/>
            </w:tcBorders>
            <w:noWrap/>
            <w:vAlign w:val="center"/>
            <w:hideMark/>
          </w:tcPr>
          <w:p w14:paraId="51F593B2" w14:textId="77777777" w:rsidR="0020105C" w:rsidRPr="000C41C9" w:rsidRDefault="0020105C" w:rsidP="0020105C">
            <w:pPr>
              <w:jc w:val="center"/>
            </w:pPr>
            <w:r w:rsidRPr="000C41C9">
              <w:t>50 &lt; PD ≤ 60</w:t>
            </w:r>
          </w:p>
        </w:tc>
        <w:tc>
          <w:tcPr>
            <w:tcW w:w="2500" w:type="dxa"/>
            <w:tcBorders>
              <w:top w:val="nil"/>
              <w:left w:val="nil"/>
              <w:bottom w:val="single" w:sz="8" w:space="0" w:color="auto"/>
              <w:right w:val="nil"/>
            </w:tcBorders>
            <w:noWrap/>
            <w:vAlign w:val="center"/>
            <w:hideMark/>
          </w:tcPr>
          <w:p w14:paraId="552FF8D1" w14:textId="77777777" w:rsidR="0020105C" w:rsidRPr="000C41C9" w:rsidRDefault="0020105C" w:rsidP="0020105C">
            <w:pPr>
              <w:jc w:val="center"/>
            </w:pPr>
            <w:r w:rsidRPr="000C41C9">
              <w:t>30</w:t>
            </w:r>
          </w:p>
        </w:tc>
      </w:tr>
      <w:tr w:rsidR="0020105C" w:rsidRPr="000C41C9" w14:paraId="668324BB" w14:textId="77777777" w:rsidTr="0020105C">
        <w:trPr>
          <w:trHeight w:val="315"/>
          <w:jc w:val="center"/>
        </w:trPr>
        <w:tc>
          <w:tcPr>
            <w:tcW w:w="3440" w:type="dxa"/>
            <w:tcBorders>
              <w:top w:val="nil"/>
              <w:left w:val="nil"/>
              <w:bottom w:val="single" w:sz="8" w:space="0" w:color="auto"/>
              <w:right w:val="nil"/>
            </w:tcBorders>
            <w:noWrap/>
            <w:vAlign w:val="center"/>
            <w:hideMark/>
          </w:tcPr>
          <w:p w14:paraId="5E95B9A6" w14:textId="77777777" w:rsidR="0020105C" w:rsidRPr="000C41C9" w:rsidRDefault="0020105C" w:rsidP="0020105C">
            <w:pPr>
              <w:jc w:val="center"/>
            </w:pPr>
            <w:r w:rsidRPr="000C41C9">
              <w:t>60 &lt; PD ≤ 75</w:t>
            </w:r>
          </w:p>
        </w:tc>
        <w:tc>
          <w:tcPr>
            <w:tcW w:w="2500" w:type="dxa"/>
            <w:tcBorders>
              <w:top w:val="nil"/>
              <w:left w:val="nil"/>
              <w:bottom w:val="single" w:sz="8" w:space="0" w:color="auto"/>
              <w:right w:val="nil"/>
            </w:tcBorders>
            <w:noWrap/>
            <w:vAlign w:val="center"/>
            <w:hideMark/>
          </w:tcPr>
          <w:p w14:paraId="30FFF5BD" w14:textId="77777777" w:rsidR="0020105C" w:rsidRPr="000C41C9" w:rsidRDefault="0020105C" w:rsidP="0020105C">
            <w:pPr>
              <w:jc w:val="center"/>
            </w:pPr>
            <w:r w:rsidRPr="000C41C9">
              <w:t>45</w:t>
            </w:r>
          </w:p>
        </w:tc>
      </w:tr>
      <w:tr w:rsidR="0020105C" w:rsidRPr="000C41C9" w14:paraId="50E87760" w14:textId="77777777" w:rsidTr="0020105C">
        <w:trPr>
          <w:trHeight w:val="315"/>
          <w:jc w:val="center"/>
        </w:trPr>
        <w:tc>
          <w:tcPr>
            <w:tcW w:w="3440" w:type="dxa"/>
            <w:tcBorders>
              <w:top w:val="nil"/>
              <w:left w:val="nil"/>
              <w:bottom w:val="double" w:sz="6" w:space="0" w:color="auto"/>
              <w:right w:val="nil"/>
            </w:tcBorders>
            <w:noWrap/>
            <w:vAlign w:val="center"/>
            <w:hideMark/>
          </w:tcPr>
          <w:p w14:paraId="5025084D" w14:textId="77777777" w:rsidR="0020105C" w:rsidRPr="000C41C9" w:rsidRDefault="0020105C" w:rsidP="0020105C">
            <w:pPr>
              <w:jc w:val="center"/>
            </w:pPr>
            <w:r w:rsidRPr="000C41C9">
              <w:t>PD &gt; 75</w:t>
            </w:r>
          </w:p>
        </w:tc>
        <w:tc>
          <w:tcPr>
            <w:tcW w:w="2500" w:type="dxa"/>
            <w:tcBorders>
              <w:top w:val="nil"/>
              <w:left w:val="nil"/>
              <w:bottom w:val="double" w:sz="6" w:space="0" w:color="auto"/>
              <w:right w:val="nil"/>
            </w:tcBorders>
            <w:noWrap/>
            <w:vAlign w:val="center"/>
            <w:hideMark/>
          </w:tcPr>
          <w:p w14:paraId="37BC612B" w14:textId="77777777" w:rsidR="0020105C" w:rsidRPr="000C41C9" w:rsidRDefault="0020105C" w:rsidP="0020105C">
            <w:pPr>
              <w:jc w:val="center"/>
            </w:pPr>
            <w:r w:rsidRPr="000C41C9">
              <w:t>Remove &amp; Replace</w:t>
            </w:r>
          </w:p>
        </w:tc>
      </w:tr>
    </w:tbl>
    <w:p w14:paraId="6FB6E92F" w14:textId="08C7F13F" w:rsidR="00842393" w:rsidRPr="000C41C9" w:rsidRDefault="00842393" w:rsidP="00842393">
      <w:pPr>
        <w:pStyle w:val="A1paragraph0"/>
        <w:ind w:left="0" w:firstLine="0"/>
      </w:pPr>
    </w:p>
    <w:p w14:paraId="330007CF" w14:textId="77777777" w:rsidR="0020105C" w:rsidRPr="000C41C9" w:rsidRDefault="0020105C" w:rsidP="0020105C">
      <w:pPr>
        <w:pStyle w:val="ListParagraph"/>
        <w:widowControl w:val="0"/>
        <w:tabs>
          <w:tab w:val="left" w:pos="540"/>
        </w:tabs>
        <w:spacing w:before="115"/>
        <w:ind w:right="179" w:hanging="720"/>
        <w:rPr>
          <w:sz w:val="20"/>
          <w:szCs w:val="20"/>
        </w:rPr>
      </w:pPr>
      <w:r w:rsidRPr="000C41C9">
        <w:rPr>
          <w:b/>
          <w:bCs/>
          <w:sz w:val="20"/>
          <w:szCs w:val="20"/>
        </w:rPr>
        <w:t xml:space="preserve">5. </w:t>
      </w:r>
      <w:r w:rsidRPr="000C41C9">
        <w:rPr>
          <w:b/>
          <w:bCs/>
          <w:sz w:val="20"/>
          <w:szCs w:val="20"/>
        </w:rPr>
        <w:tab/>
      </w:r>
      <w:r w:rsidRPr="000C41C9">
        <w:rPr>
          <w:b/>
          <w:bCs/>
          <w:sz w:val="20"/>
          <w:szCs w:val="20"/>
        </w:rPr>
        <w:tab/>
        <w:t xml:space="preserve">Outlier Detection. </w:t>
      </w:r>
      <w:r w:rsidRPr="000C41C9">
        <w:rPr>
          <w:sz w:val="20"/>
          <w:szCs w:val="20"/>
        </w:rPr>
        <w:t>If PD &lt; 10, the Laboratory will not screen for outliers. If PD ≥ 10, the Laboratory will screen</w:t>
      </w:r>
      <w:r w:rsidRPr="000C41C9">
        <w:rPr>
          <w:spacing w:val="-2"/>
          <w:sz w:val="20"/>
          <w:szCs w:val="20"/>
        </w:rPr>
        <w:t xml:space="preserve"> </w:t>
      </w:r>
      <w:r w:rsidRPr="000C41C9">
        <w:rPr>
          <w:sz w:val="20"/>
          <w:szCs w:val="20"/>
        </w:rPr>
        <w:t>acceptance</w:t>
      </w:r>
      <w:r w:rsidRPr="000C41C9">
        <w:rPr>
          <w:w w:val="99"/>
          <w:sz w:val="20"/>
          <w:szCs w:val="20"/>
        </w:rPr>
        <w:t xml:space="preserve"> </w:t>
      </w:r>
      <w:r w:rsidRPr="000C41C9">
        <w:rPr>
          <w:sz w:val="20"/>
          <w:szCs w:val="20"/>
        </w:rPr>
        <w:t>cores for outliers using a statistically valid procedure. The following procedure applies only for a sample</w:t>
      </w:r>
      <w:r w:rsidRPr="000C41C9">
        <w:rPr>
          <w:spacing w:val="32"/>
          <w:sz w:val="20"/>
          <w:szCs w:val="20"/>
        </w:rPr>
        <w:t xml:space="preserve"> </w:t>
      </w:r>
      <w:r w:rsidRPr="000C41C9">
        <w:rPr>
          <w:sz w:val="20"/>
          <w:szCs w:val="20"/>
        </w:rPr>
        <w:t>size</w:t>
      </w:r>
      <w:r w:rsidRPr="000C41C9">
        <w:rPr>
          <w:w w:val="99"/>
          <w:sz w:val="20"/>
          <w:szCs w:val="20"/>
        </w:rPr>
        <w:t xml:space="preserve"> </w:t>
      </w:r>
      <w:r w:rsidRPr="000C41C9">
        <w:rPr>
          <w:sz w:val="20"/>
          <w:szCs w:val="20"/>
        </w:rPr>
        <w:t>of 5 or</w:t>
      </w:r>
      <w:r w:rsidRPr="000C41C9">
        <w:rPr>
          <w:spacing w:val="-2"/>
          <w:sz w:val="20"/>
          <w:szCs w:val="20"/>
        </w:rPr>
        <w:t xml:space="preserve"> </w:t>
      </w:r>
      <w:r w:rsidRPr="000C41C9">
        <w:rPr>
          <w:sz w:val="20"/>
          <w:szCs w:val="20"/>
        </w:rPr>
        <w:t>10.</w:t>
      </w:r>
    </w:p>
    <w:p w14:paraId="23384DB8" w14:textId="77777777" w:rsidR="0020105C" w:rsidRPr="000C41C9" w:rsidRDefault="0020105C">
      <w:pPr>
        <w:pStyle w:val="ListParagraph"/>
        <w:widowControl w:val="0"/>
        <w:numPr>
          <w:ilvl w:val="1"/>
          <w:numId w:val="14"/>
        </w:numPr>
        <w:tabs>
          <w:tab w:val="left" w:pos="1397"/>
        </w:tabs>
        <w:spacing w:before="160" w:line="208" w:lineRule="exact"/>
        <w:ind w:right="186"/>
        <w:contextualSpacing w:val="0"/>
        <w:rPr>
          <w:sz w:val="20"/>
          <w:szCs w:val="20"/>
        </w:rPr>
      </w:pPr>
      <w:r w:rsidRPr="000C41C9">
        <w:rPr>
          <w:position w:val="2"/>
          <w:sz w:val="20"/>
        </w:rPr>
        <w:t>The</w:t>
      </w:r>
      <w:r w:rsidRPr="000C41C9">
        <w:rPr>
          <w:spacing w:val="-4"/>
          <w:position w:val="2"/>
          <w:sz w:val="20"/>
        </w:rPr>
        <w:t xml:space="preserve"> </w:t>
      </w:r>
      <w:r w:rsidRPr="000C41C9">
        <w:rPr>
          <w:position w:val="2"/>
          <w:sz w:val="20"/>
        </w:rPr>
        <w:t>Laboratory</w:t>
      </w:r>
      <w:r w:rsidRPr="000C41C9">
        <w:rPr>
          <w:spacing w:val="-3"/>
          <w:position w:val="2"/>
          <w:sz w:val="20"/>
        </w:rPr>
        <w:t xml:space="preserve"> </w:t>
      </w:r>
      <w:r w:rsidRPr="000C41C9">
        <w:rPr>
          <w:position w:val="2"/>
          <w:sz w:val="20"/>
        </w:rPr>
        <w:t>will</w:t>
      </w:r>
      <w:r w:rsidRPr="000C41C9">
        <w:rPr>
          <w:spacing w:val="-5"/>
          <w:position w:val="2"/>
          <w:sz w:val="20"/>
        </w:rPr>
        <w:t xml:space="preserve"> </w:t>
      </w:r>
      <w:r w:rsidRPr="000C41C9">
        <w:rPr>
          <w:position w:val="2"/>
          <w:sz w:val="20"/>
        </w:rPr>
        <w:t>arrange</w:t>
      </w:r>
      <w:r w:rsidRPr="000C41C9">
        <w:rPr>
          <w:spacing w:val="-4"/>
          <w:position w:val="2"/>
          <w:sz w:val="20"/>
        </w:rPr>
        <w:t xml:space="preserve"> </w:t>
      </w:r>
      <w:r w:rsidRPr="000C41C9">
        <w:rPr>
          <w:position w:val="2"/>
          <w:sz w:val="20"/>
        </w:rPr>
        <w:t>the</w:t>
      </w:r>
      <w:r w:rsidRPr="000C41C9">
        <w:rPr>
          <w:spacing w:val="-4"/>
          <w:position w:val="2"/>
          <w:sz w:val="20"/>
        </w:rPr>
        <w:t xml:space="preserve"> </w:t>
      </w:r>
      <w:r w:rsidRPr="000C41C9">
        <w:rPr>
          <w:position w:val="2"/>
          <w:sz w:val="20"/>
        </w:rPr>
        <w:t>core</w:t>
      </w:r>
      <w:r w:rsidRPr="000C41C9">
        <w:rPr>
          <w:spacing w:val="-4"/>
          <w:position w:val="2"/>
          <w:sz w:val="20"/>
        </w:rPr>
        <w:t xml:space="preserve"> </w:t>
      </w:r>
      <w:r w:rsidRPr="000C41C9">
        <w:rPr>
          <w:position w:val="2"/>
          <w:sz w:val="20"/>
        </w:rPr>
        <w:t>results</w:t>
      </w:r>
      <w:r w:rsidRPr="000C41C9">
        <w:rPr>
          <w:spacing w:val="-5"/>
          <w:position w:val="2"/>
          <w:sz w:val="20"/>
        </w:rPr>
        <w:t xml:space="preserve"> </w:t>
      </w:r>
      <w:r w:rsidRPr="000C41C9">
        <w:rPr>
          <w:position w:val="2"/>
          <w:sz w:val="20"/>
        </w:rPr>
        <w:t>in</w:t>
      </w:r>
      <w:r w:rsidRPr="000C41C9">
        <w:rPr>
          <w:spacing w:val="-6"/>
          <w:position w:val="2"/>
          <w:sz w:val="20"/>
        </w:rPr>
        <w:t xml:space="preserve"> </w:t>
      </w:r>
      <w:r w:rsidRPr="000C41C9">
        <w:rPr>
          <w:position w:val="2"/>
          <w:sz w:val="20"/>
        </w:rPr>
        <w:t>ascending</w:t>
      </w:r>
      <w:r w:rsidRPr="000C41C9">
        <w:rPr>
          <w:spacing w:val="-6"/>
          <w:position w:val="2"/>
          <w:sz w:val="20"/>
        </w:rPr>
        <w:t xml:space="preserve"> </w:t>
      </w:r>
      <w:r w:rsidRPr="000C41C9">
        <w:rPr>
          <w:position w:val="2"/>
          <w:sz w:val="20"/>
        </w:rPr>
        <w:t>order,</w:t>
      </w:r>
      <w:r w:rsidRPr="000C41C9">
        <w:rPr>
          <w:spacing w:val="-4"/>
          <w:position w:val="2"/>
          <w:sz w:val="20"/>
        </w:rPr>
        <w:t xml:space="preserve"> </w:t>
      </w:r>
      <w:r w:rsidRPr="000C41C9">
        <w:rPr>
          <w:position w:val="2"/>
          <w:sz w:val="20"/>
        </w:rPr>
        <w:t>in</w:t>
      </w:r>
      <w:r w:rsidRPr="000C41C9">
        <w:rPr>
          <w:spacing w:val="-6"/>
          <w:position w:val="2"/>
          <w:sz w:val="20"/>
        </w:rPr>
        <w:t xml:space="preserve"> </w:t>
      </w:r>
      <w:r w:rsidRPr="000C41C9">
        <w:rPr>
          <w:position w:val="2"/>
          <w:sz w:val="20"/>
        </w:rPr>
        <w:t>which</w:t>
      </w:r>
      <w:r w:rsidRPr="000C41C9">
        <w:rPr>
          <w:spacing w:val="-6"/>
          <w:position w:val="2"/>
          <w:sz w:val="20"/>
        </w:rPr>
        <w:t xml:space="preserve"> </w:t>
      </w:r>
      <w:r w:rsidRPr="000C41C9">
        <w:rPr>
          <w:position w:val="2"/>
          <w:sz w:val="20"/>
        </w:rPr>
        <w:t>X</w:t>
      </w:r>
      <w:r w:rsidRPr="000C41C9">
        <w:rPr>
          <w:sz w:val="13"/>
        </w:rPr>
        <w:t>1</w:t>
      </w:r>
      <w:r w:rsidRPr="000C41C9">
        <w:rPr>
          <w:spacing w:val="-3"/>
          <w:sz w:val="13"/>
        </w:rPr>
        <w:t xml:space="preserve"> </w:t>
      </w:r>
      <w:r w:rsidRPr="000C41C9">
        <w:rPr>
          <w:position w:val="2"/>
          <w:sz w:val="20"/>
        </w:rPr>
        <w:t>represents</w:t>
      </w:r>
      <w:r w:rsidRPr="000C41C9">
        <w:rPr>
          <w:spacing w:val="-5"/>
          <w:position w:val="2"/>
          <w:sz w:val="20"/>
        </w:rPr>
        <w:t xml:space="preserve"> </w:t>
      </w:r>
      <w:r w:rsidRPr="000C41C9">
        <w:rPr>
          <w:position w:val="2"/>
          <w:sz w:val="20"/>
        </w:rPr>
        <w:t>the</w:t>
      </w:r>
      <w:r w:rsidRPr="000C41C9">
        <w:rPr>
          <w:spacing w:val="-4"/>
          <w:position w:val="2"/>
          <w:sz w:val="20"/>
        </w:rPr>
        <w:t xml:space="preserve"> </w:t>
      </w:r>
      <w:r w:rsidRPr="000C41C9">
        <w:rPr>
          <w:position w:val="2"/>
          <w:sz w:val="20"/>
        </w:rPr>
        <w:t>smallest</w:t>
      </w:r>
      <w:r w:rsidRPr="000C41C9">
        <w:rPr>
          <w:spacing w:val="-5"/>
          <w:position w:val="2"/>
          <w:sz w:val="20"/>
        </w:rPr>
        <w:t xml:space="preserve"> </w:t>
      </w:r>
      <w:r w:rsidRPr="000C41C9">
        <w:rPr>
          <w:position w:val="2"/>
          <w:sz w:val="20"/>
        </w:rPr>
        <w:t>value</w:t>
      </w:r>
      <w:r w:rsidRPr="000C41C9">
        <w:rPr>
          <w:spacing w:val="-4"/>
          <w:position w:val="2"/>
          <w:sz w:val="20"/>
        </w:rPr>
        <w:t xml:space="preserve"> </w:t>
      </w:r>
      <w:r w:rsidRPr="000C41C9">
        <w:rPr>
          <w:position w:val="2"/>
          <w:sz w:val="20"/>
        </w:rPr>
        <w:t>and</w:t>
      </w:r>
      <w:r w:rsidRPr="000C41C9">
        <w:rPr>
          <w:spacing w:val="-3"/>
          <w:position w:val="2"/>
          <w:sz w:val="20"/>
        </w:rPr>
        <w:t xml:space="preserve"> </w:t>
      </w:r>
      <w:r w:rsidRPr="000C41C9">
        <w:rPr>
          <w:position w:val="2"/>
          <w:sz w:val="20"/>
        </w:rPr>
        <w:t>X</w:t>
      </w:r>
      <w:r w:rsidRPr="000C41C9">
        <w:rPr>
          <w:sz w:val="13"/>
        </w:rPr>
        <w:t>N</w:t>
      </w:r>
      <w:r w:rsidRPr="000C41C9">
        <w:rPr>
          <w:w w:val="99"/>
          <w:sz w:val="13"/>
        </w:rPr>
        <w:t xml:space="preserve"> </w:t>
      </w:r>
      <w:r w:rsidRPr="000C41C9">
        <w:rPr>
          <w:sz w:val="20"/>
        </w:rPr>
        <w:t>represents the largest value.</w:t>
      </w:r>
    </w:p>
    <w:p w14:paraId="420A4431" w14:textId="77777777" w:rsidR="0020105C" w:rsidRPr="000C41C9" w:rsidRDefault="0020105C">
      <w:pPr>
        <w:pStyle w:val="ListParagraph"/>
        <w:widowControl w:val="0"/>
        <w:numPr>
          <w:ilvl w:val="1"/>
          <w:numId w:val="14"/>
        </w:numPr>
        <w:tabs>
          <w:tab w:val="left" w:pos="1397"/>
        </w:tabs>
        <w:spacing w:before="1"/>
        <w:ind w:right="186"/>
        <w:contextualSpacing w:val="0"/>
        <w:rPr>
          <w:sz w:val="20"/>
          <w:szCs w:val="20"/>
        </w:rPr>
      </w:pPr>
      <w:r w:rsidRPr="000C41C9">
        <w:rPr>
          <w:position w:val="2"/>
          <w:sz w:val="20"/>
        </w:rPr>
        <w:t>If X</w:t>
      </w:r>
      <w:r w:rsidRPr="000C41C9">
        <w:rPr>
          <w:sz w:val="13"/>
        </w:rPr>
        <w:t xml:space="preserve">N </w:t>
      </w:r>
      <w:r w:rsidRPr="000C41C9">
        <w:rPr>
          <w:position w:val="2"/>
          <w:sz w:val="20"/>
        </w:rPr>
        <w:t>is suspected of being an outlier, the Laboratory will</w:t>
      </w:r>
      <w:r w:rsidRPr="000C41C9">
        <w:rPr>
          <w:spacing w:val="-21"/>
          <w:position w:val="2"/>
          <w:sz w:val="20"/>
        </w:rPr>
        <w:t xml:space="preserve"> </w:t>
      </w:r>
      <w:r w:rsidRPr="000C41C9">
        <w:rPr>
          <w:position w:val="2"/>
          <w:sz w:val="20"/>
        </w:rPr>
        <w:t>calculate:</w:t>
      </w:r>
    </w:p>
    <w:p w14:paraId="1EE6D60F" w14:textId="77777777" w:rsidR="0020105C" w:rsidRPr="000C41C9" w:rsidRDefault="0020105C" w:rsidP="0020105C">
      <w:pPr>
        <w:pStyle w:val="ListParagraph"/>
        <w:widowControl w:val="0"/>
        <w:tabs>
          <w:tab w:val="left" w:pos="1397"/>
        </w:tabs>
        <w:spacing w:before="1"/>
        <w:ind w:left="0" w:right="186"/>
        <w:rPr>
          <w:position w:val="2"/>
          <w:sz w:val="20"/>
        </w:rPr>
      </w:pPr>
    </w:p>
    <w:p w14:paraId="18AEB127" w14:textId="3FCC08A4" w:rsidR="0020105C" w:rsidRPr="000C41C9" w:rsidRDefault="0020105C" w:rsidP="0020105C">
      <w:pPr>
        <w:pStyle w:val="ListParagraph"/>
        <w:widowControl w:val="0"/>
        <w:tabs>
          <w:tab w:val="left" w:pos="1397"/>
        </w:tabs>
        <w:spacing w:before="1"/>
        <w:ind w:left="0" w:right="186"/>
        <w:jc w:val="center"/>
        <w:rPr>
          <w:sz w:val="20"/>
          <w:szCs w:val="20"/>
        </w:rPr>
      </w:pPr>
      <w:r w:rsidRPr="000C41C9">
        <w:rPr>
          <w:noProof/>
        </w:rPr>
        <w:drawing>
          <wp:inline distT="0" distB="0" distL="0" distR="0" wp14:anchorId="256F34F9" wp14:editId="09092B3A">
            <wp:extent cx="1148080" cy="4038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8080" cy="403860"/>
                    </a:xfrm>
                    <a:prstGeom prst="rect">
                      <a:avLst/>
                    </a:prstGeom>
                    <a:noFill/>
                    <a:ln>
                      <a:noFill/>
                    </a:ln>
                  </pic:spPr>
                </pic:pic>
              </a:graphicData>
            </a:graphic>
          </wp:inline>
        </w:drawing>
      </w:r>
    </w:p>
    <w:p w14:paraId="00CEE563" w14:textId="77777777" w:rsidR="0020105C" w:rsidRPr="000C41C9" w:rsidRDefault="0020105C" w:rsidP="0020105C">
      <w:pPr>
        <w:spacing w:before="2"/>
        <w:rPr>
          <w:sz w:val="12"/>
          <w:szCs w:val="12"/>
        </w:rPr>
      </w:pPr>
    </w:p>
    <w:p w14:paraId="450BC8D7" w14:textId="77777777" w:rsidR="0020105C" w:rsidRPr="000C41C9" w:rsidRDefault="0020105C">
      <w:pPr>
        <w:pStyle w:val="ListParagraph"/>
        <w:widowControl w:val="0"/>
        <w:numPr>
          <w:ilvl w:val="1"/>
          <w:numId w:val="14"/>
        </w:numPr>
        <w:tabs>
          <w:tab w:val="left" w:pos="1397"/>
        </w:tabs>
        <w:spacing w:line="208" w:lineRule="exact"/>
        <w:ind w:right="186"/>
        <w:contextualSpacing w:val="0"/>
        <w:rPr>
          <w:sz w:val="20"/>
          <w:szCs w:val="20"/>
        </w:rPr>
      </w:pPr>
      <w:r w:rsidRPr="000C41C9">
        <w:rPr>
          <w:position w:val="2"/>
          <w:sz w:val="20"/>
        </w:rPr>
        <w:t>If X</w:t>
      </w:r>
      <w:r w:rsidRPr="000C41C9">
        <w:rPr>
          <w:sz w:val="13"/>
        </w:rPr>
        <w:t xml:space="preserve">1 </w:t>
      </w:r>
      <w:r w:rsidRPr="000C41C9">
        <w:rPr>
          <w:position w:val="2"/>
          <w:sz w:val="20"/>
        </w:rPr>
        <w:t>is suspected of being an outlier, the Laboratory will</w:t>
      </w:r>
      <w:r w:rsidRPr="000C41C9">
        <w:rPr>
          <w:spacing w:val="-22"/>
          <w:position w:val="2"/>
          <w:sz w:val="20"/>
        </w:rPr>
        <w:t xml:space="preserve"> </w:t>
      </w:r>
      <w:r w:rsidRPr="000C41C9">
        <w:rPr>
          <w:position w:val="2"/>
          <w:sz w:val="20"/>
        </w:rPr>
        <w:t>calculate:</w:t>
      </w:r>
    </w:p>
    <w:p w14:paraId="7024ACCB" w14:textId="77777777" w:rsidR="0020105C" w:rsidRPr="000C41C9" w:rsidRDefault="0020105C" w:rsidP="0020105C">
      <w:pPr>
        <w:pStyle w:val="ListParagraph"/>
        <w:widowControl w:val="0"/>
        <w:tabs>
          <w:tab w:val="left" w:pos="1397"/>
        </w:tabs>
        <w:spacing w:line="208" w:lineRule="exact"/>
        <w:ind w:left="0" w:right="186"/>
        <w:rPr>
          <w:position w:val="2"/>
          <w:sz w:val="20"/>
        </w:rPr>
      </w:pPr>
    </w:p>
    <w:p w14:paraId="4A05D13F" w14:textId="1AF6BF45" w:rsidR="0020105C" w:rsidRPr="000C41C9" w:rsidRDefault="0020105C" w:rsidP="0020105C">
      <w:pPr>
        <w:pStyle w:val="ListParagraph"/>
        <w:widowControl w:val="0"/>
        <w:tabs>
          <w:tab w:val="left" w:pos="1397"/>
        </w:tabs>
        <w:spacing w:before="1"/>
        <w:ind w:left="0" w:right="186"/>
        <w:contextualSpacing w:val="0"/>
        <w:jc w:val="center"/>
        <w:rPr>
          <w:sz w:val="20"/>
          <w:szCs w:val="20"/>
        </w:rPr>
      </w:pPr>
      <w:r w:rsidRPr="000C41C9">
        <w:rPr>
          <w:noProof/>
        </w:rPr>
        <w:lastRenderedPageBreak/>
        <w:drawing>
          <wp:inline distT="0" distB="0" distL="0" distR="0" wp14:anchorId="364FEB3B" wp14:editId="74812F0B">
            <wp:extent cx="893445" cy="425450"/>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93445" cy="425450"/>
                    </a:xfrm>
                    <a:prstGeom prst="rect">
                      <a:avLst/>
                    </a:prstGeom>
                    <a:noFill/>
                    <a:ln>
                      <a:noFill/>
                    </a:ln>
                  </pic:spPr>
                </pic:pic>
              </a:graphicData>
            </a:graphic>
          </wp:inline>
        </w:drawing>
      </w:r>
    </w:p>
    <w:p w14:paraId="0F76ADE9" w14:textId="77777777" w:rsidR="0020105C" w:rsidRPr="000C41C9" w:rsidRDefault="0020105C" w:rsidP="0020105C">
      <w:pPr>
        <w:spacing w:line="108" w:lineRule="exact"/>
        <w:ind w:right="296"/>
        <w:jc w:val="both"/>
        <w:rPr>
          <w:rFonts w:ascii="Cambria Math" w:eastAsia="Cambria Math" w:hAnsi="Cambria Math" w:cs="Cambria Math"/>
          <w:sz w:val="18"/>
          <w:szCs w:val="18"/>
        </w:rPr>
      </w:pPr>
    </w:p>
    <w:p w14:paraId="56FA8847" w14:textId="77777777" w:rsidR="0020105C" w:rsidRPr="000C41C9" w:rsidRDefault="0020105C">
      <w:pPr>
        <w:pStyle w:val="ListParagraph"/>
        <w:widowControl w:val="0"/>
        <w:numPr>
          <w:ilvl w:val="1"/>
          <w:numId w:val="14"/>
        </w:numPr>
        <w:tabs>
          <w:tab w:val="left" w:pos="1397"/>
        </w:tabs>
        <w:spacing w:line="203" w:lineRule="exact"/>
        <w:ind w:right="186"/>
        <w:contextualSpacing w:val="0"/>
        <w:rPr>
          <w:sz w:val="20"/>
          <w:szCs w:val="20"/>
        </w:rPr>
      </w:pPr>
      <w:r w:rsidRPr="000C41C9">
        <w:rPr>
          <w:sz w:val="20"/>
        </w:rPr>
        <w:t>For</w:t>
      </w:r>
      <w:r w:rsidRPr="000C41C9">
        <w:rPr>
          <w:spacing w:val="32"/>
          <w:sz w:val="20"/>
        </w:rPr>
        <w:t xml:space="preserve"> </w:t>
      </w:r>
      <w:r w:rsidRPr="000C41C9">
        <w:rPr>
          <w:sz w:val="20"/>
        </w:rPr>
        <w:t>N</w:t>
      </w:r>
      <w:r w:rsidRPr="000C41C9">
        <w:rPr>
          <w:spacing w:val="32"/>
          <w:sz w:val="20"/>
        </w:rPr>
        <w:t xml:space="preserve"> </w:t>
      </w:r>
      <w:r w:rsidRPr="000C41C9">
        <w:rPr>
          <w:sz w:val="20"/>
        </w:rPr>
        <w:t>=</w:t>
      </w:r>
      <w:r w:rsidRPr="000C41C9">
        <w:rPr>
          <w:spacing w:val="32"/>
          <w:sz w:val="20"/>
        </w:rPr>
        <w:t xml:space="preserve"> </w:t>
      </w:r>
      <w:r w:rsidRPr="000C41C9">
        <w:rPr>
          <w:sz w:val="20"/>
        </w:rPr>
        <w:t>5</w:t>
      </w:r>
      <w:r w:rsidRPr="000C41C9">
        <w:rPr>
          <w:spacing w:val="32"/>
          <w:sz w:val="20"/>
        </w:rPr>
        <w:t xml:space="preserve"> </w:t>
      </w:r>
      <w:r w:rsidRPr="000C41C9">
        <w:rPr>
          <w:sz w:val="20"/>
        </w:rPr>
        <w:t>if</w:t>
      </w:r>
      <w:r w:rsidRPr="000C41C9">
        <w:rPr>
          <w:spacing w:val="31"/>
          <w:sz w:val="20"/>
        </w:rPr>
        <w:t xml:space="preserve"> </w:t>
      </w:r>
      <w:r w:rsidRPr="000C41C9">
        <w:rPr>
          <w:sz w:val="20"/>
        </w:rPr>
        <w:t>R</w:t>
      </w:r>
      <w:r w:rsidRPr="000C41C9">
        <w:rPr>
          <w:spacing w:val="33"/>
          <w:sz w:val="20"/>
        </w:rPr>
        <w:t xml:space="preserve"> </w:t>
      </w:r>
      <w:r w:rsidRPr="000C41C9">
        <w:rPr>
          <w:sz w:val="20"/>
        </w:rPr>
        <w:t>&gt;</w:t>
      </w:r>
      <w:r w:rsidRPr="000C41C9">
        <w:rPr>
          <w:spacing w:val="32"/>
          <w:sz w:val="20"/>
        </w:rPr>
        <w:t xml:space="preserve"> </w:t>
      </w:r>
      <w:r w:rsidRPr="000C41C9">
        <w:rPr>
          <w:sz w:val="20"/>
        </w:rPr>
        <w:t>0.642,</w:t>
      </w:r>
      <w:r w:rsidRPr="000C41C9">
        <w:rPr>
          <w:spacing w:val="32"/>
          <w:sz w:val="20"/>
        </w:rPr>
        <w:t xml:space="preserve"> </w:t>
      </w:r>
      <w:r w:rsidRPr="000C41C9">
        <w:rPr>
          <w:sz w:val="20"/>
        </w:rPr>
        <w:t>the</w:t>
      </w:r>
      <w:r w:rsidRPr="000C41C9">
        <w:rPr>
          <w:spacing w:val="32"/>
          <w:sz w:val="20"/>
        </w:rPr>
        <w:t xml:space="preserve"> </w:t>
      </w:r>
      <w:r w:rsidRPr="000C41C9">
        <w:rPr>
          <w:sz w:val="20"/>
        </w:rPr>
        <w:t>value</w:t>
      </w:r>
      <w:r w:rsidRPr="000C41C9">
        <w:rPr>
          <w:spacing w:val="32"/>
          <w:sz w:val="20"/>
        </w:rPr>
        <w:t xml:space="preserve"> </w:t>
      </w:r>
      <w:r w:rsidRPr="000C41C9">
        <w:rPr>
          <w:sz w:val="20"/>
        </w:rPr>
        <w:t>is</w:t>
      </w:r>
      <w:r w:rsidRPr="000C41C9">
        <w:rPr>
          <w:spacing w:val="32"/>
          <w:sz w:val="20"/>
        </w:rPr>
        <w:t xml:space="preserve"> </w:t>
      </w:r>
      <w:r w:rsidRPr="000C41C9">
        <w:rPr>
          <w:sz w:val="20"/>
        </w:rPr>
        <w:t>judged</w:t>
      </w:r>
      <w:r w:rsidRPr="000C41C9">
        <w:rPr>
          <w:spacing w:val="33"/>
          <w:sz w:val="20"/>
        </w:rPr>
        <w:t xml:space="preserve"> </w:t>
      </w:r>
      <w:r w:rsidRPr="000C41C9">
        <w:rPr>
          <w:sz w:val="20"/>
        </w:rPr>
        <w:t>to</w:t>
      </w:r>
      <w:r w:rsidRPr="000C41C9">
        <w:rPr>
          <w:spacing w:val="32"/>
          <w:sz w:val="20"/>
        </w:rPr>
        <w:t xml:space="preserve"> </w:t>
      </w:r>
      <w:r w:rsidRPr="000C41C9">
        <w:rPr>
          <w:sz w:val="20"/>
        </w:rPr>
        <w:t>be</w:t>
      </w:r>
      <w:r w:rsidRPr="000C41C9">
        <w:rPr>
          <w:spacing w:val="32"/>
          <w:sz w:val="20"/>
        </w:rPr>
        <w:t xml:space="preserve"> </w:t>
      </w:r>
      <w:r w:rsidRPr="000C41C9">
        <w:rPr>
          <w:sz w:val="20"/>
        </w:rPr>
        <w:t>statistically</w:t>
      </w:r>
      <w:r w:rsidRPr="000C41C9">
        <w:rPr>
          <w:spacing w:val="31"/>
          <w:sz w:val="20"/>
        </w:rPr>
        <w:t xml:space="preserve"> </w:t>
      </w:r>
      <w:r w:rsidRPr="000C41C9">
        <w:rPr>
          <w:sz w:val="20"/>
        </w:rPr>
        <w:t>significant</w:t>
      </w:r>
      <w:r w:rsidRPr="000C41C9">
        <w:rPr>
          <w:spacing w:val="32"/>
          <w:sz w:val="20"/>
        </w:rPr>
        <w:t xml:space="preserve"> </w:t>
      </w:r>
      <w:r w:rsidRPr="000C41C9">
        <w:rPr>
          <w:sz w:val="20"/>
        </w:rPr>
        <w:t>and</w:t>
      </w:r>
      <w:r w:rsidRPr="000C41C9">
        <w:rPr>
          <w:spacing w:val="32"/>
          <w:sz w:val="20"/>
        </w:rPr>
        <w:t xml:space="preserve"> </w:t>
      </w:r>
      <w:r w:rsidRPr="000C41C9">
        <w:rPr>
          <w:sz w:val="20"/>
        </w:rPr>
        <w:t>the</w:t>
      </w:r>
      <w:r w:rsidRPr="000C41C9">
        <w:rPr>
          <w:spacing w:val="32"/>
          <w:sz w:val="20"/>
        </w:rPr>
        <w:t xml:space="preserve"> </w:t>
      </w:r>
      <w:r w:rsidRPr="000C41C9">
        <w:rPr>
          <w:sz w:val="20"/>
        </w:rPr>
        <w:t>core</w:t>
      </w:r>
      <w:r w:rsidRPr="000C41C9">
        <w:rPr>
          <w:spacing w:val="32"/>
          <w:sz w:val="20"/>
        </w:rPr>
        <w:t xml:space="preserve"> </w:t>
      </w:r>
      <w:r w:rsidRPr="000C41C9">
        <w:rPr>
          <w:sz w:val="20"/>
        </w:rPr>
        <w:t>is</w:t>
      </w:r>
      <w:r w:rsidRPr="000C41C9">
        <w:rPr>
          <w:spacing w:val="32"/>
          <w:sz w:val="20"/>
        </w:rPr>
        <w:t xml:space="preserve"> </w:t>
      </w:r>
      <w:r w:rsidRPr="000C41C9">
        <w:rPr>
          <w:sz w:val="20"/>
        </w:rPr>
        <w:t>excluded.</w:t>
      </w:r>
    </w:p>
    <w:p w14:paraId="644AF451" w14:textId="77777777" w:rsidR="0020105C" w:rsidRPr="000C41C9" w:rsidRDefault="0020105C" w:rsidP="0020105C">
      <w:pPr>
        <w:pStyle w:val="BodyText"/>
        <w:spacing w:line="229" w:lineRule="exact"/>
        <w:ind w:left="1396" w:right="186"/>
      </w:pPr>
      <w:r w:rsidRPr="000C41C9">
        <w:t>For N = 10 if R &gt; 0.412, the value is judged to be statistically significant and the core is</w:t>
      </w:r>
      <w:r w:rsidRPr="000C41C9">
        <w:rPr>
          <w:spacing w:val="-31"/>
        </w:rPr>
        <w:t xml:space="preserve"> </w:t>
      </w:r>
      <w:r w:rsidRPr="000C41C9">
        <w:t>excluded.</w:t>
      </w:r>
    </w:p>
    <w:p w14:paraId="2A8BB02D" w14:textId="77777777" w:rsidR="0020105C" w:rsidRPr="000C41C9" w:rsidRDefault="0020105C" w:rsidP="0020105C">
      <w:pPr>
        <w:pStyle w:val="BodyText"/>
        <w:ind w:left="720" w:right="174"/>
      </w:pPr>
      <w:r w:rsidRPr="000C41C9">
        <w:t>If an outlier is detected for N = 5 and no retest is warranted, the Contractor may replace that core by taking</w:t>
      </w:r>
      <w:r w:rsidRPr="000C41C9">
        <w:rPr>
          <w:spacing w:val="33"/>
        </w:rPr>
        <w:t xml:space="preserve"> </w:t>
      </w:r>
      <w:r w:rsidRPr="000C41C9">
        <w:t>an</w:t>
      </w:r>
      <w:r w:rsidRPr="000C41C9">
        <w:rPr>
          <w:w w:val="99"/>
        </w:rPr>
        <w:t xml:space="preserve"> </w:t>
      </w:r>
      <w:r w:rsidRPr="000C41C9">
        <w:t xml:space="preserve">additional core at the same offset and within 5 feet of the original station. If an outlier is detected and a </w:t>
      </w:r>
      <w:r w:rsidRPr="000C41C9">
        <w:rPr>
          <w:spacing w:val="8"/>
        </w:rPr>
        <w:t>retest</w:t>
      </w:r>
      <w:r w:rsidRPr="000C41C9">
        <w:rPr>
          <w:w w:val="99"/>
        </w:rPr>
        <w:t xml:space="preserve"> </w:t>
      </w:r>
      <w:r w:rsidRPr="000C41C9">
        <w:t>is justified, take a replacement core for the outlier at the same time as the 5 additional retest cores are taken.</w:t>
      </w:r>
      <w:r w:rsidRPr="000C41C9">
        <w:rPr>
          <w:spacing w:val="16"/>
        </w:rPr>
        <w:t xml:space="preserve"> </w:t>
      </w:r>
      <w:r w:rsidRPr="000C41C9">
        <w:t>If</w:t>
      </w:r>
      <w:r w:rsidRPr="000C41C9">
        <w:rPr>
          <w:w w:val="99"/>
        </w:rPr>
        <w:t xml:space="preserve"> </w:t>
      </w:r>
      <w:r w:rsidRPr="000C41C9">
        <w:t>the</w:t>
      </w:r>
      <w:r w:rsidRPr="000C41C9">
        <w:rPr>
          <w:spacing w:val="9"/>
        </w:rPr>
        <w:t xml:space="preserve"> </w:t>
      </w:r>
      <w:r w:rsidRPr="000C41C9">
        <w:t>outlier</w:t>
      </w:r>
      <w:r w:rsidRPr="000C41C9">
        <w:rPr>
          <w:spacing w:val="9"/>
        </w:rPr>
        <w:t xml:space="preserve"> </w:t>
      </w:r>
      <w:r w:rsidRPr="000C41C9">
        <w:t>replacement</w:t>
      </w:r>
      <w:r w:rsidRPr="000C41C9">
        <w:rPr>
          <w:spacing w:val="8"/>
        </w:rPr>
        <w:t xml:space="preserve"> </w:t>
      </w:r>
      <w:r w:rsidRPr="000C41C9">
        <w:t>core</w:t>
      </w:r>
      <w:r w:rsidRPr="000C41C9">
        <w:rPr>
          <w:spacing w:val="9"/>
        </w:rPr>
        <w:t xml:space="preserve"> </w:t>
      </w:r>
      <w:r w:rsidRPr="000C41C9">
        <w:t>is</w:t>
      </w:r>
      <w:r w:rsidRPr="000C41C9">
        <w:rPr>
          <w:spacing w:val="8"/>
        </w:rPr>
        <w:t xml:space="preserve"> </w:t>
      </w:r>
      <w:r w:rsidRPr="000C41C9">
        <w:t>not</w:t>
      </w:r>
      <w:r w:rsidRPr="000C41C9">
        <w:rPr>
          <w:spacing w:val="8"/>
        </w:rPr>
        <w:t xml:space="preserve"> </w:t>
      </w:r>
      <w:r w:rsidRPr="000C41C9">
        <w:t>taken</w:t>
      </w:r>
      <w:r w:rsidRPr="000C41C9">
        <w:rPr>
          <w:spacing w:val="10"/>
        </w:rPr>
        <w:t xml:space="preserve"> </w:t>
      </w:r>
      <w:r w:rsidRPr="000C41C9">
        <w:t>within</w:t>
      </w:r>
      <w:r w:rsidRPr="000C41C9">
        <w:rPr>
          <w:spacing w:val="7"/>
        </w:rPr>
        <w:t xml:space="preserve"> </w:t>
      </w:r>
      <w:r w:rsidRPr="000C41C9">
        <w:t>15</w:t>
      </w:r>
      <w:r w:rsidRPr="000C41C9">
        <w:rPr>
          <w:spacing w:val="10"/>
        </w:rPr>
        <w:t xml:space="preserve"> </w:t>
      </w:r>
      <w:r w:rsidRPr="000C41C9">
        <w:t>days,</w:t>
      </w:r>
      <w:r w:rsidRPr="000C41C9">
        <w:rPr>
          <w:spacing w:val="9"/>
        </w:rPr>
        <w:t xml:space="preserve"> </w:t>
      </w:r>
      <w:r w:rsidRPr="000C41C9">
        <w:t>the</w:t>
      </w:r>
      <w:r w:rsidRPr="000C41C9">
        <w:rPr>
          <w:spacing w:val="9"/>
        </w:rPr>
        <w:t xml:space="preserve"> </w:t>
      </w:r>
      <w:r w:rsidRPr="000C41C9">
        <w:t>Laboratory</w:t>
      </w:r>
      <w:r w:rsidRPr="000C41C9">
        <w:rPr>
          <w:spacing w:val="10"/>
        </w:rPr>
        <w:t xml:space="preserve"> </w:t>
      </w:r>
      <w:r w:rsidRPr="000C41C9">
        <w:t>will</w:t>
      </w:r>
      <w:r w:rsidRPr="000C41C9">
        <w:rPr>
          <w:spacing w:val="8"/>
        </w:rPr>
        <w:t xml:space="preserve"> </w:t>
      </w:r>
      <w:r w:rsidRPr="000C41C9">
        <w:t>use</w:t>
      </w:r>
      <w:r w:rsidRPr="000C41C9">
        <w:rPr>
          <w:spacing w:val="9"/>
        </w:rPr>
        <w:t xml:space="preserve"> </w:t>
      </w:r>
      <w:r w:rsidRPr="000C41C9">
        <w:t>the</w:t>
      </w:r>
      <w:r w:rsidRPr="000C41C9">
        <w:rPr>
          <w:spacing w:val="9"/>
        </w:rPr>
        <w:t xml:space="preserve"> </w:t>
      </w:r>
      <w:r w:rsidRPr="000C41C9">
        <w:t>initial</w:t>
      </w:r>
      <w:r w:rsidRPr="000C41C9">
        <w:rPr>
          <w:spacing w:val="8"/>
        </w:rPr>
        <w:t xml:space="preserve"> </w:t>
      </w:r>
      <w:r w:rsidRPr="000C41C9">
        <w:t>core</w:t>
      </w:r>
      <w:r w:rsidRPr="000C41C9">
        <w:rPr>
          <w:spacing w:val="7"/>
        </w:rPr>
        <w:t xml:space="preserve"> </w:t>
      </w:r>
      <w:r w:rsidRPr="000C41C9">
        <w:t>results</w:t>
      </w:r>
      <w:r w:rsidRPr="000C41C9">
        <w:rPr>
          <w:spacing w:val="8"/>
        </w:rPr>
        <w:t xml:space="preserve"> </w:t>
      </w:r>
      <w:r w:rsidRPr="000C41C9">
        <w:t>to</w:t>
      </w:r>
      <w:r w:rsidRPr="000C41C9">
        <w:rPr>
          <w:spacing w:val="9"/>
        </w:rPr>
        <w:t xml:space="preserve"> </w:t>
      </w:r>
      <w:r w:rsidRPr="000C41C9">
        <w:t>determine</w:t>
      </w:r>
      <w:r w:rsidRPr="000C41C9">
        <w:rPr>
          <w:w w:val="99"/>
        </w:rPr>
        <w:t xml:space="preserve"> </w:t>
      </w:r>
      <w:r w:rsidRPr="000C41C9">
        <w:t>reduction per lot.</w:t>
      </w:r>
    </w:p>
    <w:p w14:paraId="4BF285A4" w14:textId="77777777" w:rsidR="0020105C" w:rsidRPr="000C41C9" w:rsidRDefault="0020105C" w:rsidP="0020105C">
      <w:pPr>
        <w:pStyle w:val="BodyText"/>
        <w:spacing w:before="118"/>
        <w:ind w:left="720" w:right="178"/>
      </w:pPr>
      <w:r w:rsidRPr="000C41C9">
        <w:t>If</w:t>
      </w:r>
      <w:r w:rsidRPr="000C41C9">
        <w:rPr>
          <w:spacing w:val="-8"/>
        </w:rPr>
        <w:t xml:space="preserve"> </w:t>
      </w:r>
      <w:r w:rsidRPr="000C41C9">
        <w:t>an</w:t>
      </w:r>
      <w:r w:rsidRPr="000C41C9">
        <w:rPr>
          <w:spacing w:val="-8"/>
        </w:rPr>
        <w:t xml:space="preserve"> </w:t>
      </w:r>
      <w:r w:rsidRPr="000C41C9">
        <w:t>outlier</w:t>
      </w:r>
      <w:r w:rsidRPr="000C41C9">
        <w:rPr>
          <w:spacing w:val="-6"/>
        </w:rPr>
        <w:t xml:space="preserve"> </w:t>
      </w:r>
      <w:r w:rsidRPr="000C41C9">
        <w:t>is</w:t>
      </w:r>
      <w:r w:rsidRPr="000C41C9">
        <w:rPr>
          <w:spacing w:val="-8"/>
        </w:rPr>
        <w:t xml:space="preserve"> </w:t>
      </w:r>
      <w:r w:rsidRPr="000C41C9">
        <w:t>detected</w:t>
      </w:r>
      <w:r w:rsidRPr="000C41C9">
        <w:rPr>
          <w:spacing w:val="-6"/>
        </w:rPr>
        <w:t xml:space="preserve"> </w:t>
      </w:r>
      <w:r w:rsidRPr="000C41C9">
        <w:t>for</w:t>
      </w:r>
      <w:r w:rsidRPr="000C41C9">
        <w:rPr>
          <w:spacing w:val="-6"/>
        </w:rPr>
        <w:t xml:space="preserve"> </w:t>
      </w:r>
      <w:r w:rsidRPr="000C41C9">
        <w:t>N</w:t>
      </w:r>
      <w:r w:rsidRPr="000C41C9">
        <w:rPr>
          <w:spacing w:val="-9"/>
        </w:rPr>
        <w:t xml:space="preserve"> </w:t>
      </w:r>
      <w:r w:rsidRPr="000C41C9">
        <w:t>=</w:t>
      </w:r>
      <w:r w:rsidRPr="000C41C9">
        <w:rPr>
          <w:spacing w:val="-9"/>
        </w:rPr>
        <w:t xml:space="preserve"> </w:t>
      </w:r>
      <w:r w:rsidRPr="000C41C9">
        <w:t>10,</w:t>
      </w:r>
      <w:r w:rsidRPr="000C41C9">
        <w:rPr>
          <w:spacing w:val="-9"/>
        </w:rPr>
        <w:t xml:space="preserve"> </w:t>
      </w:r>
      <w:r w:rsidRPr="000C41C9">
        <w:t>the</w:t>
      </w:r>
      <w:r w:rsidRPr="000C41C9">
        <w:rPr>
          <w:spacing w:val="-6"/>
        </w:rPr>
        <w:t xml:space="preserve"> </w:t>
      </w:r>
      <w:r w:rsidRPr="000C41C9">
        <w:t>Contractor</w:t>
      </w:r>
      <w:r w:rsidRPr="000C41C9">
        <w:rPr>
          <w:spacing w:val="-6"/>
        </w:rPr>
        <w:t xml:space="preserve"> </w:t>
      </w:r>
      <w:r w:rsidRPr="000C41C9">
        <w:t>may</w:t>
      </w:r>
      <w:r w:rsidRPr="000C41C9">
        <w:rPr>
          <w:spacing w:val="-10"/>
        </w:rPr>
        <w:t xml:space="preserve"> </w:t>
      </w:r>
      <w:r w:rsidRPr="000C41C9">
        <w:t>replace</w:t>
      </w:r>
      <w:r w:rsidRPr="000C41C9">
        <w:rPr>
          <w:spacing w:val="-6"/>
        </w:rPr>
        <w:t xml:space="preserve"> </w:t>
      </w:r>
      <w:r w:rsidRPr="000C41C9">
        <w:t>that</w:t>
      </w:r>
      <w:r w:rsidRPr="000C41C9">
        <w:rPr>
          <w:spacing w:val="-7"/>
        </w:rPr>
        <w:t xml:space="preserve"> </w:t>
      </w:r>
      <w:r w:rsidRPr="000C41C9">
        <w:t>core</w:t>
      </w:r>
      <w:r w:rsidRPr="000C41C9">
        <w:rPr>
          <w:spacing w:val="-9"/>
        </w:rPr>
        <w:t xml:space="preserve"> </w:t>
      </w:r>
      <w:r w:rsidRPr="000C41C9">
        <w:t>by</w:t>
      </w:r>
      <w:r w:rsidRPr="000C41C9">
        <w:rPr>
          <w:spacing w:val="-10"/>
        </w:rPr>
        <w:t xml:space="preserve"> </w:t>
      </w:r>
      <w:r w:rsidRPr="000C41C9">
        <w:t>taking</w:t>
      </w:r>
      <w:r w:rsidRPr="000C41C9">
        <w:rPr>
          <w:spacing w:val="-8"/>
        </w:rPr>
        <w:t xml:space="preserve"> </w:t>
      </w:r>
      <w:r w:rsidRPr="000C41C9">
        <w:t>an</w:t>
      </w:r>
      <w:r w:rsidRPr="000C41C9">
        <w:rPr>
          <w:spacing w:val="-8"/>
        </w:rPr>
        <w:t xml:space="preserve"> </w:t>
      </w:r>
      <w:r w:rsidRPr="000C41C9">
        <w:t>additional</w:t>
      </w:r>
      <w:r w:rsidRPr="000C41C9">
        <w:rPr>
          <w:spacing w:val="-7"/>
        </w:rPr>
        <w:t xml:space="preserve"> </w:t>
      </w:r>
      <w:r w:rsidRPr="000C41C9">
        <w:t>core</w:t>
      </w:r>
      <w:r w:rsidRPr="000C41C9">
        <w:rPr>
          <w:spacing w:val="-6"/>
        </w:rPr>
        <w:t xml:space="preserve"> </w:t>
      </w:r>
      <w:r w:rsidRPr="000C41C9">
        <w:t>at</w:t>
      </w:r>
      <w:r w:rsidRPr="000C41C9">
        <w:rPr>
          <w:spacing w:val="-7"/>
        </w:rPr>
        <w:t xml:space="preserve"> </w:t>
      </w:r>
      <w:r w:rsidRPr="000C41C9">
        <w:t>the</w:t>
      </w:r>
      <w:r w:rsidRPr="000C41C9">
        <w:rPr>
          <w:spacing w:val="-6"/>
        </w:rPr>
        <w:t xml:space="preserve"> </w:t>
      </w:r>
      <w:r w:rsidRPr="000C41C9">
        <w:t>same</w:t>
      </w:r>
      <w:r w:rsidRPr="000C41C9">
        <w:rPr>
          <w:w w:val="99"/>
        </w:rPr>
        <w:t xml:space="preserve"> </w:t>
      </w:r>
      <w:r w:rsidRPr="000C41C9">
        <w:t>offset and within 5 feet of the original station. If the outlier replacement core is not taken within 15 days,</w:t>
      </w:r>
      <w:r w:rsidRPr="000C41C9">
        <w:rPr>
          <w:spacing w:val="26"/>
        </w:rPr>
        <w:t xml:space="preserve"> </w:t>
      </w:r>
      <w:r w:rsidRPr="000C41C9">
        <w:t>the</w:t>
      </w:r>
      <w:r w:rsidRPr="000C41C9">
        <w:rPr>
          <w:w w:val="99"/>
        </w:rPr>
        <w:t xml:space="preserve"> </w:t>
      </w:r>
      <w:r w:rsidRPr="000C41C9">
        <w:t>Laboratory will use the initial core results to determine the reduction per lot.</w:t>
      </w:r>
    </w:p>
    <w:p w14:paraId="31FDAF82" w14:textId="474B2094" w:rsidR="0020105C" w:rsidRPr="000C41C9" w:rsidRDefault="0020105C">
      <w:pPr>
        <w:pStyle w:val="ListParagraph"/>
        <w:widowControl w:val="0"/>
        <w:numPr>
          <w:ilvl w:val="0"/>
          <w:numId w:val="14"/>
        </w:numPr>
        <w:tabs>
          <w:tab w:val="left" w:pos="965"/>
        </w:tabs>
        <w:spacing w:before="120"/>
        <w:ind w:right="178"/>
        <w:jc w:val="left"/>
        <w:rPr>
          <w:sz w:val="20"/>
          <w:szCs w:val="20"/>
        </w:rPr>
      </w:pPr>
      <w:r w:rsidRPr="000C41C9">
        <w:rPr>
          <w:b/>
          <w:bCs/>
          <w:sz w:val="20"/>
          <w:szCs w:val="20"/>
        </w:rPr>
        <w:t xml:space="preserve">Retest. </w:t>
      </w:r>
      <w:r w:rsidRPr="000C41C9">
        <w:rPr>
          <w:sz w:val="20"/>
          <w:szCs w:val="20"/>
        </w:rPr>
        <w:t xml:space="preserve">If the initial series of 5 cores produces a percent defective value of PD </w:t>
      </w:r>
      <w:r w:rsidRPr="000C41C9">
        <w:rPr>
          <w:rFonts w:ascii="Symbol" w:eastAsia="Symbol" w:hAnsi="Symbol" w:cs="Symbol"/>
          <w:sz w:val="20"/>
          <w:szCs w:val="20"/>
        </w:rPr>
        <w:t></w:t>
      </w:r>
      <w:r w:rsidRPr="000C41C9">
        <w:rPr>
          <w:rFonts w:ascii="Symbol" w:eastAsia="Symbol" w:hAnsi="Symbol" w:cs="Symbol"/>
          <w:sz w:val="20"/>
          <w:szCs w:val="20"/>
        </w:rPr>
        <w:t></w:t>
      </w:r>
      <w:r w:rsidRPr="000C41C9">
        <w:rPr>
          <w:sz w:val="20"/>
          <w:szCs w:val="20"/>
        </w:rPr>
        <w:t>30 for mainline or ramp</w:t>
      </w:r>
      <w:r w:rsidRPr="000C41C9">
        <w:rPr>
          <w:spacing w:val="12"/>
          <w:sz w:val="20"/>
          <w:szCs w:val="20"/>
        </w:rPr>
        <w:t xml:space="preserve"> </w:t>
      </w:r>
      <w:r w:rsidRPr="000C41C9">
        <w:rPr>
          <w:sz w:val="20"/>
          <w:szCs w:val="20"/>
        </w:rPr>
        <w:t>lots,</w:t>
      </w:r>
      <w:r w:rsidRPr="000C41C9">
        <w:rPr>
          <w:w w:val="99"/>
          <w:sz w:val="20"/>
          <w:szCs w:val="20"/>
        </w:rPr>
        <w:t xml:space="preserve"> </w:t>
      </w:r>
      <w:r w:rsidRPr="000C41C9">
        <w:rPr>
          <w:sz w:val="20"/>
          <w:szCs w:val="20"/>
        </w:rPr>
        <w:t>or</w:t>
      </w:r>
      <w:r w:rsidRPr="000C41C9">
        <w:rPr>
          <w:spacing w:val="15"/>
          <w:sz w:val="20"/>
          <w:szCs w:val="20"/>
        </w:rPr>
        <w:t xml:space="preserve"> </w:t>
      </w:r>
      <w:r w:rsidRPr="000C41C9">
        <w:rPr>
          <w:sz w:val="20"/>
          <w:szCs w:val="20"/>
        </w:rPr>
        <w:t>PD</w:t>
      </w:r>
      <w:r w:rsidRPr="000C41C9">
        <w:rPr>
          <w:spacing w:val="13"/>
          <w:sz w:val="20"/>
          <w:szCs w:val="20"/>
        </w:rPr>
        <w:t xml:space="preserve"> </w:t>
      </w:r>
      <w:r w:rsidRPr="000C41C9">
        <w:rPr>
          <w:rFonts w:ascii="Symbol" w:eastAsia="Symbol" w:hAnsi="Symbol" w:cs="Symbol"/>
          <w:sz w:val="20"/>
          <w:szCs w:val="20"/>
        </w:rPr>
        <w:t></w:t>
      </w:r>
      <w:r w:rsidRPr="000C41C9">
        <w:rPr>
          <w:rFonts w:ascii="Symbol" w:eastAsia="Symbol" w:hAnsi="Symbol" w:cs="Symbol"/>
          <w:spacing w:val="16"/>
          <w:sz w:val="20"/>
          <w:szCs w:val="20"/>
        </w:rPr>
        <w:t></w:t>
      </w:r>
      <w:r w:rsidRPr="000C41C9">
        <w:rPr>
          <w:sz w:val="20"/>
          <w:szCs w:val="20"/>
        </w:rPr>
        <w:t>50</w:t>
      </w:r>
      <w:r w:rsidRPr="000C41C9">
        <w:rPr>
          <w:spacing w:val="15"/>
          <w:sz w:val="20"/>
          <w:szCs w:val="20"/>
        </w:rPr>
        <w:t xml:space="preserve"> </w:t>
      </w:r>
      <w:r w:rsidRPr="000C41C9">
        <w:rPr>
          <w:sz w:val="20"/>
          <w:szCs w:val="20"/>
        </w:rPr>
        <w:t>for</w:t>
      </w:r>
      <w:r w:rsidRPr="000C41C9">
        <w:rPr>
          <w:spacing w:val="15"/>
          <w:sz w:val="20"/>
          <w:szCs w:val="20"/>
        </w:rPr>
        <w:t xml:space="preserve"> </w:t>
      </w:r>
      <w:r w:rsidRPr="000C41C9">
        <w:rPr>
          <w:sz w:val="20"/>
          <w:szCs w:val="20"/>
        </w:rPr>
        <w:t>other</w:t>
      </w:r>
      <w:r w:rsidRPr="000C41C9">
        <w:rPr>
          <w:spacing w:val="15"/>
          <w:sz w:val="20"/>
          <w:szCs w:val="20"/>
        </w:rPr>
        <w:t xml:space="preserve"> </w:t>
      </w:r>
      <w:r w:rsidRPr="000C41C9">
        <w:rPr>
          <w:sz w:val="20"/>
          <w:szCs w:val="20"/>
        </w:rPr>
        <w:t>pavement</w:t>
      </w:r>
      <w:r w:rsidRPr="000C41C9">
        <w:rPr>
          <w:spacing w:val="14"/>
          <w:sz w:val="20"/>
          <w:szCs w:val="20"/>
        </w:rPr>
        <w:t xml:space="preserve"> </w:t>
      </w:r>
      <w:r w:rsidRPr="000C41C9">
        <w:rPr>
          <w:sz w:val="20"/>
          <w:szCs w:val="20"/>
        </w:rPr>
        <w:t>lots,</w:t>
      </w:r>
      <w:r w:rsidRPr="000C41C9">
        <w:rPr>
          <w:spacing w:val="15"/>
          <w:sz w:val="20"/>
          <w:szCs w:val="20"/>
        </w:rPr>
        <w:t xml:space="preserve"> </w:t>
      </w:r>
      <w:r w:rsidRPr="000C41C9">
        <w:rPr>
          <w:sz w:val="20"/>
          <w:szCs w:val="20"/>
        </w:rPr>
        <w:t>the</w:t>
      </w:r>
      <w:r w:rsidRPr="000C41C9">
        <w:rPr>
          <w:spacing w:val="17"/>
          <w:sz w:val="20"/>
          <w:szCs w:val="20"/>
        </w:rPr>
        <w:t xml:space="preserve"> </w:t>
      </w:r>
      <w:r w:rsidRPr="000C41C9">
        <w:rPr>
          <w:sz w:val="20"/>
          <w:szCs w:val="20"/>
        </w:rPr>
        <w:t>Contractor</w:t>
      </w:r>
      <w:r w:rsidRPr="000C41C9">
        <w:rPr>
          <w:spacing w:val="17"/>
          <w:sz w:val="20"/>
          <w:szCs w:val="20"/>
        </w:rPr>
        <w:t xml:space="preserve"> </w:t>
      </w:r>
      <w:r w:rsidRPr="000C41C9">
        <w:rPr>
          <w:sz w:val="20"/>
          <w:szCs w:val="20"/>
        </w:rPr>
        <w:t>may</w:t>
      </w:r>
      <w:r w:rsidRPr="000C41C9">
        <w:rPr>
          <w:spacing w:val="13"/>
          <w:sz w:val="20"/>
          <w:szCs w:val="20"/>
        </w:rPr>
        <w:t xml:space="preserve"> </w:t>
      </w:r>
      <w:r w:rsidRPr="000C41C9">
        <w:rPr>
          <w:sz w:val="20"/>
          <w:szCs w:val="20"/>
        </w:rPr>
        <w:t>elect</w:t>
      </w:r>
      <w:r w:rsidRPr="000C41C9">
        <w:rPr>
          <w:spacing w:val="14"/>
          <w:sz w:val="20"/>
          <w:szCs w:val="20"/>
        </w:rPr>
        <w:t xml:space="preserve"> </w:t>
      </w:r>
      <w:r w:rsidRPr="000C41C9">
        <w:rPr>
          <w:sz w:val="20"/>
          <w:szCs w:val="20"/>
        </w:rPr>
        <w:t>to</w:t>
      </w:r>
      <w:r w:rsidRPr="000C41C9">
        <w:rPr>
          <w:spacing w:val="15"/>
          <w:sz w:val="20"/>
          <w:szCs w:val="20"/>
        </w:rPr>
        <w:t xml:space="preserve"> </w:t>
      </w:r>
      <w:r w:rsidRPr="000C41C9">
        <w:rPr>
          <w:sz w:val="20"/>
          <w:szCs w:val="20"/>
        </w:rPr>
        <w:t>take</w:t>
      </w:r>
      <w:r w:rsidRPr="000C41C9">
        <w:rPr>
          <w:spacing w:val="15"/>
          <w:sz w:val="20"/>
          <w:szCs w:val="20"/>
        </w:rPr>
        <w:t xml:space="preserve"> </w:t>
      </w:r>
      <w:r w:rsidRPr="000C41C9">
        <w:rPr>
          <w:sz w:val="20"/>
          <w:szCs w:val="20"/>
        </w:rPr>
        <w:t>an</w:t>
      </w:r>
      <w:r w:rsidRPr="000C41C9">
        <w:rPr>
          <w:spacing w:val="14"/>
          <w:sz w:val="20"/>
          <w:szCs w:val="20"/>
        </w:rPr>
        <w:t xml:space="preserve"> </w:t>
      </w:r>
      <w:r w:rsidRPr="000C41C9">
        <w:rPr>
          <w:sz w:val="20"/>
          <w:szCs w:val="20"/>
        </w:rPr>
        <w:t>additional</w:t>
      </w:r>
      <w:r w:rsidRPr="000C41C9">
        <w:rPr>
          <w:spacing w:val="15"/>
          <w:sz w:val="20"/>
          <w:szCs w:val="20"/>
        </w:rPr>
        <w:t xml:space="preserve"> </w:t>
      </w:r>
      <w:r w:rsidRPr="000C41C9">
        <w:rPr>
          <w:sz w:val="20"/>
          <w:szCs w:val="20"/>
        </w:rPr>
        <w:t>set</w:t>
      </w:r>
      <w:r w:rsidRPr="000C41C9">
        <w:rPr>
          <w:spacing w:val="15"/>
          <w:sz w:val="20"/>
          <w:szCs w:val="20"/>
        </w:rPr>
        <w:t xml:space="preserve"> </w:t>
      </w:r>
      <w:r w:rsidRPr="000C41C9">
        <w:rPr>
          <w:sz w:val="20"/>
          <w:szCs w:val="20"/>
        </w:rPr>
        <w:t>of</w:t>
      </w:r>
      <w:r w:rsidRPr="000C41C9">
        <w:rPr>
          <w:spacing w:val="13"/>
          <w:sz w:val="20"/>
          <w:szCs w:val="20"/>
        </w:rPr>
        <w:t xml:space="preserve"> </w:t>
      </w:r>
      <w:r w:rsidRPr="000C41C9">
        <w:rPr>
          <w:sz w:val="20"/>
          <w:szCs w:val="20"/>
        </w:rPr>
        <w:t>5</w:t>
      </w:r>
      <w:r w:rsidRPr="000C41C9">
        <w:rPr>
          <w:spacing w:val="15"/>
          <w:sz w:val="20"/>
          <w:szCs w:val="20"/>
        </w:rPr>
        <w:t xml:space="preserve"> </w:t>
      </w:r>
      <w:r w:rsidRPr="000C41C9">
        <w:rPr>
          <w:sz w:val="20"/>
          <w:szCs w:val="20"/>
        </w:rPr>
        <w:t>cores</w:t>
      </w:r>
      <w:r w:rsidRPr="000C41C9">
        <w:rPr>
          <w:spacing w:val="14"/>
          <w:sz w:val="20"/>
          <w:szCs w:val="20"/>
        </w:rPr>
        <w:t xml:space="preserve"> </w:t>
      </w:r>
      <w:r w:rsidRPr="000C41C9">
        <w:rPr>
          <w:sz w:val="20"/>
          <w:szCs w:val="20"/>
        </w:rPr>
        <w:t>at</w:t>
      </w:r>
      <w:r w:rsidRPr="000C41C9">
        <w:rPr>
          <w:spacing w:val="15"/>
          <w:sz w:val="20"/>
          <w:szCs w:val="20"/>
        </w:rPr>
        <w:t xml:space="preserve"> </w:t>
      </w:r>
      <w:r w:rsidRPr="000C41C9">
        <w:rPr>
          <w:sz w:val="20"/>
          <w:szCs w:val="20"/>
        </w:rPr>
        <w:t>random</w:t>
      </w:r>
      <w:r w:rsidRPr="000C41C9">
        <w:rPr>
          <w:w w:val="99"/>
          <w:sz w:val="20"/>
          <w:szCs w:val="20"/>
        </w:rPr>
        <w:t xml:space="preserve"> </w:t>
      </w:r>
      <w:r w:rsidRPr="000C41C9">
        <w:rPr>
          <w:sz w:val="20"/>
          <w:szCs w:val="20"/>
        </w:rPr>
        <w:t xml:space="preserve">locations chosen by the HMA Core Sampling Plan form. Take the additional cores within 15 days of receipt of the initial </w:t>
      </w:r>
      <w:r w:rsidRPr="000C41C9">
        <w:rPr>
          <w:spacing w:val="3"/>
          <w:sz w:val="20"/>
          <w:szCs w:val="20"/>
        </w:rPr>
        <w:t xml:space="preserve">core </w:t>
      </w:r>
      <w:r w:rsidRPr="000C41C9">
        <w:rPr>
          <w:sz w:val="20"/>
          <w:szCs w:val="20"/>
        </w:rPr>
        <w:t>results.</w:t>
      </w:r>
      <w:r w:rsidRPr="000C41C9">
        <w:rPr>
          <w:spacing w:val="9"/>
          <w:sz w:val="20"/>
          <w:szCs w:val="20"/>
        </w:rPr>
        <w:t xml:space="preserve"> </w:t>
      </w:r>
      <w:r w:rsidRPr="000C41C9">
        <w:rPr>
          <w:sz w:val="20"/>
          <w:szCs w:val="20"/>
        </w:rPr>
        <w:t>If</w:t>
      </w:r>
      <w:r w:rsidRPr="000C41C9">
        <w:rPr>
          <w:w w:val="99"/>
          <w:sz w:val="20"/>
          <w:szCs w:val="20"/>
        </w:rPr>
        <w:t xml:space="preserve"> </w:t>
      </w:r>
      <w:r w:rsidRPr="000C41C9">
        <w:rPr>
          <w:sz w:val="20"/>
          <w:szCs w:val="20"/>
        </w:rPr>
        <w:t>the</w:t>
      </w:r>
      <w:r w:rsidRPr="000C41C9">
        <w:rPr>
          <w:spacing w:val="7"/>
          <w:sz w:val="20"/>
          <w:szCs w:val="20"/>
        </w:rPr>
        <w:t xml:space="preserve"> </w:t>
      </w:r>
      <w:r w:rsidRPr="000C41C9">
        <w:rPr>
          <w:sz w:val="20"/>
          <w:szCs w:val="20"/>
        </w:rPr>
        <w:t>additional</w:t>
      </w:r>
      <w:r w:rsidRPr="000C41C9">
        <w:rPr>
          <w:spacing w:val="6"/>
          <w:sz w:val="20"/>
          <w:szCs w:val="20"/>
        </w:rPr>
        <w:t xml:space="preserve"> </w:t>
      </w:r>
      <w:r w:rsidRPr="000C41C9">
        <w:rPr>
          <w:sz w:val="20"/>
          <w:szCs w:val="20"/>
        </w:rPr>
        <w:t>cores</w:t>
      </w:r>
      <w:r w:rsidRPr="000C41C9">
        <w:rPr>
          <w:spacing w:val="6"/>
          <w:sz w:val="20"/>
          <w:szCs w:val="20"/>
        </w:rPr>
        <w:t xml:space="preserve"> </w:t>
      </w:r>
      <w:r w:rsidRPr="000C41C9">
        <w:rPr>
          <w:sz w:val="20"/>
          <w:szCs w:val="20"/>
        </w:rPr>
        <w:t>are</w:t>
      </w:r>
      <w:r w:rsidRPr="000C41C9">
        <w:rPr>
          <w:spacing w:val="7"/>
          <w:sz w:val="20"/>
          <w:szCs w:val="20"/>
        </w:rPr>
        <w:t xml:space="preserve"> </w:t>
      </w:r>
      <w:r w:rsidRPr="000C41C9">
        <w:rPr>
          <w:sz w:val="20"/>
          <w:szCs w:val="20"/>
        </w:rPr>
        <w:t>not</w:t>
      </w:r>
      <w:r w:rsidRPr="000C41C9">
        <w:rPr>
          <w:spacing w:val="6"/>
          <w:sz w:val="20"/>
          <w:szCs w:val="20"/>
        </w:rPr>
        <w:t xml:space="preserve"> </w:t>
      </w:r>
      <w:r w:rsidRPr="000C41C9">
        <w:rPr>
          <w:sz w:val="20"/>
          <w:szCs w:val="20"/>
        </w:rPr>
        <w:t>taken</w:t>
      </w:r>
      <w:r w:rsidRPr="000C41C9">
        <w:rPr>
          <w:spacing w:val="8"/>
          <w:sz w:val="20"/>
          <w:szCs w:val="20"/>
        </w:rPr>
        <w:t xml:space="preserve"> </w:t>
      </w:r>
      <w:r w:rsidRPr="000C41C9">
        <w:rPr>
          <w:sz w:val="20"/>
          <w:szCs w:val="20"/>
        </w:rPr>
        <w:t>within</w:t>
      </w:r>
      <w:r w:rsidRPr="000C41C9">
        <w:rPr>
          <w:spacing w:val="5"/>
          <w:sz w:val="20"/>
          <w:szCs w:val="20"/>
        </w:rPr>
        <w:t xml:space="preserve"> </w:t>
      </w:r>
      <w:r w:rsidRPr="000C41C9">
        <w:rPr>
          <w:sz w:val="20"/>
          <w:szCs w:val="20"/>
        </w:rPr>
        <w:t>the</w:t>
      </w:r>
      <w:r w:rsidRPr="000C41C9">
        <w:rPr>
          <w:spacing w:val="7"/>
          <w:sz w:val="20"/>
          <w:szCs w:val="20"/>
        </w:rPr>
        <w:t xml:space="preserve"> </w:t>
      </w:r>
      <w:r w:rsidRPr="000C41C9">
        <w:rPr>
          <w:sz w:val="20"/>
          <w:szCs w:val="20"/>
        </w:rPr>
        <w:t>15</w:t>
      </w:r>
      <w:r w:rsidRPr="000C41C9">
        <w:rPr>
          <w:spacing w:val="7"/>
          <w:sz w:val="20"/>
          <w:szCs w:val="20"/>
        </w:rPr>
        <w:t xml:space="preserve"> </w:t>
      </w:r>
      <w:r w:rsidRPr="000C41C9">
        <w:rPr>
          <w:sz w:val="20"/>
          <w:szCs w:val="20"/>
        </w:rPr>
        <w:t>days,</w:t>
      </w:r>
      <w:r w:rsidRPr="000C41C9">
        <w:rPr>
          <w:spacing w:val="7"/>
          <w:sz w:val="20"/>
          <w:szCs w:val="20"/>
        </w:rPr>
        <w:t xml:space="preserve"> </w:t>
      </w:r>
      <w:r w:rsidRPr="000C41C9">
        <w:rPr>
          <w:sz w:val="20"/>
          <w:szCs w:val="20"/>
        </w:rPr>
        <w:t>the</w:t>
      </w:r>
      <w:r w:rsidRPr="000C41C9">
        <w:rPr>
          <w:spacing w:val="7"/>
          <w:sz w:val="20"/>
          <w:szCs w:val="20"/>
        </w:rPr>
        <w:t xml:space="preserve"> </w:t>
      </w:r>
      <w:r w:rsidRPr="000C41C9">
        <w:rPr>
          <w:sz w:val="20"/>
          <w:szCs w:val="20"/>
        </w:rPr>
        <w:t>Laboratory</w:t>
      </w:r>
      <w:r w:rsidRPr="000C41C9">
        <w:rPr>
          <w:spacing w:val="9"/>
          <w:sz w:val="20"/>
          <w:szCs w:val="20"/>
        </w:rPr>
        <w:t xml:space="preserve"> </w:t>
      </w:r>
      <w:r w:rsidRPr="000C41C9">
        <w:rPr>
          <w:sz w:val="20"/>
          <w:szCs w:val="20"/>
        </w:rPr>
        <w:t>will</w:t>
      </w:r>
      <w:r w:rsidRPr="000C41C9">
        <w:rPr>
          <w:spacing w:val="8"/>
          <w:sz w:val="20"/>
          <w:szCs w:val="20"/>
        </w:rPr>
        <w:t xml:space="preserve"> </w:t>
      </w:r>
      <w:r w:rsidRPr="000C41C9">
        <w:rPr>
          <w:sz w:val="20"/>
          <w:szCs w:val="20"/>
        </w:rPr>
        <w:t>use</w:t>
      </w:r>
      <w:r w:rsidRPr="000C41C9">
        <w:rPr>
          <w:spacing w:val="7"/>
          <w:sz w:val="20"/>
          <w:szCs w:val="20"/>
        </w:rPr>
        <w:t xml:space="preserve"> </w:t>
      </w:r>
      <w:r w:rsidRPr="000C41C9">
        <w:rPr>
          <w:sz w:val="20"/>
          <w:szCs w:val="20"/>
        </w:rPr>
        <w:t>the</w:t>
      </w:r>
      <w:r w:rsidRPr="000C41C9">
        <w:rPr>
          <w:spacing w:val="7"/>
          <w:sz w:val="20"/>
          <w:szCs w:val="20"/>
        </w:rPr>
        <w:t xml:space="preserve"> </w:t>
      </w:r>
      <w:r w:rsidRPr="000C41C9">
        <w:rPr>
          <w:sz w:val="20"/>
          <w:szCs w:val="20"/>
        </w:rPr>
        <w:t>initial</w:t>
      </w:r>
      <w:r w:rsidRPr="000C41C9">
        <w:rPr>
          <w:spacing w:val="6"/>
          <w:sz w:val="20"/>
          <w:szCs w:val="20"/>
        </w:rPr>
        <w:t xml:space="preserve"> </w:t>
      </w:r>
      <w:r w:rsidRPr="000C41C9">
        <w:rPr>
          <w:sz w:val="20"/>
          <w:szCs w:val="20"/>
        </w:rPr>
        <w:t>core</w:t>
      </w:r>
      <w:r w:rsidRPr="000C41C9">
        <w:rPr>
          <w:spacing w:val="7"/>
          <w:sz w:val="20"/>
          <w:szCs w:val="20"/>
        </w:rPr>
        <w:t xml:space="preserve"> </w:t>
      </w:r>
      <w:r w:rsidRPr="000C41C9">
        <w:rPr>
          <w:sz w:val="20"/>
          <w:szCs w:val="20"/>
        </w:rPr>
        <w:t>results</w:t>
      </w:r>
      <w:r w:rsidRPr="000C41C9">
        <w:rPr>
          <w:spacing w:val="5"/>
          <w:sz w:val="20"/>
          <w:szCs w:val="20"/>
        </w:rPr>
        <w:t xml:space="preserve"> </w:t>
      </w:r>
      <w:r w:rsidRPr="000C41C9">
        <w:rPr>
          <w:sz w:val="20"/>
          <w:szCs w:val="20"/>
        </w:rPr>
        <w:t>to</w:t>
      </w:r>
      <w:r w:rsidRPr="000C41C9">
        <w:rPr>
          <w:spacing w:val="7"/>
          <w:sz w:val="20"/>
          <w:szCs w:val="20"/>
        </w:rPr>
        <w:t xml:space="preserve"> </w:t>
      </w:r>
      <w:r w:rsidRPr="000C41C9">
        <w:rPr>
          <w:sz w:val="20"/>
          <w:szCs w:val="20"/>
        </w:rPr>
        <w:t>determine</w:t>
      </w:r>
      <w:r w:rsidRPr="000C41C9">
        <w:rPr>
          <w:spacing w:val="7"/>
          <w:sz w:val="20"/>
          <w:szCs w:val="20"/>
        </w:rPr>
        <w:t xml:space="preserve"> </w:t>
      </w:r>
      <w:r w:rsidRPr="000C41C9">
        <w:rPr>
          <w:sz w:val="20"/>
          <w:szCs w:val="20"/>
        </w:rPr>
        <w:t>the</w:t>
      </w:r>
      <w:r w:rsidRPr="000C41C9">
        <w:rPr>
          <w:w w:val="99"/>
          <w:sz w:val="20"/>
          <w:szCs w:val="20"/>
        </w:rPr>
        <w:t xml:space="preserve"> </w:t>
      </w:r>
      <w:r w:rsidRPr="000C41C9">
        <w:rPr>
          <w:sz w:val="20"/>
          <w:szCs w:val="20"/>
        </w:rPr>
        <w:t>PPA.</w:t>
      </w:r>
      <w:r w:rsidRPr="000C41C9">
        <w:rPr>
          <w:spacing w:val="17"/>
          <w:sz w:val="20"/>
          <w:szCs w:val="20"/>
        </w:rPr>
        <w:t xml:space="preserve"> </w:t>
      </w:r>
      <w:r w:rsidRPr="000C41C9">
        <w:rPr>
          <w:sz w:val="20"/>
          <w:szCs w:val="20"/>
        </w:rPr>
        <w:t>If</w:t>
      </w:r>
      <w:r w:rsidRPr="000C41C9">
        <w:rPr>
          <w:spacing w:val="7"/>
          <w:sz w:val="20"/>
          <w:szCs w:val="20"/>
        </w:rPr>
        <w:t xml:space="preserve"> </w:t>
      </w:r>
      <w:r w:rsidRPr="000C41C9">
        <w:rPr>
          <w:sz w:val="20"/>
          <w:szCs w:val="20"/>
        </w:rPr>
        <w:t>the</w:t>
      </w:r>
      <w:r w:rsidRPr="000C41C9">
        <w:rPr>
          <w:spacing w:val="9"/>
          <w:sz w:val="20"/>
          <w:szCs w:val="20"/>
        </w:rPr>
        <w:t xml:space="preserve"> </w:t>
      </w:r>
      <w:r w:rsidRPr="000C41C9">
        <w:rPr>
          <w:sz w:val="20"/>
          <w:szCs w:val="20"/>
        </w:rPr>
        <w:t>additional</w:t>
      </w:r>
      <w:r w:rsidRPr="000C41C9">
        <w:rPr>
          <w:spacing w:val="9"/>
          <w:sz w:val="20"/>
          <w:szCs w:val="20"/>
        </w:rPr>
        <w:t xml:space="preserve"> </w:t>
      </w:r>
      <w:r w:rsidRPr="000C41C9">
        <w:rPr>
          <w:sz w:val="20"/>
          <w:szCs w:val="20"/>
        </w:rPr>
        <w:t>cores</w:t>
      </w:r>
      <w:r w:rsidRPr="000C41C9">
        <w:rPr>
          <w:spacing w:val="6"/>
          <w:sz w:val="20"/>
          <w:szCs w:val="20"/>
        </w:rPr>
        <w:t xml:space="preserve"> </w:t>
      </w:r>
      <w:r w:rsidRPr="000C41C9">
        <w:rPr>
          <w:sz w:val="20"/>
          <w:szCs w:val="20"/>
        </w:rPr>
        <w:t>are</w:t>
      </w:r>
      <w:r w:rsidRPr="000C41C9">
        <w:rPr>
          <w:spacing w:val="9"/>
          <w:sz w:val="20"/>
          <w:szCs w:val="20"/>
        </w:rPr>
        <w:t xml:space="preserve"> </w:t>
      </w:r>
      <w:r w:rsidRPr="000C41C9">
        <w:rPr>
          <w:sz w:val="20"/>
          <w:szCs w:val="20"/>
        </w:rPr>
        <w:t>taken,</w:t>
      </w:r>
      <w:r w:rsidRPr="000C41C9">
        <w:rPr>
          <w:spacing w:val="9"/>
          <w:sz w:val="20"/>
          <w:szCs w:val="20"/>
        </w:rPr>
        <w:t xml:space="preserve"> </w:t>
      </w:r>
      <w:r w:rsidRPr="000C41C9">
        <w:rPr>
          <w:sz w:val="20"/>
          <w:szCs w:val="20"/>
        </w:rPr>
        <w:t>the</w:t>
      </w:r>
      <w:r w:rsidRPr="000C41C9">
        <w:rPr>
          <w:spacing w:val="9"/>
          <w:sz w:val="20"/>
          <w:szCs w:val="20"/>
        </w:rPr>
        <w:t xml:space="preserve"> </w:t>
      </w:r>
      <w:r w:rsidRPr="000C41C9">
        <w:rPr>
          <w:sz w:val="20"/>
          <w:szCs w:val="20"/>
        </w:rPr>
        <w:t>Laboratory</w:t>
      </w:r>
      <w:r w:rsidRPr="000C41C9">
        <w:rPr>
          <w:spacing w:val="12"/>
          <w:sz w:val="20"/>
          <w:szCs w:val="20"/>
        </w:rPr>
        <w:t xml:space="preserve"> </w:t>
      </w:r>
      <w:r w:rsidRPr="000C41C9">
        <w:rPr>
          <w:sz w:val="20"/>
          <w:szCs w:val="20"/>
        </w:rPr>
        <w:t>will</w:t>
      </w:r>
      <w:r w:rsidRPr="000C41C9">
        <w:rPr>
          <w:spacing w:val="8"/>
          <w:sz w:val="20"/>
          <w:szCs w:val="20"/>
        </w:rPr>
        <w:t xml:space="preserve"> </w:t>
      </w:r>
      <w:r w:rsidRPr="000C41C9">
        <w:rPr>
          <w:sz w:val="20"/>
          <w:szCs w:val="20"/>
        </w:rPr>
        <w:t>recalculate</w:t>
      </w:r>
      <w:r w:rsidRPr="000C41C9">
        <w:rPr>
          <w:spacing w:val="9"/>
          <w:sz w:val="20"/>
          <w:szCs w:val="20"/>
        </w:rPr>
        <w:t xml:space="preserve"> </w:t>
      </w:r>
      <w:r w:rsidRPr="000C41C9">
        <w:rPr>
          <w:sz w:val="20"/>
          <w:szCs w:val="20"/>
        </w:rPr>
        <w:t>the</w:t>
      </w:r>
      <w:r w:rsidRPr="000C41C9">
        <w:rPr>
          <w:spacing w:val="9"/>
          <w:sz w:val="20"/>
          <w:szCs w:val="20"/>
        </w:rPr>
        <w:t xml:space="preserve"> </w:t>
      </w:r>
      <w:r w:rsidRPr="000C41C9">
        <w:rPr>
          <w:sz w:val="20"/>
          <w:szCs w:val="20"/>
        </w:rPr>
        <w:t>reduction per lot</w:t>
      </w:r>
      <w:r w:rsidRPr="000C41C9">
        <w:rPr>
          <w:spacing w:val="6"/>
          <w:sz w:val="20"/>
          <w:szCs w:val="20"/>
        </w:rPr>
        <w:t xml:space="preserve"> </w:t>
      </w:r>
      <w:r w:rsidRPr="000C41C9">
        <w:rPr>
          <w:sz w:val="20"/>
          <w:szCs w:val="20"/>
        </w:rPr>
        <w:t>using</w:t>
      </w:r>
      <w:r w:rsidRPr="000C41C9">
        <w:rPr>
          <w:spacing w:val="7"/>
          <w:sz w:val="20"/>
          <w:szCs w:val="20"/>
        </w:rPr>
        <w:t xml:space="preserve"> </w:t>
      </w:r>
      <w:r w:rsidRPr="000C41C9">
        <w:rPr>
          <w:spacing w:val="2"/>
          <w:sz w:val="20"/>
          <w:szCs w:val="20"/>
        </w:rPr>
        <w:t>the</w:t>
      </w:r>
      <w:r w:rsidRPr="000C41C9">
        <w:rPr>
          <w:spacing w:val="9"/>
          <w:sz w:val="20"/>
          <w:szCs w:val="20"/>
        </w:rPr>
        <w:t xml:space="preserve"> </w:t>
      </w:r>
      <w:r w:rsidRPr="000C41C9">
        <w:rPr>
          <w:sz w:val="20"/>
          <w:szCs w:val="20"/>
        </w:rPr>
        <w:t>combined</w:t>
      </w:r>
      <w:r w:rsidRPr="000C41C9">
        <w:rPr>
          <w:spacing w:val="10"/>
          <w:sz w:val="20"/>
          <w:szCs w:val="20"/>
        </w:rPr>
        <w:t xml:space="preserve"> </w:t>
      </w:r>
      <w:r w:rsidRPr="000C41C9">
        <w:rPr>
          <w:sz w:val="20"/>
          <w:szCs w:val="20"/>
        </w:rPr>
        <w:t>results</w:t>
      </w:r>
      <w:r w:rsidRPr="000C41C9">
        <w:rPr>
          <w:spacing w:val="10"/>
          <w:sz w:val="20"/>
          <w:szCs w:val="20"/>
        </w:rPr>
        <w:t xml:space="preserve"> </w:t>
      </w:r>
      <w:r w:rsidRPr="000C41C9">
        <w:rPr>
          <w:sz w:val="20"/>
          <w:szCs w:val="20"/>
        </w:rPr>
        <w:t>from</w:t>
      </w:r>
      <w:r w:rsidRPr="000C41C9">
        <w:rPr>
          <w:spacing w:val="5"/>
          <w:sz w:val="20"/>
          <w:szCs w:val="20"/>
        </w:rPr>
        <w:t xml:space="preserve"> </w:t>
      </w:r>
      <w:r w:rsidRPr="000C41C9">
        <w:rPr>
          <w:sz w:val="20"/>
          <w:szCs w:val="20"/>
        </w:rPr>
        <w:t>the</w:t>
      </w:r>
      <w:r w:rsidRPr="000C41C9">
        <w:rPr>
          <w:w w:val="99"/>
          <w:sz w:val="20"/>
          <w:szCs w:val="20"/>
        </w:rPr>
        <w:t xml:space="preserve"> </w:t>
      </w:r>
      <w:r w:rsidRPr="000C41C9">
        <w:rPr>
          <w:sz w:val="20"/>
          <w:szCs w:val="20"/>
        </w:rPr>
        <w:t>10</w:t>
      </w:r>
      <w:r w:rsidRPr="000C41C9">
        <w:rPr>
          <w:spacing w:val="1"/>
          <w:sz w:val="20"/>
          <w:szCs w:val="20"/>
        </w:rPr>
        <w:t xml:space="preserve"> </w:t>
      </w:r>
      <w:r w:rsidRPr="000C41C9">
        <w:rPr>
          <w:sz w:val="20"/>
          <w:szCs w:val="20"/>
        </w:rPr>
        <w:t>cores.</w:t>
      </w:r>
    </w:p>
    <w:p w14:paraId="74ED4581" w14:textId="77777777" w:rsidR="00494652" w:rsidRPr="000C41C9" w:rsidRDefault="00494652" w:rsidP="009B6624">
      <w:pPr>
        <w:pStyle w:val="ListParagraph"/>
        <w:widowControl w:val="0"/>
        <w:tabs>
          <w:tab w:val="left" w:pos="965"/>
        </w:tabs>
        <w:spacing w:before="120"/>
        <w:ind w:left="544" w:right="178"/>
        <w:jc w:val="right"/>
        <w:rPr>
          <w:sz w:val="20"/>
          <w:szCs w:val="20"/>
        </w:rPr>
      </w:pPr>
    </w:p>
    <w:p w14:paraId="5BBCBDA4" w14:textId="7FD5EA75" w:rsidR="0020105C" w:rsidRPr="000C41C9" w:rsidRDefault="0020105C" w:rsidP="009B6624">
      <w:pPr>
        <w:pStyle w:val="ListParagraph"/>
        <w:widowControl w:val="0"/>
        <w:tabs>
          <w:tab w:val="left" w:pos="965"/>
        </w:tabs>
        <w:spacing w:before="118"/>
        <w:ind w:left="540" w:right="178" w:hanging="540"/>
      </w:pPr>
      <w:r w:rsidRPr="000C41C9">
        <w:rPr>
          <w:b/>
          <w:bCs/>
          <w:sz w:val="20"/>
          <w:szCs w:val="20"/>
        </w:rPr>
        <w:t xml:space="preserve">7. </w:t>
      </w:r>
      <w:r w:rsidRPr="000C41C9">
        <w:rPr>
          <w:b/>
          <w:bCs/>
          <w:sz w:val="20"/>
          <w:szCs w:val="20"/>
        </w:rPr>
        <w:tab/>
        <w:t xml:space="preserve">Removal and Replacement. </w:t>
      </w:r>
      <w:r w:rsidRPr="000C41C9">
        <w:rPr>
          <w:sz w:val="20"/>
          <w:szCs w:val="20"/>
        </w:rPr>
        <w:t>If the final lot PD ≥ 75 (based on the combined set of 10 cores or 5 cores if</w:t>
      </w:r>
      <w:r w:rsidRPr="000C41C9">
        <w:rPr>
          <w:spacing w:val="35"/>
          <w:sz w:val="20"/>
          <w:szCs w:val="20"/>
        </w:rPr>
        <w:t xml:space="preserve"> </w:t>
      </w:r>
      <w:r w:rsidRPr="000C41C9">
        <w:rPr>
          <w:sz w:val="20"/>
          <w:szCs w:val="20"/>
        </w:rPr>
        <w:t>the</w:t>
      </w:r>
      <w:r w:rsidRPr="000C41C9">
        <w:rPr>
          <w:w w:val="99"/>
          <w:sz w:val="20"/>
          <w:szCs w:val="20"/>
        </w:rPr>
        <w:t xml:space="preserve"> </w:t>
      </w:r>
      <w:r w:rsidRPr="000C41C9">
        <w:rPr>
          <w:sz w:val="20"/>
          <w:szCs w:val="20"/>
        </w:rPr>
        <w:t>Contractor</w:t>
      </w:r>
      <w:r w:rsidRPr="000C41C9">
        <w:rPr>
          <w:spacing w:val="-6"/>
          <w:sz w:val="20"/>
          <w:szCs w:val="20"/>
        </w:rPr>
        <w:t xml:space="preserve"> </w:t>
      </w:r>
      <w:r w:rsidRPr="000C41C9">
        <w:rPr>
          <w:sz w:val="20"/>
          <w:szCs w:val="20"/>
        </w:rPr>
        <w:t>does</w:t>
      </w:r>
      <w:r w:rsidRPr="000C41C9">
        <w:rPr>
          <w:spacing w:val="-7"/>
          <w:sz w:val="20"/>
          <w:szCs w:val="20"/>
        </w:rPr>
        <w:t xml:space="preserve"> </w:t>
      </w:r>
      <w:r w:rsidRPr="000C41C9">
        <w:rPr>
          <w:sz w:val="20"/>
          <w:szCs w:val="20"/>
        </w:rPr>
        <w:t>not</w:t>
      </w:r>
      <w:r w:rsidRPr="000C41C9">
        <w:rPr>
          <w:spacing w:val="-7"/>
          <w:sz w:val="20"/>
          <w:szCs w:val="20"/>
        </w:rPr>
        <w:t xml:space="preserve"> </w:t>
      </w:r>
      <w:r w:rsidRPr="000C41C9">
        <w:rPr>
          <w:sz w:val="20"/>
          <w:szCs w:val="20"/>
        </w:rPr>
        <w:t>take</w:t>
      </w:r>
      <w:r w:rsidRPr="000C41C9">
        <w:rPr>
          <w:spacing w:val="-6"/>
          <w:sz w:val="20"/>
          <w:szCs w:val="20"/>
        </w:rPr>
        <w:t xml:space="preserve"> </w:t>
      </w:r>
      <w:r w:rsidRPr="000C41C9">
        <w:rPr>
          <w:sz w:val="20"/>
          <w:szCs w:val="20"/>
        </w:rPr>
        <w:t>additional</w:t>
      </w:r>
      <w:r w:rsidRPr="000C41C9">
        <w:rPr>
          <w:spacing w:val="-7"/>
          <w:sz w:val="20"/>
          <w:szCs w:val="20"/>
        </w:rPr>
        <w:t xml:space="preserve"> </w:t>
      </w:r>
      <w:r w:rsidRPr="000C41C9">
        <w:rPr>
          <w:sz w:val="20"/>
          <w:szCs w:val="20"/>
        </w:rPr>
        <w:t>cores),</w:t>
      </w:r>
      <w:r w:rsidRPr="000C41C9">
        <w:rPr>
          <w:spacing w:val="-6"/>
          <w:sz w:val="20"/>
          <w:szCs w:val="20"/>
        </w:rPr>
        <w:t xml:space="preserve"> </w:t>
      </w:r>
      <w:r w:rsidRPr="000C41C9">
        <w:rPr>
          <w:sz w:val="20"/>
          <w:szCs w:val="20"/>
        </w:rPr>
        <w:t>remove</w:t>
      </w:r>
      <w:r w:rsidRPr="000C41C9">
        <w:rPr>
          <w:spacing w:val="-6"/>
          <w:sz w:val="20"/>
          <w:szCs w:val="20"/>
        </w:rPr>
        <w:t xml:space="preserve"> </w:t>
      </w:r>
      <w:r w:rsidRPr="000C41C9">
        <w:rPr>
          <w:sz w:val="20"/>
          <w:szCs w:val="20"/>
        </w:rPr>
        <w:t>and</w:t>
      </w:r>
      <w:r w:rsidRPr="000C41C9">
        <w:rPr>
          <w:spacing w:val="-6"/>
          <w:sz w:val="20"/>
          <w:szCs w:val="20"/>
        </w:rPr>
        <w:t xml:space="preserve"> </w:t>
      </w:r>
      <w:r w:rsidRPr="000C41C9">
        <w:rPr>
          <w:sz w:val="20"/>
          <w:szCs w:val="20"/>
        </w:rPr>
        <w:t>replace</w:t>
      </w:r>
      <w:r w:rsidRPr="000C41C9">
        <w:rPr>
          <w:spacing w:val="-6"/>
          <w:sz w:val="20"/>
          <w:szCs w:val="20"/>
        </w:rPr>
        <w:t xml:space="preserve"> </w:t>
      </w:r>
      <w:r w:rsidRPr="000C41C9">
        <w:rPr>
          <w:sz w:val="20"/>
          <w:szCs w:val="20"/>
        </w:rPr>
        <w:t>the</w:t>
      </w:r>
      <w:r w:rsidRPr="000C41C9">
        <w:rPr>
          <w:spacing w:val="-6"/>
          <w:sz w:val="20"/>
          <w:szCs w:val="20"/>
        </w:rPr>
        <w:t xml:space="preserve"> </w:t>
      </w:r>
      <w:r w:rsidRPr="000C41C9">
        <w:rPr>
          <w:sz w:val="20"/>
          <w:szCs w:val="20"/>
        </w:rPr>
        <w:t>lot</w:t>
      </w:r>
      <w:r w:rsidRPr="000C41C9">
        <w:rPr>
          <w:spacing w:val="-7"/>
          <w:sz w:val="20"/>
          <w:szCs w:val="20"/>
        </w:rPr>
        <w:t xml:space="preserve"> </w:t>
      </w:r>
      <w:r w:rsidRPr="000C41C9">
        <w:rPr>
          <w:sz w:val="20"/>
          <w:szCs w:val="20"/>
        </w:rPr>
        <w:t>and</w:t>
      </w:r>
      <w:r w:rsidRPr="000C41C9">
        <w:rPr>
          <w:spacing w:val="-6"/>
          <w:sz w:val="20"/>
          <w:szCs w:val="20"/>
        </w:rPr>
        <w:t xml:space="preserve"> </w:t>
      </w:r>
      <w:r w:rsidRPr="000C41C9">
        <w:rPr>
          <w:sz w:val="20"/>
          <w:szCs w:val="20"/>
        </w:rPr>
        <w:t>all</w:t>
      </w:r>
      <w:r w:rsidRPr="000C41C9">
        <w:rPr>
          <w:spacing w:val="-7"/>
          <w:sz w:val="20"/>
          <w:szCs w:val="20"/>
        </w:rPr>
        <w:t xml:space="preserve"> </w:t>
      </w:r>
      <w:r w:rsidRPr="000C41C9">
        <w:rPr>
          <w:sz w:val="20"/>
          <w:szCs w:val="20"/>
        </w:rPr>
        <w:t>overlying</w:t>
      </w:r>
      <w:r w:rsidRPr="000C41C9">
        <w:rPr>
          <w:spacing w:val="-6"/>
          <w:sz w:val="20"/>
          <w:szCs w:val="20"/>
        </w:rPr>
        <w:t xml:space="preserve"> </w:t>
      </w:r>
      <w:r w:rsidRPr="000C41C9">
        <w:rPr>
          <w:sz w:val="20"/>
          <w:szCs w:val="20"/>
        </w:rPr>
        <w:t>work.</w:t>
      </w:r>
      <w:r w:rsidRPr="000C41C9">
        <w:rPr>
          <w:spacing w:val="45"/>
          <w:sz w:val="20"/>
          <w:szCs w:val="20"/>
        </w:rPr>
        <w:t xml:space="preserve"> </w:t>
      </w:r>
      <w:r w:rsidRPr="000C41C9">
        <w:rPr>
          <w:sz w:val="20"/>
          <w:szCs w:val="20"/>
        </w:rPr>
        <w:t>The</w:t>
      </w:r>
      <w:r w:rsidRPr="000C41C9">
        <w:rPr>
          <w:spacing w:val="-6"/>
          <w:sz w:val="20"/>
          <w:szCs w:val="20"/>
        </w:rPr>
        <w:t xml:space="preserve"> </w:t>
      </w:r>
      <w:r w:rsidRPr="000C41C9">
        <w:rPr>
          <w:sz w:val="20"/>
          <w:szCs w:val="20"/>
        </w:rPr>
        <w:t>replacement</w:t>
      </w:r>
      <w:r w:rsidRPr="000C41C9">
        <w:rPr>
          <w:w w:val="99"/>
          <w:sz w:val="20"/>
          <w:szCs w:val="20"/>
        </w:rPr>
        <w:t xml:space="preserve"> </w:t>
      </w:r>
      <w:r w:rsidRPr="000C41C9">
        <w:rPr>
          <w:sz w:val="20"/>
          <w:szCs w:val="20"/>
        </w:rPr>
        <w:t>work is subject to the same requirements as the initial</w:t>
      </w:r>
      <w:r w:rsidRPr="000C41C9">
        <w:rPr>
          <w:spacing w:val="1"/>
          <w:sz w:val="20"/>
          <w:szCs w:val="20"/>
        </w:rPr>
        <w:t xml:space="preserve"> </w:t>
      </w:r>
      <w:r w:rsidRPr="000C41C9">
        <w:rPr>
          <w:sz w:val="20"/>
          <w:szCs w:val="20"/>
        </w:rPr>
        <w:t>work.</w:t>
      </w:r>
    </w:p>
    <w:p w14:paraId="4C907BA5" w14:textId="77777777" w:rsidR="00912ADB" w:rsidRPr="000C41C9" w:rsidRDefault="00912ADB" w:rsidP="009B6624">
      <w:pPr>
        <w:pStyle w:val="ListParagraph"/>
        <w:widowControl w:val="0"/>
        <w:tabs>
          <w:tab w:val="left" w:pos="965"/>
        </w:tabs>
        <w:spacing w:before="118"/>
        <w:ind w:left="540" w:right="178" w:hanging="540"/>
      </w:pPr>
    </w:p>
    <w:p w14:paraId="72C4337D" w14:textId="77777777" w:rsidR="0020105C" w:rsidRPr="000C41C9" w:rsidRDefault="0020105C" w:rsidP="00494652">
      <w:pPr>
        <w:pStyle w:val="BodyText"/>
        <w:ind w:left="540" w:right="176"/>
      </w:pPr>
      <w:r w:rsidRPr="000C41C9">
        <w:t>For shoulder lots, the Department will assess the calculated reduction per lot instead of removal and replacement. Fog</w:t>
      </w:r>
      <w:r w:rsidRPr="000C41C9">
        <w:rPr>
          <w:spacing w:val="-14"/>
        </w:rPr>
        <w:t xml:space="preserve"> </w:t>
      </w:r>
      <w:r w:rsidRPr="000C41C9">
        <w:t>seal</w:t>
      </w:r>
      <w:r w:rsidRPr="000C41C9">
        <w:rPr>
          <w:w w:val="99"/>
        </w:rPr>
        <w:t xml:space="preserve"> </w:t>
      </w:r>
      <w:r w:rsidRPr="000C41C9">
        <w:t>the lot as specified in</w:t>
      </w:r>
      <w:r w:rsidRPr="000C41C9">
        <w:rPr>
          <w:spacing w:val="-7"/>
        </w:rPr>
        <w:t xml:space="preserve"> </w:t>
      </w:r>
      <w:r w:rsidRPr="000C41C9">
        <w:t>422.03.01.</w:t>
      </w:r>
    </w:p>
    <w:p w14:paraId="344365B4" w14:textId="77777777" w:rsidR="0020105C" w:rsidRPr="000C41C9" w:rsidRDefault="0020105C" w:rsidP="009B6624">
      <w:pPr>
        <w:pStyle w:val="HiddenTextSpec"/>
        <w:tabs>
          <w:tab w:val="left" w:pos="1440"/>
          <w:tab w:val="left" w:pos="2880"/>
        </w:tabs>
        <w:jc w:val="left"/>
        <w:rPr>
          <w:vanish w:val="0"/>
        </w:rPr>
      </w:pPr>
    </w:p>
    <w:p w14:paraId="0BCA7228" w14:textId="5E647A4D" w:rsidR="009C309C" w:rsidRPr="000C41C9" w:rsidRDefault="009C309C">
      <w:pPr>
        <w:pStyle w:val="HiddenTextSpec"/>
        <w:tabs>
          <w:tab w:val="left" w:pos="1440"/>
          <w:tab w:val="left" w:pos="2880"/>
        </w:tabs>
        <w:rPr>
          <w:vanish w:val="0"/>
        </w:rPr>
      </w:pPr>
      <w:r w:rsidRPr="000C41C9">
        <w:rPr>
          <w:vanish w:val="0"/>
        </w:rPr>
        <w:t>2**************************************************************************************2</w:t>
      </w:r>
    </w:p>
    <w:p w14:paraId="23D50D2A" w14:textId="2EA30891" w:rsidR="009C309C" w:rsidRPr="000C41C9" w:rsidRDefault="009C309C" w:rsidP="009C309C">
      <w:pPr>
        <w:pStyle w:val="A1paragraph0"/>
        <w:rPr>
          <w:b/>
          <w:bCs/>
        </w:rPr>
      </w:pPr>
      <w:r w:rsidRPr="000C41C9">
        <w:rPr>
          <w:b/>
          <w:bCs/>
        </w:rPr>
        <w:t>I.</w:t>
      </w:r>
      <w:r w:rsidRPr="000C41C9">
        <w:rPr>
          <w:b/>
          <w:bCs/>
        </w:rPr>
        <w:tab/>
        <w:t>Thickness Requirements</w:t>
      </w:r>
    </w:p>
    <w:p w14:paraId="1C0E2AFE" w14:textId="77777777" w:rsidR="009C309C" w:rsidRPr="000C41C9" w:rsidRDefault="009C309C" w:rsidP="009C309C">
      <w:pPr>
        <w:pStyle w:val="HiddenTextSpec"/>
        <w:tabs>
          <w:tab w:val="left" w:pos="1440"/>
          <w:tab w:val="left" w:pos="2880"/>
        </w:tabs>
        <w:rPr>
          <w:vanish w:val="0"/>
        </w:rPr>
      </w:pPr>
      <w:r w:rsidRPr="000C41C9">
        <w:rPr>
          <w:vanish w:val="0"/>
        </w:rPr>
        <w:t>2**************************************************************************************2</w:t>
      </w:r>
    </w:p>
    <w:p w14:paraId="669417BB" w14:textId="5F6E71D0" w:rsidR="009C309C" w:rsidRPr="000C41C9" w:rsidRDefault="009C309C" w:rsidP="009C309C">
      <w:pPr>
        <w:pStyle w:val="HiddenTextSpec"/>
        <w:rPr>
          <w:vanish w:val="0"/>
        </w:rPr>
      </w:pPr>
      <w:r w:rsidRPr="000C41C9">
        <w:rPr>
          <w:vanish w:val="0"/>
        </w:rPr>
        <w:t>FOR wholly state funded projects INclude the following</w:t>
      </w:r>
    </w:p>
    <w:p w14:paraId="28E60C2A" w14:textId="77777777" w:rsidR="00842393" w:rsidRPr="000C41C9" w:rsidRDefault="00842393" w:rsidP="00842393">
      <w:pPr>
        <w:tabs>
          <w:tab w:val="left" w:pos="2880"/>
        </w:tabs>
        <w:jc w:val="center"/>
        <w:rPr>
          <w:rFonts w:ascii="Arial" w:hAnsi="Arial"/>
          <w:caps/>
          <w:color w:val="FF0000"/>
        </w:rPr>
      </w:pPr>
    </w:p>
    <w:p w14:paraId="1410F50E" w14:textId="7A3DA1DD" w:rsidR="00957236" w:rsidRPr="000C41C9" w:rsidRDefault="00842393" w:rsidP="009B6624">
      <w:pPr>
        <w:tabs>
          <w:tab w:val="left" w:pos="2880"/>
        </w:tabs>
        <w:jc w:val="center"/>
      </w:pPr>
      <w:r w:rsidRPr="000C41C9">
        <w:rPr>
          <w:rFonts w:ascii="Arial" w:hAnsi="Arial"/>
          <w:caps/>
          <w:color w:val="FF0000"/>
        </w:rPr>
        <w:t>3************************************************3</w:t>
      </w:r>
    </w:p>
    <w:p w14:paraId="25681B70" w14:textId="5E9AE623" w:rsidR="00842393" w:rsidRPr="000C41C9" w:rsidRDefault="00D91988" w:rsidP="00191EC8">
      <w:pPr>
        <w:pStyle w:val="HiddenTextSpec"/>
        <w:rPr>
          <w:vanish w:val="0"/>
        </w:rPr>
      </w:pPr>
      <w:r w:rsidRPr="000C41C9">
        <w:rPr>
          <w:vanish w:val="0"/>
        </w:rPr>
        <w:t xml:space="preserve">PERFORM THE FOLLOWING </w:t>
      </w:r>
      <w:r w:rsidR="00842393" w:rsidRPr="000C41C9">
        <w:rPr>
          <w:vanish w:val="0"/>
        </w:rPr>
        <w:t>FOR RESURFACING PROJECTS</w:t>
      </w:r>
      <w:r w:rsidR="009C309C" w:rsidRPr="000C41C9">
        <w:rPr>
          <w:vanish w:val="0"/>
        </w:rPr>
        <w:t>:</w:t>
      </w:r>
    </w:p>
    <w:p w14:paraId="32432081" w14:textId="77777777" w:rsidR="00842393" w:rsidRPr="000C41C9" w:rsidRDefault="00842393" w:rsidP="00842393">
      <w:pPr>
        <w:autoSpaceDE w:val="0"/>
        <w:autoSpaceDN w:val="0"/>
        <w:adjustRightInd w:val="0"/>
      </w:pPr>
    </w:p>
    <w:p w14:paraId="0D3F27BC" w14:textId="08A15E71" w:rsidR="00D91988" w:rsidRPr="000C41C9" w:rsidRDefault="00D91988" w:rsidP="00842393">
      <w:pPr>
        <w:autoSpaceDE w:val="0"/>
        <w:autoSpaceDN w:val="0"/>
        <w:adjustRightInd w:val="0"/>
      </w:pPr>
      <w:r w:rsidRPr="000C41C9">
        <w:t>DELETE THIS SUBSECTION AND REPLACE THIS SUBSECTION’S CONTENTS WITH THE FOLLOWING:</w:t>
      </w:r>
    </w:p>
    <w:p w14:paraId="3534BD06" w14:textId="731E2046" w:rsidR="00842393" w:rsidRPr="000C41C9" w:rsidRDefault="00842393" w:rsidP="00842393">
      <w:pPr>
        <w:autoSpaceDE w:val="0"/>
        <w:autoSpaceDN w:val="0"/>
        <w:adjustRightInd w:val="0"/>
      </w:pPr>
      <w:r w:rsidRPr="000C41C9">
        <w:t>This subsection is deleted. In no instance will a compacted average thickness of less than 1.25 inches be acceptable.</w:t>
      </w:r>
    </w:p>
    <w:p w14:paraId="65C91DB4" w14:textId="77777777" w:rsidR="00800049" w:rsidRPr="000C41C9" w:rsidRDefault="00800049" w:rsidP="00842393">
      <w:pPr>
        <w:autoSpaceDE w:val="0"/>
        <w:autoSpaceDN w:val="0"/>
        <w:adjustRightInd w:val="0"/>
      </w:pPr>
    </w:p>
    <w:p w14:paraId="2BFB4D17" w14:textId="097E3906" w:rsidR="00842393" w:rsidRPr="000C41C9" w:rsidRDefault="00D91988" w:rsidP="009B6624">
      <w:pPr>
        <w:tabs>
          <w:tab w:val="left" w:pos="2880"/>
        </w:tabs>
        <w:jc w:val="center"/>
        <w:rPr>
          <w:rFonts w:ascii="Arial" w:hAnsi="Arial"/>
          <w:caps/>
          <w:color w:val="FF0000"/>
        </w:rPr>
      </w:pPr>
      <w:r w:rsidRPr="000C41C9">
        <w:rPr>
          <w:rFonts w:ascii="Arial" w:hAnsi="Arial"/>
          <w:caps/>
          <w:color w:val="FF0000"/>
        </w:rPr>
        <w:t>3************************************************3</w:t>
      </w:r>
    </w:p>
    <w:p w14:paraId="3A950E2A" w14:textId="47AAF069" w:rsidR="00842393" w:rsidRPr="000C41C9" w:rsidRDefault="00D91988" w:rsidP="00191EC8">
      <w:pPr>
        <w:autoSpaceDE w:val="0"/>
        <w:autoSpaceDN w:val="0"/>
        <w:adjustRightInd w:val="0"/>
        <w:jc w:val="center"/>
        <w:rPr>
          <w:rFonts w:ascii="Arial" w:hAnsi="Arial"/>
          <w:caps/>
          <w:color w:val="FF0000"/>
        </w:rPr>
      </w:pPr>
      <w:r w:rsidRPr="000C41C9">
        <w:rPr>
          <w:rFonts w:ascii="Arial" w:hAnsi="Arial"/>
          <w:caps/>
          <w:color w:val="FF0000"/>
        </w:rPr>
        <w:t xml:space="preserve">PERFORM THE FOLLOWING FOR </w:t>
      </w:r>
      <w:r w:rsidR="00842393" w:rsidRPr="000C41C9">
        <w:rPr>
          <w:rFonts w:ascii="Arial" w:hAnsi="Arial"/>
          <w:caps/>
          <w:color w:val="FF0000"/>
        </w:rPr>
        <w:t>NEW CONSTRUCTION, COMPLETE RECONSTRUCTION OR WIDENINGS GREATER THAN EIGHT FEET</w:t>
      </w:r>
    </w:p>
    <w:p w14:paraId="03D5CA8F" w14:textId="77777777" w:rsidR="00D91988" w:rsidRPr="000C41C9" w:rsidRDefault="00D91988" w:rsidP="003A4B5B">
      <w:pPr>
        <w:autoSpaceDE w:val="0"/>
        <w:autoSpaceDN w:val="0"/>
        <w:adjustRightInd w:val="0"/>
        <w:jc w:val="center"/>
        <w:rPr>
          <w:rFonts w:ascii="Arial" w:hAnsi="Arial"/>
          <w:caps/>
          <w:color w:val="FF0000"/>
        </w:rPr>
      </w:pPr>
    </w:p>
    <w:p w14:paraId="40EBA583" w14:textId="05B65B44" w:rsidR="00D91988" w:rsidRPr="000C41C9" w:rsidRDefault="00D91988" w:rsidP="00D91988">
      <w:pPr>
        <w:autoSpaceDE w:val="0"/>
        <w:autoSpaceDN w:val="0"/>
        <w:adjustRightInd w:val="0"/>
      </w:pPr>
      <w:r w:rsidRPr="000C41C9">
        <w:t>DELETE THIS SUBSECTION AND REPLACE THIS SUBSECTION’S CONTENTS WITH THE FOLLOWING:</w:t>
      </w:r>
    </w:p>
    <w:p w14:paraId="3FD7F07B" w14:textId="60495A60" w:rsidR="00D91988" w:rsidRPr="000C41C9" w:rsidRDefault="00D91988" w:rsidP="00D91988">
      <w:pPr>
        <w:autoSpaceDE w:val="0"/>
        <w:autoSpaceDN w:val="0"/>
        <w:adjustRightInd w:val="0"/>
      </w:pPr>
    </w:p>
    <w:p w14:paraId="5FCF3D8B" w14:textId="77777777" w:rsidR="0020105C" w:rsidRPr="000C41C9" w:rsidRDefault="0020105C" w:rsidP="0020105C">
      <w:pPr>
        <w:autoSpaceDE w:val="0"/>
        <w:autoSpaceDN w:val="0"/>
        <w:adjustRightInd w:val="0"/>
      </w:pPr>
      <w:r w:rsidRPr="000C41C9">
        <w:t>Thickness requirements will apply when full-depth, uniform-thickness HMA pavement construction is shown.</w:t>
      </w:r>
    </w:p>
    <w:p w14:paraId="2C78E965" w14:textId="77777777" w:rsidR="0020105C" w:rsidRPr="000C41C9" w:rsidRDefault="0020105C" w:rsidP="0020105C">
      <w:pPr>
        <w:autoSpaceDE w:val="0"/>
        <w:autoSpaceDN w:val="0"/>
        <w:adjustRightInd w:val="0"/>
      </w:pPr>
    </w:p>
    <w:p w14:paraId="3B7E2126" w14:textId="4895C887" w:rsidR="0020105C" w:rsidRPr="000C41C9" w:rsidRDefault="0020105C" w:rsidP="0020105C">
      <w:pPr>
        <w:autoSpaceDE w:val="0"/>
        <w:autoSpaceDN w:val="0"/>
        <w:adjustRightInd w:val="0"/>
      </w:pPr>
      <w:r w:rsidRPr="000C41C9">
        <w:lastRenderedPageBreak/>
        <w:t>Pavement lots are defined as approximately 15,000 square yards of pavement area. The Engineer will not include areas consisting of different HMA mixtures or thicknesses in the same lot. If thickness lot area is less than 5000 square yards, the District Local Aid Office may waive the thickness requirements.</w:t>
      </w:r>
    </w:p>
    <w:p w14:paraId="70CA75D6" w14:textId="77777777" w:rsidR="0020105C" w:rsidRPr="000C41C9" w:rsidRDefault="0020105C" w:rsidP="0020105C">
      <w:pPr>
        <w:autoSpaceDE w:val="0"/>
        <w:autoSpaceDN w:val="0"/>
        <w:adjustRightInd w:val="0"/>
      </w:pPr>
    </w:p>
    <w:p w14:paraId="22177414" w14:textId="77777777" w:rsidR="0020105C" w:rsidRPr="000C41C9" w:rsidRDefault="0020105C" w:rsidP="0020105C">
      <w:pPr>
        <w:autoSpaceDE w:val="0"/>
        <w:autoSpaceDN w:val="0"/>
        <w:adjustRightInd w:val="0"/>
      </w:pPr>
      <w:r w:rsidRPr="000C41C9">
        <w:t>The RE will designate an independent testing agency (Laboratory) to perform the quality assurance sampling, testing and analysis. The Laboratory is required to be accredited by the AASHTO Accreditation Program (</w:t>
      </w:r>
      <w:hyperlink r:id="rId40" w:history="1">
        <w:r w:rsidRPr="000C41C9">
          <w:rPr>
            <w:rStyle w:val="Hyperlink"/>
          </w:rPr>
          <w:t>www.amrl.net</w:t>
        </w:r>
      </w:hyperlink>
      <w:r w:rsidRPr="000C41C9">
        <w:t>). The Laboratory’s accreditation must include AASHTO T 166 and AASHTO T 209.</w:t>
      </w:r>
    </w:p>
    <w:p w14:paraId="78CCD4F1" w14:textId="77777777" w:rsidR="0020105C" w:rsidRPr="000C41C9" w:rsidRDefault="0020105C" w:rsidP="0020105C">
      <w:pPr>
        <w:autoSpaceDE w:val="0"/>
        <w:autoSpaceDN w:val="0"/>
        <w:adjustRightInd w:val="0"/>
      </w:pPr>
    </w:p>
    <w:p w14:paraId="65120BCC" w14:textId="77777777" w:rsidR="0020105C" w:rsidRPr="000C41C9" w:rsidRDefault="0020105C" w:rsidP="0020105C">
      <w:pPr>
        <w:autoSpaceDE w:val="0"/>
        <w:autoSpaceDN w:val="0"/>
        <w:adjustRightInd w:val="0"/>
      </w:pPr>
      <w:r w:rsidRPr="000C41C9">
        <w:t>The Laboratory Technician who performs the quality assurance sampling shall be certified by the Society of Asphalt</w:t>
      </w:r>
    </w:p>
    <w:p w14:paraId="005B80D5" w14:textId="77777777" w:rsidR="0020105C" w:rsidRPr="000C41C9" w:rsidRDefault="0020105C" w:rsidP="0020105C">
      <w:pPr>
        <w:autoSpaceDE w:val="0"/>
        <w:autoSpaceDN w:val="0"/>
        <w:adjustRightInd w:val="0"/>
      </w:pPr>
      <w:r w:rsidRPr="000C41C9">
        <w:t>Technologists of New Jersey as an Asphalt Plant Technologist, Level 2.</w:t>
      </w:r>
    </w:p>
    <w:p w14:paraId="516A182F" w14:textId="77777777" w:rsidR="0020105C" w:rsidRPr="000C41C9" w:rsidRDefault="0020105C" w:rsidP="0020105C">
      <w:pPr>
        <w:autoSpaceDE w:val="0"/>
        <w:autoSpaceDN w:val="0"/>
        <w:adjustRightInd w:val="0"/>
      </w:pPr>
    </w:p>
    <w:p w14:paraId="6E2EB4BD" w14:textId="77777777" w:rsidR="0020105C" w:rsidRPr="000C41C9" w:rsidRDefault="0020105C" w:rsidP="0020105C">
      <w:pPr>
        <w:autoSpaceDE w:val="0"/>
        <w:autoSpaceDN w:val="0"/>
        <w:adjustRightInd w:val="0"/>
      </w:pPr>
      <w:r w:rsidRPr="000C41C9">
        <w:t>The Laboratory will test for thickness using the full-depth cores taken for surface course air voids, evaluated according to NJDOT B-4. The Laboratory will base acceptance on total thickness and thickness of the surface course.</w:t>
      </w:r>
    </w:p>
    <w:p w14:paraId="10D8B3F2" w14:textId="77777777" w:rsidR="0020105C" w:rsidRPr="000C41C9" w:rsidRDefault="0020105C" w:rsidP="0020105C">
      <w:pPr>
        <w:pStyle w:val="HiddenTextSpec"/>
        <w:jc w:val="left"/>
        <w:rPr>
          <w:rFonts w:ascii="Times New Roman" w:hAnsi="Times New Roman"/>
          <w:vanish w:val="0"/>
        </w:rPr>
      </w:pPr>
    </w:p>
    <w:p w14:paraId="647BF300" w14:textId="77777777" w:rsidR="0020105C" w:rsidRPr="000C41C9" w:rsidRDefault="0020105C">
      <w:pPr>
        <w:pStyle w:val="Default"/>
        <w:numPr>
          <w:ilvl w:val="0"/>
          <w:numId w:val="6"/>
        </w:numPr>
        <w:ind w:hanging="720"/>
        <w:rPr>
          <w:rFonts w:ascii="Times New Roman" w:hAnsi="Times New Roman" w:cs="Times New Roman"/>
          <w:sz w:val="20"/>
          <w:szCs w:val="20"/>
        </w:rPr>
      </w:pPr>
      <w:r w:rsidRPr="000C41C9">
        <w:rPr>
          <w:rFonts w:ascii="Times New Roman" w:hAnsi="Times New Roman" w:cs="Times New Roman"/>
          <w:b/>
          <w:bCs/>
          <w:sz w:val="20"/>
          <w:szCs w:val="20"/>
        </w:rPr>
        <w:t xml:space="preserve">Total Thickness. </w:t>
      </w:r>
      <w:r w:rsidRPr="000C41C9">
        <w:rPr>
          <w:rFonts w:ascii="Times New Roman" w:hAnsi="Times New Roman" w:cs="Times New Roman"/>
          <w:sz w:val="20"/>
          <w:szCs w:val="20"/>
        </w:rPr>
        <w:t xml:space="preserve">The Laboratory will calculate the percent defective (PD) as the percentage of the lot that is less than the design thickness. The Laboratory will consider 25 percent defective as the acceptable quality limit. For lots where PD &lt; 25, the Department will award a positive pay adjustment. For lots where PD &gt; 25, the Department will assess a negative pay adjustment. </w:t>
      </w:r>
    </w:p>
    <w:p w14:paraId="022627A9" w14:textId="77777777" w:rsidR="0020105C" w:rsidRPr="000C41C9" w:rsidRDefault="0020105C" w:rsidP="0020105C">
      <w:pPr>
        <w:pStyle w:val="Default"/>
        <w:ind w:left="360"/>
        <w:rPr>
          <w:rFonts w:ascii="Times New Roman" w:hAnsi="Times New Roman" w:cs="Times New Roman"/>
          <w:b/>
          <w:bCs/>
          <w:sz w:val="20"/>
          <w:szCs w:val="20"/>
        </w:rPr>
      </w:pPr>
    </w:p>
    <w:p w14:paraId="0CCC3E03" w14:textId="77777777" w:rsidR="0020105C" w:rsidRPr="000C41C9" w:rsidRDefault="0020105C" w:rsidP="0020105C">
      <w:pPr>
        <w:pStyle w:val="Default"/>
        <w:ind w:left="360"/>
        <w:rPr>
          <w:rFonts w:ascii="Times New Roman" w:hAnsi="Times New Roman" w:cs="Times New Roman"/>
          <w:color w:val="auto"/>
          <w:sz w:val="20"/>
          <w:szCs w:val="20"/>
        </w:rPr>
      </w:pPr>
      <w:r w:rsidRPr="000C41C9">
        <w:rPr>
          <w:rFonts w:ascii="Times New Roman" w:hAnsi="Times New Roman" w:cs="Times New Roman"/>
          <w:sz w:val="20"/>
          <w:szCs w:val="20"/>
        </w:rPr>
        <w:t xml:space="preserve">The </w:t>
      </w:r>
      <w:r w:rsidRPr="000C41C9">
        <w:rPr>
          <w:rFonts w:ascii="Times New Roman" w:hAnsi="Times New Roman" w:cs="Times New Roman"/>
          <w:color w:val="auto"/>
          <w:sz w:val="20"/>
          <w:szCs w:val="20"/>
        </w:rPr>
        <w:t>Department will base total thickness acceptance on the percentage of the lot estimated to fall below the specified thickness as follows</w:t>
      </w:r>
    </w:p>
    <w:p w14:paraId="1273B4BD" w14:textId="77777777" w:rsidR="0020105C" w:rsidRPr="000C41C9" w:rsidRDefault="0020105C" w:rsidP="0020105C">
      <w:pPr>
        <w:pStyle w:val="Default"/>
        <w:ind w:left="360"/>
        <w:rPr>
          <w:rFonts w:ascii="Times New Roman" w:hAnsi="Times New Roman" w:cs="Times New Roman"/>
          <w:sz w:val="20"/>
          <w:szCs w:val="20"/>
        </w:rPr>
      </w:pPr>
    </w:p>
    <w:p w14:paraId="7BE9713E" w14:textId="77777777" w:rsidR="0020105C" w:rsidRPr="000C41C9" w:rsidRDefault="0020105C">
      <w:pPr>
        <w:pStyle w:val="Default"/>
        <w:numPr>
          <w:ilvl w:val="0"/>
          <w:numId w:val="7"/>
        </w:numPr>
        <w:rPr>
          <w:rFonts w:ascii="Times New Roman" w:hAnsi="Times New Roman" w:cs="Times New Roman"/>
          <w:color w:val="auto"/>
          <w:sz w:val="20"/>
          <w:szCs w:val="20"/>
        </w:rPr>
      </w:pPr>
      <w:r w:rsidRPr="000C41C9">
        <w:rPr>
          <w:rFonts w:ascii="Times New Roman" w:hAnsi="Times New Roman" w:cs="Times New Roman"/>
          <w:b/>
          <w:bCs/>
          <w:color w:val="auto"/>
          <w:sz w:val="20"/>
          <w:szCs w:val="20"/>
        </w:rPr>
        <w:t>Sample Mean (X̅) and Standard Deviation (S) of the N Test Results (X</w:t>
      </w:r>
      <w:r w:rsidRPr="000C41C9">
        <w:rPr>
          <w:rFonts w:ascii="Times New Roman" w:hAnsi="Times New Roman" w:cs="Times New Roman"/>
          <w:b/>
          <w:bCs/>
          <w:color w:val="auto"/>
          <w:sz w:val="20"/>
          <w:szCs w:val="20"/>
          <w:vertAlign w:val="subscript"/>
        </w:rPr>
        <w:t>1</w:t>
      </w:r>
      <w:r w:rsidRPr="000C41C9">
        <w:rPr>
          <w:rFonts w:ascii="Times New Roman" w:hAnsi="Times New Roman" w:cs="Times New Roman"/>
          <w:b/>
          <w:bCs/>
          <w:color w:val="auto"/>
          <w:sz w:val="20"/>
          <w:szCs w:val="20"/>
        </w:rPr>
        <w:t>, X</w:t>
      </w:r>
      <w:r w:rsidRPr="000C41C9">
        <w:rPr>
          <w:rFonts w:ascii="Times New Roman" w:hAnsi="Times New Roman" w:cs="Times New Roman"/>
          <w:b/>
          <w:bCs/>
          <w:color w:val="auto"/>
          <w:sz w:val="20"/>
          <w:szCs w:val="20"/>
          <w:vertAlign w:val="subscript"/>
        </w:rPr>
        <w:t>2</w:t>
      </w:r>
      <w:r w:rsidRPr="000C41C9">
        <w:rPr>
          <w:rFonts w:ascii="Times New Roman" w:hAnsi="Times New Roman" w:cs="Times New Roman"/>
          <w:b/>
          <w:bCs/>
          <w:color w:val="auto"/>
          <w:sz w:val="20"/>
          <w:szCs w:val="20"/>
        </w:rPr>
        <w:t>,..., X</w:t>
      </w:r>
      <w:r w:rsidRPr="000C41C9">
        <w:rPr>
          <w:rFonts w:ascii="Times New Roman" w:hAnsi="Times New Roman" w:cs="Times New Roman"/>
          <w:b/>
          <w:bCs/>
          <w:color w:val="auto"/>
          <w:sz w:val="20"/>
          <w:szCs w:val="20"/>
          <w:vertAlign w:val="subscript"/>
        </w:rPr>
        <w:t>N</w:t>
      </w:r>
      <w:r w:rsidRPr="000C41C9">
        <w:rPr>
          <w:rFonts w:ascii="Times New Roman" w:hAnsi="Times New Roman" w:cs="Times New Roman"/>
          <w:b/>
          <w:bCs/>
          <w:color w:val="auto"/>
          <w:sz w:val="20"/>
          <w:szCs w:val="20"/>
        </w:rPr>
        <w:t xml:space="preserve">). </w:t>
      </w:r>
      <w:r w:rsidRPr="000C41C9">
        <w:rPr>
          <w:rFonts w:ascii="Times New Roman" w:hAnsi="Times New Roman" w:cs="Times New Roman"/>
          <w:color w:val="auto"/>
          <w:sz w:val="20"/>
          <w:szCs w:val="20"/>
        </w:rPr>
        <w:t xml:space="preserve">Calculate as specified in 401.03.07.H.1. </w:t>
      </w:r>
    </w:p>
    <w:p w14:paraId="118E5F5F" w14:textId="73B0EB5C" w:rsidR="00D91988" w:rsidRPr="000C41C9" w:rsidRDefault="00D91988" w:rsidP="00D91988">
      <w:pPr>
        <w:pStyle w:val="Default"/>
        <w:jc w:val="center"/>
        <w:rPr>
          <w:rFonts w:ascii="Times New Roman" w:hAnsi="Times New Roman" w:cs="Times New Roman"/>
          <w:color w:val="auto"/>
          <w:sz w:val="20"/>
          <w:szCs w:val="20"/>
        </w:rPr>
      </w:pPr>
    </w:p>
    <w:p w14:paraId="1DED81E7" w14:textId="0F90CE91" w:rsidR="00D91988" w:rsidRPr="000C41C9" w:rsidRDefault="0020105C" w:rsidP="009B6624">
      <w:pPr>
        <w:pStyle w:val="Default"/>
        <w:jc w:val="center"/>
        <w:rPr>
          <w:rFonts w:ascii="Times New Roman" w:hAnsi="Times New Roman" w:cs="Times New Roman"/>
          <w:color w:val="auto"/>
          <w:sz w:val="20"/>
          <w:szCs w:val="20"/>
        </w:rPr>
      </w:pPr>
      <w:r w:rsidRPr="000C41C9">
        <w:rPr>
          <w:noProof/>
        </w:rPr>
        <w:drawing>
          <wp:inline distT="0" distB="0" distL="0" distR="0" wp14:anchorId="461B939E" wp14:editId="07BA425E">
            <wp:extent cx="4752975" cy="871855"/>
            <wp:effectExtent l="0" t="0" r="9525"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52975" cy="871855"/>
                    </a:xfrm>
                    <a:prstGeom prst="rect">
                      <a:avLst/>
                    </a:prstGeom>
                    <a:noFill/>
                    <a:ln>
                      <a:noFill/>
                    </a:ln>
                  </pic:spPr>
                </pic:pic>
              </a:graphicData>
            </a:graphic>
          </wp:inline>
        </w:drawing>
      </w:r>
    </w:p>
    <w:p w14:paraId="791CEC77" w14:textId="541B5CEB" w:rsidR="00D91988" w:rsidRPr="000C41C9" w:rsidRDefault="00D91988" w:rsidP="00D91988">
      <w:pPr>
        <w:autoSpaceDE w:val="0"/>
        <w:autoSpaceDN w:val="0"/>
        <w:adjustRightInd w:val="0"/>
      </w:pPr>
    </w:p>
    <w:p w14:paraId="7A8E97A2" w14:textId="77777777" w:rsidR="0020105C" w:rsidRPr="000C41C9" w:rsidRDefault="0020105C" w:rsidP="0020105C">
      <w:pPr>
        <w:pStyle w:val="Default"/>
        <w:rPr>
          <w:rFonts w:ascii="Times New Roman" w:hAnsi="Times New Roman" w:cs="Times New Roman"/>
          <w:color w:val="auto"/>
          <w:sz w:val="20"/>
          <w:szCs w:val="20"/>
        </w:rPr>
      </w:pPr>
    </w:p>
    <w:p w14:paraId="4B5C2BB8" w14:textId="2FE7A9FE" w:rsidR="0020105C" w:rsidRPr="000C41C9" w:rsidRDefault="0020105C">
      <w:pPr>
        <w:pStyle w:val="Default"/>
        <w:numPr>
          <w:ilvl w:val="0"/>
          <w:numId w:val="7"/>
        </w:numPr>
        <w:rPr>
          <w:rFonts w:ascii="Times New Roman" w:hAnsi="Times New Roman" w:cs="Times New Roman"/>
          <w:color w:val="auto"/>
          <w:sz w:val="20"/>
          <w:szCs w:val="20"/>
        </w:rPr>
      </w:pPr>
      <w:r w:rsidRPr="000C41C9">
        <w:rPr>
          <w:rFonts w:ascii="Times New Roman" w:hAnsi="Times New Roman" w:cs="Times New Roman"/>
          <w:noProof/>
          <w:sz w:val="20"/>
          <w:szCs w:val="20"/>
        </w:rPr>
        <w:drawing>
          <wp:anchor distT="0" distB="0" distL="114300" distR="114300" simplePos="0" relativeHeight="251659264" behindDoc="0" locked="0" layoutInCell="1" allowOverlap="1" wp14:anchorId="0D4DBE6A" wp14:editId="12D5D20B">
            <wp:simplePos x="0" y="0"/>
            <wp:positionH relativeFrom="column">
              <wp:posOffset>2338705</wp:posOffset>
            </wp:positionH>
            <wp:positionV relativeFrom="paragraph">
              <wp:posOffset>249555</wp:posOffset>
            </wp:positionV>
            <wp:extent cx="1212850" cy="535940"/>
            <wp:effectExtent l="0" t="0" r="635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1285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1C9">
        <w:rPr>
          <w:rFonts w:ascii="Times New Roman" w:hAnsi="Times New Roman" w:cs="Times New Roman"/>
          <w:b/>
          <w:bCs/>
          <w:color w:val="auto"/>
          <w:sz w:val="20"/>
          <w:szCs w:val="20"/>
        </w:rPr>
        <w:t>Quality Index (Q</w:t>
      </w:r>
      <w:r w:rsidRPr="000C41C9">
        <w:rPr>
          <w:rFonts w:ascii="Times New Roman" w:hAnsi="Times New Roman" w:cs="Times New Roman"/>
          <w:b/>
          <w:bCs/>
          <w:color w:val="auto"/>
          <w:sz w:val="20"/>
          <w:szCs w:val="20"/>
          <w:vertAlign w:val="subscript"/>
        </w:rPr>
        <w:t>I</w:t>
      </w:r>
      <w:r w:rsidRPr="000C41C9">
        <w:rPr>
          <w:rFonts w:ascii="Times New Roman" w:hAnsi="Times New Roman" w:cs="Times New Roman"/>
          <w:b/>
          <w:bCs/>
          <w:color w:val="auto"/>
          <w:sz w:val="20"/>
          <w:szCs w:val="20"/>
        </w:rPr>
        <w:t>)</w:t>
      </w:r>
    </w:p>
    <w:p w14:paraId="2A061414" w14:textId="77777777" w:rsidR="0020105C" w:rsidRPr="000C41C9" w:rsidRDefault="0020105C" w:rsidP="0020105C">
      <w:pPr>
        <w:pStyle w:val="ListParagraph"/>
        <w:spacing w:before="14"/>
        <w:rPr>
          <w:position w:val="2"/>
          <w:sz w:val="20"/>
          <w:szCs w:val="20"/>
        </w:rPr>
      </w:pPr>
    </w:p>
    <w:p w14:paraId="463CFBC3" w14:textId="77777777" w:rsidR="0020105C" w:rsidRPr="000C41C9" w:rsidRDefault="0020105C" w:rsidP="0020105C">
      <w:pPr>
        <w:pStyle w:val="ListParagraph"/>
        <w:spacing w:before="14"/>
        <w:rPr>
          <w:position w:val="2"/>
          <w:sz w:val="20"/>
          <w:szCs w:val="20"/>
        </w:rPr>
      </w:pPr>
    </w:p>
    <w:p w14:paraId="2C934008" w14:textId="77777777" w:rsidR="0020105C" w:rsidRPr="000C41C9" w:rsidRDefault="0020105C" w:rsidP="0020105C">
      <w:pPr>
        <w:pStyle w:val="ListParagraph"/>
        <w:spacing w:before="14"/>
        <w:rPr>
          <w:sz w:val="20"/>
          <w:szCs w:val="20"/>
        </w:rPr>
      </w:pPr>
      <w:r w:rsidRPr="000C41C9">
        <w:rPr>
          <w:position w:val="2"/>
          <w:sz w:val="20"/>
          <w:szCs w:val="20"/>
        </w:rPr>
        <w:t>Where T</w:t>
      </w:r>
      <w:r w:rsidRPr="000C41C9">
        <w:rPr>
          <w:position w:val="2"/>
          <w:sz w:val="20"/>
          <w:szCs w:val="20"/>
          <w:vertAlign w:val="subscript"/>
        </w:rPr>
        <w:t>des</w:t>
      </w:r>
      <w:r w:rsidRPr="000C41C9">
        <w:rPr>
          <w:position w:val="2"/>
          <w:sz w:val="20"/>
          <w:szCs w:val="20"/>
        </w:rPr>
        <w:t xml:space="preserve"> = design thickness.</w:t>
      </w:r>
    </w:p>
    <w:p w14:paraId="280C44BB" w14:textId="77777777" w:rsidR="0020105C" w:rsidRPr="000C41C9" w:rsidRDefault="0020105C" w:rsidP="0020105C">
      <w:pPr>
        <w:pStyle w:val="Default"/>
        <w:ind w:left="720"/>
        <w:rPr>
          <w:rFonts w:ascii="Times New Roman" w:hAnsi="Times New Roman" w:cs="Times New Roman"/>
          <w:color w:val="auto"/>
          <w:sz w:val="20"/>
          <w:szCs w:val="20"/>
        </w:rPr>
      </w:pPr>
    </w:p>
    <w:p w14:paraId="79B57AE5" w14:textId="77777777" w:rsidR="0020105C" w:rsidRPr="000C41C9" w:rsidRDefault="0020105C">
      <w:pPr>
        <w:pStyle w:val="Default"/>
        <w:numPr>
          <w:ilvl w:val="0"/>
          <w:numId w:val="7"/>
        </w:numPr>
        <w:rPr>
          <w:rFonts w:ascii="Times New Roman" w:hAnsi="Times New Roman" w:cs="Times New Roman"/>
          <w:sz w:val="20"/>
          <w:szCs w:val="20"/>
        </w:rPr>
      </w:pPr>
      <w:r w:rsidRPr="000C41C9">
        <w:rPr>
          <w:rFonts w:ascii="Times New Roman" w:hAnsi="Times New Roman" w:cs="Times New Roman"/>
          <w:b/>
          <w:bCs/>
          <w:sz w:val="20"/>
          <w:szCs w:val="20"/>
        </w:rPr>
        <w:t xml:space="preserve">Percent Defective (PD). </w:t>
      </w:r>
      <w:r w:rsidRPr="000C41C9">
        <w:rPr>
          <w:rFonts w:ascii="Times New Roman" w:hAnsi="Times New Roman" w:cs="Times New Roman"/>
          <w:sz w:val="20"/>
          <w:szCs w:val="20"/>
        </w:rPr>
        <w:t>Using NJDOT ST for the appropriate sample size, determine the percentage of material (PD) falling below the design thickness associated with Q</w:t>
      </w:r>
      <w:r w:rsidRPr="000C41C9">
        <w:rPr>
          <w:rFonts w:ascii="Times New Roman" w:hAnsi="Times New Roman" w:cs="Times New Roman"/>
          <w:sz w:val="20"/>
          <w:szCs w:val="20"/>
          <w:vertAlign w:val="subscript"/>
        </w:rPr>
        <w:t>L</w:t>
      </w:r>
      <w:r w:rsidRPr="000C41C9">
        <w:rPr>
          <w:rFonts w:ascii="Times New Roman" w:hAnsi="Times New Roman" w:cs="Times New Roman"/>
          <w:sz w:val="20"/>
          <w:szCs w:val="20"/>
        </w:rPr>
        <w:t xml:space="preserve"> (lower limit).</w:t>
      </w:r>
    </w:p>
    <w:p w14:paraId="42388F8A" w14:textId="77777777" w:rsidR="0020105C" w:rsidRPr="000C41C9" w:rsidRDefault="0020105C" w:rsidP="0020105C">
      <w:pPr>
        <w:pStyle w:val="Default"/>
        <w:ind w:left="720"/>
        <w:rPr>
          <w:rFonts w:ascii="Times New Roman" w:hAnsi="Times New Roman" w:cs="Times New Roman"/>
          <w:sz w:val="20"/>
          <w:szCs w:val="20"/>
        </w:rPr>
      </w:pPr>
    </w:p>
    <w:p w14:paraId="0EE76DCA" w14:textId="77777777" w:rsidR="0020105C" w:rsidRPr="000C41C9" w:rsidRDefault="0020105C">
      <w:pPr>
        <w:pStyle w:val="Default"/>
        <w:numPr>
          <w:ilvl w:val="0"/>
          <w:numId w:val="7"/>
        </w:numPr>
        <w:rPr>
          <w:rFonts w:ascii="Times New Roman" w:hAnsi="Times New Roman" w:cs="Times New Roman"/>
          <w:sz w:val="20"/>
          <w:szCs w:val="20"/>
        </w:rPr>
      </w:pPr>
      <w:r w:rsidRPr="000C41C9">
        <w:rPr>
          <w:rFonts w:ascii="Times New Roman" w:hAnsi="Times New Roman" w:cs="Times New Roman"/>
          <w:b/>
          <w:sz w:val="20"/>
          <w:szCs w:val="20"/>
        </w:rPr>
        <w:t xml:space="preserve">Reduction in Payment. </w:t>
      </w:r>
      <w:r w:rsidRPr="000C41C9">
        <w:rPr>
          <w:rFonts w:ascii="Times New Roman" w:hAnsi="Times New Roman" w:cs="Times New Roman"/>
          <w:sz w:val="20"/>
          <w:szCs w:val="20"/>
        </w:rPr>
        <w:t>The Department will determine the reduction in payment based on the quantity of</w:t>
      </w:r>
      <w:r w:rsidRPr="000C41C9">
        <w:rPr>
          <w:rFonts w:ascii="Times New Roman" w:hAnsi="Times New Roman" w:cs="Times New Roman"/>
          <w:spacing w:val="11"/>
          <w:sz w:val="20"/>
          <w:szCs w:val="20"/>
        </w:rPr>
        <w:t xml:space="preserve"> </w:t>
      </w:r>
      <w:r w:rsidRPr="000C41C9">
        <w:rPr>
          <w:rFonts w:ascii="Times New Roman" w:hAnsi="Times New Roman" w:cs="Times New Roman"/>
          <w:sz w:val="20"/>
          <w:szCs w:val="20"/>
        </w:rPr>
        <w:t>the</w:t>
      </w:r>
      <w:r w:rsidRPr="000C41C9">
        <w:rPr>
          <w:rFonts w:ascii="Times New Roman" w:hAnsi="Times New Roman" w:cs="Times New Roman"/>
          <w:w w:val="99"/>
          <w:sz w:val="20"/>
          <w:szCs w:val="20"/>
        </w:rPr>
        <w:t xml:space="preserve"> </w:t>
      </w:r>
      <w:r w:rsidRPr="000C41C9">
        <w:rPr>
          <w:rFonts w:ascii="Times New Roman" w:hAnsi="Times New Roman" w:cs="Times New Roman"/>
          <w:sz w:val="20"/>
          <w:szCs w:val="20"/>
        </w:rPr>
        <w:t>surface course multiplied by the percent reduction in payment from Table</w:t>
      </w:r>
      <w:r w:rsidRPr="000C41C9">
        <w:rPr>
          <w:rFonts w:ascii="Times New Roman" w:hAnsi="Times New Roman" w:cs="Times New Roman"/>
          <w:spacing w:val="-19"/>
          <w:sz w:val="20"/>
          <w:szCs w:val="20"/>
        </w:rPr>
        <w:t xml:space="preserve"> </w:t>
      </w:r>
      <w:r w:rsidRPr="000C41C9">
        <w:rPr>
          <w:rFonts w:ascii="Times New Roman" w:hAnsi="Times New Roman" w:cs="Times New Roman"/>
          <w:sz w:val="20"/>
          <w:szCs w:val="20"/>
        </w:rPr>
        <w:t>401.03.07-5.</w:t>
      </w:r>
    </w:p>
    <w:p w14:paraId="38C880E2" w14:textId="7087B006" w:rsidR="0020105C" w:rsidRPr="000C41C9" w:rsidRDefault="0020105C" w:rsidP="00D91988">
      <w:pPr>
        <w:autoSpaceDE w:val="0"/>
        <w:autoSpaceDN w:val="0"/>
        <w:adjustRightInd w:val="0"/>
      </w:pPr>
    </w:p>
    <w:p w14:paraId="2078CD18" w14:textId="6E2FC083" w:rsidR="0020105C" w:rsidRPr="000C41C9" w:rsidRDefault="0020105C" w:rsidP="009B6624">
      <w:pPr>
        <w:autoSpaceDE w:val="0"/>
        <w:autoSpaceDN w:val="0"/>
        <w:adjustRightInd w:val="0"/>
        <w:jc w:val="center"/>
      </w:pPr>
      <w:r w:rsidRPr="000C41C9">
        <w:rPr>
          <w:noProof/>
        </w:rPr>
        <w:lastRenderedPageBreak/>
        <w:drawing>
          <wp:inline distT="0" distB="0" distL="0" distR="0" wp14:anchorId="38F94B77" wp14:editId="118CC164">
            <wp:extent cx="5255004" cy="1850065"/>
            <wp:effectExtent l="0" t="0" r="3175" b="0"/>
            <wp:docPr id="8772" name="Picture 8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275726" cy="1857360"/>
                    </a:xfrm>
                    <a:prstGeom prst="rect">
                      <a:avLst/>
                    </a:prstGeom>
                  </pic:spPr>
                </pic:pic>
              </a:graphicData>
            </a:graphic>
          </wp:inline>
        </w:drawing>
      </w:r>
    </w:p>
    <w:p w14:paraId="6C6EB83F" w14:textId="2BED1F04" w:rsidR="009C309C" w:rsidRPr="000C41C9" w:rsidRDefault="009C309C" w:rsidP="009B6624">
      <w:pPr>
        <w:pStyle w:val="HiddenTextSpec"/>
        <w:jc w:val="left"/>
        <w:rPr>
          <w:rFonts w:ascii="Times New Roman" w:hAnsi="Times New Roman"/>
          <w:caps w:val="0"/>
          <w:vanish w:val="0"/>
          <w:color w:val="auto"/>
        </w:rPr>
      </w:pPr>
    </w:p>
    <w:p w14:paraId="13C250C6" w14:textId="77777777" w:rsidR="0020105C" w:rsidRPr="000C41C9" w:rsidRDefault="0020105C">
      <w:pPr>
        <w:pStyle w:val="ListParagraph"/>
        <w:widowControl w:val="0"/>
        <w:numPr>
          <w:ilvl w:val="0"/>
          <w:numId w:val="9"/>
        </w:numPr>
        <w:tabs>
          <w:tab w:val="left" w:pos="720"/>
          <w:tab w:val="left" w:pos="1530"/>
        </w:tabs>
        <w:spacing w:before="119" w:line="244" w:lineRule="auto"/>
        <w:ind w:right="106"/>
        <w:rPr>
          <w:sz w:val="20"/>
          <w:szCs w:val="20"/>
        </w:rPr>
      </w:pPr>
      <w:r w:rsidRPr="000C41C9">
        <w:rPr>
          <w:b/>
          <w:bCs/>
          <w:sz w:val="20"/>
          <w:szCs w:val="20"/>
        </w:rPr>
        <w:t xml:space="preserve">Retest. </w:t>
      </w:r>
      <w:r w:rsidRPr="000C41C9">
        <w:rPr>
          <w:sz w:val="20"/>
          <w:szCs w:val="20"/>
        </w:rPr>
        <w:t>If the initial series of 5 cores produces a percent defective value of PD ≥ 30, the Contractor may elect to take an additional set of 5 cores at random locations chosen by the RE. Notify the RE within 15 days of receipt of the initial core results to take the additional cores. If the RE is not notified within the 15 days, the Laboratory will use the initial core results to determine the reduction in payment for nonconformance requirements. If the additional cores are taken, the ME will recalculate the reduction in payment for nonconformance requirements using the combined results from the 10 cores.</w:t>
      </w:r>
    </w:p>
    <w:p w14:paraId="20A1706B" w14:textId="77777777" w:rsidR="0020105C" w:rsidRPr="000C41C9" w:rsidRDefault="0020105C" w:rsidP="0020105C">
      <w:pPr>
        <w:pStyle w:val="ListParagraph"/>
        <w:widowControl w:val="0"/>
        <w:tabs>
          <w:tab w:val="left" w:pos="720"/>
          <w:tab w:val="left" w:pos="1530"/>
        </w:tabs>
        <w:spacing w:before="119" w:line="244" w:lineRule="auto"/>
        <w:ind w:right="106"/>
        <w:rPr>
          <w:sz w:val="20"/>
          <w:szCs w:val="20"/>
        </w:rPr>
      </w:pPr>
    </w:p>
    <w:p w14:paraId="6C6288B4" w14:textId="7DB63D52" w:rsidR="0020105C" w:rsidRPr="000C41C9" w:rsidRDefault="0020105C">
      <w:pPr>
        <w:pStyle w:val="ListParagraph"/>
        <w:widowControl w:val="0"/>
        <w:numPr>
          <w:ilvl w:val="0"/>
          <w:numId w:val="9"/>
        </w:numPr>
        <w:tabs>
          <w:tab w:val="left" w:pos="720"/>
          <w:tab w:val="left" w:pos="1530"/>
        </w:tabs>
        <w:spacing w:before="119" w:line="244" w:lineRule="auto"/>
        <w:ind w:right="106"/>
        <w:rPr>
          <w:sz w:val="20"/>
          <w:szCs w:val="20"/>
        </w:rPr>
      </w:pPr>
      <w:r w:rsidRPr="000C41C9">
        <w:rPr>
          <w:b/>
          <w:bCs/>
          <w:sz w:val="20"/>
          <w:szCs w:val="20"/>
        </w:rPr>
        <w:t>Removal</w:t>
      </w:r>
      <w:r w:rsidRPr="000C41C9">
        <w:rPr>
          <w:b/>
          <w:bCs/>
          <w:spacing w:val="39"/>
          <w:sz w:val="20"/>
          <w:szCs w:val="20"/>
        </w:rPr>
        <w:t xml:space="preserve"> </w:t>
      </w:r>
      <w:r w:rsidRPr="000C41C9">
        <w:rPr>
          <w:b/>
          <w:bCs/>
          <w:sz w:val="20"/>
          <w:szCs w:val="20"/>
        </w:rPr>
        <w:t>and</w:t>
      </w:r>
      <w:r w:rsidRPr="000C41C9">
        <w:rPr>
          <w:b/>
          <w:bCs/>
          <w:spacing w:val="39"/>
          <w:sz w:val="20"/>
          <w:szCs w:val="20"/>
        </w:rPr>
        <w:t xml:space="preserve"> </w:t>
      </w:r>
      <w:r w:rsidRPr="000C41C9">
        <w:rPr>
          <w:b/>
          <w:bCs/>
          <w:sz w:val="20"/>
          <w:szCs w:val="20"/>
        </w:rPr>
        <w:t>Replacement.</w:t>
      </w:r>
      <w:r w:rsidRPr="000C41C9">
        <w:rPr>
          <w:b/>
          <w:bCs/>
          <w:spacing w:val="28"/>
          <w:sz w:val="20"/>
          <w:szCs w:val="20"/>
        </w:rPr>
        <w:t xml:space="preserve"> </w:t>
      </w:r>
      <w:r w:rsidRPr="000C41C9">
        <w:rPr>
          <w:sz w:val="20"/>
          <w:szCs w:val="20"/>
        </w:rPr>
        <w:t>If</w:t>
      </w:r>
      <w:r w:rsidRPr="000C41C9">
        <w:rPr>
          <w:spacing w:val="35"/>
          <w:sz w:val="20"/>
          <w:szCs w:val="20"/>
        </w:rPr>
        <w:t xml:space="preserve"> </w:t>
      </w:r>
      <w:r w:rsidRPr="000C41C9">
        <w:rPr>
          <w:sz w:val="20"/>
          <w:szCs w:val="20"/>
        </w:rPr>
        <w:t>the</w:t>
      </w:r>
      <w:r w:rsidRPr="000C41C9">
        <w:rPr>
          <w:spacing w:val="37"/>
          <w:sz w:val="20"/>
          <w:szCs w:val="20"/>
        </w:rPr>
        <w:t xml:space="preserve"> </w:t>
      </w:r>
      <w:r w:rsidRPr="000C41C9">
        <w:rPr>
          <w:sz w:val="20"/>
          <w:szCs w:val="20"/>
        </w:rPr>
        <w:t>lot</w:t>
      </w:r>
      <w:r w:rsidRPr="000C41C9">
        <w:rPr>
          <w:spacing w:val="37"/>
          <w:sz w:val="20"/>
          <w:szCs w:val="20"/>
        </w:rPr>
        <w:t xml:space="preserve"> </w:t>
      </w:r>
      <w:r w:rsidRPr="000C41C9">
        <w:rPr>
          <w:sz w:val="20"/>
          <w:szCs w:val="20"/>
        </w:rPr>
        <w:t>PD</w:t>
      </w:r>
      <w:r w:rsidRPr="000C41C9">
        <w:rPr>
          <w:spacing w:val="-2"/>
          <w:sz w:val="20"/>
          <w:szCs w:val="20"/>
        </w:rPr>
        <w:t xml:space="preserve"> </w:t>
      </w:r>
      <w:r w:rsidRPr="000C41C9">
        <w:rPr>
          <w:rFonts w:ascii="Symbol" w:eastAsia="Symbol" w:hAnsi="Symbol" w:cs="Symbol"/>
          <w:sz w:val="20"/>
          <w:szCs w:val="20"/>
        </w:rPr>
        <w:t></w:t>
      </w:r>
      <w:r w:rsidRPr="000C41C9">
        <w:rPr>
          <w:rFonts w:ascii="Symbol" w:eastAsia="Symbol" w:hAnsi="Symbol" w:cs="Symbol"/>
          <w:sz w:val="20"/>
          <w:szCs w:val="20"/>
        </w:rPr>
        <w:t></w:t>
      </w:r>
      <w:r w:rsidRPr="000C41C9">
        <w:rPr>
          <w:sz w:val="20"/>
          <w:szCs w:val="20"/>
        </w:rPr>
        <w:t>45,</w:t>
      </w:r>
      <w:r w:rsidRPr="000C41C9">
        <w:rPr>
          <w:spacing w:val="37"/>
          <w:sz w:val="20"/>
          <w:szCs w:val="20"/>
        </w:rPr>
        <w:t xml:space="preserve"> </w:t>
      </w:r>
      <w:r w:rsidRPr="000C41C9">
        <w:rPr>
          <w:sz w:val="20"/>
          <w:szCs w:val="20"/>
        </w:rPr>
        <w:t>remove</w:t>
      </w:r>
      <w:r w:rsidRPr="000C41C9">
        <w:rPr>
          <w:spacing w:val="37"/>
          <w:sz w:val="20"/>
          <w:szCs w:val="20"/>
        </w:rPr>
        <w:t xml:space="preserve"> </w:t>
      </w:r>
      <w:r w:rsidRPr="000C41C9">
        <w:rPr>
          <w:sz w:val="20"/>
          <w:szCs w:val="20"/>
        </w:rPr>
        <w:t>and</w:t>
      </w:r>
      <w:r w:rsidRPr="000C41C9">
        <w:rPr>
          <w:spacing w:val="38"/>
          <w:sz w:val="20"/>
          <w:szCs w:val="20"/>
        </w:rPr>
        <w:t xml:space="preserve"> </w:t>
      </w:r>
      <w:r w:rsidRPr="000C41C9">
        <w:rPr>
          <w:sz w:val="20"/>
          <w:szCs w:val="20"/>
        </w:rPr>
        <w:t>replace,</w:t>
      </w:r>
      <w:r w:rsidRPr="000C41C9">
        <w:rPr>
          <w:spacing w:val="37"/>
          <w:sz w:val="20"/>
          <w:szCs w:val="20"/>
        </w:rPr>
        <w:t xml:space="preserve"> </w:t>
      </w:r>
      <w:r w:rsidRPr="000C41C9">
        <w:rPr>
          <w:sz w:val="20"/>
          <w:szCs w:val="20"/>
        </w:rPr>
        <w:t>or</w:t>
      </w:r>
      <w:r w:rsidRPr="000C41C9">
        <w:rPr>
          <w:spacing w:val="38"/>
          <w:sz w:val="20"/>
          <w:szCs w:val="20"/>
        </w:rPr>
        <w:t xml:space="preserve"> </w:t>
      </w:r>
      <w:r w:rsidRPr="000C41C9">
        <w:rPr>
          <w:sz w:val="20"/>
          <w:szCs w:val="20"/>
        </w:rPr>
        <w:t>mill</w:t>
      </w:r>
      <w:r w:rsidRPr="000C41C9">
        <w:rPr>
          <w:spacing w:val="37"/>
          <w:sz w:val="20"/>
          <w:szCs w:val="20"/>
        </w:rPr>
        <w:t xml:space="preserve"> </w:t>
      </w:r>
      <w:r w:rsidRPr="000C41C9">
        <w:rPr>
          <w:sz w:val="20"/>
          <w:szCs w:val="20"/>
        </w:rPr>
        <w:t>and</w:t>
      </w:r>
      <w:r w:rsidRPr="000C41C9">
        <w:rPr>
          <w:spacing w:val="38"/>
          <w:sz w:val="20"/>
          <w:szCs w:val="20"/>
        </w:rPr>
        <w:t xml:space="preserve"> </w:t>
      </w:r>
      <w:r w:rsidRPr="000C41C9">
        <w:rPr>
          <w:sz w:val="20"/>
          <w:szCs w:val="20"/>
        </w:rPr>
        <w:t>overlay,</w:t>
      </w:r>
      <w:r w:rsidRPr="000C41C9">
        <w:rPr>
          <w:spacing w:val="37"/>
          <w:sz w:val="20"/>
          <w:szCs w:val="20"/>
        </w:rPr>
        <w:t xml:space="preserve"> </w:t>
      </w:r>
      <w:r w:rsidRPr="000C41C9">
        <w:rPr>
          <w:sz w:val="20"/>
          <w:szCs w:val="20"/>
        </w:rPr>
        <w:t>the</w:t>
      </w:r>
      <w:r w:rsidRPr="000C41C9">
        <w:rPr>
          <w:spacing w:val="37"/>
          <w:sz w:val="20"/>
          <w:szCs w:val="20"/>
        </w:rPr>
        <w:t xml:space="preserve"> </w:t>
      </w:r>
      <w:r w:rsidRPr="000C41C9">
        <w:rPr>
          <w:sz w:val="20"/>
          <w:szCs w:val="20"/>
        </w:rPr>
        <w:t>lot.</w:t>
      </w:r>
      <w:r w:rsidRPr="000C41C9">
        <w:rPr>
          <w:spacing w:val="26"/>
          <w:sz w:val="20"/>
          <w:szCs w:val="20"/>
        </w:rPr>
        <w:t xml:space="preserve"> </w:t>
      </w:r>
      <w:r w:rsidRPr="000C41C9">
        <w:rPr>
          <w:sz w:val="20"/>
          <w:szCs w:val="20"/>
        </w:rPr>
        <w:t>The</w:t>
      </w:r>
      <w:r w:rsidRPr="000C41C9">
        <w:rPr>
          <w:w w:val="99"/>
          <w:sz w:val="20"/>
          <w:szCs w:val="20"/>
        </w:rPr>
        <w:t xml:space="preserve"> </w:t>
      </w:r>
      <w:r w:rsidRPr="000C41C9">
        <w:rPr>
          <w:sz w:val="20"/>
          <w:szCs w:val="20"/>
        </w:rPr>
        <w:t>replacement work is subject to the same requirements as the initial</w:t>
      </w:r>
      <w:r w:rsidRPr="000C41C9">
        <w:rPr>
          <w:spacing w:val="-13"/>
          <w:sz w:val="20"/>
          <w:szCs w:val="20"/>
        </w:rPr>
        <w:t xml:space="preserve"> </w:t>
      </w:r>
      <w:r w:rsidRPr="000C41C9">
        <w:rPr>
          <w:sz w:val="20"/>
          <w:szCs w:val="20"/>
        </w:rPr>
        <w:t>work.</w:t>
      </w:r>
    </w:p>
    <w:p w14:paraId="05D48C0A" w14:textId="27DF2F40" w:rsidR="0020105C" w:rsidRPr="000C41C9" w:rsidRDefault="0020105C" w:rsidP="00D91988">
      <w:pPr>
        <w:tabs>
          <w:tab w:val="left" w:pos="2880"/>
        </w:tabs>
        <w:jc w:val="center"/>
        <w:rPr>
          <w:caps/>
          <w:color w:val="FF0000"/>
        </w:rPr>
      </w:pPr>
    </w:p>
    <w:p w14:paraId="06477FDF" w14:textId="2F6D4B46" w:rsidR="0020105C" w:rsidRPr="000C41C9" w:rsidRDefault="0020105C">
      <w:pPr>
        <w:pStyle w:val="ListParagraph"/>
        <w:widowControl w:val="0"/>
        <w:numPr>
          <w:ilvl w:val="1"/>
          <w:numId w:val="8"/>
        </w:numPr>
        <w:tabs>
          <w:tab w:val="left" w:pos="720"/>
        </w:tabs>
        <w:spacing w:before="123" w:line="244" w:lineRule="auto"/>
        <w:ind w:left="720" w:right="102" w:hanging="720"/>
        <w:contextualSpacing w:val="0"/>
        <w:jc w:val="left"/>
        <w:rPr>
          <w:sz w:val="20"/>
          <w:szCs w:val="20"/>
        </w:rPr>
      </w:pPr>
      <w:r w:rsidRPr="000C41C9">
        <w:rPr>
          <w:b/>
          <w:bCs/>
          <w:sz w:val="20"/>
          <w:szCs w:val="20"/>
        </w:rPr>
        <w:t xml:space="preserve">Surface Course Thickness. </w:t>
      </w:r>
      <w:r w:rsidRPr="000C41C9">
        <w:rPr>
          <w:sz w:val="20"/>
          <w:szCs w:val="20"/>
        </w:rPr>
        <w:t>The Laboratory will evaluate the surface course solely to determine whether a</w:t>
      </w:r>
      <w:r w:rsidRPr="000C41C9">
        <w:rPr>
          <w:spacing w:val="-6"/>
          <w:sz w:val="20"/>
          <w:szCs w:val="20"/>
        </w:rPr>
        <w:t xml:space="preserve"> </w:t>
      </w:r>
      <w:r w:rsidRPr="000C41C9">
        <w:rPr>
          <w:sz w:val="20"/>
          <w:szCs w:val="20"/>
        </w:rPr>
        <w:t>remove-</w:t>
      </w:r>
      <w:r w:rsidRPr="000C41C9">
        <w:rPr>
          <w:w w:val="99"/>
          <w:sz w:val="20"/>
          <w:szCs w:val="20"/>
        </w:rPr>
        <w:t xml:space="preserve"> </w:t>
      </w:r>
      <w:r w:rsidRPr="000C41C9">
        <w:rPr>
          <w:sz w:val="20"/>
          <w:szCs w:val="20"/>
        </w:rPr>
        <w:t>and-replace</w:t>
      </w:r>
      <w:r w:rsidRPr="000C41C9">
        <w:rPr>
          <w:spacing w:val="39"/>
          <w:sz w:val="20"/>
          <w:szCs w:val="20"/>
        </w:rPr>
        <w:t xml:space="preserve"> </w:t>
      </w:r>
      <w:r w:rsidRPr="000C41C9">
        <w:rPr>
          <w:sz w:val="20"/>
          <w:szCs w:val="20"/>
        </w:rPr>
        <w:t>or</w:t>
      </w:r>
      <w:r w:rsidRPr="000C41C9">
        <w:rPr>
          <w:spacing w:val="39"/>
          <w:sz w:val="20"/>
          <w:szCs w:val="20"/>
        </w:rPr>
        <w:t xml:space="preserve"> </w:t>
      </w:r>
      <w:r w:rsidRPr="000C41C9">
        <w:rPr>
          <w:sz w:val="20"/>
          <w:szCs w:val="20"/>
        </w:rPr>
        <w:t>an</w:t>
      </w:r>
      <w:r w:rsidRPr="000C41C9">
        <w:rPr>
          <w:spacing w:val="37"/>
          <w:sz w:val="20"/>
          <w:szCs w:val="20"/>
        </w:rPr>
        <w:t xml:space="preserve"> </w:t>
      </w:r>
      <w:r w:rsidRPr="000C41C9">
        <w:rPr>
          <w:sz w:val="20"/>
          <w:szCs w:val="20"/>
        </w:rPr>
        <w:t>overlay</w:t>
      </w:r>
      <w:r w:rsidRPr="000C41C9">
        <w:rPr>
          <w:spacing w:val="36"/>
          <w:sz w:val="20"/>
          <w:szCs w:val="20"/>
        </w:rPr>
        <w:t xml:space="preserve"> </w:t>
      </w:r>
      <w:r w:rsidRPr="000C41C9">
        <w:rPr>
          <w:sz w:val="20"/>
          <w:szCs w:val="20"/>
        </w:rPr>
        <w:t>condition</w:t>
      </w:r>
      <w:r w:rsidRPr="000C41C9">
        <w:rPr>
          <w:spacing w:val="37"/>
          <w:sz w:val="20"/>
          <w:szCs w:val="20"/>
        </w:rPr>
        <w:t xml:space="preserve"> </w:t>
      </w:r>
      <w:r w:rsidRPr="000C41C9">
        <w:rPr>
          <w:sz w:val="20"/>
          <w:szCs w:val="20"/>
        </w:rPr>
        <w:t>exists,</w:t>
      </w:r>
      <w:r w:rsidRPr="000C41C9">
        <w:rPr>
          <w:spacing w:val="39"/>
          <w:sz w:val="20"/>
          <w:szCs w:val="20"/>
        </w:rPr>
        <w:t xml:space="preserve"> </w:t>
      </w:r>
      <w:r w:rsidRPr="000C41C9">
        <w:rPr>
          <w:sz w:val="20"/>
          <w:szCs w:val="20"/>
        </w:rPr>
        <w:t>not</w:t>
      </w:r>
      <w:r w:rsidRPr="000C41C9">
        <w:rPr>
          <w:spacing w:val="38"/>
          <w:sz w:val="20"/>
          <w:szCs w:val="20"/>
        </w:rPr>
        <w:t xml:space="preserve"> </w:t>
      </w:r>
      <w:r w:rsidRPr="000C41C9">
        <w:rPr>
          <w:sz w:val="20"/>
          <w:szCs w:val="20"/>
        </w:rPr>
        <w:t>for</w:t>
      </w:r>
      <w:r w:rsidRPr="000C41C9">
        <w:rPr>
          <w:spacing w:val="39"/>
          <w:sz w:val="20"/>
          <w:szCs w:val="20"/>
        </w:rPr>
        <w:t xml:space="preserve"> </w:t>
      </w:r>
      <w:r w:rsidRPr="000C41C9">
        <w:rPr>
          <w:sz w:val="20"/>
          <w:szCs w:val="20"/>
        </w:rPr>
        <w:t>pay</w:t>
      </w:r>
      <w:r w:rsidRPr="000C41C9">
        <w:rPr>
          <w:spacing w:val="36"/>
          <w:sz w:val="20"/>
          <w:szCs w:val="20"/>
        </w:rPr>
        <w:t xml:space="preserve"> </w:t>
      </w:r>
      <w:r w:rsidRPr="000C41C9">
        <w:rPr>
          <w:sz w:val="20"/>
          <w:szCs w:val="20"/>
        </w:rPr>
        <w:t>adjustment.</w:t>
      </w:r>
      <w:r w:rsidRPr="000C41C9">
        <w:rPr>
          <w:spacing w:val="28"/>
          <w:sz w:val="20"/>
          <w:szCs w:val="20"/>
        </w:rPr>
        <w:t xml:space="preserve"> </w:t>
      </w:r>
      <w:r w:rsidRPr="000C41C9">
        <w:rPr>
          <w:sz w:val="20"/>
          <w:szCs w:val="20"/>
        </w:rPr>
        <w:t>The</w:t>
      </w:r>
      <w:r w:rsidRPr="000C41C9">
        <w:rPr>
          <w:spacing w:val="39"/>
          <w:sz w:val="20"/>
          <w:szCs w:val="20"/>
        </w:rPr>
        <w:t xml:space="preserve"> </w:t>
      </w:r>
      <w:r w:rsidRPr="000C41C9">
        <w:rPr>
          <w:sz w:val="20"/>
          <w:szCs w:val="20"/>
        </w:rPr>
        <w:t>Laboratory</w:t>
      </w:r>
      <w:r w:rsidRPr="000C41C9">
        <w:rPr>
          <w:spacing w:val="33"/>
          <w:sz w:val="20"/>
          <w:szCs w:val="20"/>
        </w:rPr>
        <w:t xml:space="preserve"> </w:t>
      </w:r>
      <w:r w:rsidRPr="000C41C9">
        <w:rPr>
          <w:sz w:val="20"/>
          <w:szCs w:val="20"/>
        </w:rPr>
        <w:t>will</w:t>
      </w:r>
      <w:r w:rsidRPr="000C41C9">
        <w:rPr>
          <w:spacing w:val="37"/>
          <w:sz w:val="20"/>
          <w:szCs w:val="20"/>
        </w:rPr>
        <w:t xml:space="preserve"> </w:t>
      </w:r>
      <w:r w:rsidRPr="000C41C9">
        <w:rPr>
          <w:sz w:val="20"/>
          <w:szCs w:val="20"/>
        </w:rPr>
        <w:t>calculate</w:t>
      </w:r>
      <w:r w:rsidRPr="000C41C9">
        <w:rPr>
          <w:spacing w:val="37"/>
          <w:sz w:val="20"/>
          <w:szCs w:val="20"/>
        </w:rPr>
        <w:t xml:space="preserve"> </w:t>
      </w:r>
      <w:r w:rsidRPr="000C41C9">
        <w:rPr>
          <w:sz w:val="20"/>
          <w:szCs w:val="20"/>
        </w:rPr>
        <w:t>the</w:t>
      </w:r>
      <w:r w:rsidRPr="000C41C9">
        <w:rPr>
          <w:spacing w:val="37"/>
          <w:sz w:val="20"/>
          <w:szCs w:val="20"/>
        </w:rPr>
        <w:t xml:space="preserve"> </w:t>
      </w:r>
      <w:r w:rsidRPr="000C41C9">
        <w:rPr>
          <w:sz w:val="20"/>
          <w:szCs w:val="20"/>
        </w:rPr>
        <w:t>percent</w:t>
      </w:r>
      <w:r w:rsidRPr="000C41C9">
        <w:rPr>
          <w:w w:val="99"/>
          <w:sz w:val="20"/>
          <w:szCs w:val="20"/>
        </w:rPr>
        <w:t xml:space="preserve"> </w:t>
      </w:r>
      <w:r w:rsidRPr="000C41C9">
        <w:rPr>
          <w:sz w:val="20"/>
          <w:szCs w:val="20"/>
        </w:rPr>
        <w:t>defective</w:t>
      </w:r>
      <w:r w:rsidRPr="000C41C9">
        <w:rPr>
          <w:spacing w:val="35"/>
          <w:sz w:val="20"/>
          <w:szCs w:val="20"/>
        </w:rPr>
        <w:t xml:space="preserve"> </w:t>
      </w:r>
      <w:r w:rsidRPr="000C41C9">
        <w:rPr>
          <w:sz w:val="20"/>
          <w:szCs w:val="20"/>
        </w:rPr>
        <w:t>(PD)</w:t>
      </w:r>
      <w:r w:rsidRPr="000C41C9">
        <w:rPr>
          <w:spacing w:val="36"/>
          <w:sz w:val="20"/>
          <w:szCs w:val="20"/>
        </w:rPr>
        <w:t xml:space="preserve"> </w:t>
      </w:r>
      <w:r w:rsidRPr="000C41C9">
        <w:rPr>
          <w:sz w:val="20"/>
          <w:szCs w:val="20"/>
        </w:rPr>
        <w:t>as</w:t>
      </w:r>
      <w:r w:rsidRPr="000C41C9">
        <w:rPr>
          <w:spacing w:val="34"/>
          <w:sz w:val="20"/>
          <w:szCs w:val="20"/>
        </w:rPr>
        <w:t xml:space="preserve"> </w:t>
      </w:r>
      <w:r w:rsidRPr="000C41C9">
        <w:rPr>
          <w:sz w:val="20"/>
          <w:szCs w:val="20"/>
        </w:rPr>
        <w:t>the</w:t>
      </w:r>
      <w:r w:rsidRPr="000C41C9">
        <w:rPr>
          <w:spacing w:val="35"/>
          <w:sz w:val="20"/>
          <w:szCs w:val="20"/>
        </w:rPr>
        <w:t xml:space="preserve"> </w:t>
      </w:r>
      <w:r w:rsidRPr="000C41C9">
        <w:rPr>
          <w:sz w:val="20"/>
          <w:szCs w:val="20"/>
        </w:rPr>
        <w:t>percentage</w:t>
      </w:r>
      <w:r w:rsidRPr="000C41C9">
        <w:rPr>
          <w:spacing w:val="35"/>
          <w:sz w:val="20"/>
          <w:szCs w:val="20"/>
        </w:rPr>
        <w:t xml:space="preserve"> </w:t>
      </w:r>
      <w:r w:rsidRPr="000C41C9">
        <w:rPr>
          <w:sz w:val="20"/>
          <w:szCs w:val="20"/>
        </w:rPr>
        <w:t>of</w:t>
      </w:r>
      <w:r w:rsidRPr="000C41C9">
        <w:rPr>
          <w:spacing w:val="32"/>
          <w:sz w:val="20"/>
          <w:szCs w:val="20"/>
        </w:rPr>
        <w:t xml:space="preserve"> </w:t>
      </w:r>
      <w:r w:rsidRPr="000C41C9">
        <w:rPr>
          <w:sz w:val="20"/>
          <w:szCs w:val="20"/>
        </w:rPr>
        <w:t>the</w:t>
      </w:r>
      <w:r w:rsidRPr="000C41C9">
        <w:rPr>
          <w:spacing w:val="34"/>
          <w:sz w:val="20"/>
          <w:szCs w:val="20"/>
        </w:rPr>
        <w:t xml:space="preserve"> </w:t>
      </w:r>
      <w:r w:rsidRPr="000C41C9">
        <w:rPr>
          <w:sz w:val="20"/>
          <w:szCs w:val="20"/>
        </w:rPr>
        <w:t>lot</w:t>
      </w:r>
      <w:r w:rsidRPr="000C41C9">
        <w:rPr>
          <w:spacing w:val="33"/>
          <w:sz w:val="20"/>
          <w:szCs w:val="20"/>
        </w:rPr>
        <w:t xml:space="preserve"> </w:t>
      </w:r>
      <w:r w:rsidRPr="000C41C9">
        <w:rPr>
          <w:sz w:val="20"/>
          <w:szCs w:val="20"/>
        </w:rPr>
        <w:t>that</w:t>
      </w:r>
      <w:r w:rsidRPr="000C41C9">
        <w:rPr>
          <w:spacing w:val="33"/>
          <w:sz w:val="20"/>
          <w:szCs w:val="20"/>
        </w:rPr>
        <w:t xml:space="preserve"> </w:t>
      </w:r>
      <w:r w:rsidRPr="000C41C9">
        <w:rPr>
          <w:sz w:val="20"/>
          <w:szCs w:val="20"/>
        </w:rPr>
        <w:t>is</w:t>
      </w:r>
      <w:r w:rsidRPr="000C41C9">
        <w:rPr>
          <w:spacing w:val="33"/>
          <w:sz w:val="20"/>
          <w:szCs w:val="20"/>
        </w:rPr>
        <w:t xml:space="preserve"> </w:t>
      </w:r>
      <w:r w:rsidRPr="000C41C9">
        <w:rPr>
          <w:sz w:val="20"/>
          <w:szCs w:val="20"/>
        </w:rPr>
        <w:t>less</w:t>
      </w:r>
      <w:r w:rsidRPr="000C41C9">
        <w:rPr>
          <w:spacing w:val="33"/>
          <w:sz w:val="20"/>
          <w:szCs w:val="20"/>
        </w:rPr>
        <w:t xml:space="preserve"> </w:t>
      </w:r>
      <w:r w:rsidRPr="000C41C9">
        <w:rPr>
          <w:sz w:val="20"/>
          <w:szCs w:val="20"/>
        </w:rPr>
        <w:t>than</w:t>
      </w:r>
      <w:r w:rsidRPr="000C41C9">
        <w:rPr>
          <w:spacing w:val="32"/>
          <w:sz w:val="20"/>
          <w:szCs w:val="20"/>
        </w:rPr>
        <w:t xml:space="preserve"> </w:t>
      </w:r>
      <w:r w:rsidRPr="000C41C9">
        <w:rPr>
          <w:sz w:val="20"/>
          <w:szCs w:val="20"/>
        </w:rPr>
        <w:t>the</w:t>
      </w:r>
      <w:r w:rsidRPr="000C41C9">
        <w:rPr>
          <w:spacing w:val="34"/>
          <w:sz w:val="20"/>
          <w:szCs w:val="20"/>
        </w:rPr>
        <w:t xml:space="preserve"> </w:t>
      </w:r>
      <w:r w:rsidRPr="000C41C9">
        <w:rPr>
          <w:sz w:val="20"/>
          <w:szCs w:val="20"/>
        </w:rPr>
        <w:t>allowable</w:t>
      </w:r>
      <w:r w:rsidRPr="000C41C9">
        <w:rPr>
          <w:spacing w:val="34"/>
          <w:sz w:val="20"/>
          <w:szCs w:val="20"/>
        </w:rPr>
        <w:t xml:space="preserve"> </w:t>
      </w:r>
      <w:r w:rsidRPr="000C41C9">
        <w:rPr>
          <w:sz w:val="20"/>
          <w:szCs w:val="20"/>
        </w:rPr>
        <w:t>thickness</w:t>
      </w:r>
      <w:r w:rsidRPr="000C41C9">
        <w:rPr>
          <w:spacing w:val="33"/>
          <w:sz w:val="20"/>
          <w:szCs w:val="20"/>
        </w:rPr>
        <w:t xml:space="preserve"> </w:t>
      </w:r>
      <w:r w:rsidRPr="000C41C9">
        <w:rPr>
          <w:sz w:val="20"/>
          <w:szCs w:val="20"/>
        </w:rPr>
        <w:t>for</w:t>
      </w:r>
      <w:r w:rsidRPr="000C41C9">
        <w:rPr>
          <w:spacing w:val="34"/>
          <w:sz w:val="20"/>
          <w:szCs w:val="20"/>
        </w:rPr>
        <w:t xml:space="preserve"> </w:t>
      </w:r>
      <w:r w:rsidRPr="000C41C9">
        <w:rPr>
          <w:sz w:val="20"/>
          <w:szCs w:val="20"/>
        </w:rPr>
        <w:t>the</w:t>
      </w:r>
      <w:r w:rsidRPr="000C41C9">
        <w:rPr>
          <w:spacing w:val="34"/>
          <w:sz w:val="20"/>
          <w:szCs w:val="20"/>
        </w:rPr>
        <w:t xml:space="preserve"> </w:t>
      </w:r>
      <w:r w:rsidRPr="000C41C9">
        <w:rPr>
          <w:sz w:val="20"/>
          <w:szCs w:val="20"/>
        </w:rPr>
        <w:t>nominal</w:t>
      </w:r>
      <w:r w:rsidRPr="000C41C9">
        <w:rPr>
          <w:spacing w:val="33"/>
          <w:sz w:val="20"/>
          <w:szCs w:val="20"/>
        </w:rPr>
        <w:t xml:space="preserve"> </w:t>
      </w:r>
      <w:r w:rsidRPr="000C41C9">
        <w:rPr>
          <w:sz w:val="20"/>
          <w:szCs w:val="20"/>
        </w:rPr>
        <w:t>maximum</w:t>
      </w:r>
      <w:r w:rsidRPr="000C41C9">
        <w:rPr>
          <w:w w:val="99"/>
          <w:sz w:val="20"/>
          <w:szCs w:val="20"/>
        </w:rPr>
        <w:t xml:space="preserve"> </w:t>
      </w:r>
      <w:r w:rsidRPr="000C41C9">
        <w:rPr>
          <w:sz w:val="20"/>
          <w:szCs w:val="20"/>
        </w:rPr>
        <w:t>aggregate</w:t>
      </w:r>
      <w:r w:rsidRPr="000C41C9">
        <w:rPr>
          <w:spacing w:val="39"/>
          <w:sz w:val="20"/>
          <w:szCs w:val="20"/>
        </w:rPr>
        <w:t xml:space="preserve"> </w:t>
      </w:r>
      <w:r w:rsidRPr="000C41C9">
        <w:rPr>
          <w:sz w:val="20"/>
          <w:szCs w:val="20"/>
        </w:rPr>
        <w:t>used</w:t>
      </w:r>
      <w:r w:rsidRPr="000C41C9">
        <w:rPr>
          <w:spacing w:val="38"/>
          <w:sz w:val="20"/>
          <w:szCs w:val="20"/>
        </w:rPr>
        <w:t xml:space="preserve"> </w:t>
      </w:r>
      <w:r w:rsidRPr="000C41C9">
        <w:rPr>
          <w:sz w:val="20"/>
          <w:szCs w:val="20"/>
        </w:rPr>
        <w:t>in</w:t>
      </w:r>
      <w:r w:rsidRPr="000C41C9">
        <w:rPr>
          <w:spacing w:val="36"/>
          <w:sz w:val="20"/>
          <w:szCs w:val="20"/>
        </w:rPr>
        <w:t xml:space="preserve"> </w:t>
      </w:r>
      <w:r w:rsidRPr="000C41C9">
        <w:rPr>
          <w:sz w:val="20"/>
          <w:szCs w:val="20"/>
        </w:rPr>
        <w:t>the</w:t>
      </w:r>
      <w:r w:rsidRPr="000C41C9">
        <w:rPr>
          <w:spacing w:val="37"/>
          <w:sz w:val="20"/>
          <w:szCs w:val="20"/>
        </w:rPr>
        <w:t xml:space="preserve"> </w:t>
      </w:r>
      <w:r w:rsidRPr="000C41C9">
        <w:rPr>
          <w:sz w:val="20"/>
          <w:szCs w:val="20"/>
        </w:rPr>
        <w:t>surface</w:t>
      </w:r>
      <w:r w:rsidRPr="000C41C9">
        <w:rPr>
          <w:spacing w:val="37"/>
          <w:sz w:val="20"/>
          <w:szCs w:val="20"/>
        </w:rPr>
        <w:t xml:space="preserve"> </w:t>
      </w:r>
      <w:r w:rsidRPr="000C41C9">
        <w:rPr>
          <w:sz w:val="20"/>
          <w:szCs w:val="20"/>
        </w:rPr>
        <w:t>course.</w:t>
      </w:r>
      <w:r w:rsidRPr="000C41C9">
        <w:rPr>
          <w:spacing w:val="25"/>
          <w:sz w:val="20"/>
          <w:szCs w:val="20"/>
        </w:rPr>
        <w:t xml:space="preserve"> </w:t>
      </w:r>
      <w:r w:rsidRPr="000C41C9">
        <w:rPr>
          <w:sz w:val="20"/>
          <w:szCs w:val="20"/>
        </w:rPr>
        <w:t>The</w:t>
      </w:r>
      <w:r w:rsidRPr="000C41C9">
        <w:rPr>
          <w:spacing w:val="37"/>
          <w:sz w:val="20"/>
          <w:szCs w:val="20"/>
        </w:rPr>
        <w:t xml:space="preserve"> </w:t>
      </w:r>
      <w:r w:rsidRPr="000C41C9">
        <w:rPr>
          <w:sz w:val="20"/>
          <w:szCs w:val="20"/>
        </w:rPr>
        <w:t>Laboratory</w:t>
      </w:r>
      <w:r w:rsidRPr="000C41C9">
        <w:rPr>
          <w:spacing w:val="33"/>
          <w:sz w:val="20"/>
          <w:szCs w:val="20"/>
        </w:rPr>
        <w:t xml:space="preserve"> </w:t>
      </w:r>
      <w:r w:rsidRPr="000C41C9">
        <w:rPr>
          <w:sz w:val="20"/>
          <w:szCs w:val="20"/>
        </w:rPr>
        <w:t>will</w:t>
      </w:r>
      <w:r w:rsidRPr="000C41C9">
        <w:rPr>
          <w:spacing w:val="37"/>
          <w:sz w:val="20"/>
          <w:szCs w:val="20"/>
        </w:rPr>
        <w:t xml:space="preserve"> </w:t>
      </w:r>
      <w:r w:rsidRPr="000C41C9">
        <w:rPr>
          <w:sz w:val="20"/>
          <w:szCs w:val="20"/>
        </w:rPr>
        <w:t>accept</w:t>
      </w:r>
      <w:r w:rsidRPr="000C41C9">
        <w:rPr>
          <w:spacing w:val="37"/>
          <w:sz w:val="20"/>
          <w:szCs w:val="20"/>
        </w:rPr>
        <w:t xml:space="preserve"> </w:t>
      </w:r>
      <w:r w:rsidRPr="000C41C9">
        <w:rPr>
          <w:sz w:val="20"/>
          <w:szCs w:val="20"/>
        </w:rPr>
        <w:t>pavement</w:t>
      </w:r>
      <w:r w:rsidRPr="000C41C9">
        <w:rPr>
          <w:spacing w:val="37"/>
          <w:sz w:val="20"/>
          <w:szCs w:val="20"/>
        </w:rPr>
        <w:t xml:space="preserve"> </w:t>
      </w:r>
      <w:r w:rsidRPr="000C41C9">
        <w:rPr>
          <w:sz w:val="20"/>
          <w:szCs w:val="20"/>
        </w:rPr>
        <w:t>lots</w:t>
      </w:r>
      <w:r w:rsidRPr="000C41C9">
        <w:rPr>
          <w:spacing w:val="36"/>
          <w:sz w:val="20"/>
          <w:szCs w:val="20"/>
        </w:rPr>
        <w:t xml:space="preserve"> </w:t>
      </w:r>
      <w:r w:rsidRPr="000C41C9">
        <w:rPr>
          <w:sz w:val="20"/>
          <w:szCs w:val="20"/>
        </w:rPr>
        <w:t>with</w:t>
      </w:r>
      <w:r w:rsidRPr="000C41C9">
        <w:rPr>
          <w:spacing w:val="36"/>
          <w:sz w:val="20"/>
          <w:szCs w:val="20"/>
        </w:rPr>
        <w:t xml:space="preserve"> </w:t>
      </w:r>
      <w:r w:rsidRPr="000C41C9">
        <w:rPr>
          <w:sz w:val="20"/>
          <w:szCs w:val="20"/>
        </w:rPr>
        <w:t>PD</w:t>
      </w:r>
      <w:r w:rsidRPr="000C41C9">
        <w:rPr>
          <w:spacing w:val="-3"/>
          <w:sz w:val="20"/>
          <w:szCs w:val="20"/>
        </w:rPr>
        <w:t xml:space="preserve"> </w:t>
      </w:r>
      <w:r w:rsidR="001E5998" w:rsidRPr="000C41C9">
        <w:rPr>
          <w:rFonts w:ascii="Symbol" w:eastAsia="Symbol" w:hAnsi="Symbol" w:cs="Symbol"/>
          <w:sz w:val="20"/>
          <w:szCs w:val="20"/>
        </w:rPr>
        <w:t></w:t>
      </w:r>
      <w:r w:rsidR="001E5998" w:rsidRPr="000C41C9">
        <w:rPr>
          <w:rFonts w:ascii="Symbol" w:eastAsia="Symbol" w:hAnsi="Symbol" w:cs="Symbol"/>
          <w:sz w:val="20"/>
          <w:szCs w:val="20"/>
        </w:rPr>
        <w:t></w:t>
      </w:r>
      <w:r w:rsidRPr="000C41C9">
        <w:rPr>
          <w:sz w:val="20"/>
          <w:szCs w:val="20"/>
        </w:rPr>
        <w:t>30</w:t>
      </w:r>
      <w:r w:rsidRPr="000C41C9">
        <w:rPr>
          <w:spacing w:val="38"/>
          <w:sz w:val="20"/>
          <w:szCs w:val="20"/>
        </w:rPr>
        <w:t xml:space="preserve"> </w:t>
      </w:r>
      <w:r w:rsidRPr="000C41C9">
        <w:rPr>
          <w:sz w:val="20"/>
          <w:szCs w:val="20"/>
        </w:rPr>
        <w:t>and</w:t>
      </w:r>
      <w:r w:rsidRPr="000C41C9">
        <w:rPr>
          <w:spacing w:val="38"/>
          <w:sz w:val="20"/>
          <w:szCs w:val="20"/>
        </w:rPr>
        <w:t xml:space="preserve"> </w:t>
      </w:r>
      <w:r w:rsidRPr="000C41C9">
        <w:rPr>
          <w:sz w:val="20"/>
          <w:szCs w:val="20"/>
        </w:rPr>
        <w:t>will</w:t>
      </w:r>
      <w:r w:rsidRPr="000C41C9">
        <w:rPr>
          <w:spacing w:val="37"/>
          <w:sz w:val="20"/>
          <w:szCs w:val="20"/>
        </w:rPr>
        <w:t xml:space="preserve"> </w:t>
      </w:r>
      <w:r w:rsidRPr="000C41C9">
        <w:rPr>
          <w:sz w:val="20"/>
          <w:szCs w:val="20"/>
        </w:rPr>
        <w:t>reject</w:t>
      </w:r>
      <w:r w:rsidRPr="000C41C9">
        <w:rPr>
          <w:w w:val="99"/>
          <w:sz w:val="20"/>
          <w:szCs w:val="20"/>
        </w:rPr>
        <w:t xml:space="preserve"> </w:t>
      </w:r>
      <w:r w:rsidRPr="000C41C9">
        <w:rPr>
          <w:sz w:val="20"/>
          <w:szCs w:val="20"/>
        </w:rPr>
        <w:t>pavement lots with PD &gt;</w:t>
      </w:r>
      <w:r w:rsidRPr="000C41C9">
        <w:rPr>
          <w:spacing w:val="-2"/>
          <w:sz w:val="20"/>
          <w:szCs w:val="20"/>
        </w:rPr>
        <w:t xml:space="preserve"> </w:t>
      </w:r>
      <w:r w:rsidRPr="000C41C9">
        <w:rPr>
          <w:sz w:val="20"/>
          <w:szCs w:val="20"/>
        </w:rPr>
        <w:t>30.</w:t>
      </w:r>
    </w:p>
    <w:p w14:paraId="00014B4F" w14:textId="77777777" w:rsidR="0020105C" w:rsidRPr="000C41C9" w:rsidRDefault="0020105C" w:rsidP="0020105C">
      <w:pPr>
        <w:pStyle w:val="BodyText"/>
        <w:spacing w:before="120" w:line="244" w:lineRule="auto"/>
        <w:ind w:left="612"/>
      </w:pPr>
      <w:r w:rsidRPr="000C41C9">
        <w:t>The</w:t>
      </w:r>
      <w:r w:rsidRPr="000C41C9">
        <w:rPr>
          <w:spacing w:val="34"/>
        </w:rPr>
        <w:t xml:space="preserve"> </w:t>
      </w:r>
      <w:r w:rsidRPr="000C41C9">
        <w:t>Laboratory</w:t>
      </w:r>
      <w:r w:rsidRPr="000C41C9">
        <w:rPr>
          <w:spacing w:val="30"/>
        </w:rPr>
        <w:t xml:space="preserve"> </w:t>
      </w:r>
      <w:r w:rsidRPr="000C41C9">
        <w:t>will</w:t>
      </w:r>
      <w:r w:rsidRPr="000C41C9">
        <w:rPr>
          <w:spacing w:val="33"/>
        </w:rPr>
        <w:t xml:space="preserve"> </w:t>
      </w:r>
      <w:r w:rsidRPr="000C41C9">
        <w:t>base</w:t>
      </w:r>
      <w:r w:rsidRPr="000C41C9">
        <w:rPr>
          <w:spacing w:val="34"/>
        </w:rPr>
        <w:t xml:space="preserve"> </w:t>
      </w:r>
      <w:r w:rsidRPr="000C41C9">
        <w:t>surface</w:t>
      </w:r>
      <w:r w:rsidRPr="000C41C9">
        <w:rPr>
          <w:spacing w:val="34"/>
        </w:rPr>
        <w:t xml:space="preserve"> </w:t>
      </w:r>
      <w:r w:rsidRPr="000C41C9">
        <w:t>thickness</w:t>
      </w:r>
      <w:r w:rsidRPr="000C41C9">
        <w:rPr>
          <w:spacing w:val="33"/>
        </w:rPr>
        <w:t xml:space="preserve"> </w:t>
      </w:r>
      <w:r w:rsidRPr="000C41C9">
        <w:t>acceptance</w:t>
      </w:r>
      <w:r w:rsidRPr="000C41C9">
        <w:rPr>
          <w:spacing w:val="31"/>
        </w:rPr>
        <w:t xml:space="preserve"> </w:t>
      </w:r>
      <w:r w:rsidRPr="000C41C9">
        <w:t>on</w:t>
      </w:r>
      <w:r w:rsidRPr="000C41C9">
        <w:rPr>
          <w:spacing w:val="30"/>
        </w:rPr>
        <w:t xml:space="preserve"> </w:t>
      </w:r>
      <w:r w:rsidRPr="000C41C9">
        <w:t>the</w:t>
      </w:r>
      <w:r w:rsidRPr="000C41C9">
        <w:rPr>
          <w:spacing w:val="31"/>
        </w:rPr>
        <w:t xml:space="preserve"> </w:t>
      </w:r>
      <w:r w:rsidRPr="000C41C9">
        <w:t>percentage</w:t>
      </w:r>
      <w:r w:rsidRPr="000C41C9">
        <w:rPr>
          <w:spacing w:val="31"/>
        </w:rPr>
        <w:t xml:space="preserve"> </w:t>
      </w:r>
      <w:r w:rsidRPr="000C41C9">
        <w:t>of</w:t>
      </w:r>
      <w:r w:rsidRPr="000C41C9">
        <w:rPr>
          <w:spacing w:val="30"/>
        </w:rPr>
        <w:t xml:space="preserve"> </w:t>
      </w:r>
      <w:r w:rsidRPr="000C41C9">
        <w:t>the</w:t>
      </w:r>
      <w:r w:rsidRPr="000C41C9">
        <w:rPr>
          <w:spacing w:val="31"/>
        </w:rPr>
        <w:t xml:space="preserve"> </w:t>
      </w:r>
      <w:r w:rsidRPr="000C41C9">
        <w:t>lot</w:t>
      </w:r>
      <w:r w:rsidRPr="000C41C9">
        <w:rPr>
          <w:spacing w:val="31"/>
        </w:rPr>
        <w:t xml:space="preserve"> </w:t>
      </w:r>
      <w:r w:rsidRPr="000C41C9">
        <w:t>estimated</w:t>
      </w:r>
      <w:r w:rsidRPr="000C41C9">
        <w:rPr>
          <w:spacing w:val="32"/>
        </w:rPr>
        <w:t xml:space="preserve"> </w:t>
      </w:r>
      <w:r w:rsidRPr="000C41C9">
        <w:t>to</w:t>
      </w:r>
      <w:r w:rsidRPr="000C41C9">
        <w:rPr>
          <w:spacing w:val="32"/>
        </w:rPr>
        <w:t xml:space="preserve"> </w:t>
      </w:r>
      <w:r w:rsidRPr="000C41C9">
        <w:t>fall</w:t>
      </w:r>
      <w:r w:rsidRPr="000C41C9">
        <w:rPr>
          <w:spacing w:val="31"/>
        </w:rPr>
        <w:t xml:space="preserve"> </w:t>
      </w:r>
      <w:r w:rsidRPr="000C41C9">
        <w:t>below</w:t>
      </w:r>
      <w:r w:rsidRPr="000C41C9">
        <w:rPr>
          <w:spacing w:val="27"/>
        </w:rPr>
        <w:t xml:space="preserve"> </w:t>
      </w:r>
      <w:r w:rsidRPr="000C41C9">
        <w:t>the</w:t>
      </w:r>
      <w:r w:rsidRPr="000C41C9">
        <w:rPr>
          <w:w w:val="99"/>
        </w:rPr>
        <w:t xml:space="preserve"> </w:t>
      </w:r>
      <w:r w:rsidRPr="000C41C9">
        <w:t>allowable thickness as</w:t>
      </w:r>
      <w:r w:rsidRPr="000C41C9">
        <w:rPr>
          <w:spacing w:val="-36"/>
        </w:rPr>
        <w:t xml:space="preserve"> </w:t>
      </w:r>
      <w:r w:rsidRPr="000C41C9">
        <w:t>follows:</w:t>
      </w:r>
    </w:p>
    <w:p w14:paraId="4CB2B924" w14:textId="77777777" w:rsidR="0020105C" w:rsidRPr="000C41C9" w:rsidRDefault="0020105C">
      <w:pPr>
        <w:pStyle w:val="ListParagraph"/>
        <w:widowControl w:val="0"/>
        <w:numPr>
          <w:ilvl w:val="2"/>
          <w:numId w:val="8"/>
        </w:numPr>
        <w:tabs>
          <w:tab w:val="left" w:pos="1044"/>
        </w:tabs>
        <w:spacing w:before="161" w:line="244" w:lineRule="auto"/>
        <w:ind w:right="106"/>
        <w:contextualSpacing w:val="0"/>
        <w:jc w:val="left"/>
        <w:rPr>
          <w:sz w:val="20"/>
          <w:szCs w:val="20"/>
        </w:rPr>
      </w:pPr>
      <w:r w:rsidRPr="000C41C9">
        <w:rPr>
          <w:b/>
          <w:position w:val="1"/>
          <w:sz w:val="20"/>
          <w:szCs w:val="20"/>
        </w:rPr>
        <w:t>Sample</w:t>
      </w:r>
      <w:r w:rsidRPr="000C41C9">
        <w:rPr>
          <w:b/>
          <w:spacing w:val="12"/>
          <w:position w:val="1"/>
          <w:sz w:val="20"/>
          <w:szCs w:val="20"/>
        </w:rPr>
        <w:t xml:space="preserve"> </w:t>
      </w:r>
      <w:r w:rsidRPr="000C41C9">
        <w:rPr>
          <w:b/>
          <w:position w:val="1"/>
          <w:sz w:val="20"/>
          <w:szCs w:val="20"/>
        </w:rPr>
        <w:t>Mean</w:t>
      </w:r>
      <w:r w:rsidRPr="000C41C9">
        <w:rPr>
          <w:b/>
          <w:spacing w:val="11"/>
          <w:position w:val="1"/>
          <w:sz w:val="20"/>
          <w:szCs w:val="20"/>
        </w:rPr>
        <w:t xml:space="preserve"> </w:t>
      </w:r>
      <w:r w:rsidRPr="000C41C9">
        <w:rPr>
          <w:b/>
          <w:position w:val="1"/>
          <w:sz w:val="20"/>
          <w:szCs w:val="20"/>
        </w:rPr>
        <w:t>(</w:t>
      </w:r>
      <w:r w:rsidRPr="000C41C9">
        <w:rPr>
          <w:b/>
          <w:spacing w:val="-11"/>
          <w:position w:val="1"/>
          <w:sz w:val="20"/>
          <w:szCs w:val="20"/>
        </w:rPr>
        <w:t xml:space="preserve"> </w:t>
      </w:r>
      <w:r w:rsidRPr="000C41C9">
        <w:rPr>
          <w:b/>
          <w:position w:val="1"/>
          <w:sz w:val="20"/>
          <w:szCs w:val="20"/>
        </w:rPr>
        <w:t>X</w:t>
      </w:r>
      <w:r w:rsidRPr="000C41C9">
        <w:rPr>
          <w:b/>
          <w:spacing w:val="-4"/>
          <w:position w:val="1"/>
          <w:sz w:val="20"/>
          <w:szCs w:val="20"/>
        </w:rPr>
        <w:t xml:space="preserve"> </w:t>
      </w:r>
      <w:r w:rsidRPr="000C41C9">
        <w:rPr>
          <w:b/>
          <w:position w:val="1"/>
          <w:sz w:val="20"/>
          <w:szCs w:val="20"/>
        </w:rPr>
        <w:t>)</w:t>
      </w:r>
      <w:r w:rsidRPr="000C41C9">
        <w:rPr>
          <w:b/>
          <w:spacing w:val="12"/>
          <w:position w:val="1"/>
          <w:sz w:val="20"/>
          <w:szCs w:val="20"/>
        </w:rPr>
        <w:t xml:space="preserve"> </w:t>
      </w:r>
      <w:r w:rsidRPr="000C41C9">
        <w:rPr>
          <w:b/>
          <w:position w:val="1"/>
          <w:sz w:val="20"/>
          <w:szCs w:val="20"/>
        </w:rPr>
        <w:t>and</w:t>
      </w:r>
      <w:r w:rsidRPr="000C41C9">
        <w:rPr>
          <w:b/>
          <w:spacing w:val="11"/>
          <w:position w:val="1"/>
          <w:sz w:val="20"/>
          <w:szCs w:val="20"/>
        </w:rPr>
        <w:t xml:space="preserve"> </w:t>
      </w:r>
      <w:r w:rsidRPr="000C41C9">
        <w:rPr>
          <w:b/>
          <w:position w:val="1"/>
          <w:sz w:val="20"/>
          <w:szCs w:val="20"/>
        </w:rPr>
        <w:t>Standard</w:t>
      </w:r>
      <w:r w:rsidRPr="000C41C9">
        <w:rPr>
          <w:b/>
          <w:spacing w:val="11"/>
          <w:position w:val="1"/>
          <w:sz w:val="20"/>
          <w:szCs w:val="20"/>
        </w:rPr>
        <w:t xml:space="preserve"> </w:t>
      </w:r>
      <w:r w:rsidRPr="000C41C9">
        <w:rPr>
          <w:b/>
          <w:position w:val="1"/>
          <w:sz w:val="20"/>
          <w:szCs w:val="20"/>
        </w:rPr>
        <w:t>Deviation</w:t>
      </w:r>
      <w:r w:rsidRPr="000C41C9">
        <w:rPr>
          <w:b/>
          <w:spacing w:val="9"/>
          <w:position w:val="1"/>
          <w:sz w:val="20"/>
          <w:szCs w:val="20"/>
        </w:rPr>
        <w:t xml:space="preserve"> </w:t>
      </w:r>
      <w:r w:rsidRPr="000C41C9">
        <w:rPr>
          <w:b/>
          <w:position w:val="1"/>
          <w:sz w:val="20"/>
          <w:szCs w:val="20"/>
        </w:rPr>
        <w:t>(S)</w:t>
      </w:r>
      <w:r w:rsidRPr="000C41C9">
        <w:rPr>
          <w:b/>
          <w:spacing w:val="10"/>
          <w:position w:val="1"/>
          <w:sz w:val="20"/>
          <w:szCs w:val="20"/>
        </w:rPr>
        <w:t xml:space="preserve"> </w:t>
      </w:r>
      <w:r w:rsidRPr="000C41C9">
        <w:rPr>
          <w:b/>
          <w:position w:val="1"/>
          <w:sz w:val="20"/>
          <w:szCs w:val="20"/>
        </w:rPr>
        <w:t>of</w:t>
      </w:r>
      <w:r w:rsidRPr="000C41C9">
        <w:rPr>
          <w:b/>
          <w:spacing w:val="10"/>
          <w:position w:val="1"/>
          <w:sz w:val="20"/>
          <w:szCs w:val="20"/>
        </w:rPr>
        <w:t xml:space="preserve"> </w:t>
      </w:r>
      <w:r w:rsidRPr="000C41C9">
        <w:rPr>
          <w:b/>
          <w:position w:val="1"/>
          <w:sz w:val="20"/>
          <w:szCs w:val="20"/>
        </w:rPr>
        <w:t>the</w:t>
      </w:r>
      <w:r w:rsidRPr="000C41C9">
        <w:rPr>
          <w:b/>
          <w:spacing w:val="9"/>
          <w:position w:val="1"/>
          <w:sz w:val="20"/>
          <w:szCs w:val="20"/>
        </w:rPr>
        <w:t xml:space="preserve"> </w:t>
      </w:r>
      <w:r w:rsidRPr="000C41C9">
        <w:rPr>
          <w:b/>
          <w:position w:val="1"/>
          <w:sz w:val="20"/>
          <w:szCs w:val="20"/>
        </w:rPr>
        <w:t>N</w:t>
      </w:r>
      <w:r w:rsidRPr="000C41C9">
        <w:rPr>
          <w:b/>
          <w:spacing w:val="9"/>
          <w:position w:val="1"/>
          <w:sz w:val="20"/>
          <w:szCs w:val="20"/>
        </w:rPr>
        <w:t xml:space="preserve"> </w:t>
      </w:r>
      <w:r w:rsidRPr="000C41C9">
        <w:rPr>
          <w:b/>
          <w:position w:val="1"/>
          <w:sz w:val="20"/>
          <w:szCs w:val="20"/>
        </w:rPr>
        <w:t>Test</w:t>
      </w:r>
      <w:r w:rsidRPr="000C41C9">
        <w:rPr>
          <w:b/>
          <w:spacing w:val="10"/>
          <w:position w:val="1"/>
          <w:sz w:val="20"/>
          <w:szCs w:val="20"/>
        </w:rPr>
        <w:t xml:space="preserve"> </w:t>
      </w:r>
      <w:r w:rsidRPr="000C41C9">
        <w:rPr>
          <w:b/>
          <w:position w:val="1"/>
          <w:sz w:val="20"/>
          <w:szCs w:val="20"/>
        </w:rPr>
        <w:t>Results</w:t>
      </w:r>
      <w:r w:rsidRPr="000C41C9">
        <w:rPr>
          <w:b/>
          <w:spacing w:val="8"/>
          <w:position w:val="1"/>
          <w:sz w:val="20"/>
          <w:szCs w:val="20"/>
        </w:rPr>
        <w:t xml:space="preserve"> </w:t>
      </w:r>
      <w:r w:rsidRPr="000C41C9">
        <w:rPr>
          <w:b/>
          <w:position w:val="1"/>
          <w:sz w:val="20"/>
          <w:szCs w:val="20"/>
        </w:rPr>
        <w:t>(X</w:t>
      </w:r>
      <w:r w:rsidRPr="000C41C9">
        <w:rPr>
          <w:b/>
          <w:sz w:val="20"/>
          <w:szCs w:val="20"/>
        </w:rPr>
        <w:t>1</w:t>
      </w:r>
      <w:r w:rsidRPr="000C41C9">
        <w:rPr>
          <w:b/>
          <w:position w:val="1"/>
          <w:sz w:val="20"/>
          <w:szCs w:val="20"/>
        </w:rPr>
        <w:t>,</w:t>
      </w:r>
      <w:r w:rsidRPr="000C41C9">
        <w:rPr>
          <w:b/>
          <w:spacing w:val="10"/>
          <w:position w:val="1"/>
          <w:sz w:val="20"/>
          <w:szCs w:val="20"/>
        </w:rPr>
        <w:t xml:space="preserve"> </w:t>
      </w:r>
      <w:r w:rsidRPr="000C41C9">
        <w:rPr>
          <w:b/>
          <w:position w:val="1"/>
          <w:sz w:val="20"/>
          <w:szCs w:val="20"/>
        </w:rPr>
        <w:t>X</w:t>
      </w:r>
      <w:r w:rsidRPr="000C41C9">
        <w:rPr>
          <w:b/>
          <w:sz w:val="20"/>
          <w:szCs w:val="20"/>
        </w:rPr>
        <w:t>2</w:t>
      </w:r>
      <w:r w:rsidRPr="000C41C9">
        <w:rPr>
          <w:b/>
          <w:position w:val="1"/>
          <w:sz w:val="20"/>
          <w:szCs w:val="20"/>
        </w:rPr>
        <w:t>,...,</w:t>
      </w:r>
      <w:r w:rsidRPr="000C41C9">
        <w:rPr>
          <w:b/>
          <w:spacing w:val="10"/>
          <w:position w:val="1"/>
          <w:sz w:val="20"/>
          <w:szCs w:val="20"/>
        </w:rPr>
        <w:t xml:space="preserve"> </w:t>
      </w:r>
      <w:r w:rsidRPr="000C41C9">
        <w:rPr>
          <w:b/>
          <w:position w:val="1"/>
          <w:sz w:val="20"/>
          <w:szCs w:val="20"/>
        </w:rPr>
        <w:t>X</w:t>
      </w:r>
      <w:r w:rsidRPr="000C41C9">
        <w:rPr>
          <w:b/>
          <w:sz w:val="20"/>
          <w:szCs w:val="20"/>
        </w:rPr>
        <w:t>N</w:t>
      </w:r>
      <w:r w:rsidRPr="000C41C9">
        <w:rPr>
          <w:b/>
          <w:position w:val="1"/>
          <w:sz w:val="20"/>
          <w:szCs w:val="20"/>
        </w:rPr>
        <w:t>).</w:t>
      </w:r>
      <w:r w:rsidRPr="000C41C9">
        <w:rPr>
          <w:b/>
          <w:spacing w:val="19"/>
          <w:position w:val="1"/>
          <w:sz w:val="20"/>
          <w:szCs w:val="20"/>
        </w:rPr>
        <w:t xml:space="preserve"> </w:t>
      </w:r>
      <w:r w:rsidRPr="000C41C9">
        <w:rPr>
          <w:position w:val="1"/>
          <w:sz w:val="20"/>
          <w:szCs w:val="20"/>
        </w:rPr>
        <w:t>Calculate</w:t>
      </w:r>
      <w:r w:rsidRPr="000C41C9">
        <w:rPr>
          <w:spacing w:val="9"/>
          <w:position w:val="1"/>
          <w:sz w:val="20"/>
          <w:szCs w:val="20"/>
        </w:rPr>
        <w:t xml:space="preserve"> </w:t>
      </w:r>
      <w:r w:rsidRPr="000C41C9">
        <w:rPr>
          <w:position w:val="1"/>
          <w:sz w:val="20"/>
          <w:szCs w:val="20"/>
        </w:rPr>
        <w:t>using</w:t>
      </w:r>
      <w:r w:rsidRPr="000C41C9">
        <w:rPr>
          <w:spacing w:val="8"/>
          <w:position w:val="1"/>
          <w:sz w:val="20"/>
          <w:szCs w:val="20"/>
        </w:rPr>
        <w:t xml:space="preserve"> </w:t>
      </w:r>
      <w:r w:rsidRPr="000C41C9">
        <w:rPr>
          <w:position w:val="1"/>
          <w:sz w:val="20"/>
          <w:szCs w:val="20"/>
        </w:rPr>
        <w:t>the</w:t>
      </w:r>
      <w:r w:rsidRPr="000C41C9">
        <w:rPr>
          <w:w w:val="99"/>
          <w:position w:val="1"/>
          <w:sz w:val="20"/>
          <w:szCs w:val="20"/>
        </w:rPr>
        <w:t xml:space="preserve"> </w:t>
      </w:r>
      <w:r w:rsidRPr="000C41C9">
        <w:rPr>
          <w:sz w:val="20"/>
          <w:szCs w:val="20"/>
        </w:rPr>
        <w:t>formula as specified in</w:t>
      </w:r>
      <w:r w:rsidRPr="000C41C9">
        <w:rPr>
          <w:spacing w:val="-2"/>
          <w:sz w:val="20"/>
          <w:szCs w:val="20"/>
        </w:rPr>
        <w:t xml:space="preserve"> </w:t>
      </w:r>
      <w:r w:rsidRPr="000C41C9">
        <w:rPr>
          <w:sz w:val="20"/>
          <w:szCs w:val="20"/>
        </w:rPr>
        <w:t>401.03.03.I.1.</w:t>
      </w:r>
    </w:p>
    <w:p w14:paraId="7F7570B1" w14:textId="77777777" w:rsidR="0020105C" w:rsidRPr="000C41C9" w:rsidRDefault="0020105C">
      <w:pPr>
        <w:pStyle w:val="ListParagraph"/>
        <w:widowControl w:val="0"/>
        <w:numPr>
          <w:ilvl w:val="2"/>
          <w:numId w:val="8"/>
        </w:numPr>
        <w:tabs>
          <w:tab w:val="left" w:pos="1044"/>
        </w:tabs>
        <w:spacing w:before="161" w:line="244" w:lineRule="auto"/>
        <w:ind w:right="106"/>
        <w:contextualSpacing w:val="0"/>
        <w:jc w:val="left"/>
        <w:rPr>
          <w:sz w:val="20"/>
          <w:szCs w:val="20"/>
        </w:rPr>
      </w:pPr>
      <w:r w:rsidRPr="000C41C9">
        <w:rPr>
          <w:sz w:val="20"/>
          <w:szCs w:val="20"/>
        </w:rPr>
        <w:t>Quality Index</w:t>
      </w:r>
      <w:r w:rsidRPr="000C41C9">
        <w:rPr>
          <w:spacing w:val="-1"/>
          <w:sz w:val="20"/>
          <w:szCs w:val="20"/>
        </w:rPr>
        <w:t xml:space="preserve"> </w:t>
      </w:r>
      <w:r w:rsidRPr="000C41C9">
        <w:rPr>
          <w:sz w:val="20"/>
          <w:szCs w:val="20"/>
        </w:rPr>
        <w:t>(Q).</w:t>
      </w:r>
    </w:p>
    <w:p w14:paraId="57714377" w14:textId="2F8803E3" w:rsidR="0020105C" w:rsidRPr="000C41C9" w:rsidRDefault="0020105C" w:rsidP="0020105C">
      <w:pPr>
        <w:pStyle w:val="BodyText"/>
        <w:spacing w:before="160"/>
        <w:ind w:left="1045" w:right="1170"/>
        <w:jc w:val="center"/>
      </w:pPr>
      <w:r w:rsidRPr="000C41C9">
        <w:rPr>
          <w:position w:val="2"/>
        </w:rPr>
        <w:t>Q</w:t>
      </w:r>
      <w:r w:rsidRPr="000C41C9">
        <w:rPr>
          <w:vertAlign w:val="subscript"/>
        </w:rPr>
        <w:t>L</w:t>
      </w:r>
      <w:r w:rsidRPr="000C41C9">
        <w:t xml:space="preserve"> </w:t>
      </w:r>
      <w:r w:rsidRPr="000C41C9">
        <w:rPr>
          <w:position w:val="2"/>
        </w:rPr>
        <w:t>= (</w:t>
      </w:r>
      <w:r w:rsidR="00D75625" w:rsidRPr="000C41C9">
        <w:rPr>
          <w:b/>
          <w:bCs/>
          <w:position w:val="2"/>
        </w:rPr>
        <w:t>X –</w:t>
      </w:r>
      <w:r w:rsidRPr="000C41C9">
        <w:rPr>
          <w:position w:val="2"/>
        </w:rPr>
        <w:t xml:space="preserve"> T</w:t>
      </w:r>
      <w:r w:rsidRPr="000C41C9">
        <w:rPr>
          <w:vertAlign w:val="subscript"/>
        </w:rPr>
        <w:t>all</w:t>
      </w:r>
      <w:r w:rsidRPr="000C41C9">
        <w:rPr>
          <w:position w:val="2"/>
        </w:rPr>
        <w:t xml:space="preserve">)/S, where </w:t>
      </w:r>
      <w:r w:rsidR="00494652" w:rsidRPr="000C41C9">
        <w:rPr>
          <w:position w:val="2"/>
        </w:rPr>
        <w:t>T</w:t>
      </w:r>
      <w:r w:rsidR="00494652" w:rsidRPr="000C41C9">
        <w:rPr>
          <w:position w:val="2"/>
          <w:vertAlign w:val="subscript"/>
        </w:rPr>
        <w:t>all</w:t>
      </w:r>
      <w:r w:rsidRPr="000C41C9">
        <w:t xml:space="preserve"> </w:t>
      </w:r>
      <w:r w:rsidRPr="000C41C9">
        <w:rPr>
          <w:position w:val="2"/>
        </w:rPr>
        <w:t>is the minimum allowable thickness from Table</w:t>
      </w:r>
      <w:r w:rsidRPr="000C41C9">
        <w:rPr>
          <w:spacing w:val="-9"/>
          <w:position w:val="2"/>
        </w:rPr>
        <w:t xml:space="preserve"> </w:t>
      </w:r>
      <w:r w:rsidRPr="000C41C9">
        <w:rPr>
          <w:position w:val="2"/>
        </w:rPr>
        <w:t>401.03.07-6.</w:t>
      </w:r>
    </w:p>
    <w:p w14:paraId="38247F85" w14:textId="250DF2E5" w:rsidR="0020105C" w:rsidRPr="000C41C9" w:rsidRDefault="00805312">
      <w:pPr>
        <w:tabs>
          <w:tab w:val="left" w:pos="2880"/>
        </w:tabs>
        <w:jc w:val="center"/>
        <w:rPr>
          <w:rFonts w:ascii="Arial" w:hAnsi="Arial"/>
          <w:caps/>
          <w:color w:val="FF0000"/>
        </w:rPr>
      </w:pPr>
      <w:r w:rsidRPr="000C41C9">
        <w:rPr>
          <w:noProof/>
        </w:rPr>
        <w:drawing>
          <wp:inline distT="0" distB="0" distL="0" distR="0" wp14:anchorId="40D704BA" wp14:editId="13DD1DC1">
            <wp:extent cx="5448300" cy="1633562"/>
            <wp:effectExtent l="0" t="0" r="0" b="5080"/>
            <wp:docPr id="9" name="Picture 9" descr="C:\Users\000797925\OneDrive - New Jersey Office of Information Technology\Desktop\Work\DAVE\State Aid Spec- Local Aid Spec updates\1\Table 401.03.0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0797925\OneDrive - New Jersey Office of Information Technology\Desktop\Work\DAVE\State Aid Spec- Local Aid Spec updates\1\Table 401.03.07-6.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54178" cy="1635324"/>
                    </a:xfrm>
                    <a:prstGeom prst="rect">
                      <a:avLst/>
                    </a:prstGeom>
                    <a:noFill/>
                    <a:ln>
                      <a:noFill/>
                    </a:ln>
                  </pic:spPr>
                </pic:pic>
              </a:graphicData>
            </a:graphic>
          </wp:inline>
        </w:drawing>
      </w:r>
    </w:p>
    <w:p w14:paraId="23B31D17" w14:textId="77777777" w:rsidR="00800049" w:rsidRPr="000C41C9" w:rsidRDefault="00800049">
      <w:pPr>
        <w:pStyle w:val="ListParagraph"/>
        <w:widowControl w:val="0"/>
        <w:numPr>
          <w:ilvl w:val="0"/>
          <w:numId w:val="10"/>
        </w:numPr>
        <w:tabs>
          <w:tab w:val="left" w:pos="1044"/>
        </w:tabs>
        <w:spacing w:before="123" w:line="244" w:lineRule="auto"/>
        <w:ind w:right="105"/>
        <w:contextualSpacing w:val="0"/>
        <w:jc w:val="both"/>
        <w:rPr>
          <w:sz w:val="20"/>
          <w:szCs w:val="20"/>
        </w:rPr>
      </w:pPr>
      <w:r w:rsidRPr="000C41C9">
        <w:rPr>
          <w:b/>
          <w:sz w:val="20"/>
        </w:rPr>
        <w:lastRenderedPageBreak/>
        <w:t xml:space="preserve">Percent Defective. </w:t>
      </w:r>
      <w:r w:rsidRPr="000C41C9">
        <w:rPr>
          <w:sz w:val="20"/>
        </w:rPr>
        <w:t>Using NJDOT ST - Statistical Tables (NJDOT Standard Specs for Roads and</w:t>
      </w:r>
      <w:r w:rsidRPr="000C41C9">
        <w:rPr>
          <w:spacing w:val="-10"/>
          <w:sz w:val="20"/>
        </w:rPr>
        <w:t xml:space="preserve"> </w:t>
      </w:r>
      <w:r w:rsidRPr="000C41C9">
        <w:rPr>
          <w:sz w:val="20"/>
        </w:rPr>
        <w:t>Bridges</w:t>
      </w:r>
      <w:r w:rsidRPr="000C41C9">
        <w:rPr>
          <w:w w:val="99"/>
          <w:sz w:val="20"/>
        </w:rPr>
        <w:t xml:space="preserve"> </w:t>
      </w:r>
      <w:r w:rsidRPr="000C41C9">
        <w:rPr>
          <w:sz w:val="20"/>
        </w:rPr>
        <w:t>2019-NJDOT</w:t>
      </w:r>
      <w:r w:rsidRPr="000C41C9">
        <w:rPr>
          <w:spacing w:val="17"/>
          <w:sz w:val="20"/>
        </w:rPr>
        <w:t xml:space="preserve"> </w:t>
      </w:r>
      <w:r w:rsidRPr="000C41C9">
        <w:rPr>
          <w:sz w:val="20"/>
        </w:rPr>
        <w:t>TEST</w:t>
      </w:r>
      <w:r w:rsidRPr="000C41C9">
        <w:rPr>
          <w:spacing w:val="17"/>
          <w:sz w:val="20"/>
        </w:rPr>
        <w:t xml:space="preserve"> </w:t>
      </w:r>
      <w:r w:rsidRPr="000C41C9">
        <w:rPr>
          <w:sz w:val="20"/>
        </w:rPr>
        <w:t>METHODS)</w:t>
      </w:r>
      <w:r w:rsidRPr="000C41C9">
        <w:rPr>
          <w:spacing w:val="15"/>
          <w:sz w:val="20"/>
        </w:rPr>
        <w:t xml:space="preserve"> </w:t>
      </w:r>
      <w:r w:rsidRPr="000C41C9">
        <w:rPr>
          <w:sz w:val="20"/>
        </w:rPr>
        <w:t>for</w:t>
      </w:r>
      <w:r w:rsidRPr="000C41C9">
        <w:rPr>
          <w:spacing w:val="15"/>
          <w:sz w:val="20"/>
        </w:rPr>
        <w:t xml:space="preserve"> </w:t>
      </w:r>
      <w:r w:rsidRPr="000C41C9">
        <w:rPr>
          <w:sz w:val="20"/>
        </w:rPr>
        <w:t>the</w:t>
      </w:r>
      <w:r w:rsidRPr="000C41C9">
        <w:rPr>
          <w:spacing w:val="15"/>
          <w:sz w:val="20"/>
        </w:rPr>
        <w:t xml:space="preserve"> </w:t>
      </w:r>
      <w:r w:rsidRPr="000C41C9">
        <w:rPr>
          <w:sz w:val="20"/>
        </w:rPr>
        <w:t>appropriate</w:t>
      </w:r>
      <w:r w:rsidRPr="000C41C9">
        <w:rPr>
          <w:spacing w:val="15"/>
          <w:sz w:val="20"/>
        </w:rPr>
        <w:t xml:space="preserve"> </w:t>
      </w:r>
      <w:r w:rsidRPr="000C41C9">
        <w:rPr>
          <w:sz w:val="20"/>
        </w:rPr>
        <w:t>sample</w:t>
      </w:r>
      <w:r w:rsidRPr="000C41C9">
        <w:rPr>
          <w:spacing w:val="13"/>
          <w:sz w:val="20"/>
        </w:rPr>
        <w:t xml:space="preserve"> </w:t>
      </w:r>
      <w:r w:rsidRPr="000C41C9">
        <w:rPr>
          <w:sz w:val="20"/>
        </w:rPr>
        <w:t>size,</w:t>
      </w:r>
      <w:r w:rsidRPr="000C41C9">
        <w:rPr>
          <w:spacing w:val="13"/>
          <w:sz w:val="20"/>
        </w:rPr>
        <w:t xml:space="preserve"> </w:t>
      </w:r>
      <w:r w:rsidRPr="000C41C9">
        <w:rPr>
          <w:sz w:val="20"/>
        </w:rPr>
        <w:t>determine</w:t>
      </w:r>
      <w:r w:rsidRPr="000C41C9">
        <w:rPr>
          <w:spacing w:val="13"/>
          <w:sz w:val="20"/>
        </w:rPr>
        <w:t xml:space="preserve"> </w:t>
      </w:r>
      <w:r w:rsidRPr="000C41C9">
        <w:rPr>
          <w:sz w:val="20"/>
        </w:rPr>
        <w:t>the</w:t>
      </w:r>
      <w:r w:rsidRPr="000C41C9">
        <w:rPr>
          <w:spacing w:val="13"/>
          <w:sz w:val="20"/>
        </w:rPr>
        <w:t xml:space="preserve"> </w:t>
      </w:r>
      <w:r w:rsidRPr="000C41C9">
        <w:rPr>
          <w:sz w:val="20"/>
        </w:rPr>
        <w:t>percentage</w:t>
      </w:r>
      <w:r w:rsidRPr="000C41C9">
        <w:rPr>
          <w:spacing w:val="13"/>
          <w:sz w:val="20"/>
        </w:rPr>
        <w:t xml:space="preserve"> </w:t>
      </w:r>
      <w:r w:rsidRPr="000C41C9">
        <w:rPr>
          <w:sz w:val="20"/>
        </w:rPr>
        <w:t>of</w:t>
      </w:r>
      <w:r w:rsidRPr="000C41C9">
        <w:rPr>
          <w:spacing w:val="11"/>
          <w:sz w:val="20"/>
        </w:rPr>
        <w:t xml:space="preserve"> </w:t>
      </w:r>
      <w:r w:rsidRPr="000C41C9">
        <w:rPr>
          <w:sz w:val="20"/>
        </w:rPr>
        <w:t>material</w:t>
      </w:r>
      <w:r w:rsidRPr="000C41C9">
        <w:rPr>
          <w:spacing w:val="13"/>
          <w:sz w:val="20"/>
        </w:rPr>
        <w:t xml:space="preserve"> </w:t>
      </w:r>
      <w:r w:rsidRPr="000C41C9">
        <w:rPr>
          <w:sz w:val="20"/>
        </w:rPr>
        <w:t>(PD)</w:t>
      </w:r>
      <w:r w:rsidRPr="000C41C9">
        <w:rPr>
          <w:w w:val="99"/>
          <w:sz w:val="20"/>
        </w:rPr>
        <w:t xml:space="preserve"> </w:t>
      </w:r>
      <w:r w:rsidRPr="000C41C9">
        <w:rPr>
          <w:position w:val="2"/>
          <w:sz w:val="20"/>
        </w:rPr>
        <w:t>falling below the allowable thickness associated with Q</w:t>
      </w:r>
      <w:r w:rsidRPr="000C41C9">
        <w:rPr>
          <w:sz w:val="12"/>
        </w:rPr>
        <w:t xml:space="preserve">L </w:t>
      </w:r>
      <w:r w:rsidRPr="000C41C9">
        <w:rPr>
          <w:position w:val="2"/>
          <w:sz w:val="20"/>
        </w:rPr>
        <w:t>(lower</w:t>
      </w:r>
      <w:r w:rsidRPr="000C41C9">
        <w:rPr>
          <w:spacing w:val="-24"/>
          <w:position w:val="2"/>
          <w:sz w:val="20"/>
        </w:rPr>
        <w:t xml:space="preserve"> </w:t>
      </w:r>
      <w:r w:rsidRPr="000C41C9">
        <w:rPr>
          <w:position w:val="2"/>
          <w:sz w:val="20"/>
        </w:rPr>
        <w:t>limit).</w:t>
      </w:r>
    </w:p>
    <w:p w14:paraId="296FC23D" w14:textId="77777777" w:rsidR="00800049" w:rsidRPr="000C41C9" w:rsidRDefault="00800049">
      <w:pPr>
        <w:pStyle w:val="ListParagraph"/>
        <w:widowControl w:val="0"/>
        <w:numPr>
          <w:ilvl w:val="0"/>
          <w:numId w:val="10"/>
        </w:numPr>
        <w:tabs>
          <w:tab w:val="left" w:pos="1044"/>
        </w:tabs>
        <w:spacing w:before="123" w:line="244" w:lineRule="auto"/>
        <w:ind w:right="105"/>
        <w:contextualSpacing w:val="0"/>
        <w:jc w:val="both"/>
        <w:rPr>
          <w:sz w:val="20"/>
          <w:szCs w:val="20"/>
        </w:rPr>
      </w:pPr>
      <w:r w:rsidRPr="000C41C9">
        <w:rPr>
          <w:b/>
          <w:bCs/>
          <w:sz w:val="20"/>
          <w:szCs w:val="20"/>
        </w:rPr>
        <w:t xml:space="preserve">Retest. </w:t>
      </w:r>
      <w:r w:rsidRPr="000C41C9">
        <w:rPr>
          <w:sz w:val="20"/>
          <w:szCs w:val="20"/>
        </w:rPr>
        <w:t>If the initial series of 5 cores produces a percent defective value of PD &gt; 30, the Contractor may take an additional 5 cores at random locations determined by the Laboratory. Notify the RE within 15 days of receipt of the initial core results to take the additional cores. If the RE is not notified within the 15 days, the Laboratory will use the initial core results to determine the PPA. When the additional cores are taken, the Laboratory will recalculate the reduction in payment for nonconformance requirements using the combined results from the 10 cores to obtain the total PD.</w:t>
      </w:r>
    </w:p>
    <w:p w14:paraId="3F7B718E" w14:textId="77777777" w:rsidR="00800049" w:rsidRPr="000C41C9" w:rsidRDefault="00800049">
      <w:pPr>
        <w:pStyle w:val="ListParagraph"/>
        <w:widowControl w:val="0"/>
        <w:numPr>
          <w:ilvl w:val="0"/>
          <w:numId w:val="10"/>
        </w:numPr>
        <w:tabs>
          <w:tab w:val="left" w:pos="1044"/>
        </w:tabs>
        <w:spacing w:before="121" w:line="244" w:lineRule="auto"/>
        <w:ind w:right="106"/>
        <w:contextualSpacing w:val="0"/>
        <w:jc w:val="both"/>
      </w:pPr>
      <w:r w:rsidRPr="000C41C9">
        <w:rPr>
          <w:b/>
          <w:bCs/>
          <w:sz w:val="20"/>
          <w:szCs w:val="20"/>
        </w:rPr>
        <w:t xml:space="preserve">Removal and Replacement. </w:t>
      </w:r>
      <w:r w:rsidRPr="000C41C9">
        <w:rPr>
          <w:sz w:val="20"/>
          <w:szCs w:val="20"/>
        </w:rPr>
        <w:t>If the surface course fails to meet the acceptance requirement with a PD ≤ 45,</w:t>
      </w:r>
      <w:r w:rsidRPr="000C41C9">
        <w:rPr>
          <w:spacing w:val="-9"/>
          <w:sz w:val="20"/>
          <w:szCs w:val="20"/>
        </w:rPr>
        <w:t xml:space="preserve"> </w:t>
      </w:r>
      <w:r w:rsidRPr="000C41C9">
        <w:rPr>
          <w:sz w:val="20"/>
          <w:szCs w:val="20"/>
        </w:rPr>
        <w:t>the</w:t>
      </w:r>
      <w:r w:rsidRPr="000C41C9">
        <w:rPr>
          <w:w w:val="99"/>
          <w:sz w:val="20"/>
          <w:szCs w:val="20"/>
        </w:rPr>
        <w:t xml:space="preserve"> </w:t>
      </w:r>
      <w:r w:rsidRPr="000C41C9">
        <w:rPr>
          <w:sz w:val="20"/>
          <w:szCs w:val="20"/>
        </w:rPr>
        <w:t>Department</w:t>
      </w:r>
      <w:r w:rsidRPr="000C41C9">
        <w:rPr>
          <w:spacing w:val="24"/>
          <w:sz w:val="20"/>
          <w:szCs w:val="20"/>
        </w:rPr>
        <w:t xml:space="preserve"> </w:t>
      </w:r>
      <w:r w:rsidRPr="000C41C9">
        <w:rPr>
          <w:sz w:val="20"/>
          <w:szCs w:val="20"/>
        </w:rPr>
        <w:t>will</w:t>
      </w:r>
      <w:r w:rsidRPr="000C41C9">
        <w:rPr>
          <w:spacing w:val="24"/>
          <w:sz w:val="20"/>
          <w:szCs w:val="20"/>
        </w:rPr>
        <w:t xml:space="preserve"> </w:t>
      </w:r>
      <w:r w:rsidRPr="000C41C9">
        <w:rPr>
          <w:sz w:val="20"/>
          <w:szCs w:val="20"/>
        </w:rPr>
        <w:t>require</w:t>
      </w:r>
      <w:r w:rsidRPr="000C41C9">
        <w:rPr>
          <w:spacing w:val="24"/>
          <w:sz w:val="20"/>
          <w:szCs w:val="20"/>
        </w:rPr>
        <w:t xml:space="preserve"> </w:t>
      </w:r>
      <w:r w:rsidRPr="000C41C9">
        <w:rPr>
          <w:sz w:val="20"/>
          <w:szCs w:val="20"/>
        </w:rPr>
        <w:t>removal</w:t>
      </w:r>
      <w:r w:rsidRPr="000C41C9">
        <w:rPr>
          <w:spacing w:val="24"/>
          <w:sz w:val="20"/>
          <w:szCs w:val="20"/>
        </w:rPr>
        <w:t xml:space="preserve"> </w:t>
      </w:r>
      <w:r w:rsidRPr="000C41C9">
        <w:rPr>
          <w:sz w:val="20"/>
          <w:szCs w:val="20"/>
        </w:rPr>
        <w:t>and</w:t>
      </w:r>
      <w:r w:rsidRPr="000C41C9">
        <w:rPr>
          <w:spacing w:val="25"/>
          <w:sz w:val="20"/>
          <w:szCs w:val="20"/>
        </w:rPr>
        <w:t xml:space="preserve"> </w:t>
      </w:r>
      <w:r w:rsidRPr="000C41C9">
        <w:rPr>
          <w:sz w:val="20"/>
          <w:szCs w:val="20"/>
        </w:rPr>
        <w:t>replacement</w:t>
      </w:r>
      <w:r w:rsidRPr="000C41C9">
        <w:rPr>
          <w:spacing w:val="24"/>
          <w:sz w:val="20"/>
          <w:szCs w:val="20"/>
        </w:rPr>
        <w:t xml:space="preserve"> </w:t>
      </w:r>
      <w:r w:rsidRPr="000C41C9">
        <w:rPr>
          <w:sz w:val="20"/>
          <w:szCs w:val="20"/>
        </w:rPr>
        <w:t>of</w:t>
      </w:r>
      <w:r w:rsidRPr="000C41C9">
        <w:rPr>
          <w:spacing w:val="22"/>
          <w:sz w:val="20"/>
          <w:szCs w:val="20"/>
        </w:rPr>
        <w:t xml:space="preserve"> </w:t>
      </w:r>
      <w:r w:rsidRPr="000C41C9">
        <w:rPr>
          <w:sz w:val="20"/>
          <w:szCs w:val="20"/>
        </w:rPr>
        <w:t>the</w:t>
      </w:r>
      <w:r w:rsidRPr="000C41C9">
        <w:rPr>
          <w:spacing w:val="24"/>
          <w:sz w:val="20"/>
          <w:szCs w:val="20"/>
        </w:rPr>
        <w:t xml:space="preserve"> </w:t>
      </w:r>
      <w:r w:rsidRPr="000C41C9">
        <w:rPr>
          <w:sz w:val="20"/>
          <w:szCs w:val="20"/>
        </w:rPr>
        <w:t>lot.</w:t>
      </w:r>
      <w:r w:rsidRPr="000C41C9">
        <w:rPr>
          <w:spacing w:val="50"/>
          <w:sz w:val="20"/>
          <w:szCs w:val="20"/>
        </w:rPr>
        <w:t xml:space="preserve"> </w:t>
      </w:r>
      <w:r w:rsidRPr="000C41C9">
        <w:rPr>
          <w:sz w:val="20"/>
          <w:szCs w:val="20"/>
        </w:rPr>
        <w:t>The</w:t>
      </w:r>
      <w:r w:rsidRPr="000C41C9">
        <w:rPr>
          <w:spacing w:val="24"/>
          <w:sz w:val="20"/>
          <w:szCs w:val="20"/>
        </w:rPr>
        <w:t xml:space="preserve"> </w:t>
      </w:r>
      <w:r w:rsidRPr="000C41C9">
        <w:rPr>
          <w:sz w:val="20"/>
          <w:szCs w:val="20"/>
        </w:rPr>
        <w:t>replacement</w:t>
      </w:r>
      <w:r w:rsidRPr="000C41C9">
        <w:rPr>
          <w:spacing w:val="24"/>
          <w:sz w:val="20"/>
          <w:szCs w:val="20"/>
        </w:rPr>
        <w:t xml:space="preserve"> </w:t>
      </w:r>
      <w:r w:rsidRPr="000C41C9">
        <w:rPr>
          <w:sz w:val="20"/>
          <w:szCs w:val="20"/>
        </w:rPr>
        <w:t>work</w:t>
      </w:r>
      <w:r w:rsidRPr="000C41C9">
        <w:rPr>
          <w:spacing w:val="23"/>
          <w:sz w:val="20"/>
          <w:szCs w:val="20"/>
        </w:rPr>
        <w:t xml:space="preserve"> </w:t>
      </w:r>
      <w:r w:rsidRPr="000C41C9">
        <w:rPr>
          <w:sz w:val="20"/>
          <w:szCs w:val="20"/>
        </w:rPr>
        <w:t>is</w:t>
      </w:r>
      <w:r w:rsidRPr="000C41C9">
        <w:rPr>
          <w:spacing w:val="23"/>
          <w:sz w:val="20"/>
          <w:szCs w:val="20"/>
        </w:rPr>
        <w:t xml:space="preserve"> </w:t>
      </w:r>
      <w:r w:rsidRPr="000C41C9">
        <w:rPr>
          <w:sz w:val="20"/>
          <w:szCs w:val="20"/>
        </w:rPr>
        <w:t>subject</w:t>
      </w:r>
      <w:r w:rsidRPr="000C41C9">
        <w:rPr>
          <w:spacing w:val="24"/>
          <w:sz w:val="20"/>
          <w:szCs w:val="20"/>
        </w:rPr>
        <w:t xml:space="preserve"> </w:t>
      </w:r>
      <w:r w:rsidRPr="000C41C9">
        <w:rPr>
          <w:sz w:val="20"/>
          <w:szCs w:val="20"/>
        </w:rPr>
        <w:t>to</w:t>
      </w:r>
      <w:r w:rsidRPr="000C41C9">
        <w:rPr>
          <w:spacing w:val="25"/>
          <w:sz w:val="20"/>
          <w:szCs w:val="20"/>
        </w:rPr>
        <w:t xml:space="preserve"> </w:t>
      </w:r>
      <w:r w:rsidRPr="000C41C9">
        <w:rPr>
          <w:sz w:val="20"/>
          <w:szCs w:val="20"/>
        </w:rPr>
        <w:t>the</w:t>
      </w:r>
      <w:r w:rsidRPr="000C41C9">
        <w:rPr>
          <w:spacing w:val="24"/>
          <w:sz w:val="20"/>
          <w:szCs w:val="20"/>
        </w:rPr>
        <w:t xml:space="preserve"> </w:t>
      </w:r>
      <w:r w:rsidRPr="000C41C9">
        <w:rPr>
          <w:sz w:val="20"/>
          <w:szCs w:val="20"/>
        </w:rPr>
        <w:t>same</w:t>
      </w:r>
      <w:r w:rsidRPr="000C41C9">
        <w:rPr>
          <w:w w:val="99"/>
          <w:sz w:val="20"/>
          <w:szCs w:val="20"/>
        </w:rPr>
        <w:t xml:space="preserve"> </w:t>
      </w:r>
      <w:r w:rsidRPr="000C41C9">
        <w:rPr>
          <w:sz w:val="20"/>
          <w:szCs w:val="20"/>
        </w:rPr>
        <w:t>requirements as the initial</w:t>
      </w:r>
      <w:r w:rsidRPr="000C41C9">
        <w:rPr>
          <w:spacing w:val="-3"/>
          <w:sz w:val="20"/>
          <w:szCs w:val="20"/>
        </w:rPr>
        <w:t xml:space="preserve"> </w:t>
      </w:r>
      <w:r w:rsidRPr="000C41C9">
        <w:rPr>
          <w:sz w:val="20"/>
          <w:szCs w:val="20"/>
        </w:rPr>
        <w:t>work.</w:t>
      </w:r>
    </w:p>
    <w:p w14:paraId="52E310C9" w14:textId="77777777" w:rsidR="0020105C" w:rsidRPr="000C41C9" w:rsidRDefault="0020105C" w:rsidP="009B6624">
      <w:pPr>
        <w:tabs>
          <w:tab w:val="left" w:pos="2880"/>
        </w:tabs>
        <w:rPr>
          <w:rFonts w:ascii="Arial" w:hAnsi="Arial"/>
          <w:caps/>
          <w:color w:val="FF0000"/>
        </w:rPr>
      </w:pPr>
    </w:p>
    <w:p w14:paraId="0BAD64BE" w14:textId="662504EF" w:rsidR="00D91988" w:rsidRPr="000C41C9" w:rsidRDefault="00D91988" w:rsidP="00D91988">
      <w:pPr>
        <w:tabs>
          <w:tab w:val="left" w:pos="2880"/>
        </w:tabs>
        <w:jc w:val="center"/>
        <w:rPr>
          <w:rFonts w:ascii="Arial" w:hAnsi="Arial"/>
          <w:caps/>
          <w:color w:val="FF0000"/>
        </w:rPr>
      </w:pPr>
      <w:r w:rsidRPr="000C41C9">
        <w:rPr>
          <w:rFonts w:ascii="Arial" w:hAnsi="Arial"/>
          <w:caps/>
          <w:color w:val="FF0000"/>
        </w:rPr>
        <w:t>3************************************************3</w:t>
      </w:r>
    </w:p>
    <w:p w14:paraId="2A1AC8D5" w14:textId="62A63DEE" w:rsidR="009C309C" w:rsidRPr="000C41C9" w:rsidRDefault="009C309C" w:rsidP="009B6624">
      <w:pPr>
        <w:pStyle w:val="HiddenTextSpec"/>
        <w:jc w:val="left"/>
        <w:rPr>
          <w:rFonts w:ascii="Times New Roman" w:hAnsi="Times New Roman"/>
          <w:caps w:val="0"/>
          <w:vanish w:val="0"/>
          <w:color w:val="auto"/>
        </w:rPr>
      </w:pPr>
    </w:p>
    <w:p w14:paraId="6C7EE5A7" w14:textId="77777777" w:rsidR="009C309C" w:rsidRPr="000C41C9" w:rsidRDefault="009C309C" w:rsidP="009C309C">
      <w:pPr>
        <w:pStyle w:val="HiddenTextSpec"/>
        <w:tabs>
          <w:tab w:val="left" w:pos="1440"/>
          <w:tab w:val="left" w:pos="2880"/>
        </w:tabs>
        <w:rPr>
          <w:vanish w:val="0"/>
        </w:rPr>
      </w:pPr>
      <w:r w:rsidRPr="000C41C9">
        <w:rPr>
          <w:vanish w:val="0"/>
        </w:rPr>
        <w:t>2**************************************************************************************2</w:t>
      </w:r>
    </w:p>
    <w:p w14:paraId="1EA2C0C9" w14:textId="77777777" w:rsidR="009C309C" w:rsidRPr="000C41C9" w:rsidRDefault="009C309C" w:rsidP="009B6624">
      <w:pPr>
        <w:pStyle w:val="HiddenTextSpec"/>
        <w:jc w:val="left"/>
        <w:rPr>
          <w:rFonts w:ascii="Times New Roman" w:hAnsi="Times New Roman"/>
          <w:caps w:val="0"/>
          <w:vanish w:val="0"/>
          <w:color w:val="auto"/>
        </w:rPr>
      </w:pPr>
    </w:p>
    <w:p w14:paraId="6B1556D1" w14:textId="616BE851" w:rsidR="00145B44" w:rsidRPr="000C41C9" w:rsidRDefault="00145B44" w:rsidP="00145B44">
      <w:pPr>
        <w:pStyle w:val="A1paragraph0"/>
      </w:pPr>
      <w:r w:rsidRPr="000C41C9">
        <w:rPr>
          <w:b/>
        </w:rPr>
        <w:t>J.</w:t>
      </w:r>
      <w:r w:rsidRPr="000C41C9">
        <w:rPr>
          <w:b/>
        </w:rPr>
        <w:tab/>
        <w:t>Ride Quality Requirements.</w:t>
      </w:r>
    </w:p>
    <w:p w14:paraId="36D4C433" w14:textId="77777777" w:rsidR="007455FD" w:rsidRPr="000C41C9" w:rsidRDefault="007455FD" w:rsidP="00914751">
      <w:pPr>
        <w:pStyle w:val="HiddenTextSpec"/>
        <w:rPr>
          <w:vanish w:val="0"/>
        </w:rPr>
      </w:pPr>
      <w:bookmarkStart w:id="543" w:name="t50703022"/>
      <w:bookmarkEnd w:id="543"/>
    </w:p>
    <w:p w14:paraId="054BA345" w14:textId="77777777" w:rsidR="00D75C11" w:rsidRPr="000C41C9" w:rsidRDefault="00D75C11" w:rsidP="00D75C11">
      <w:pPr>
        <w:pStyle w:val="HiddenTextSpec"/>
        <w:rPr>
          <w:vanish w:val="0"/>
        </w:rPr>
      </w:pPr>
      <w:r w:rsidRPr="000C41C9">
        <w:rPr>
          <w:vanish w:val="0"/>
        </w:rPr>
        <w:t>FOR wholly state funded projects INclude the following</w:t>
      </w:r>
    </w:p>
    <w:p w14:paraId="034DF5FC" w14:textId="2038D4BE" w:rsidR="00D75C11" w:rsidRDefault="00D75C11" w:rsidP="00DC3E0B">
      <w:pPr>
        <w:pStyle w:val="A2paragraph"/>
      </w:pPr>
    </w:p>
    <w:p w14:paraId="16E02B15" w14:textId="77777777" w:rsidR="00D75C11" w:rsidRPr="000C41C9" w:rsidRDefault="00D75C11" w:rsidP="00D75C11">
      <w:pPr>
        <w:pStyle w:val="HiddenTextSpec"/>
        <w:ind w:firstLine="432"/>
        <w:jc w:val="both"/>
        <w:rPr>
          <w:rFonts w:ascii="Times New Roman" w:hAnsi="Times New Roman"/>
          <w:caps w:val="0"/>
          <w:vanish w:val="0"/>
          <w:color w:val="000000"/>
          <w:szCs w:val="22"/>
        </w:rPr>
      </w:pPr>
      <w:r w:rsidRPr="000C41C9">
        <w:rPr>
          <w:rFonts w:ascii="Times New Roman" w:hAnsi="Times New Roman"/>
          <w:caps w:val="0"/>
          <w:vanish w:val="0"/>
          <w:color w:val="000000"/>
          <w:szCs w:val="22"/>
        </w:rPr>
        <w:t>FOR LOCAL AID PROJECTS, THIS SUBSECTION IS REPLACED BY THE FOLLOWING.</w:t>
      </w:r>
    </w:p>
    <w:p w14:paraId="2CA6AD42" w14:textId="4B331F8B" w:rsidR="00DC3E0B" w:rsidRPr="000C41C9" w:rsidRDefault="00DC3E0B" w:rsidP="00DC3E0B">
      <w:pPr>
        <w:pStyle w:val="A2paragraph"/>
      </w:pPr>
      <w:r w:rsidRPr="000C41C9">
        <w:t xml:space="preserve">The Department will evaluate the ride quality of the final riding surface of all constructed pavement on the project, for routes designated as National Highway System (NHS) and routes under NJDOT jurisdiction, using the International Roughness Index (IRI) according to ASTM E 1926. All NHS roadways are listed on the Department’s website </w:t>
      </w:r>
      <w:hyperlink r:id="rId45" w:history="1">
        <w:r w:rsidRPr="000C41C9">
          <w:rPr>
            <w:rStyle w:val="Hyperlink"/>
          </w:rPr>
          <w:t>here</w:t>
        </w:r>
      </w:hyperlink>
      <w:r w:rsidRPr="000C41C9">
        <w:t>. The Department may evaluate ride quality of other routes not designated as NHS or under NJDOT jurisdiction. The final riding surface is defined as the last lift of the pavement structure where traffic will be allowed.  The pavement will be evaluated using the current average IRI (C) to select the target IRI (T) from Table 401.03.07-8. The current average IRI (C) is defined as the preconstruction ride quality measured not more than two years from the start of the project pavement construction.</w:t>
      </w:r>
    </w:p>
    <w:p w14:paraId="115192B3" w14:textId="22F30691" w:rsidR="00DC3E0B" w:rsidRPr="000C41C9" w:rsidRDefault="00DC3E0B" w:rsidP="00DC3E0B">
      <w:pPr>
        <w:pStyle w:val="A2paragraph"/>
      </w:pPr>
      <w:r w:rsidRPr="000C41C9">
        <w:t>The RE will designate an independent testing agency to perform the ride quality testing and analysis. The testing agency is required to comply with testing and certification requirements according to NJDOT R-1. If the current average IRI (C) is not available, then the testing agency will test, analyze and report ride quality before pavement construction to measure current average IRI (C).</w:t>
      </w:r>
      <w:r w:rsidR="00446D85" w:rsidRPr="000C41C9">
        <w:t xml:space="preserve"> The testing agency will use and submit</w:t>
      </w:r>
      <w:r w:rsidR="00206F9C" w:rsidRPr="000C41C9">
        <w:t xml:space="preserve"> to the RE </w:t>
      </w:r>
      <w:r w:rsidR="00446D85" w:rsidRPr="000C41C9">
        <w:t xml:space="preserve">the </w:t>
      </w:r>
      <w:hyperlink r:id="rId46" w:history="1">
        <w:r w:rsidR="007247FF" w:rsidRPr="000C41C9">
          <w:rPr>
            <w:rStyle w:val="Hyperlink"/>
          </w:rPr>
          <w:t>IRI Testing Summary Report form</w:t>
        </w:r>
      </w:hyperlink>
      <w:r w:rsidR="00446D85" w:rsidRPr="000C41C9">
        <w:t xml:space="preserve"> provided from </w:t>
      </w:r>
      <w:r w:rsidR="00446D85" w:rsidRPr="000C41C9">
        <w:rPr>
          <w:caps/>
        </w:rPr>
        <w:t xml:space="preserve">Regional District Local Aid Office </w:t>
      </w:r>
      <w:r w:rsidR="00446D85" w:rsidRPr="000C41C9">
        <w:t>The Local Aid District Office and verify manually the pay adjustment calculation.</w:t>
      </w:r>
    </w:p>
    <w:p w14:paraId="549360E3" w14:textId="2D0ABDF1" w:rsidR="008B6CAE" w:rsidRPr="000C41C9" w:rsidRDefault="00646F7A">
      <w:pPr>
        <w:pStyle w:val="A2paragraph"/>
      </w:pPr>
      <w:r w:rsidRPr="000C41C9">
        <w:t>Current</w:t>
      </w:r>
      <w:r w:rsidR="00206F9C" w:rsidRPr="000C41C9">
        <w:t xml:space="preserve"> IRI data for paving routes designated NHS or NJDOT jurisdiction can be made available by request by contacting</w:t>
      </w:r>
      <w:r w:rsidR="00E7200F" w:rsidRPr="000C41C9">
        <w:t xml:space="preserve"> Shahid Haji and Peter Brzostowski </w:t>
      </w:r>
      <w:r w:rsidR="008B6CAE" w:rsidRPr="000C41C9">
        <w:t>at</w:t>
      </w:r>
      <w:r w:rsidR="00E7200F" w:rsidRPr="000C41C9">
        <w:t xml:space="preserve"> </w:t>
      </w:r>
      <w:hyperlink r:id="rId47" w:history="1">
        <w:r w:rsidR="00E7200F" w:rsidRPr="000C41C9">
          <w:rPr>
            <w:rStyle w:val="Hyperlink"/>
          </w:rPr>
          <w:t>Shahid.Haji@dot.nj.gov</w:t>
        </w:r>
      </w:hyperlink>
      <w:r w:rsidR="00E7200F" w:rsidRPr="000C41C9">
        <w:t xml:space="preserve"> and </w:t>
      </w:r>
      <w:hyperlink r:id="rId48" w:history="1">
        <w:r w:rsidR="00E7200F" w:rsidRPr="000C41C9">
          <w:rPr>
            <w:rStyle w:val="Hyperlink"/>
          </w:rPr>
          <w:t>Peter.Brzostowski@dot.nj.gov</w:t>
        </w:r>
      </w:hyperlink>
      <w:r w:rsidR="008B6CAE" w:rsidRPr="000C41C9">
        <w:t>.</w:t>
      </w:r>
      <w:r w:rsidR="00CE3D71" w:rsidRPr="000C41C9">
        <w:t xml:space="preserve"> Municipal or county officials may request IRI information through this process. Contractors, consultants, and bidding parties shall not request IRI values through this process for their own benefit.</w:t>
      </w:r>
    </w:p>
    <w:p w14:paraId="017588B7" w14:textId="77777777" w:rsidR="00DC3E0B" w:rsidRPr="000C41C9" w:rsidRDefault="00DC3E0B" w:rsidP="00DC3E0B">
      <w:pPr>
        <w:pStyle w:val="A2paragraph"/>
      </w:pPr>
      <w:bookmarkStart w:id="544" w:name="_Hlk502838182"/>
      <w:r w:rsidRPr="000C41C9">
        <w:t xml:space="preserve">For projects paving routes designated NHS or NJDOT jurisdiction on mainline travel lanes equal to or greater than 2,500 feet length and any lane within the project of at least 1,000 feet length, the Department will evaluate the ride quality of the final riding surface of the mainline travel lanes using IRI.  The Department will use the measured IRI to calculate the pay adjustment (PA) using pay adjustment equation (PAE) type PA1 as specified in Table 401.03.07-7. PA will be based on lots of 0.01 mile length.  The PA will be zero for acceptable quality and negative for inferior quality work. </w:t>
      </w:r>
      <w:bookmarkEnd w:id="544"/>
    </w:p>
    <w:p w14:paraId="150A83FD" w14:textId="77777777" w:rsidR="00DC3E0B" w:rsidRPr="000C41C9" w:rsidRDefault="00DC3E0B" w:rsidP="00DC3E0B">
      <w:pPr>
        <w:pStyle w:val="A2paragraph"/>
      </w:pPr>
      <w:r w:rsidRPr="000C41C9">
        <w:lastRenderedPageBreak/>
        <w:t>For projects paving routes designated NHS or NJDOT jurisdiction on mainline travel lanes of less than 2,500 feet length, the RE will visually inspect the final riding surface. Based on visual inspection, if the RE determines that the work may not conform to the ride quality requirements, then the Department will evaluate the ride quality of the final riding surface using IRI. Visual inspection by the RE is considered sufficient grounds for such evaluation.  The Department will use the measured IRI to calculate the PA using pay equation type PA1 as specified in Table 401.03.07-7.</w:t>
      </w:r>
    </w:p>
    <w:p w14:paraId="4F763A88" w14:textId="77777777" w:rsidR="00DC3E0B" w:rsidRPr="000C41C9" w:rsidRDefault="00DC3E0B" w:rsidP="00DC3E0B">
      <w:pPr>
        <w:pStyle w:val="A2paragraph"/>
      </w:pPr>
      <w:r w:rsidRPr="000C41C9">
        <w:t xml:space="preserve">For paving on ramps and shoulders, the RE will visually inspect the final riding surface. Based on visual inspection, if the RE determines that the work may not conform to the ride quality requirements, then the Department will evaluate the ride quality of the final riding surface using IRI. Visual inspection by the RE is considered sufficient grounds for such evaluation. The Department will use the measured IRI to calculate the pay adjustment using pay equation type PA2 as specified in Table 401.03.07-7. </w:t>
      </w:r>
    </w:p>
    <w:p w14:paraId="05B04C8A" w14:textId="77777777" w:rsidR="00DC3E0B" w:rsidRPr="000C41C9" w:rsidRDefault="00DC3E0B" w:rsidP="00DC3E0B">
      <w:pPr>
        <w:pStyle w:val="A2paragraph"/>
      </w:pPr>
      <w:r w:rsidRPr="000C41C9">
        <w:t>When paving over bridge structures on NHS or NJDOT jurisdiction roadways, the Department will use the measured IRI to calculate the pay adjustment using pay equation type PA3 as specified in Table 401.03.07-7.</w:t>
      </w:r>
    </w:p>
    <w:p w14:paraId="5774ECC0" w14:textId="77777777" w:rsidR="00DC3E0B" w:rsidRPr="000C41C9" w:rsidRDefault="00DC3E0B" w:rsidP="00DC3E0B">
      <w:pPr>
        <w:pStyle w:val="A2paragraph"/>
      </w:pPr>
      <w:r w:rsidRPr="000C41C9">
        <w:t>For paving on Local roadways other than NHS and NJDOT jurisdiction on mainline travel lanes equal to or greater than 2,500 feet length and any lane within the project of at least 1,000 feet length, the Department may evaluate the ride quality of the final riding surface of the mainline travel lanes using IRI. Local roadways are defined as municipal and county roads that are not designated as part of the NHS. The Department will use the measured IRI to calculate the pay adjustment (PA) using pay adjustment equation (PAE) type PA4 as specified in Table 401.03.07-7.</w:t>
      </w:r>
    </w:p>
    <w:p w14:paraId="3BAB5871" w14:textId="77777777" w:rsidR="00DC3E0B" w:rsidRPr="000C41C9" w:rsidRDefault="00DC3E0B">
      <w:pPr>
        <w:pStyle w:val="11paragraph"/>
        <w:numPr>
          <w:ilvl w:val="0"/>
          <w:numId w:val="15"/>
        </w:numPr>
      </w:pPr>
      <w:r w:rsidRPr="000C41C9">
        <w:rPr>
          <w:b/>
        </w:rPr>
        <w:t>Smoothness</w:t>
      </w:r>
      <w:r w:rsidRPr="000C41C9">
        <w:rPr>
          <w:b/>
          <w:bCs/>
        </w:rPr>
        <w:t xml:space="preserve"> Measurement</w:t>
      </w:r>
      <w:r w:rsidRPr="000C41C9">
        <w:rPr>
          <w:b/>
        </w:rPr>
        <w:t xml:space="preserve">.  </w:t>
      </w:r>
      <w:r w:rsidRPr="000C41C9">
        <w:t xml:space="preserve">The Department will test the longitudinal profile of the final riding surface for ride quality with a Class 1 Inertial Profiling System according to NJDOT R-1.  If project conditions preclude the use of the Class 1 Inertial Profiling System, the Department will use a Class 1 Walking Profiler or lightweight profiler. </w:t>
      </w:r>
    </w:p>
    <w:p w14:paraId="376CC6F6" w14:textId="77777777" w:rsidR="00DC3E0B" w:rsidRPr="000C41C9" w:rsidRDefault="00DC3E0B">
      <w:pPr>
        <w:pStyle w:val="11paragraph"/>
        <w:numPr>
          <w:ilvl w:val="0"/>
          <w:numId w:val="15"/>
        </w:numPr>
      </w:pPr>
      <w:r w:rsidRPr="000C41C9">
        <w:rPr>
          <w:b/>
        </w:rPr>
        <w:t>Quality</w:t>
      </w:r>
      <w:r w:rsidRPr="000C41C9">
        <w:rPr>
          <w:b/>
          <w:bCs/>
        </w:rPr>
        <w:t xml:space="preserve"> Control Testing.</w:t>
      </w:r>
      <w:r w:rsidRPr="000C41C9">
        <w:t xml:space="preserve">  Perform quality control testing during lift placement to ensure compliance with the ride quality requirements specified in Table 401.03.07-8.</w:t>
      </w:r>
    </w:p>
    <w:p w14:paraId="63199206" w14:textId="77777777" w:rsidR="00DC3E0B" w:rsidRPr="000C41C9" w:rsidRDefault="00DC3E0B">
      <w:pPr>
        <w:pStyle w:val="11paragraph"/>
        <w:numPr>
          <w:ilvl w:val="0"/>
          <w:numId w:val="15"/>
        </w:numPr>
      </w:pPr>
      <w:r w:rsidRPr="000C41C9">
        <w:rPr>
          <w:b/>
        </w:rPr>
        <w:t>Preparation for</w:t>
      </w:r>
      <w:r w:rsidRPr="000C41C9">
        <w:rPr>
          <w:b/>
          <w:bCs/>
        </w:rPr>
        <w:t xml:space="preserve"> IRI Testing.</w:t>
      </w:r>
      <w:r w:rsidRPr="000C41C9">
        <w:t xml:space="preserve">  Notify the RE when all paving is complete and the RE will request IRI testing by independent testing agency. Provide traffic control when the independent testing agency performs IRI testing.  Perform mechanical sweeping of the surface before IRI testing.  To facilitate auto triggering on laser profilers, place a single line of temporary pavement marking tape perpendicular to the roadway baseline at the beginning and end of each lane, shoulder, and ramp to be tested or as per direction of the independent testing agency.  Submit the actual stationing for each temporary pavement marking tape location to the RE.</w:t>
      </w:r>
    </w:p>
    <w:p w14:paraId="6703D508" w14:textId="77777777" w:rsidR="00DC3E0B" w:rsidRPr="000C41C9" w:rsidRDefault="00DC3E0B">
      <w:pPr>
        <w:pStyle w:val="11paragraph"/>
        <w:numPr>
          <w:ilvl w:val="0"/>
          <w:numId w:val="15"/>
        </w:numPr>
      </w:pPr>
      <w:r w:rsidRPr="000C41C9">
        <w:rPr>
          <w:b/>
        </w:rPr>
        <w:t>Quality Acceptance</w:t>
      </w:r>
      <w:r w:rsidRPr="000C41C9">
        <w:rPr>
          <w:b/>
          <w:bCs/>
        </w:rPr>
        <w:t>.</w:t>
      </w:r>
      <w:r w:rsidRPr="000C41C9">
        <w:t xml:space="preserve">  The Department will determine acceptance and provide PA based on the following:</w:t>
      </w:r>
    </w:p>
    <w:p w14:paraId="1910807B" w14:textId="77777777" w:rsidR="00DC3E0B" w:rsidRPr="000C41C9" w:rsidRDefault="00DC3E0B" w:rsidP="00DC3E0B">
      <w:pPr>
        <w:pStyle w:val="a1paragraph"/>
      </w:pPr>
      <w:r w:rsidRPr="000C41C9">
        <w:rPr>
          <w:b/>
        </w:rPr>
        <w:t>a.</w:t>
      </w:r>
      <w:r w:rsidRPr="000C41C9">
        <w:rPr>
          <w:b/>
        </w:rPr>
        <w:tab/>
      </w:r>
      <w:r w:rsidRPr="000C41C9">
        <w:rPr>
          <w:b/>
          <w:bCs/>
        </w:rPr>
        <w:t xml:space="preserve">Pay </w:t>
      </w:r>
      <w:r w:rsidRPr="000C41C9">
        <w:rPr>
          <w:b/>
        </w:rPr>
        <w:t>Adjustment.</w:t>
      </w:r>
      <w:r w:rsidRPr="000C41C9">
        <w:t xml:space="preserve">  The acceptable IRI for the roadway pavement will be the target IRI (T) from Table 401.03.07-8 rounded to the nearest whole number for which full payment will be made and will be determined using the latest available current average IRI (C) data.  The number of lots for final pay adjustment will be reduced by the number of lots excluded for each segment shown in Table 401.03.07-7.  Lots excluded from final PA will be those with the highest recorded IRI numbers for respective roadway and bridge deck segments.  A single average IRI value and the corresponding PA for each 0.01 mile lot will be reported.  IRI units are in inches per mile.</w:t>
      </w:r>
    </w:p>
    <w:p w14:paraId="291DA9BB" w14:textId="77777777" w:rsidR="00DC3E0B" w:rsidRPr="000C41C9" w:rsidRDefault="00DC3E0B" w:rsidP="00DC3E0B">
      <w:pPr>
        <w:pStyle w:val="Blanklinehalf"/>
      </w:pPr>
    </w:p>
    <w:p w14:paraId="1B77B845" w14:textId="6483B32E" w:rsidR="00DC3E0B" w:rsidRPr="000C41C9" w:rsidRDefault="00DC3E0B" w:rsidP="007455FD">
      <w:pPr>
        <w:spacing w:line="242" w:lineRule="auto"/>
      </w:pPr>
    </w:p>
    <w:p w14:paraId="2B7DCDB8" w14:textId="77777777" w:rsidR="00690A56" w:rsidRPr="000C41C9" w:rsidRDefault="00690A56" w:rsidP="007455FD">
      <w:pPr>
        <w:spacing w:line="242" w:lineRule="auto"/>
      </w:pPr>
    </w:p>
    <w:p w14:paraId="5A890FB2" w14:textId="60E8B23A" w:rsidR="00805312" w:rsidRPr="000C41C9" w:rsidRDefault="00805312" w:rsidP="007455FD">
      <w:pPr>
        <w:spacing w:line="242" w:lineRule="auto"/>
      </w:pPr>
    </w:p>
    <w:p w14:paraId="5A0A42FF" w14:textId="77777777" w:rsidR="00805312" w:rsidRPr="000C41C9" w:rsidRDefault="00805312" w:rsidP="007455FD">
      <w:pPr>
        <w:spacing w:line="242" w:lineRule="auto"/>
      </w:pPr>
    </w:p>
    <w:tbl>
      <w:tblPr>
        <w:tblW w:w="8496" w:type="dxa"/>
        <w:tblInd w:w="884" w:type="dxa"/>
        <w:tblBorders>
          <w:top w:val="double" w:sz="4" w:space="0" w:color="auto"/>
          <w:bottom w:val="doub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1973"/>
        <w:gridCol w:w="1620"/>
        <w:gridCol w:w="1530"/>
        <w:gridCol w:w="3373"/>
      </w:tblGrid>
      <w:tr w:rsidR="00DC3E0B" w:rsidRPr="000C41C9" w14:paraId="6A9DB216" w14:textId="77777777" w:rsidTr="009E6225">
        <w:trPr>
          <w:trHeight w:val="173"/>
        </w:trPr>
        <w:tc>
          <w:tcPr>
            <w:tcW w:w="8496" w:type="dxa"/>
            <w:gridSpan w:val="4"/>
            <w:tcBorders>
              <w:bottom w:val="single" w:sz="4" w:space="0" w:color="auto"/>
            </w:tcBorders>
            <w:vAlign w:val="center"/>
          </w:tcPr>
          <w:p w14:paraId="473F8352" w14:textId="77777777" w:rsidR="00DC3E0B" w:rsidRPr="000C41C9" w:rsidRDefault="00DC3E0B" w:rsidP="009E6225">
            <w:pPr>
              <w:pStyle w:val="Tabletitle"/>
              <w:tabs>
                <w:tab w:val="center" w:pos="4320"/>
                <w:tab w:val="right" w:pos="8640"/>
              </w:tabs>
              <w:rPr>
                <w:b w:val="0"/>
              </w:rPr>
            </w:pPr>
            <w:r w:rsidRPr="000C41C9">
              <w:t>Table 401.03.07-7  Pay Adjustment Equations (PAE) for Ride Quality</w:t>
            </w:r>
          </w:p>
        </w:tc>
      </w:tr>
      <w:tr w:rsidR="00DC3E0B" w:rsidRPr="000C41C9" w14:paraId="6A308B12" w14:textId="77777777" w:rsidTr="009E6225">
        <w:trPr>
          <w:trHeight w:val="173"/>
        </w:trPr>
        <w:tc>
          <w:tcPr>
            <w:tcW w:w="1973" w:type="dxa"/>
            <w:tcBorders>
              <w:top w:val="single" w:sz="4" w:space="0" w:color="auto"/>
              <w:bottom w:val="single" w:sz="4" w:space="0" w:color="auto"/>
            </w:tcBorders>
            <w:vAlign w:val="center"/>
          </w:tcPr>
          <w:p w14:paraId="3EC5D2E7" w14:textId="77777777" w:rsidR="00DC3E0B" w:rsidRPr="000C41C9" w:rsidRDefault="00DC3E0B" w:rsidP="009E6225">
            <w:pPr>
              <w:pStyle w:val="TableheaderCentered"/>
            </w:pPr>
            <w:r w:rsidRPr="000C41C9">
              <w:t>Pay Equation Type</w:t>
            </w:r>
          </w:p>
        </w:tc>
        <w:tc>
          <w:tcPr>
            <w:tcW w:w="1620" w:type="dxa"/>
            <w:tcBorders>
              <w:top w:val="single" w:sz="4" w:space="0" w:color="auto"/>
              <w:bottom w:val="single" w:sz="4" w:space="0" w:color="auto"/>
            </w:tcBorders>
            <w:vAlign w:val="center"/>
          </w:tcPr>
          <w:p w14:paraId="4638CAC0" w14:textId="77777777" w:rsidR="00DC3E0B" w:rsidRPr="000C41C9" w:rsidRDefault="00DC3E0B" w:rsidP="009E6225">
            <w:pPr>
              <w:pStyle w:val="TableheaderCentered"/>
            </w:pPr>
            <w:r w:rsidRPr="000C41C9">
              <w:t>Exclusions</w:t>
            </w:r>
          </w:p>
        </w:tc>
        <w:tc>
          <w:tcPr>
            <w:tcW w:w="4903" w:type="dxa"/>
            <w:gridSpan w:val="2"/>
            <w:tcBorders>
              <w:top w:val="single" w:sz="4" w:space="0" w:color="auto"/>
              <w:bottom w:val="single" w:sz="4" w:space="0" w:color="auto"/>
            </w:tcBorders>
            <w:vAlign w:val="center"/>
          </w:tcPr>
          <w:p w14:paraId="0BC6F1A2" w14:textId="77777777" w:rsidR="00DC3E0B" w:rsidRPr="000C41C9" w:rsidRDefault="00DC3E0B" w:rsidP="009E6225">
            <w:pPr>
              <w:pStyle w:val="TableheaderCentered"/>
            </w:pPr>
            <w:r w:rsidRPr="000C41C9">
              <w:t>Pay Equations</w:t>
            </w:r>
          </w:p>
        </w:tc>
      </w:tr>
      <w:tr w:rsidR="00DC3E0B" w:rsidRPr="000C41C9" w14:paraId="42BBFF2B" w14:textId="77777777" w:rsidTr="009E6225">
        <w:trPr>
          <w:trHeight w:val="173"/>
        </w:trPr>
        <w:tc>
          <w:tcPr>
            <w:tcW w:w="1973" w:type="dxa"/>
            <w:vMerge w:val="restart"/>
            <w:tcBorders>
              <w:top w:val="single" w:sz="4" w:space="0" w:color="auto"/>
              <w:bottom w:val="single" w:sz="4" w:space="0" w:color="auto"/>
              <w:right w:val="single" w:sz="4" w:space="0" w:color="auto"/>
            </w:tcBorders>
            <w:vAlign w:val="center"/>
          </w:tcPr>
          <w:p w14:paraId="63542CB8" w14:textId="77777777" w:rsidR="00DC3E0B" w:rsidRPr="000C41C9" w:rsidRDefault="00DC3E0B" w:rsidP="009E6225">
            <w:pPr>
              <w:pStyle w:val="Tabletext"/>
              <w:jc w:val="center"/>
            </w:pPr>
            <w:r w:rsidRPr="000C41C9">
              <w:t>PA1</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2F44805D" w14:textId="77777777" w:rsidR="00DC3E0B" w:rsidRPr="000C41C9" w:rsidRDefault="00DC3E0B" w:rsidP="009E6225">
            <w:pPr>
              <w:pStyle w:val="Tabletext"/>
              <w:jc w:val="center"/>
            </w:pPr>
            <w:r w:rsidRPr="000C41C9">
              <w:t>As shown in the Special Provisions Table 401.03.07-7A</w:t>
            </w:r>
          </w:p>
        </w:tc>
        <w:tc>
          <w:tcPr>
            <w:tcW w:w="1530" w:type="dxa"/>
            <w:tcBorders>
              <w:top w:val="single" w:sz="4" w:space="0" w:color="auto"/>
              <w:left w:val="single" w:sz="4" w:space="0" w:color="auto"/>
              <w:bottom w:val="single" w:sz="4" w:space="0" w:color="auto"/>
              <w:right w:val="single" w:sz="4" w:space="0" w:color="auto"/>
            </w:tcBorders>
            <w:vAlign w:val="center"/>
          </w:tcPr>
          <w:p w14:paraId="71FD2A60" w14:textId="77777777" w:rsidR="00DC3E0B" w:rsidRPr="000C41C9" w:rsidRDefault="00DC3E0B" w:rsidP="009E6225">
            <w:pPr>
              <w:pStyle w:val="Tabletext"/>
            </w:pPr>
            <w:r w:rsidRPr="000C41C9">
              <w:t>IRI&lt;T</w:t>
            </w:r>
          </w:p>
        </w:tc>
        <w:tc>
          <w:tcPr>
            <w:tcW w:w="3373" w:type="dxa"/>
            <w:tcBorders>
              <w:top w:val="single" w:sz="4" w:space="0" w:color="auto"/>
              <w:left w:val="single" w:sz="4" w:space="0" w:color="auto"/>
              <w:bottom w:val="single" w:sz="4" w:space="0" w:color="auto"/>
            </w:tcBorders>
            <w:vAlign w:val="center"/>
          </w:tcPr>
          <w:p w14:paraId="184FA6BA" w14:textId="4A7D24E8" w:rsidR="00DC3E0B" w:rsidRPr="000C41C9" w:rsidRDefault="00DC3E0B" w:rsidP="009E6225">
            <w:pPr>
              <w:pStyle w:val="Tabletext"/>
            </w:pPr>
            <w:r w:rsidRPr="000C41C9">
              <w:t>PA1=</w:t>
            </w:r>
            <w:r w:rsidR="00C77061" w:rsidRPr="000C41C9">
              <w:t>PAE (see note 2)</w:t>
            </w:r>
          </w:p>
        </w:tc>
      </w:tr>
      <w:tr w:rsidR="00DC3E0B" w:rsidRPr="000C41C9" w14:paraId="514D2D81" w14:textId="77777777" w:rsidTr="009E6225">
        <w:trPr>
          <w:trHeight w:val="173"/>
        </w:trPr>
        <w:tc>
          <w:tcPr>
            <w:tcW w:w="1973" w:type="dxa"/>
            <w:vMerge/>
            <w:tcBorders>
              <w:top w:val="single" w:sz="4" w:space="0" w:color="auto"/>
              <w:bottom w:val="single" w:sz="4" w:space="0" w:color="auto"/>
              <w:right w:val="single" w:sz="4" w:space="0" w:color="auto"/>
            </w:tcBorders>
            <w:vAlign w:val="center"/>
          </w:tcPr>
          <w:p w14:paraId="4138E70B" w14:textId="77777777" w:rsidR="00DC3E0B" w:rsidRPr="000C41C9" w:rsidRDefault="00DC3E0B" w:rsidP="009E6225">
            <w:pPr>
              <w:pStyle w:val="Tabletext"/>
              <w:jc w:val="center"/>
            </w:pPr>
          </w:p>
        </w:tc>
        <w:tc>
          <w:tcPr>
            <w:tcW w:w="1620" w:type="dxa"/>
            <w:vMerge/>
            <w:tcBorders>
              <w:top w:val="single" w:sz="4" w:space="0" w:color="auto"/>
              <w:left w:val="single" w:sz="4" w:space="0" w:color="auto"/>
              <w:bottom w:val="single" w:sz="4" w:space="0" w:color="auto"/>
              <w:right w:val="single" w:sz="4" w:space="0" w:color="auto"/>
            </w:tcBorders>
            <w:vAlign w:val="center"/>
          </w:tcPr>
          <w:p w14:paraId="3F046358" w14:textId="77777777" w:rsidR="00DC3E0B" w:rsidRPr="000C41C9" w:rsidRDefault="00DC3E0B" w:rsidP="009E6225">
            <w:pPr>
              <w:pStyle w:val="Tabletext"/>
              <w:jc w:val="center"/>
            </w:pPr>
          </w:p>
        </w:tc>
        <w:tc>
          <w:tcPr>
            <w:tcW w:w="1530" w:type="dxa"/>
            <w:tcBorders>
              <w:top w:val="single" w:sz="4" w:space="0" w:color="auto"/>
              <w:left w:val="single" w:sz="4" w:space="0" w:color="auto"/>
              <w:bottom w:val="single" w:sz="4" w:space="0" w:color="auto"/>
              <w:right w:val="single" w:sz="4" w:space="0" w:color="auto"/>
            </w:tcBorders>
            <w:vAlign w:val="center"/>
          </w:tcPr>
          <w:p w14:paraId="2663F259" w14:textId="77777777" w:rsidR="00DC3E0B" w:rsidRPr="000C41C9" w:rsidRDefault="00DC3E0B" w:rsidP="009E6225">
            <w:pPr>
              <w:pStyle w:val="Tabletext"/>
            </w:pPr>
            <w:r w:rsidRPr="000C41C9">
              <w:t>T≤IRI≤170</w:t>
            </w:r>
          </w:p>
        </w:tc>
        <w:tc>
          <w:tcPr>
            <w:tcW w:w="3373" w:type="dxa"/>
            <w:tcBorders>
              <w:top w:val="single" w:sz="4" w:space="0" w:color="auto"/>
              <w:left w:val="single" w:sz="4" w:space="0" w:color="auto"/>
              <w:bottom w:val="single" w:sz="4" w:space="0" w:color="auto"/>
            </w:tcBorders>
            <w:vAlign w:val="center"/>
          </w:tcPr>
          <w:p w14:paraId="63550FD4" w14:textId="77777777" w:rsidR="00DC3E0B" w:rsidRPr="000C41C9" w:rsidRDefault="00DC3E0B" w:rsidP="009E6225">
            <w:pPr>
              <w:pStyle w:val="Tabletext"/>
            </w:pPr>
            <w:r w:rsidRPr="000C41C9">
              <w:t>PA1=PAE</w:t>
            </w:r>
          </w:p>
        </w:tc>
      </w:tr>
      <w:tr w:rsidR="00DC3E0B" w:rsidRPr="000C41C9" w14:paraId="5412C13A" w14:textId="77777777" w:rsidTr="009E6225">
        <w:trPr>
          <w:trHeight w:val="173"/>
        </w:trPr>
        <w:tc>
          <w:tcPr>
            <w:tcW w:w="1973" w:type="dxa"/>
            <w:vMerge/>
            <w:tcBorders>
              <w:top w:val="single" w:sz="4" w:space="0" w:color="auto"/>
              <w:bottom w:val="single" w:sz="4" w:space="0" w:color="auto"/>
              <w:right w:val="single" w:sz="4" w:space="0" w:color="auto"/>
            </w:tcBorders>
            <w:vAlign w:val="center"/>
          </w:tcPr>
          <w:p w14:paraId="18D78083"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1E69E27B"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5F2247B2" w14:textId="77777777" w:rsidR="00DC3E0B" w:rsidRPr="000C41C9" w:rsidRDefault="00DC3E0B" w:rsidP="009E6225">
            <w:pPr>
              <w:pStyle w:val="Tabletext"/>
            </w:pPr>
            <w:r w:rsidRPr="000C41C9">
              <w:t>IRI&gt;170</w:t>
            </w:r>
          </w:p>
        </w:tc>
        <w:tc>
          <w:tcPr>
            <w:tcW w:w="3373" w:type="dxa"/>
            <w:tcBorders>
              <w:top w:val="single" w:sz="4" w:space="0" w:color="auto"/>
              <w:left w:val="single" w:sz="4" w:space="0" w:color="auto"/>
              <w:bottom w:val="single" w:sz="4" w:space="0" w:color="auto"/>
            </w:tcBorders>
            <w:vAlign w:val="center"/>
          </w:tcPr>
          <w:p w14:paraId="41256EA7" w14:textId="77777777" w:rsidR="00DC3E0B" w:rsidRPr="000C41C9" w:rsidRDefault="00DC3E0B" w:rsidP="009E6225">
            <w:pPr>
              <w:pStyle w:val="Tabletext"/>
            </w:pPr>
            <w:r w:rsidRPr="000C41C9">
              <w:t>PA1= -A or Corrective action</w:t>
            </w:r>
          </w:p>
        </w:tc>
      </w:tr>
      <w:tr w:rsidR="00DC3E0B" w:rsidRPr="000C41C9" w14:paraId="738713C3" w14:textId="77777777" w:rsidTr="009E6225">
        <w:trPr>
          <w:trHeight w:val="173"/>
        </w:trPr>
        <w:tc>
          <w:tcPr>
            <w:tcW w:w="1973" w:type="dxa"/>
            <w:vMerge w:val="restart"/>
            <w:tcBorders>
              <w:top w:val="single" w:sz="4" w:space="0" w:color="auto"/>
              <w:bottom w:val="single" w:sz="4" w:space="0" w:color="auto"/>
              <w:right w:val="single" w:sz="4" w:space="0" w:color="auto"/>
            </w:tcBorders>
            <w:vAlign w:val="center"/>
          </w:tcPr>
          <w:p w14:paraId="6E8BAFA0" w14:textId="77777777" w:rsidR="00DC3E0B" w:rsidRPr="000C41C9" w:rsidRDefault="00DC3E0B" w:rsidP="009E6225">
            <w:pPr>
              <w:pStyle w:val="Tabletext"/>
              <w:jc w:val="center"/>
            </w:pPr>
            <w:r w:rsidRPr="000C41C9">
              <w:t>PA2</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7FDD79FE" w14:textId="77777777" w:rsidR="00DC3E0B" w:rsidRPr="000C41C9" w:rsidRDefault="00DC3E0B" w:rsidP="009E6225">
            <w:pPr>
              <w:pStyle w:val="Tabletext"/>
              <w:jc w:val="center"/>
            </w:pPr>
            <w:r w:rsidRPr="000C41C9">
              <w:t>Will include, if tested</w:t>
            </w:r>
          </w:p>
        </w:tc>
        <w:tc>
          <w:tcPr>
            <w:tcW w:w="1530" w:type="dxa"/>
            <w:tcBorders>
              <w:top w:val="single" w:sz="4" w:space="0" w:color="auto"/>
              <w:left w:val="single" w:sz="4" w:space="0" w:color="auto"/>
              <w:bottom w:val="single" w:sz="4" w:space="0" w:color="auto"/>
              <w:right w:val="single" w:sz="4" w:space="0" w:color="auto"/>
            </w:tcBorders>
            <w:vAlign w:val="center"/>
          </w:tcPr>
          <w:p w14:paraId="6E9E02A0" w14:textId="77777777" w:rsidR="00DC3E0B" w:rsidRPr="000C41C9" w:rsidRDefault="00DC3E0B" w:rsidP="009E6225">
            <w:pPr>
              <w:pStyle w:val="Tabletext"/>
            </w:pPr>
            <w:r w:rsidRPr="000C41C9">
              <w:t>IRI ≤ 120</w:t>
            </w:r>
          </w:p>
        </w:tc>
        <w:tc>
          <w:tcPr>
            <w:tcW w:w="3373" w:type="dxa"/>
            <w:tcBorders>
              <w:top w:val="single" w:sz="4" w:space="0" w:color="auto"/>
              <w:left w:val="single" w:sz="4" w:space="0" w:color="auto"/>
              <w:bottom w:val="single" w:sz="4" w:space="0" w:color="auto"/>
            </w:tcBorders>
            <w:vAlign w:val="center"/>
          </w:tcPr>
          <w:p w14:paraId="3ED7AFFB" w14:textId="3DFDAAED" w:rsidR="00DC3E0B" w:rsidRPr="000C41C9" w:rsidRDefault="00DC3E0B" w:rsidP="009E6225">
            <w:pPr>
              <w:pStyle w:val="Tabletext"/>
            </w:pPr>
            <w:r w:rsidRPr="000C41C9">
              <w:t>PA2 =0</w:t>
            </w:r>
          </w:p>
        </w:tc>
      </w:tr>
      <w:tr w:rsidR="00DC3E0B" w:rsidRPr="000C41C9" w14:paraId="16BE9E66" w14:textId="77777777" w:rsidTr="009E6225">
        <w:trPr>
          <w:trHeight w:val="173"/>
        </w:trPr>
        <w:tc>
          <w:tcPr>
            <w:tcW w:w="1973" w:type="dxa"/>
            <w:vMerge/>
            <w:tcBorders>
              <w:top w:val="single" w:sz="4" w:space="0" w:color="auto"/>
              <w:bottom w:val="single" w:sz="4" w:space="0" w:color="auto"/>
              <w:right w:val="single" w:sz="4" w:space="0" w:color="auto"/>
            </w:tcBorders>
            <w:vAlign w:val="center"/>
          </w:tcPr>
          <w:p w14:paraId="200E090B"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557D9F5F"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4F57D814" w14:textId="77777777" w:rsidR="00DC3E0B" w:rsidRPr="000C41C9" w:rsidRDefault="00DC3E0B" w:rsidP="009E6225">
            <w:pPr>
              <w:pStyle w:val="Tabletext"/>
            </w:pPr>
            <w:r w:rsidRPr="000C41C9">
              <w:t>120 &lt; IRI ≤ 170</w:t>
            </w:r>
          </w:p>
        </w:tc>
        <w:tc>
          <w:tcPr>
            <w:tcW w:w="3373" w:type="dxa"/>
            <w:tcBorders>
              <w:top w:val="single" w:sz="4" w:space="0" w:color="auto"/>
              <w:left w:val="single" w:sz="4" w:space="0" w:color="auto"/>
              <w:bottom w:val="single" w:sz="4" w:space="0" w:color="auto"/>
            </w:tcBorders>
            <w:vAlign w:val="center"/>
          </w:tcPr>
          <w:p w14:paraId="78094590" w14:textId="77777777" w:rsidR="00DC3E0B" w:rsidRPr="000C41C9" w:rsidRDefault="00DC3E0B" w:rsidP="009E6225">
            <w:pPr>
              <w:pStyle w:val="Tabletext"/>
            </w:pPr>
            <w:r w:rsidRPr="000C41C9">
              <w:t>PA2 = (IRI − 120) x (−$5.00)</w:t>
            </w:r>
          </w:p>
        </w:tc>
      </w:tr>
      <w:tr w:rsidR="00DC3E0B" w:rsidRPr="000C41C9" w14:paraId="132D4C19" w14:textId="77777777" w:rsidTr="009E6225">
        <w:trPr>
          <w:trHeight w:val="173"/>
        </w:trPr>
        <w:tc>
          <w:tcPr>
            <w:tcW w:w="1973" w:type="dxa"/>
            <w:vMerge/>
            <w:tcBorders>
              <w:top w:val="single" w:sz="4" w:space="0" w:color="auto"/>
              <w:bottom w:val="single" w:sz="4" w:space="0" w:color="auto"/>
              <w:right w:val="single" w:sz="4" w:space="0" w:color="auto"/>
            </w:tcBorders>
            <w:vAlign w:val="center"/>
          </w:tcPr>
          <w:p w14:paraId="29CF76EA"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1711A9E7"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1BAFD3EB" w14:textId="77777777" w:rsidR="00DC3E0B" w:rsidRPr="000C41C9" w:rsidRDefault="00DC3E0B" w:rsidP="009E6225">
            <w:pPr>
              <w:pStyle w:val="Tabletext"/>
            </w:pPr>
            <w:r w:rsidRPr="000C41C9">
              <w:t>IRI&gt;170</w:t>
            </w:r>
          </w:p>
        </w:tc>
        <w:tc>
          <w:tcPr>
            <w:tcW w:w="3373" w:type="dxa"/>
            <w:tcBorders>
              <w:top w:val="single" w:sz="4" w:space="0" w:color="auto"/>
              <w:left w:val="single" w:sz="4" w:space="0" w:color="auto"/>
              <w:bottom w:val="single" w:sz="4" w:space="0" w:color="auto"/>
            </w:tcBorders>
            <w:vAlign w:val="center"/>
          </w:tcPr>
          <w:p w14:paraId="43619F69" w14:textId="77777777" w:rsidR="00DC3E0B" w:rsidRPr="000C41C9" w:rsidRDefault="00DC3E0B" w:rsidP="009E6225">
            <w:pPr>
              <w:pStyle w:val="Tabletext"/>
            </w:pPr>
            <w:r w:rsidRPr="000C41C9">
              <w:t>Maximum Negative Pay or Corrective action</w:t>
            </w:r>
          </w:p>
        </w:tc>
      </w:tr>
      <w:tr w:rsidR="00DC3E0B" w:rsidRPr="000C41C9" w14:paraId="3E437265" w14:textId="77777777" w:rsidTr="009E6225">
        <w:trPr>
          <w:trHeight w:val="186"/>
        </w:trPr>
        <w:tc>
          <w:tcPr>
            <w:tcW w:w="1973" w:type="dxa"/>
            <w:vMerge w:val="restart"/>
            <w:tcBorders>
              <w:top w:val="single" w:sz="4" w:space="0" w:color="auto"/>
              <w:bottom w:val="single" w:sz="4" w:space="0" w:color="auto"/>
              <w:right w:val="single" w:sz="4" w:space="0" w:color="auto"/>
            </w:tcBorders>
            <w:vAlign w:val="center"/>
          </w:tcPr>
          <w:p w14:paraId="4BCD2376" w14:textId="77777777" w:rsidR="00DC3E0B" w:rsidRPr="000C41C9" w:rsidRDefault="00DC3E0B" w:rsidP="009E6225">
            <w:pPr>
              <w:pStyle w:val="Tabletext"/>
              <w:jc w:val="center"/>
            </w:pPr>
            <w:r w:rsidRPr="000C41C9">
              <w:t>PA3</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17D6518B" w14:textId="77777777" w:rsidR="00DC3E0B" w:rsidRPr="000C41C9" w:rsidRDefault="00DC3E0B" w:rsidP="009E6225">
            <w:pPr>
              <w:pStyle w:val="Tabletext"/>
            </w:pPr>
            <w:r w:rsidRPr="000C41C9">
              <w:t>Will include, if tested</w:t>
            </w:r>
          </w:p>
        </w:tc>
        <w:tc>
          <w:tcPr>
            <w:tcW w:w="1530" w:type="dxa"/>
            <w:tcBorders>
              <w:top w:val="single" w:sz="4" w:space="0" w:color="auto"/>
              <w:left w:val="single" w:sz="4" w:space="0" w:color="auto"/>
              <w:right w:val="single" w:sz="4" w:space="0" w:color="auto"/>
            </w:tcBorders>
            <w:vAlign w:val="center"/>
          </w:tcPr>
          <w:p w14:paraId="1402F5A6" w14:textId="77777777" w:rsidR="00DC3E0B" w:rsidRPr="000C41C9" w:rsidRDefault="00DC3E0B" w:rsidP="009E6225">
            <w:pPr>
              <w:pStyle w:val="Tabletext"/>
            </w:pPr>
            <w:r w:rsidRPr="000C41C9">
              <w:t>IRI≤120</w:t>
            </w:r>
          </w:p>
        </w:tc>
        <w:tc>
          <w:tcPr>
            <w:tcW w:w="3373" w:type="dxa"/>
            <w:tcBorders>
              <w:top w:val="single" w:sz="4" w:space="0" w:color="auto"/>
              <w:left w:val="single" w:sz="4" w:space="0" w:color="auto"/>
            </w:tcBorders>
            <w:vAlign w:val="center"/>
          </w:tcPr>
          <w:p w14:paraId="5096A4F7" w14:textId="47932D59" w:rsidR="00DC3E0B" w:rsidRPr="000C41C9" w:rsidRDefault="00DC3E0B" w:rsidP="009E6225">
            <w:pPr>
              <w:pStyle w:val="Tabletext"/>
            </w:pPr>
            <w:r w:rsidRPr="000C41C9">
              <w:t>PA3=0</w:t>
            </w:r>
          </w:p>
        </w:tc>
      </w:tr>
      <w:tr w:rsidR="00DC3E0B" w:rsidRPr="000C41C9" w14:paraId="68D43123" w14:textId="77777777" w:rsidTr="009E6225">
        <w:trPr>
          <w:trHeight w:val="173"/>
        </w:trPr>
        <w:tc>
          <w:tcPr>
            <w:tcW w:w="1973" w:type="dxa"/>
            <w:vMerge/>
            <w:tcBorders>
              <w:top w:val="single" w:sz="4" w:space="0" w:color="auto"/>
              <w:bottom w:val="single" w:sz="4" w:space="0" w:color="auto"/>
              <w:right w:val="single" w:sz="4" w:space="0" w:color="auto"/>
            </w:tcBorders>
            <w:vAlign w:val="center"/>
          </w:tcPr>
          <w:p w14:paraId="3C885E4A"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56960F4E"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55D5F5AE" w14:textId="77777777" w:rsidR="00DC3E0B" w:rsidRPr="000C41C9" w:rsidRDefault="00DC3E0B" w:rsidP="009E6225">
            <w:pPr>
              <w:pStyle w:val="Tabletext"/>
            </w:pPr>
            <w:r w:rsidRPr="000C41C9">
              <w:t>120&lt;IRI≤170</w:t>
            </w:r>
          </w:p>
        </w:tc>
        <w:tc>
          <w:tcPr>
            <w:tcW w:w="3373" w:type="dxa"/>
            <w:tcBorders>
              <w:top w:val="single" w:sz="4" w:space="0" w:color="auto"/>
              <w:left w:val="single" w:sz="4" w:space="0" w:color="auto"/>
              <w:bottom w:val="single" w:sz="4" w:space="0" w:color="auto"/>
            </w:tcBorders>
            <w:vAlign w:val="center"/>
          </w:tcPr>
          <w:p w14:paraId="0C3F05F5" w14:textId="77777777" w:rsidR="00DC3E0B" w:rsidRPr="000C41C9" w:rsidRDefault="00DC3E0B" w:rsidP="009E6225">
            <w:pPr>
              <w:pStyle w:val="Tabletext"/>
            </w:pPr>
            <w:r w:rsidRPr="000C41C9">
              <w:t>PA3=PAE</w:t>
            </w:r>
          </w:p>
        </w:tc>
      </w:tr>
      <w:tr w:rsidR="00DC3E0B" w:rsidRPr="000C41C9" w14:paraId="66FF48C9" w14:textId="77777777" w:rsidTr="009E6225">
        <w:trPr>
          <w:trHeight w:val="173"/>
        </w:trPr>
        <w:tc>
          <w:tcPr>
            <w:tcW w:w="1973" w:type="dxa"/>
            <w:vMerge/>
            <w:tcBorders>
              <w:top w:val="single" w:sz="4" w:space="0" w:color="auto"/>
              <w:bottom w:val="single" w:sz="4" w:space="0" w:color="auto"/>
              <w:right w:val="single" w:sz="4" w:space="0" w:color="auto"/>
            </w:tcBorders>
            <w:vAlign w:val="center"/>
          </w:tcPr>
          <w:p w14:paraId="2F6E0134"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2A30FA8A"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34084106" w14:textId="77777777" w:rsidR="00DC3E0B" w:rsidRPr="000C41C9" w:rsidRDefault="00DC3E0B" w:rsidP="009E6225">
            <w:pPr>
              <w:pStyle w:val="Tabletext"/>
            </w:pPr>
            <w:r w:rsidRPr="000C41C9">
              <w:t>IRI&gt;170</w:t>
            </w:r>
          </w:p>
        </w:tc>
        <w:tc>
          <w:tcPr>
            <w:tcW w:w="3373" w:type="dxa"/>
            <w:tcBorders>
              <w:top w:val="single" w:sz="4" w:space="0" w:color="auto"/>
              <w:left w:val="single" w:sz="4" w:space="0" w:color="auto"/>
              <w:bottom w:val="single" w:sz="4" w:space="0" w:color="auto"/>
            </w:tcBorders>
            <w:vAlign w:val="center"/>
          </w:tcPr>
          <w:p w14:paraId="3BB34232" w14:textId="77777777" w:rsidR="00DC3E0B" w:rsidRPr="000C41C9" w:rsidRDefault="00DC3E0B" w:rsidP="009E6225">
            <w:pPr>
              <w:pStyle w:val="Tabletext"/>
            </w:pPr>
            <w:r w:rsidRPr="000C41C9">
              <w:t>PA3= -A or Corrective action</w:t>
            </w:r>
          </w:p>
        </w:tc>
      </w:tr>
      <w:tr w:rsidR="00DC3E0B" w:rsidRPr="000C41C9" w14:paraId="6C82564E" w14:textId="77777777" w:rsidTr="009E6225">
        <w:trPr>
          <w:trHeight w:val="37"/>
        </w:trPr>
        <w:tc>
          <w:tcPr>
            <w:tcW w:w="1973" w:type="dxa"/>
            <w:vMerge w:val="restart"/>
            <w:tcBorders>
              <w:top w:val="single" w:sz="4" w:space="0" w:color="auto"/>
              <w:bottom w:val="single" w:sz="4" w:space="0" w:color="auto"/>
              <w:right w:val="single" w:sz="4" w:space="0" w:color="auto"/>
            </w:tcBorders>
            <w:vAlign w:val="center"/>
          </w:tcPr>
          <w:p w14:paraId="6A9831F1" w14:textId="77777777" w:rsidR="00DC3E0B" w:rsidRPr="000C41C9" w:rsidRDefault="00DC3E0B" w:rsidP="009E6225">
            <w:pPr>
              <w:jc w:val="center"/>
              <w:rPr>
                <w:sz w:val="18"/>
              </w:rPr>
            </w:pPr>
            <w:r w:rsidRPr="000C41C9">
              <w:rPr>
                <w:sz w:val="18"/>
              </w:rPr>
              <w:t>PA4</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6BC0CC1B" w14:textId="77777777" w:rsidR="00DC3E0B" w:rsidRPr="000C41C9" w:rsidRDefault="00DC3E0B" w:rsidP="009E6225">
            <w:pPr>
              <w:jc w:val="center"/>
              <w:rPr>
                <w:sz w:val="18"/>
                <w:szCs w:val="18"/>
              </w:rPr>
            </w:pPr>
            <w:r w:rsidRPr="000C41C9">
              <w:rPr>
                <w:sz w:val="18"/>
                <w:szCs w:val="18"/>
              </w:rPr>
              <w:t>Will include, if tested</w:t>
            </w:r>
          </w:p>
        </w:tc>
        <w:tc>
          <w:tcPr>
            <w:tcW w:w="1530" w:type="dxa"/>
            <w:tcBorders>
              <w:top w:val="single" w:sz="4" w:space="0" w:color="auto"/>
              <w:left w:val="single" w:sz="4" w:space="0" w:color="auto"/>
              <w:bottom w:val="single" w:sz="4" w:space="0" w:color="auto"/>
              <w:right w:val="single" w:sz="4" w:space="0" w:color="auto"/>
            </w:tcBorders>
            <w:vAlign w:val="center"/>
          </w:tcPr>
          <w:p w14:paraId="5E6314AE" w14:textId="77777777" w:rsidR="00DC3E0B" w:rsidRPr="000C41C9" w:rsidRDefault="00DC3E0B" w:rsidP="009E6225">
            <w:pPr>
              <w:pStyle w:val="Tabletext"/>
            </w:pPr>
            <w:r w:rsidRPr="000C41C9">
              <w:t>IRI ≤ T</w:t>
            </w:r>
          </w:p>
        </w:tc>
        <w:tc>
          <w:tcPr>
            <w:tcW w:w="3373" w:type="dxa"/>
            <w:tcBorders>
              <w:top w:val="single" w:sz="4" w:space="0" w:color="auto"/>
              <w:left w:val="single" w:sz="4" w:space="0" w:color="auto"/>
              <w:bottom w:val="single" w:sz="4" w:space="0" w:color="auto"/>
            </w:tcBorders>
            <w:vAlign w:val="center"/>
          </w:tcPr>
          <w:p w14:paraId="1A1D2E35" w14:textId="743F94B5" w:rsidR="00DC3E0B" w:rsidRPr="000C41C9" w:rsidRDefault="00DC3E0B" w:rsidP="009E6225">
            <w:pPr>
              <w:pStyle w:val="Tabletext"/>
            </w:pPr>
            <w:r w:rsidRPr="000C41C9">
              <w:t>PA4=0</w:t>
            </w:r>
          </w:p>
        </w:tc>
      </w:tr>
      <w:tr w:rsidR="00DC3E0B" w:rsidRPr="000C41C9" w14:paraId="06802CDA" w14:textId="77777777" w:rsidTr="009E6225">
        <w:trPr>
          <w:trHeight w:val="35"/>
        </w:trPr>
        <w:tc>
          <w:tcPr>
            <w:tcW w:w="1973" w:type="dxa"/>
            <w:vMerge/>
            <w:tcBorders>
              <w:top w:val="single" w:sz="4" w:space="0" w:color="auto"/>
              <w:bottom w:val="single" w:sz="4" w:space="0" w:color="auto"/>
              <w:right w:val="single" w:sz="4" w:space="0" w:color="auto"/>
            </w:tcBorders>
            <w:vAlign w:val="center"/>
          </w:tcPr>
          <w:p w14:paraId="5F35F13C"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3374713A"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15287D2A" w14:textId="77777777" w:rsidR="00DC3E0B" w:rsidRPr="000C41C9" w:rsidRDefault="00DC3E0B" w:rsidP="009E6225">
            <w:pPr>
              <w:pStyle w:val="Tabletext"/>
            </w:pPr>
            <w:r w:rsidRPr="000C41C9">
              <w:t>T &lt; IRI ≤ T+80 or 170 whichever is higher</w:t>
            </w:r>
          </w:p>
        </w:tc>
        <w:tc>
          <w:tcPr>
            <w:tcW w:w="3373" w:type="dxa"/>
            <w:tcBorders>
              <w:top w:val="single" w:sz="4" w:space="0" w:color="auto"/>
              <w:left w:val="single" w:sz="4" w:space="0" w:color="auto"/>
              <w:bottom w:val="single" w:sz="4" w:space="0" w:color="auto"/>
            </w:tcBorders>
            <w:vAlign w:val="center"/>
          </w:tcPr>
          <w:p w14:paraId="4D56657C" w14:textId="77777777" w:rsidR="00DC3E0B" w:rsidRPr="000C41C9" w:rsidRDefault="00DC3E0B" w:rsidP="009E6225">
            <w:pPr>
              <w:pStyle w:val="Tabletext"/>
            </w:pPr>
            <w:r w:rsidRPr="000C41C9">
              <w:t>PA4 = (IRI − T) x (−$1.25)</w:t>
            </w:r>
          </w:p>
        </w:tc>
      </w:tr>
      <w:tr w:rsidR="00DC3E0B" w:rsidRPr="000C41C9" w14:paraId="125638C1" w14:textId="77777777" w:rsidTr="009E6225">
        <w:trPr>
          <w:trHeight w:val="35"/>
        </w:trPr>
        <w:tc>
          <w:tcPr>
            <w:tcW w:w="1973" w:type="dxa"/>
            <w:vMerge/>
            <w:tcBorders>
              <w:top w:val="single" w:sz="4" w:space="0" w:color="auto"/>
              <w:bottom w:val="single" w:sz="4" w:space="0" w:color="auto"/>
              <w:right w:val="single" w:sz="4" w:space="0" w:color="auto"/>
            </w:tcBorders>
            <w:vAlign w:val="center"/>
          </w:tcPr>
          <w:p w14:paraId="7E4562C3"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46EABC30"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36426643" w14:textId="77777777" w:rsidR="00DC3E0B" w:rsidRPr="000C41C9" w:rsidRDefault="00DC3E0B" w:rsidP="009E6225">
            <w:pPr>
              <w:pStyle w:val="Tabletext"/>
            </w:pPr>
            <w:r w:rsidRPr="000C41C9">
              <w:t>IRI&gt;T+80 or 170 whichever is higher</w:t>
            </w:r>
          </w:p>
        </w:tc>
        <w:tc>
          <w:tcPr>
            <w:tcW w:w="3373" w:type="dxa"/>
            <w:tcBorders>
              <w:top w:val="single" w:sz="4" w:space="0" w:color="auto"/>
              <w:left w:val="single" w:sz="4" w:space="0" w:color="auto"/>
              <w:bottom w:val="single" w:sz="4" w:space="0" w:color="auto"/>
            </w:tcBorders>
            <w:vAlign w:val="center"/>
          </w:tcPr>
          <w:p w14:paraId="2C59F69A" w14:textId="77777777" w:rsidR="00DC3E0B" w:rsidRPr="000C41C9" w:rsidRDefault="00DC3E0B" w:rsidP="009E6225">
            <w:pPr>
              <w:pStyle w:val="Tabletext"/>
            </w:pPr>
            <w:r w:rsidRPr="000C41C9">
              <w:t>Maximum Negative Pay or Corrective action</w:t>
            </w:r>
          </w:p>
        </w:tc>
      </w:tr>
      <w:tr w:rsidR="00DC3E0B" w:rsidRPr="000C41C9" w14:paraId="7FA36275" w14:textId="77777777" w:rsidTr="009E6225">
        <w:trPr>
          <w:trHeight w:val="1032"/>
        </w:trPr>
        <w:tc>
          <w:tcPr>
            <w:tcW w:w="8496" w:type="dxa"/>
            <w:gridSpan w:val="4"/>
            <w:tcBorders>
              <w:top w:val="single" w:sz="4" w:space="0" w:color="auto"/>
            </w:tcBorders>
            <w:vAlign w:val="center"/>
          </w:tcPr>
          <w:p w14:paraId="10CC108B" w14:textId="284B4F05" w:rsidR="00DC3E0B" w:rsidRPr="000C41C9" w:rsidRDefault="00DC3E0B" w:rsidP="009E6225">
            <w:pPr>
              <w:pStyle w:val="Tabletext"/>
              <w:jc w:val="center"/>
            </w:pPr>
            <w:r w:rsidRPr="000C41C9">
              <w:rPr>
                <w:noProof/>
              </w:rPr>
              <w:drawing>
                <wp:inline distT="0" distB="0" distL="0" distR="0" wp14:anchorId="4719CFC9" wp14:editId="04E03484">
                  <wp:extent cx="4646295" cy="393700"/>
                  <wp:effectExtent l="0" t="0" r="0" b="0"/>
                  <wp:docPr id="8774" name="Picture 8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46295" cy="393700"/>
                          </a:xfrm>
                          <a:prstGeom prst="rect">
                            <a:avLst/>
                          </a:prstGeom>
                          <a:noFill/>
                          <a:ln>
                            <a:noFill/>
                          </a:ln>
                        </pic:spPr>
                      </pic:pic>
                    </a:graphicData>
                  </a:graphic>
                </wp:inline>
              </w:drawing>
            </w:r>
            <w:bookmarkStart w:id="545" w:name="_MON_1573289865"/>
            <w:bookmarkEnd w:id="545"/>
            <w:r w:rsidRPr="000C41C9">
              <w:object w:dxaOrig="2928" w:dyaOrig="587" w14:anchorId="44453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pt;height:27.25pt" o:ole="">
                  <v:imagedata r:id="rId50" o:title=""/>
                </v:shape>
                <o:OLEObject Type="Embed" ProgID="Word.Document.12" ShapeID="_x0000_i1025" DrawAspect="Content" ObjectID="_1837166398" r:id="rId51">
                  <o:FieldCodes>\s</o:FieldCodes>
                </o:OLEObject>
              </w:object>
            </w:r>
          </w:p>
        </w:tc>
      </w:tr>
      <w:tr w:rsidR="00DC3E0B" w:rsidRPr="000C41C9" w14:paraId="1EF839A6" w14:textId="77777777" w:rsidTr="009E6225">
        <w:trPr>
          <w:trHeight w:val="1032"/>
        </w:trPr>
        <w:tc>
          <w:tcPr>
            <w:tcW w:w="8496" w:type="dxa"/>
            <w:gridSpan w:val="4"/>
            <w:tcBorders>
              <w:bottom w:val="single" w:sz="4" w:space="0" w:color="auto"/>
            </w:tcBorders>
            <w:vAlign w:val="center"/>
          </w:tcPr>
          <w:p w14:paraId="3A052B06" w14:textId="77777777" w:rsidR="00DC3E0B" w:rsidRPr="000C41C9" w:rsidRDefault="00DC3E0B" w:rsidP="009E6225">
            <w:pPr>
              <w:pStyle w:val="Tablenote"/>
            </w:pPr>
            <w:r w:rsidRPr="000C41C9">
              <w:t>P = Bid price of last lift of the pavement structure to be evaluated or price listed in table 401.03.07-7B, whichever is higher, per Ton</w:t>
            </w:r>
          </w:p>
          <w:p w14:paraId="73505D38" w14:textId="77777777" w:rsidR="00DC3E0B" w:rsidRPr="000C41C9" w:rsidRDefault="00DC3E0B" w:rsidP="009E6225">
            <w:pPr>
              <w:pStyle w:val="Tablenote"/>
            </w:pPr>
            <w:r w:rsidRPr="000C41C9">
              <w:t>D</w:t>
            </w:r>
            <w:r w:rsidRPr="000C41C9">
              <w:rPr>
                <w:vertAlign w:val="superscript"/>
              </w:rPr>
              <w:t>1</w:t>
            </w:r>
            <w:r w:rsidRPr="000C41C9">
              <w:t xml:space="preserve"> = Design thickness of last lift to be evaluated, Inch</w:t>
            </w:r>
          </w:p>
          <w:p w14:paraId="6D151797" w14:textId="77777777" w:rsidR="00DC3E0B" w:rsidRPr="000C41C9" w:rsidRDefault="00DC3E0B" w:rsidP="009E6225">
            <w:pPr>
              <w:pStyle w:val="Tablenote"/>
            </w:pPr>
            <w:r w:rsidRPr="000C41C9">
              <w:t>M = Bid price of Milling, per Square Yard</w:t>
            </w:r>
          </w:p>
          <w:p w14:paraId="5D36EB92" w14:textId="77777777" w:rsidR="00DC3E0B" w:rsidRPr="000C41C9" w:rsidRDefault="00DC3E0B" w:rsidP="009E6225">
            <w:pPr>
              <w:pStyle w:val="Tablenote"/>
            </w:pPr>
            <w:r w:rsidRPr="000C41C9">
              <w:t>T = Target IRI</w:t>
            </w:r>
          </w:p>
        </w:tc>
      </w:tr>
      <w:tr w:rsidR="00DC3E0B" w:rsidRPr="000C41C9" w14:paraId="328B50FD" w14:textId="77777777" w:rsidTr="009E6225">
        <w:trPr>
          <w:trHeight w:val="1032"/>
        </w:trPr>
        <w:tc>
          <w:tcPr>
            <w:tcW w:w="8496" w:type="dxa"/>
            <w:gridSpan w:val="4"/>
            <w:tcBorders>
              <w:top w:val="single" w:sz="4" w:space="0" w:color="auto"/>
            </w:tcBorders>
            <w:vAlign w:val="center"/>
          </w:tcPr>
          <w:p w14:paraId="33C86794" w14:textId="77777777" w:rsidR="00DC3E0B" w:rsidRPr="000C41C9" w:rsidRDefault="00DC3E0B">
            <w:pPr>
              <w:pStyle w:val="Tablenote"/>
              <w:keepNext/>
              <w:keepLines/>
              <w:numPr>
                <w:ilvl w:val="0"/>
                <w:numId w:val="16"/>
              </w:numPr>
              <w:ind w:left="345"/>
            </w:pPr>
            <w:r w:rsidRPr="000C41C9">
              <w:t>For various design thicknesses of last lift to be evaluated within a segment, calculate the thickness using the following equation:</w:t>
            </w:r>
          </w:p>
          <w:p w14:paraId="2A3A5D2D" w14:textId="1ADC946C" w:rsidR="00DC3E0B" w:rsidRPr="000C41C9" w:rsidRDefault="00DC3E0B" w:rsidP="009E6225">
            <w:pPr>
              <w:pStyle w:val="Tabletext"/>
            </w:pPr>
            <m:oMathPara>
              <m:oMath>
                <m:r>
                  <m:rPr>
                    <m:sty m:val="p"/>
                  </m:rPr>
                  <w:rPr>
                    <w:rFonts w:ascii="Cambria Math"/>
                  </w:rPr>
                  <m:t>Design thickness of last lift to be evaluated (D)</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D</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N</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N</m:t>
                        </m:r>
                      </m:sub>
                    </m:sSub>
                  </m:den>
                </m:f>
              </m:oMath>
            </m:oMathPara>
          </w:p>
          <w:p w14:paraId="1C155AF8" w14:textId="77777777" w:rsidR="00DC3E0B" w:rsidRPr="000C41C9" w:rsidRDefault="00DC3E0B" w:rsidP="009E6225">
            <w:pPr>
              <w:pStyle w:val="Tablenote1"/>
              <w:keepNext/>
              <w:keepLines/>
              <w:ind w:left="0" w:firstLine="0"/>
              <w:jc w:val="left"/>
            </w:pPr>
            <w:r w:rsidRPr="000C41C9">
              <w:t>Where:</w:t>
            </w:r>
          </w:p>
          <w:p w14:paraId="7A4FAAD7" w14:textId="77777777" w:rsidR="00DC3E0B" w:rsidRPr="000C41C9" w:rsidRDefault="00DC3E0B" w:rsidP="009E6225">
            <w:pPr>
              <w:pStyle w:val="Tablenote1"/>
              <w:keepNext/>
              <w:keepLines/>
              <w:ind w:left="0" w:firstLine="0"/>
              <w:jc w:val="left"/>
            </w:pPr>
            <w:r w:rsidRPr="000C41C9">
              <w:t>D</w:t>
            </w:r>
            <w:r w:rsidRPr="000C41C9">
              <w:rPr>
                <w:vertAlign w:val="subscript"/>
              </w:rPr>
              <w:t>N</w:t>
            </w:r>
            <w:r w:rsidRPr="000C41C9">
              <w:t xml:space="preserve"> = Design thickness of the last lift to be evaluated of N sections having same mix, Inch</w:t>
            </w:r>
          </w:p>
          <w:p w14:paraId="5D59F6A3" w14:textId="77777777" w:rsidR="00DC3E0B" w:rsidRPr="000C41C9" w:rsidRDefault="00DC3E0B" w:rsidP="009E6225">
            <w:pPr>
              <w:pStyle w:val="Tablenote"/>
            </w:pPr>
            <w:r w:rsidRPr="000C41C9">
              <w:t>N</w:t>
            </w:r>
            <w:r w:rsidRPr="000C41C9">
              <w:rPr>
                <w:vertAlign w:val="subscript"/>
              </w:rPr>
              <w:t>N</w:t>
            </w:r>
            <w:r w:rsidRPr="000C41C9">
              <w:t xml:space="preserve"> = Number of lots of N section with design thickness D</w:t>
            </w:r>
            <w:r w:rsidRPr="000C41C9">
              <w:rPr>
                <w:vertAlign w:val="subscript"/>
              </w:rPr>
              <w:t>N</w:t>
            </w:r>
            <w:r w:rsidRPr="000C41C9">
              <w:t xml:space="preserve"> of last lift to be evaluated</w:t>
            </w:r>
          </w:p>
          <w:p w14:paraId="5F57A0DB" w14:textId="77777777" w:rsidR="00DC3E0B" w:rsidRPr="000C41C9" w:rsidRDefault="00DC3E0B" w:rsidP="009E6225">
            <w:pPr>
              <w:pStyle w:val="Tablenote"/>
            </w:pPr>
          </w:p>
          <w:p w14:paraId="3FC2E300" w14:textId="0E2C6F96" w:rsidR="00DC3E0B" w:rsidRPr="000C41C9" w:rsidRDefault="00DC3E0B">
            <w:pPr>
              <w:pStyle w:val="Tablenote"/>
              <w:numPr>
                <w:ilvl w:val="0"/>
                <w:numId w:val="16"/>
              </w:numPr>
              <w:ind w:left="345"/>
            </w:pPr>
            <w:r w:rsidRPr="000C41C9">
              <w:t xml:space="preserve">Positive pay adjustment will be used to offset negative pay adjustment. Total pay adjustment </w:t>
            </w:r>
            <w:r w:rsidR="00C77061" w:rsidRPr="000C41C9">
              <w:t xml:space="preserve">for each lane will </w:t>
            </w:r>
            <w:r w:rsidRPr="000C41C9">
              <w:t xml:space="preserve"> not be greater than zero</w:t>
            </w:r>
            <w:r w:rsidR="00C77061" w:rsidRPr="000C41C9">
              <w:t>, but may result in a negative pay adjustment.</w:t>
            </w:r>
          </w:p>
        </w:tc>
      </w:tr>
    </w:tbl>
    <w:p w14:paraId="32D43838" w14:textId="77777777" w:rsidR="00DC3E0B" w:rsidRPr="000C41C9" w:rsidRDefault="00DC3E0B" w:rsidP="00DC3E0B">
      <w:pPr>
        <w:pStyle w:val="HiddenTextSpec"/>
        <w:jc w:val="both"/>
        <w:rPr>
          <w:rFonts w:ascii="Helvetica-Bold" w:hAnsi="Helvetica-Bold" w:cs="Helvetica-Bold"/>
          <w:b/>
          <w:bCs/>
          <w:vanish w:val="0"/>
        </w:rPr>
      </w:pPr>
    </w:p>
    <w:p w14:paraId="2A0A8638" w14:textId="655FA38E" w:rsidR="00DC3E0B" w:rsidRPr="000C41C9" w:rsidRDefault="00DC3E0B" w:rsidP="009B6624">
      <w:pPr>
        <w:tabs>
          <w:tab w:val="left" w:pos="2880"/>
        </w:tabs>
        <w:jc w:val="center"/>
        <w:rPr>
          <w:rFonts w:ascii="Arial" w:hAnsi="Arial"/>
          <w:caps/>
          <w:color w:val="FF0000"/>
        </w:rPr>
      </w:pPr>
      <w:r w:rsidRPr="000C41C9">
        <w:rPr>
          <w:rFonts w:ascii="Arial" w:hAnsi="Arial"/>
          <w:caps/>
          <w:color w:val="FF0000"/>
        </w:rPr>
        <w:t>3************************************************3</w:t>
      </w:r>
    </w:p>
    <w:p w14:paraId="21126431" w14:textId="77777777" w:rsidR="001237FE" w:rsidRPr="000C41C9" w:rsidRDefault="001237FE" w:rsidP="009B6624">
      <w:pPr>
        <w:tabs>
          <w:tab w:val="left" w:pos="2880"/>
        </w:tabs>
        <w:jc w:val="center"/>
        <w:rPr>
          <w:rFonts w:ascii="Arial" w:hAnsi="Arial"/>
        </w:rPr>
      </w:pPr>
    </w:p>
    <w:p w14:paraId="7BE089BA" w14:textId="20B710C1" w:rsidR="00DC3E0B" w:rsidRPr="000C41C9" w:rsidRDefault="00DC3E0B" w:rsidP="00DC3E0B">
      <w:pPr>
        <w:pStyle w:val="HiddenTextSpec"/>
        <w:jc w:val="both"/>
        <w:rPr>
          <w:rFonts w:ascii="Helvetica-Bold" w:hAnsi="Helvetica-Bold" w:cs="Helvetica-Bold"/>
          <w:b/>
          <w:bCs/>
          <w:vanish w:val="0"/>
        </w:rPr>
      </w:pPr>
      <w:r w:rsidRPr="000C41C9">
        <w:rPr>
          <w:rFonts w:ascii="Helvetica-Bold" w:hAnsi="Helvetica-Bold" w:cs="Helvetica-Bold"/>
          <w:b/>
          <w:bCs/>
          <w:vanish w:val="0"/>
        </w:rPr>
        <w:t>ADD THE FOLLOWING FOR NEW CONSTRUCTION, COMPLETE RECONSTRUCTION OR</w:t>
      </w:r>
      <w:r w:rsidRPr="000C41C9">
        <w:rPr>
          <w:vanish w:val="0"/>
        </w:rPr>
        <w:t xml:space="preserve"> </w:t>
      </w:r>
      <w:r w:rsidRPr="000C41C9">
        <w:rPr>
          <w:rFonts w:ascii="Helvetica-Bold" w:hAnsi="Helvetica-Bold" w:cs="Helvetica-Bold"/>
          <w:b/>
          <w:bCs/>
          <w:vanish w:val="0"/>
        </w:rPr>
        <w:t>COMPLETE AND INCLUDE TABLE 401.03.07-7A FOR ANY ROADWAYS THAT ARE TO BE EXCLUDED FROM THE RIDE QUALITY REQUIREMENTS OF SUBSECTION 401.03.07.J:</w:t>
      </w:r>
    </w:p>
    <w:p w14:paraId="7010920A" w14:textId="77777777" w:rsidR="00DC3E0B" w:rsidRPr="000C41C9" w:rsidRDefault="00DC3E0B" w:rsidP="00DC3E0B">
      <w:pPr>
        <w:pStyle w:val="HiddenTextSpec"/>
        <w:rPr>
          <w:vanish w:val="0"/>
        </w:rPr>
      </w:pPr>
    </w:p>
    <w:p w14:paraId="46BF7202" w14:textId="77777777" w:rsidR="00DC3E0B" w:rsidRPr="000C41C9" w:rsidRDefault="00DC3E0B" w:rsidP="00DC3E0B">
      <w:pPr>
        <w:pStyle w:val="HiddenTextSpec"/>
        <w:rPr>
          <w:vanish w:val="0"/>
        </w:rPr>
      </w:pPr>
      <w:r w:rsidRPr="000C41C9">
        <w:rPr>
          <w:vanish w:val="0"/>
        </w:rPr>
        <w:t>1**************************************************************************************************************************1</w:t>
      </w:r>
    </w:p>
    <w:p w14:paraId="3985919E" w14:textId="77777777" w:rsidR="00DC3E0B" w:rsidRPr="000C41C9" w:rsidRDefault="00DC3E0B" w:rsidP="00DC3E0B">
      <w:pPr>
        <w:pStyle w:val="HiddenTextSpec"/>
        <w:rPr>
          <w:vanish w:val="0"/>
        </w:rPr>
      </w:pPr>
      <w:r w:rsidRPr="000C41C9">
        <w:rPr>
          <w:vanish w:val="0"/>
        </w:rPr>
        <w:t>send email to sme to request the exclusions in table 401.03.07-7A for roadways within the project and include the following</w:t>
      </w:r>
    </w:p>
    <w:p w14:paraId="54301A89" w14:textId="77777777" w:rsidR="00DC3E0B" w:rsidRPr="000C41C9" w:rsidRDefault="00DC3E0B" w:rsidP="00DC3E0B">
      <w:pPr>
        <w:pStyle w:val="HiddenTextSpec"/>
        <w:rPr>
          <w:vanish w:val="0"/>
        </w:rPr>
      </w:pPr>
    </w:p>
    <w:p w14:paraId="5476E631" w14:textId="77777777" w:rsidR="00DC3E0B" w:rsidRPr="000C41C9" w:rsidRDefault="00DC3E0B" w:rsidP="00DC3E0B">
      <w:pPr>
        <w:pStyle w:val="HiddenTextSpec"/>
        <w:rPr>
          <w:vanish w:val="0"/>
        </w:rPr>
      </w:pPr>
      <w:r w:rsidRPr="000C41C9">
        <w:rPr>
          <w:b/>
          <w:vanish w:val="0"/>
        </w:rPr>
        <w:t>sme CONTACT</w:t>
      </w:r>
      <w:r w:rsidRPr="000C41C9">
        <w:rPr>
          <w:vanish w:val="0"/>
        </w:rPr>
        <w:t xml:space="preserve"> –</w:t>
      </w:r>
      <w:hyperlink r:id="rId52" w:history="1">
        <w:r w:rsidRPr="000C41C9">
          <w:rPr>
            <w:vanish w:val="0"/>
          </w:rPr>
          <w:t>Pavement</w:t>
        </w:r>
      </w:hyperlink>
      <w:r w:rsidRPr="000C41C9">
        <w:rPr>
          <w:vanish w:val="0"/>
        </w:rPr>
        <w:t xml:space="preserve"> &amp; drainage Management &amp; Technology unit</w:t>
      </w:r>
    </w:p>
    <w:p w14:paraId="7069B945" w14:textId="77777777" w:rsidR="00DC3E0B" w:rsidRPr="000C41C9" w:rsidRDefault="00DC3E0B" w:rsidP="00DC3E0B">
      <w:pPr>
        <w:pStyle w:val="HiddenTextSpec"/>
        <w:rPr>
          <w:vanish w:val="0"/>
        </w:rPr>
      </w:pPr>
    </w:p>
    <w:p w14:paraId="22F5733F" w14:textId="77777777" w:rsidR="00DC3E0B" w:rsidRPr="000C41C9" w:rsidRDefault="00DC3E0B" w:rsidP="00DC3E0B">
      <w:pPr>
        <w:pStyle w:val="Instruction"/>
      </w:pPr>
      <w:r w:rsidRPr="000C41C9">
        <w:t>THE FOLLOWING IS ADDED:</w:t>
      </w:r>
    </w:p>
    <w:p w14:paraId="3D52F002" w14:textId="77777777" w:rsidR="00DC3E0B" w:rsidRPr="000C41C9" w:rsidRDefault="00DC3E0B" w:rsidP="00DC3E0B">
      <w:pPr>
        <w:pStyle w:val="Blanklinehalf"/>
      </w:pPr>
    </w:p>
    <w:tbl>
      <w:tblPr>
        <w:tblW w:w="0" w:type="auto"/>
        <w:tblInd w:w="1350" w:type="dxa"/>
        <w:tblLook w:val="04A0" w:firstRow="1" w:lastRow="0" w:firstColumn="1" w:lastColumn="0" w:noHBand="0" w:noVBand="1"/>
      </w:tblPr>
      <w:tblGrid>
        <w:gridCol w:w="2790"/>
        <w:gridCol w:w="2970"/>
        <w:gridCol w:w="2610"/>
      </w:tblGrid>
      <w:tr w:rsidR="00DC3E0B" w:rsidRPr="000C41C9" w14:paraId="5423A71D" w14:textId="77777777" w:rsidTr="009E6225">
        <w:trPr>
          <w:trHeight w:val="288"/>
        </w:trPr>
        <w:tc>
          <w:tcPr>
            <w:tcW w:w="8370" w:type="dxa"/>
            <w:gridSpan w:val="3"/>
            <w:tcBorders>
              <w:top w:val="double" w:sz="4" w:space="0" w:color="auto"/>
              <w:bottom w:val="single" w:sz="4" w:space="0" w:color="auto"/>
            </w:tcBorders>
            <w:vAlign w:val="center"/>
          </w:tcPr>
          <w:p w14:paraId="31CE5871" w14:textId="77777777" w:rsidR="00DC3E0B" w:rsidRPr="000C41C9" w:rsidRDefault="00DC3E0B" w:rsidP="009E6225">
            <w:pPr>
              <w:pStyle w:val="Tabletitle"/>
            </w:pPr>
            <w:r w:rsidRPr="000C41C9">
              <w:lastRenderedPageBreak/>
              <w:t>Table 401.03.07-7A  Exclusions for Resurfacing or Reconstruction</w:t>
            </w:r>
          </w:p>
        </w:tc>
      </w:tr>
      <w:tr w:rsidR="00DC3E0B" w:rsidRPr="000C41C9" w14:paraId="3A81FDDA" w14:textId="77777777" w:rsidTr="009E6225">
        <w:trPr>
          <w:trHeight w:val="288"/>
        </w:trPr>
        <w:tc>
          <w:tcPr>
            <w:tcW w:w="2790" w:type="dxa"/>
            <w:tcBorders>
              <w:top w:val="single" w:sz="4" w:space="0" w:color="auto"/>
              <w:bottom w:val="single" w:sz="4" w:space="0" w:color="auto"/>
            </w:tcBorders>
            <w:vAlign w:val="center"/>
          </w:tcPr>
          <w:p w14:paraId="76CEE8FC" w14:textId="77777777" w:rsidR="00DC3E0B" w:rsidRPr="000C41C9" w:rsidRDefault="00DC3E0B" w:rsidP="009E6225">
            <w:pPr>
              <w:pStyle w:val="TableheaderCentered"/>
            </w:pPr>
            <w:r w:rsidRPr="000C41C9">
              <w:t>Roadway</w:t>
            </w:r>
          </w:p>
        </w:tc>
        <w:tc>
          <w:tcPr>
            <w:tcW w:w="2970" w:type="dxa"/>
            <w:tcBorders>
              <w:top w:val="single" w:sz="4" w:space="0" w:color="auto"/>
              <w:bottom w:val="single" w:sz="4" w:space="0" w:color="auto"/>
            </w:tcBorders>
            <w:vAlign w:val="center"/>
          </w:tcPr>
          <w:p w14:paraId="7ACD0980" w14:textId="77777777" w:rsidR="00DC3E0B" w:rsidRPr="000C41C9" w:rsidRDefault="00DC3E0B" w:rsidP="009E6225">
            <w:pPr>
              <w:pStyle w:val="TableheaderCentered"/>
            </w:pPr>
            <w:r w:rsidRPr="000C41C9">
              <w:t>Lane Number</w:t>
            </w:r>
          </w:p>
        </w:tc>
        <w:tc>
          <w:tcPr>
            <w:tcW w:w="2610" w:type="dxa"/>
            <w:tcBorders>
              <w:top w:val="single" w:sz="4" w:space="0" w:color="auto"/>
              <w:bottom w:val="single" w:sz="4" w:space="0" w:color="auto"/>
            </w:tcBorders>
            <w:vAlign w:val="center"/>
          </w:tcPr>
          <w:p w14:paraId="26F25A61" w14:textId="77777777" w:rsidR="00DC3E0B" w:rsidRPr="000C41C9" w:rsidRDefault="00DC3E0B" w:rsidP="009E6225">
            <w:pPr>
              <w:pStyle w:val="TableheaderCentered"/>
            </w:pPr>
            <w:r w:rsidRPr="000C41C9">
              <w:t>Exclusions</w:t>
            </w:r>
          </w:p>
        </w:tc>
      </w:tr>
      <w:tr w:rsidR="00DC3E0B" w:rsidRPr="000C41C9" w14:paraId="40BDC3A3" w14:textId="77777777" w:rsidTr="009E6225">
        <w:trPr>
          <w:trHeight w:val="288"/>
        </w:trPr>
        <w:tc>
          <w:tcPr>
            <w:tcW w:w="2790" w:type="dxa"/>
            <w:tcBorders>
              <w:top w:val="single" w:sz="4" w:space="0" w:color="auto"/>
              <w:bottom w:val="double" w:sz="4" w:space="0" w:color="auto"/>
            </w:tcBorders>
            <w:vAlign w:val="center"/>
          </w:tcPr>
          <w:p w14:paraId="27F45A08" w14:textId="77777777" w:rsidR="00DC3E0B" w:rsidRPr="000C41C9" w:rsidRDefault="00DC3E0B" w:rsidP="009E6225">
            <w:pPr>
              <w:pStyle w:val="Tabletext"/>
              <w:jc w:val="center"/>
            </w:pPr>
          </w:p>
        </w:tc>
        <w:tc>
          <w:tcPr>
            <w:tcW w:w="2970" w:type="dxa"/>
            <w:tcBorders>
              <w:top w:val="single" w:sz="4" w:space="0" w:color="auto"/>
              <w:bottom w:val="double" w:sz="4" w:space="0" w:color="auto"/>
            </w:tcBorders>
            <w:vAlign w:val="center"/>
          </w:tcPr>
          <w:p w14:paraId="642EA378" w14:textId="77777777" w:rsidR="00DC3E0B" w:rsidRPr="000C41C9" w:rsidRDefault="00DC3E0B" w:rsidP="009E6225">
            <w:pPr>
              <w:pStyle w:val="Tabletext"/>
              <w:jc w:val="center"/>
              <w:rPr>
                <w:b/>
                <w:bCs/>
              </w:rPr>
            </w:pPr>
          </w:p>
        </w:tc>
        <w:tc>
          <w:tcPr>
            <w:tcW w:w="2610" w:type="dxa"/>
            <w:tcBorders>
              <w:top w:val="single" w:sz="4" w:space="0" w:color="auto"/>
              <w:bottom w:val="double" w:sz="4" w:space="0" w:color="auto"/>
            </w:tcBorders>
            <w:vAlign w:val="center"/>
          </w:tcPr>
          <w:p w14:paraId="6C422621" w14:textId="77777777" w:rsidR="00DC3E0B" w:rsidRPr="000C41C9" w:rsidRDefault="00DC3E0B" w:rsidP="009E6225">
            <w:pPr>
              <w:pStyle w:val="Tabletext"/>
              <w:jc w:val="center"/>
              <w:rPr>
                <w:b/>
                <w:bCs/>
              </w:rPr>
            </w:pPr>
          </w:p>
        </w:tc>
      </w:tr>
    </w:tbl>
    <w:p w14:paraId="4B072399" w14:textId="77777777" w:rsidR="00DC3E0B" w:rsidRPr="000C41C9" w:rsidRDefault="00DC3E0B" w:rsidP="00DC3E0B">
      <w:pPr>
        <w:pStyle w:val="a2paragraph0"/>
      </w:pPr>
      <w:r w:rsidRPr="000C41C9">
        <w:t>Lane designation is by increasing numbers from left to right in the direction of traffic with left lane being Lane 1.</w:t>
      </w:r>
    </w:p>
    <w:p w14:paraId="7B6F5C33" w14:textId="77777777" w:rsidR="00DC3E0B" w:rsidRPr="000C41C9" w:rsidRDefault="00DC3E0B" w:rsidP="00DC3E0B">
      <w:pPr>
        <w:tabs>
          <w:tab w:val="left" w:pos="2880"/>
        </w:tabs>
        <w:jc w:val="center"/>
        <w:rPr>
          <w:rFonts w:ascii="Arial" w:hAnsi="Arial"/>
          <w:caps/>
          <w:color w:val="FF0000"/>
        </w:rPr>
      </w:pPr>
      <w:r w:rsidRPr="000C41C9">
        <w:rPr>
          <w:rFonts w:ascii="Arial" w:hAnsi="Arial"/>
          <w:caps/>
          <w:color w:val="FF0000"/>
        </w:rPr>
        <w:t>3************************************************3</w:t>
      </w:r>
    </w:p>
    <w:p w14:paraId="48D66F11" w14:textId="39F54212" w:rsidR="00DC3E0B" w:rsidRPr="000C41C9" w:rsidRDefault="00DC3E0B" w:rsidP="007455FD">
      <w:pPr>
        <w:spacing w:line="242" w:lineRule="auto"/>
      </w:pPr>
    </w:p>
    <w:tbl>
      <w:tblPr>
        <w:tblW w:w="8640" w:type="dxa"/>
        <w:tblInd w:w="1170" w:type="dxa"/>
        <w:tblLayout w:type="fixed"/>
        <w:tblLook w:val="04A0" w:firstRow="1" w:lastRow="0" w:firstColumn="1" w:lastColumn="0" w:noHBand="0" w:noVBand="1"/>
      </w:tblPr>
      <w:tblGrid>
        <w:gridCol w:w="5963"/>
        <w:gridCol w:w="2677"/>
      </w:tblGrid>
      <w:tr w:rsidR="00DC3E0B" w:rsidRPr="000C41C9" w14:paraId="35AF5185" w14:textId="77777777" w:rsidTr="009E6225">
        <w:trPr>
          <w:trHeight w:val="288"/>
        </w:trPr>
        <w:tc>
          <w:tcPr>
            <w:tcW w:w="8640" w:type="dxa"/>
            <w:gridSpan w:val="2"/>
            <w:tcBorders>
              <w:top w:val="double" w:sz="4" w:space="0" w:color="auto"/>
            </w:tcBorders>
            <w:vAlign w:val="center"/>
          </w:tcPr>
          <w:p w14:paraId="6876EEAD" w14:textId="77777777" w:rsidR="00DC3E0B" w:rsidRPr="000C41C9" w:rsidRDefault="00DC3E0B" w:rsidP="009E6225">
            <w:pPr>
              <w:pStyle w:val="Tabletitle"/>
            </w:pPr>
            <w:r w:rsidRPr="000C41C9">
              <w:t>Table 401.03.07-7B  Minimum Value of P</w:t>
            </w:r>
          </w:p>
        </w:tc>
      </w:tr>
      <w:tr w:rsidR="00DC3E0B" w:rsidRPr="000C41C9" w14:paraId="23F20369" w14:textId="77777777" w:rsidTr="009E6225">
        <w:trPr>
          <w:trHeight w:val="288"/>
        </w:trPr>
        <w:tc>
          <w:tcPr>
            <w:tcW w:w="5963" w:type="dxa"/>
            <w:tcBorders>
              <w:top w:val="single" w:sz="4" w:space="0" w:color="auto"/>
              <w:bottom w:val="single" w:sz="4" w:space="0" w:color="auto"/>
            </w:tcBorders>
            <w:vAlign w:val="center"/>
          </w:tcPr>
          <w:p w14:paraId="21D719A9" w14:textId="77777777" w:rsidR="00DC3E0B" w:rsidRPr="000C41C9" w:rsidRDefault="00DC3E0B" w:rsidP="009E6225">
            <w:pPr>
              <w:pStyle w:val="TableheaderCentered"/>
              <w:jc w:val="left"/>
            </w:pPr>
            <w:r w:rsidRPr="000C41C9">
              <w:t>Surface Course Mix</w:t>
            </w:r>
          </w:p>
        </w:tc>
        <w:tc>
          <w:tcPr>
            <w:tcW w:w="2677" w:type="dxa"/>
            <w:tcBorders>
              <w:top w:val="single" w:sz="4" w:space="0" w:color="auto"/>
              <w:bottom w:val="single" w:sz="4" w:space="0" w:color="auto"/>
            </w:tcBorders>
            <w:vAlign w:val="center"/>
          </w:tcPr>
          <w:p w14:paraId="540020AA" w14:textId="77777777" w:rsidR="00DC3E0B" w:rsidRPr="000C41C9" w:rsidRDefault="00DC3E0B" w:rsidP="009E6225">
            <w:pPr>
              <w:pStyle w:val="TableheaderCentered"/>
            </w:pPr>
            <w:r w:rsidRPr="000C41C9">
              <w:t>P</w:t>
            </w:r>
          </w:p>
        </w:tc>
      </w:tr>
      <w:tr w:rsidR="00DC3E0B" w:rsidRPr="000C41C9" w14:paraId="3B37A05F" w14:textId="77777777" w:rsidTr="009E6225">
        <w:trPr>
          <w:trHeight w:val="288"/>
        </w:trPr>
        <w:tc>
          <w:tcPr>
            <w:tcW w:w="5963" w:type="dxa"/>
            <w:tcBorders>
              <w:top w:val="single" w:sz="4" w:space="0" w:color="auto"/>
              <w:bottom w:val="dotted" w:sz="4" w:space="0" w:color="auto"/>
            </w:tcBorders>
            <w:vAlign w:val="center"/>
          </w:tcPr>
          <w:p w14:paraId="16798AF8" w14:textId="77777777" w:rsidR="00DC3E0B" w:rsidRPr="000C41C9" w:rsidRDefault="00DC3E0B" w:rsidP="009E6225">
            <w:pPr>
              <w:pStyle w:val="Tabletext"/>
            </w:pPr>
            <w:r w:rsidRPr="000C41C9">
              <w:t>Hot Mix Asphalt (Dense Graded) with PG 64-22 binder</w:t>
            </w:r>
          </w:p>
        </w:tc>
        <w:tc>
          <w:tcPr>
            <w:tcW w:w="2677" w:type="dxa"/>
            <w:tcBorders>
              <w:top w:val="single" w:sz="4" w:space="0" w:color="auto"/>
              <w:bottom w:val="dotted" w:sz="4" w:space="0" w:color="auto"/>
            </w:tcBorders>
            <w:vAlign w:val="center"/>
          </w:tcPr>
          <w:p w14:paraId="4FD50BEF" w14:textId="77777777" w:rsidR="00DC3E0B" w:rsidRPr="000C41C9" w:rsidRDefault="00DC3E0B" w:rsidP="009E6225">
            <w:pPr>
              <w:pStyle w:val="Tabletext"/>
              <w:jc w:val="center"/>
            </w:pPr>
            <w:r w:rsidRPr="000C41C9">
              <w:t>$60.00</w:t>
            </w:r>
          </w:p>
        </w:tc>
      </w:tr>
      <w:tr w:rsidR="00DC3E0B" w:rsidRPr="000C41C9" w14:paraId="30F782C7" w14:textId="77777777" w:rsidTr="009E6225">
        <w:trPr>
          <w:trHeight w:val="288"/>
        </w:trPr>
        <w:tc>
          <w:tcPr>
            <w:tcW w:w="5963" w:type="dxa"/>
            <w:tcBorders>
              <w:top w:val="dotted" w:sz="4" w:space="0" w:color="auto"/>
              <w:bottom w:val="dotted" w:sz="4" w:space="0" w:color="auto"/>
            </w:tcBorders>
            <w:vAlign w:val="center"/>
          </w:tcPr>
          <w:p w14:paraId="60104077" w14:textId="77777777" w:rsidR="00DC3E0B" w:rsidRPr="000C41C9" w:rsidRDefault="00DC3E0B" w:rsidP="009E6225">
            <w:pPr>
              <w:pStyle w:val="Tabletext"/>
            </w:pPr>
            <w:r w:rsidRPr="000C41C9">
              <w:t>Hot Mix Asphalt (Dense Graded) with PG 64E-22 binder</w:t>
            </w:r>
          </w:p>
        </w:tc>
        <w:tc>
          <w:tcPr>
            <w:tcW w:w="2677" w:type="dxa"/>
            <w:tcBorders>
              <w:top w:val="dotted" w:sz="4" w:space="0" w:color="auto"/>
              <w:bottom w:val="dotted" w:sz="4" w:space="0" w:color="auto"/>
            </w:tcBorders>
            <w:vAlign w:val="center"/>
          </w:tcPr>
          <w:p w14:paraId="6A85FAE8" w14:textId="77777777" w:rsidR="00DC3E0B" w:rsidRPr="000C41C9" w:rsidRDefault="00DC3E0B" w:rsidP="009E6225">
            <w:pPr>
              <w:pStyle w:val="Tabletext"/>
              <w:jc w:val="center"/>
            </w:pPr>
            <w:r w:rsidRPr="000C41C9">
              <w:t>$70.00</w:t>
            </w:r>
          </w:p>
        </w:tc>
      </w:tr>
      <w:tr w:rsidR="00DC3E0B" w:rsidRPr="000C41C9" w14:paraId="2D61A6B2" w14:textId="77777777" w:rsidTr="009E6225">
        <w:trPr>
          <w:trHeight w:val="288"/>
        </w:trPr>
        <w:tc>
          <w:tcPr>
            <w:tcW w:w="5963" w:type="dxa"/>
            <w:tcBorders>
              <w:top w:val="dotted" w:sz="4" w:space="0" w:color="auto"/>
              <w:bottom w:val="dotted" w:sz="4" w:space="0" w:color="auto"/>
            </w:tcBorders>
            <w:vAlign w:val="center"/>
          </w:tcPr>
          <w:p w14:paraId="2260E6BC" w14:textId="77777777" w:rsidR="00DC3E0B" w:rsidRPr="000C41C9" w:rsidRDefault="00DC3E0B" w:rsidP="009E6225">
            <w:pPr>
              <w:pStyle w:val="Tabletext"/>
            </w:pPr>
            <w:r w:rsidRPr="000C41C9">
              <w:t>Stone Matrix Asphalt, High Performance Thin Overlay, Ultra-Thin Friction Course, Open Graded or Gap Graded Mixes not specified in this table</w:t>
            </w:r>
          </w:p>
        </w:tc>
        <w:tc>
          <w:tcPr>
            <w:tcW w:w="2677" w:type="dxa"/>
            <w:tcBorders>
              <w:top w:val="dotted" w:sz="4" w:space="0" w:color="auto"/>
              <w:bottom w:val="dotted" w:sz="4" w:space="0" w:color="auto"/>
            </w:tcBorders>
            <w:vAlign w:val="center"/>
          </w:tcPr>
          <w:p w14:paraId="7A8076FC" w14:textId="77777777" w:rsidR="00DC3E0B" w:rsidRPr="000C41C9" w:rsidRDefault="00DC3E0B" w:rsidP="009E6225">
            <w:pPr>
              <w:pStyle w:val="Tabletext"/>
              <w:jc w:val="center"/>
            </w:pPr>
            <w:r w:rsidRPr="000C41C9">
              <w:t>$80.00</w:t>
            </w:r>
          </w:p>
        </w:tc>
      </w:tr>
      <w:tr w:rsidR="00DC3E0B" w:rsidRPr="000C41C9" w14:paraId="18A67BA0" w14:textId="77777777" w:rsidTr="009E6225">
        <w:trPr>
          <w:trHeight w:val="288"/>
        </w:trPr>
        <w:tc>
          <w:tcPr>
            <w:tcW w:w="5963" w:type="dxa"/>
            <w:tcBorders>
              <w:top w:val="dotted" w:sz="4" w:space="0" w:color="auto"/>
              <w:bottom w:val="double" w:sz="4" w:space="0" w:color="auto"/>
            </w:tcBorders>
            <w:vAlign w:val="center"/>
          </w:tcPr>
          <w:p w14:paraId="1644CBF7" w14:textId="77777777" w:rsidR="00DC3E0B" w:rsidRPr="000C41C9" w:rsidRDefault="00DC3E0B" w:rsidP="009E6225">
            <w:pPr>
              <w:pStyle w:val="Tabletext"/>
            </w:pPr>
            <w:r w:rsidRPr="000C41C9">
              <w:t>Bridge Deck Waterproof Surface Course</w:t>
            </w:r>
          </w:p>
        </w:tc>
        <w:tc>
          <w:tcPr>
            <w:tcW w:w="2677" w:type="dxa"/>
            <w:tcBorders>
              <w:top w:val="dotted" w:sz="4" w:space="0" w:color="auto"/>
              <w:bottom w:val="double" w:sz="4" w:space="0" w:color="auto"/>
            </w:tcBorders>
            <w:vAlign w:val="center"/>
          </w:tcPr>
          <w:p w14:paraId="68517947" w14:textId="77777777" w:rsidR="00DC3E0B" w:rsidRPr="000C41C9" w:rsidRDefault="00DC3E0B" w:rsidP="009E6225">
            <w:pPr>
              <w:pStyle w:val="Tabletext"/>
              <w:jc w:val="center"/>
            </w:pPr>
            <w:r w:rsidRPr="000C41C9">
              <w:t>$250.00</w:t>
            </w:r>
          </w:p>
        </w:tc>
      </w:tr>
    </w:tbl>
    <w:p w14:paraId="10F47260" w14:textId="6C7AF9E0" w:rsidR="00DC3E0B" w:rsidRPr="000C41C9" w:rsidRDefault="00DC3E0B" w:rsidP="007455FD">
      <w:pPr>
        <w:spacing w:line="242" w:lineRule="auto"/>
      </w:pPr>
    </w:p>
    <w:p w14:paraId="44D0F9B1" w14:textId="4509AA4E" w:rsidR="00C0739B" w:rsidRPr="000C41C9" w:rsidRDefault="00C0739B" w:rsidP="007455FD">
      <w:pPr>
        <w:spacing w:line="242" w:lineRule="auto"/>
      </w:pPr>
    </w:p>
    <w:p w14:paraId="1ED754DE" w14:textId="39E57758" w:rsidR="00C0739B" w:rsidRPr="000C41C9" w:rsidRDefault="00C0739B" w:rsidP="007455FD">
      <w:pPr>
        <w:spacing w:line="242" w:lineRule="auto"/>
      </w:pPr>
    </w:p>
    <w:p w14:paraId="33202B55" w14:textId="1E0FC1FE" w:rsidR="00C0739B" w:rsidRPr="000C41C9" w:rsidRDefault="00C0739B" w:rsidP="007455FD">
      <w:pPr>
        <w:spacing w:line="242" w:lineRule="auto"/>
      </w:pPr>
    </w:p>
    <w:p w14:paraId="5D9200E4" w14:textId="0E611A1C" w:rsidR="00C0739B" w:rsidRPr="000C41C9" w:rsidRDefault="00C0739B" w:rsidP="007455FD">
      <w:pPr>
        <w:spacing w:line="242" w:lineRule="auto"/>
      </w:pPr>
    </w:p>
    <w:p w14:paraId="3E336DE7" w14:textId="1D9C59F1" w:rsidR="00C0739B" w:rsidRPr="000C41C9" w:rsidRDefault="00C0739B" w:rsidP="007455FD">
      <w:pPr>
        <w:spacing w:line="242" w:lineRule="auto"/>
      </w:pPr>
    </w:p>
    <w:p w14:paraId="1233450D" w14:textId="31A96FCD" w:rsidR="00C0739B" w:rsidRPr="000C41C9" w:rsidRDefault="00C0739B" w:rsidP="007455FD">
      <w:pPr>
        <w:spacing w:line="242" w:lineRule="auto"/>
      </w:pPr>
    </w:p>
    <w:p w14:paraId="4C32C9E3" w14:textId="29B66E5E" w:rsidR="00C0739B" w:rsidRPr="000C41C9" w:rsidRDefault="00C0739B" w:rsidP="007455FD">
      <w:pPr>
        <w:spacing w:line="242" w:lineRule="auto"/>
      </w:pPr>
    </w:p>
    <w:p w14:paraId="56B4CFBC" w14:textId="22B77D38" w:rsidR="00C0739B" w:rsidRPr="000C41C9" w:rsidRDefault="00C0739B" w:rsidP="007455FD">
      <w:pPr>
        <w:spacing w:line="242" w:lineRule="auto"/>
      </w:pPr>
    </w:p>
    <w:p w14:paraId="744B884F" w14:textId="5B034993" w:rsidR="00C0739B" w:rsidRPr="000C41C9" w:rsidRDefault="00C0739B" w:rsidP="007455FD">
      <w:pPr>
        <w:spacing w:line="242" w:lineRule="auto"/>
      </w:pPr>
    </w:p>
    <w:p w14:paraId="4D259C68" w14:textId="59C188AF" w:rsidR="00C77061" w:rsidRPr="000C41C9" w:rsidRDefault="00C77061" w:rsidP="009271C9">
      <w:r w:rsidRPr="000C41C9">
        <w:br w:type="page"/>
      </w:r>
    </w:p>
    <w:p w14:paraId="42F6259D" w14:textId="77777777" w:rsidR="00C77061" w:rsidRPr="000C41C9" w:rsidRDefault="00C77061" w:rsidP="007455FD">
      <w:pPr>
        <w:spacing w:line="242" w:lineRule="auto"/>
      </w:pPr>
    </w:p>
    <w:tbl>
      <w:tblPr>
        <w:tblW w:w="8496" w:type="dxa"/>
        <w:tblInd w:w="1019" w:type="dxa"/>
        <w:tblBorders>
          <w:top w:val="double" w:sz="4" w:space="0" w:color="auto"/>
          <w:bottom w:val="doub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1208"/>
        <w:gridCol w:w="608"/>
        <w:gridCol w:w="606"/>
        <w:gridCol w:w="833"/>
        <w:gridCol w:w="380"/>
        <w:gridCol w:w="1211"/>
        <w:gridCol w:w="27"/>
        <w:gridCol w:w="881"/>
        <w:gridCol w:w="17"/>
        <w:gridCol w:w="287"/>
        <w:gridCol w:w="613"/>
        <w:gridCol w:w="601"/>
        <w:gridCol w:w="310"/>
        <w:gridCol w:w="914"/>
      </w:tblGrid>
      <w:tr w:rsidR="00DC3E0B" w:rsidRPr="000C41C9" w14:paraId="4B06C1AF" w14:textId="77777777" w:rsidTr="009E6225">
        <w:trPr>
          <w:trHeight w:val="173"/>
        </w:trPr>
        <w:tc>
          <w:tcPr>
            <w:tcW w:w="8496" w:type="dxa"/>
            <w:gridSpan w:val="14"/>
            <w:tcBorders>
              <w:bottom w:val="single" w:sz="4" w:space="0" w:color="auto"/>
            </w:tcBorders>
            <w:vAlign w:val="center"/>
          </w:tcPr>
          <w:p w14:paraId="37C63C5E" w14:textId="77777777" w:rsidR="00DC3E0B" w:rsidRPr="000C41C9" w:rsidRDefault="00DC3E0B" w:rsidP="009E6225">
            <w:pPr>
              <w:pStyle w:val="Tabletitle"/>
            </w:pPr>
            <w:r w:rsidRPr="000C41C9">
              <w:t>Table 401.03.07-8  Target IRI for Resurfacing or Reconstruction (T)</w:t>
            </w:r>
            <w:r w:rsidRPr="000C41C9">
              <w:rPr>
                <w:vertAlign w:val="superscript"/>
              </w:rPr>
              <w:t>3</w:t>
            </w:r>
          </w:p>
        </w:tc>
      </w:tr>
      <w:tr w:rsidR="00DC3E0B" w:rsidRPr="000C41C9" w14:paraId="61A80250" w14:textId="77777777" w:rsidTr="009E6225">
        <w:trPr>
          <w:trHeight w:val="173"/>
        </w:trPr>
        <w:tc>
          <w:tcPr>
            <w:tcW w:w="1816" w:type="dxa"/>
            <w:gridSpan w:val="2"/>
            <w:vMerge w:val="restart"/>
            <w:tcBorders>
              <w:top w:val="single" w:sz="4" w:space="0" w:color="auto"/>
              <w:right w:val="nil"/>
            </w:tcBorders>
            <w:vAlign w:val="center"/>
          </w:tcPr>
          <w:p w14:paraId="5D4120C0" w14:textId="77777777" w:rsidR="00DC3E0B" w:rsidRPr="000C41C9" w:rsidRDefault="00DC3E0B" w:rsidP="009E6225">
            <w:pPr>
              <w:pStyle w:val="TableheaderCentered"/>
            </w:pPr>
            <w:r w:rsidRPr="000C41C9">
              <w:t>Roadway Type</w:t>
            </w:r>
          </w:p>
        </w:tc>
        <w:tc>
          <w:tcPr>
            <w:tcW w:w="1439" w:type="dxa"/>
            <w:gridSpan w:val="2"/>
            <w:vMerge w:val="restart"/>
            <w:tcBorders>
              <w:top w:val="single" w:sz="4" w:space="0" w:color="auto"/>
              <w:left w:val="nil"/>
              <w:bottom w:val="single" w:sz="4" w:space="0" w:color="auto"/>
            </w:tcBorders>
            <w:vAlign w:val="center"/>
          </w:tcPr>
          <w:p w14:paraId="26925F36" w14:textId="77777777" w:rsidR="00DC3E0B" w:rsidRPr="000C41C9" w:rsidRDefault="00DC3E0B" w:rsidP="009E6225">
            <w:pPr>
              <w:pStyle w:val="TableheaderCentered"/>
            </w:pPr>
            <w:r w:rsidRPr="000C41C9">
              <w:t>Current average IRI (C)</w:t>
            </w:r>
          </w:p>
        </w:tc>
        <w:tc>
          <w:tcPr>
            <w:tcW w:w="1591" w:type="dxa"/>
            <w:gridSpan w:val="2"/>
            <w:vMerge w:val="restart"/>
            <w:tcBorders>
              <w:top w:val="single" w:sz="4" w:space="0" w:color="auto"/>
            </w:tcBorders>
            <w:vAlign w:val="center"/>
          </w:tcPr>
          <w:p w14:paraId="585B5EF3" w14:textId="77777777" w:rsidR="00DC3E0B" w:rsidRPr="000C41C9" w:rsidRDefault="00DC3E0B" w:rsidP="009E6225">
            <w:pPr>
              <w:pStyle w:val="TableheaderCentered"/>
            </w:pPr>
            <w:r w:rsidRPr="000C41C9">
              <w:t>New Construction</w:t>
            </w:r>
          </w:p>
          <w:p w14:paraId="4456834B" w14:textId="77777777" w:rsidR="00DC3E0B" w:rsidRPr="000C41C9" w:rsidRDefault="00DC3E0B" w:rsidP="009E6225">
            <w:pPr>
              <w:pStyle w:val="TableheaderCentered"/>
            </w:pPr>
            <w:r w:rsidRPr="000C41C9">
              <w:t>or</w:t>
            </w:r>
          </w:p>
          <w:p w14:paraId="45F7A71E" w14:textId="77777777" w:rsidR="00DC3E0B" w:rsidRPr="000C41C9" w:rsidRDefault="00DC3E0B" w:rsidP="009E6225">
            <w:pPr>
              <w:pStyle w:val="TableheaderCentered"/>
            </w:pPr>
            <w:r w:rsidRPr="000C41C9">
              <w:t>Reconstruction</w:t>
            </w:r>
          </w:p>
        </w:tc>
        <w:tc>
          <w:tcPr>
            <w:tcW w:w="3650" w:type="dxa"/>
            <w:gridSpan w:val="8"/>
            <w:tcBorders>
              <w:top w:val="single" w:sz="4" w:space="0" w:color="auto"/>
              <w:bottom w:val="single" w:sz="4" w:space="0" w:color="auto"/>
            </w:tcBorders>
            <w:vAlign w:val="center"/>
          </w:tcPr>
          <w:p w14:paraId="48D2FFB1" w14:textId="77777777" w:rsidR="00DC3E0B" w:rsidRPr="000C41C9" w:rsidRDefault="00DC3E0B" w:rsidP="009E6225">
            <w:pPr>
              <w:pStyle w:val="TableheaderCentered"/>
            </w:pPr>
            <w:r w:rsidRPr="000C41C9">
              <w:t>Number of Operation for other than New Construction or Reconstruction</w:t>
            </w:r>
            <w:r w:rsidRPr="000C41C9">
              <w:rPr>
                <w:vertAlign w:val="superscript"/>
              </w:rPr>
              <w:t>5</w:t>
            </w:r>
          </w:p>
        </w:tc>
      </w:tr>
      <w:tr w:rsidR="00DC3E0B" w:rsidRPr="000C41C9" w14:paraId="04990A82" w14:textId="77777777" w:rsidTr="009E6225">
        <w:trPr>
          <w:trHeight w:val="173"/>
        </w:trPr>
        <w:tc>
          <w:tcPr>
            <w:tcW w:w="1816" w:type="dxa"/>
            <w:gridSpan w:val="2"/>
            <w:vMerge/>
            <w:tcBorders>
              <w:bottom w:val="single" w:sz="4" w:space="0" w:color="auto"/>
              <w:right w:val="nil"/>
            </w:tcBorders>
            <w:vAlign w:val="center"/>
          </w:tcPr>
          <w:p w14:paraId="056DAF2D" w14:textId="77777777" w:rsidR="00DC3E0B" w:rsidRPr="000C41C9" w:rsidRDefault="00DC3E0B" w:rsidP="009E6225">
            <w:pPr>
              <w:keepNext/>
              <w:jc w:val="center"/>
              <w:rPr>
                <w:b/>
                <w:bCs/>
                <w:sz w:val="18"/>
              </w:rPr>
            </w:pPr>
          </w:p>
        </w:tc>
        <w:tc>
          <w:tcPr>
            <w:tcW w:w="1439" w:type="dxa"/>
            <w:gridSpan w:val="2"/>
            <w:vMerge/>
            <w:tcBorders>
              <w:top w:val="nil"/>
              <w:left w:val="nil"/>
              <w:bottom w:val="single" w:sz="4" w:space="0" w:color="auto"/>
            </w:tcBorders>
            <w:vAlign w:val="center"/>
          </w:tcPr>
          <w:p w14:paraId="5BE60B57" w14:textId="77777777" w:rsidR="00DC3E0B" w:rsidRPr="000C41C9" w:rsidRDefault="00DC3E0B" w:rsidP="009E6225">
            <w:pPr>
              <w:keepNext/>
              <w:jc w:val="center"/>
              <w:rPr>
                <w:b/>
                <w:bCs/>
                <w:sz w:val="18"/>
              </w:rPr>
            </w:pPr>
          </w:p>
        </w:tc>
        <w:tc>
          <w:tcPr>
            <w:tcW w:w="1591" w:type="dxa"/>
            <w:gridSpan w:val="2"/>
            <w:vMerge/>
            <w:tcBorders>
              <w:bottom w:val="single" w:sz="4" w:space="0" w:color="auto"/>
            </w:tcBorders>
            <w:vAlign w:val="center"/>
          </w:tcPr>
          <w:p w14:paraId="234DF913" w14:textId="77777777" w:rsidR="00DC3E0B" w:rsidRPr="000C41C9" w:rsidRDefault="00DC3E0B" w:rsidP="009E6225">
            <w:pPr>
              <w:keepNext/>
              <w:jc w:val="center"/>
              <w:rPr>
                <w:b/>
                <w:bCs/>
                <w:sz w:val="18"/>
              </w:rPr>
            </w:pPr>
          </w:p>
        </w:tc>
        <w:tc>
          <w:tcPr>
            <w:tcW w:w="908" w:type="dxa"/>
            <w:gridSpan w:val="2"/>
            <w:tcBorders>
              <w:top w:val="single" w:sz="4" w:space="0" w:color="auto"/>
              <w:bottom w:val="single" w:sz="4" w:space="0" w:color="auto"/>
            </w:tcBorders>
            <w:vAlign w:val="center"/>
          </w:tcPr>
          <w:p w14:paraId="01591A09" w14:textId="77777777" w:rsidR="00DC3E0B" w:rsidRPr="000C41C9" w:rsidRDefault="00DC3E0B" w:rsidP="009E6225">
            <w:pPr>
              <w:pStyle w:val="TableheaderCentered"/>
            </w:pPr>
            <w:r w:rsidRPr="000C41C9">
              <w:t>One</w:t>
            </w:r>
            <w:r w:rsidRPr="000C41C9">
              <w:rPr>
                <w:vertAlign w:val="superscript"/>
              </w:rPr>
              <w:t>4</w:t>
            </w:r>
          </w:p>
        </w:tc>
        <w:tc>
          <w:tcPr>
            <w:tcW w:w="917" w:type="dxa"/>
            <w:gridSpan w:val="3"/>
            <w:tcBorders>
              <w:top w:val="single" w:sz="4" w:space="0" w:color="auto"/>
              <w:bottom w:val="single" w:sz="4" w:space="0" w:color="auto"/>
            </w:tcBorders>
            <w:vAlign w:val="center"/>
          </w:tcPr>
          <w:p w14:paraId="52486D5C" w14:textId="77777777" w:rsidR="00DC3E0B" w:rsidRPr="000C41C9" w:rsidRDefault="00DC3E0B" w:rsidP="009E6225">
            <w:pPr>
              <w:pStyle w:val="TableheaderCentered"/>
            </w:pPr>
            <w:r w:rsidRPr="000C41C9">
              <w:t>Two</w:t>
            </w:r>
            <w:r w:rsidRPr="000C41C9">
              <w:rPr>
                <w:vertAlign w:val="superscript"/>
              </w:rPr>
              <w:t>4</w:t>
            </w:r>
          </w:p>
        </w:tc>
        <w:tc>
          <w:tcPr>
            <w:tcW w:w="911" w:type="dxa"/>
            <w:gridSpan w:val="2"/>
            <w:tcBorders>
              <w:top w:val="single" w:sz="4" w:space="0" w:color="auto"/>
              <w:bottom w:val="single" w:sz="4" w:space="0" w:color="auto"/>
            </w:tcBorders>
            <w:vAlign w:val="center"/>
          </w:tcPr>
          <w:p w14:paraId="3F985510" w14:textId="77777777" w:rsidR="00DC3E0B" w:rsidRPr="000C41C9" w:rsidRDefault="00DC3E0B" w:rsidP="009E6225">
            <w:pPr>
              <w:pStyle w:val="TableheaderCentered"/>
            </w:pPr>
            <w:r w:rsidRPr="000C41C9">
              <w:t>Three</w:t>
            </w:r>
            <w:r w:rsidRPr="000C41C9">
              <w:rPr>
                <w:vertAlign w:val="superscript"/>
              </w:rPr>
              <w:t>4</w:t>
            </w:r>
          </w:p>
        </w:tc>
        <w:tc>
          <w:tcPr>
            <w:tcW w:w="914" w:type="dxa"/>
            <w:tcBorders>
              <w:top w:val="single" w:sz="4" w:space="0" w:color="auto"/>
              <w:bottom w:val="single" w:sz="4" w:space="0" w:color="auto"/>
            </w:tcBorders>
            <w:vAlign w:val="center"/>
          </w:tcPr>
          <w:p w14:paraId="520428AB" w14:textId="77777777" w:rsidR="00DC3E0B" w:rsidRPr="000C41C9" w:rsidRDefault="00DC3E0B" w:rsidP="009E6225">
            <w:pPr>
              <w:pStyle w:val="TableheaderCentered"/>
            </w:pPr>
            <w:r w:rsidRPr="000C41C9">
              <w:t>Four or More</w:t>
            </w:r>
            <w:r w:rsidRPr="000C41C9">
              <w:rPr>
                <w:vertAlign w:val="superscript"/>
              </w:rPr>
              <w:t>4</w:t>
            </w:r>
          </w:p>
        </w:tc>
      </w:tr>
      <w:tr w:rsidR="00DC3E0B" w:rsidRPr="000C41C9" w14:paraId="2E6BAA79" w14:textId="77777777" w:rsidTr="009E6225">
        <w:trPr>
          <w:trHeight w:val="173"/>
        </w:trPr>
        <w:tc>
          <w:tcPr>
            <w:tcW w:w="1816" w:type="dxa"/>
            <w:gridSpan w:val="2"/>
            <w:tcBorders>
              <w:top w:val="single" w:sz="4" w:space="0" w:color="auto"/>
              <w:bottom w:val="single" w:sz="4" w:space="0" w:color="auto"/>
            </w:tcBorders>
            <w:vAlign w:val="center"/>
          </w:tcPr>
          <w:p w14:paraId="7E34BD4B" w14:textId="77777777" w:rsidR="00DC3E0B" w:rsidRPr="000C41C9" w:rsidRDefault="00DC3E0B" w:rsidP="009E6225">
            <w:pPr>
              <w:keepNext/>
              <w:jc w:val="center"/>
              <w:rPr>
                <w:b/>
                <w:bCs/>
                <w:sz w:val="18"/>
              </w:rPr>
            </w:pPr>
          </w:p>
        </w:tc>
        <w:tc>
          <w:tcPr>
            <w:tcW w:w="1439" w:type="dxa"/>
            <w:gridSpan w:val="2"/>
            <w:tcBorders>
              <w:top w:val="single" w:sz="4" w:space="0" w:color="auto"/>
              <w:bottom w:val="single" w:sz="4" w:space="0" w:color="auto"/>
            </w:tcBorders>
            <w:vAlign w:val="center"/>
          </w:tcPr>
          <w:p w14:paraId="484EDC8F" w14:textId="77777777" w:rsidR="00DC3E0B" w:rsidRPr="000C41C9" w:rsidRDefault="00DC3E0B" w:rsidP="009E6225">
            <w:pPr>
              <w:keepNext/>
              <w:jc w:val="center"/>
              <w:rPr>
                <w:b/>
                <w:bCs/>
                <w:sz w:val="18"/>
              </w:rPr>
            </w:pPr>
          </w:p>
        </w:tc>
        <w:tc>
          <w:tcPr>
            <w:tcW w:w="5241" w:type="dxa"/>
            <w:gridSpan w:val="10"/>
            <w:tcBorders>
              <w:top w:val="single" w:sz="4" w:space="0" w:color="auto"/>
              <w:bottom w:val="single" w:sz="4" w:space="0" w:color="auto"/>
            </w:tcBorders>
            <w:vAlign w:val="center"/>
          </w:tcPr>
          <w:p w14:paraId="14702C99" w14:textId="77777777" w:rsidR="00DC3E0B" w:rsidRPr="000C41C9" w:rsidRDefault="00DC3E0B" w:rsidP="009E6225">
            <w:pPr>
              <w:pStyle w:val="TableheaderCentered"/>
            </w:pPr>
            <w:r w:rsidRPr="000C41C9">
              <w:t>Target IRI (T)</w:t>
            </w:r>
          </w:p>
        </w:tc>
      </w:tr>
      <w:tr w:rsidR="00DC3E0B" w:rsidRPr="000C41C9" w14:paraId="6068E0AB" w14:textId="77777777" w:rsidTr="009E6225">
        <w:trPr>
          <w:trHeight w:val="173"/>
        </w:trPr>
        <w:tc>
          <w:tcPr>
            <w:tcW w:w="1816" w:type="dxa"/>
            <w:gridSpan w:val="2"/>
            <w:vMerge w:val="restart"/>
            <w:tcBorders>
              <w:right w:val="single" w:sz="4" w:space="0" w:color="auto"/>
            </w:tcBorders>
            <w:vAlign w:val="center"/>
          </w:tcPr>
          <w:p w14:paraId="7377A2F8" w14:textId="77777777" w:rsidR="00DC3E0B" w:rsidRPr="000C41C9" w:rsidRDefault="00DC3E0B" w:rsidP="009E6225">
            <w:pPr>
              <w:pStyle w:val="Tabletext"/>
            </w:pPr>
            <w:r w:rsidRPr="000C41C9">
              <w:t>NHS &amp; NJDOT Freeways or Limited Access Highways</w:t>
            </w:r>
          </w:p>
        </w:tc>
        <w:tc>
          <w:tcPr>
            <w:tcW w:w="1439" w:type="dxa"/>
            <w:gridSpan w:val="2"/>
            <w:tcBorders>
              <w:top w:val="single" w:sz="4" w:space="0" w:color="auto"/>
              <w:left w:val="single" w:sz="4" w:space="0" w:color="auto"/>
              <w:bottom w:val="single" w:sz="4" w:space="0" w:color="auto"/>
              <w:right w:val="single" w:sz="4" w:space="0" w:color="auto"/>
            </w:tcBorders>
          </w:tcPr>
          <w:p w14:paraId="4FB3FB14" w14:textId="77777777" w:rsidR="00DC3E0B" w:rsidRPr="000C41C9" w:rsidRDefault="00DC3E0B" w:rsidP="009E6225">
            <w:pPr>
              <w:pStyle w:val="Tabletext"/>
              <w:jc w:val="center"/>
            </w:pPr>
            <w:r w:rsidRPr="000C41C9">
              <w:t>≤ 60</w:t>
            </w:r>
          </w:p>
        </w:tc>
        <w:tc>
          <w:tcPr>
            <w:tcW w:w="1618" w:type="dxa"/>
            <w:gridSpan w:val="3"/>
            <w:vMerge w:val="restart"/>
            <w:tcBorders>
              <w:top w:val="single" w:sz="4" w:space="0" w:color="auto"/>
              <w:left w:val="single" w:sz="4" w:space="0" w:color="auto"/>
              <w:right w:val="single" w:sz="4" w:space="0" w:color="auto"/>
            </w:tcBorders>
            <w:vAlign w:val="center"/>
          </w:tcPr>
          <w:p w14:paraId="46B41930" w14:textId="77777777" w:rsidR="00DC3E0B" w:rsidRPr="000C41C9" w:rsidRDefault="00DC3E0B" w:rsidP="009E6225">
            <w:pPr>
              <w:pStyle w:val="Tabletext"/>
              <w:jc w:val="center"/>
            </w:pPr>
            <w:r w:rsidRPr="000C41C9">
              <w:t>50</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063727FF" w14:textId="77777777" w:rsidR="00DC3E0B" w:rsidRPr="000C41C9" w:rsidRDefault="00DC3E0B" w:rsidP="009E6225">
            <w:pPr>
              <w:pStyle w:val="Tabletext"/>
              <w:jc w:val="center"/>
            </w:pPr>
            <w:r w:rsidRPr="000C41C9">
              <w:t>50</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D062826" w14:textId="77777777" w:rsidR="00DC3E0B" w:rsidRPr="000C41C9" w:rsidRDefault="00DC3E0B" w:rsidP="009E6225">
            <w:pPr>
              <w:pStyle w:val="Tabletext"/>
              <w:jc w:val="center"/>
            </w:pPr>
            <w:r w:rsidRPr="000C41C9">
              <w:t>50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403EEA5C" w14:textId="77777777" w:rsidR="00DC3E0B" w:rsidRPr="000C41C9" w:rsidRDefault="00DC3E0B" w:rsidP="009E6225">
            <w:pPr>
              <w:pStyle w:val="Tabletext"/>
              <w:jc w:val="center"/>
            </w:pPr>
            <w:r w:rsidRPr="000C41C9">
              <w:t>50</w:t>
            </w:r>
          </w:p>
        </w:tc>
        <w:tc>
          <w:tcPr>
            <w:tcW w:w="914" w:type="dxa"/>
            <w:tcBorders>
              <w:top w:val="single" w:sz="4" w:space="0" w:color="auto"/>
              <w:left w:val="single" w:sz="4" w:space="0" w:color="auto"/>
              <w:bottom w:val="single" w:sz="4" w:space="0" w:color="auto"/>
              <w:right w:val="nil"/>
            </w:tcBorders>
            <w:vAlign w:val="center"/>
          </w:tcPr>
          <w:p w14:paraId="48B199DF" w14:textId="77777777" w:rsidR="00DC3E0B" w:rsidRPr="000C41C9" w:rsidRDefault="00DC3E0B" w:rsidP="009E6225">
            <w:pPr>
              <w:pStyle w:val="Tabletext"/>
              <w:jc w:val="center"/>
            </w:pPr>
            <w:r w:rsidRPr="000C41C9">
              <w:t>50</w:t>
            </w:r>
          </w:p>
        </w:tc>
      </w:tr>
      <w:tr w:rsidR="00DC3E0B" w:rsidRPr="000C41C9" w14:paraId="36C91148" w14:textId="77777777" w:rsidTr="009E6225">
        <w:trPr>
          <w:trHeight w:val="173"/>
        </w:trPr>
        <w:tc>
          <w:tcPr>
            <w:tcW w:w="1816" w:type="dxa"/>
            <w:gridSpan w:val="2"/>
            <w:vMerge/>
            <w:tcBorders>
              <w:right w:val="single" w:sz="4" w:space="0" w:color="auto"/>
            </w:tcBorders>
            <w:vAlign w:val="center"/>
          </w:tcPr>
          <w:p w14:paraId="327FE61A" w14:textId="77777777" w:rsidR="00DC3E0B" w:rsidRPr="000C41C9" w:rsidRDefault="00DC3E0B" w:rsidP="009E6225">
            <w:pP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6FAB2F16" w14:textId="77777777" w:rsidR="00DC3E0B" w:rsidRPr="000C41C9" w:rsidRDefault="00DC3E0B" w:rsidP="009E6225">
            <w:pPr>
              <w:pStyle w:val="Tabletext"/>
              <w:jc w:val="center"/>
            </w:pPr>
            <w:r w:rsidRPr="000C41C9">
              <w:t>61 to ≤95</w:t>
            </w:r>
          </w:p>
        </w:tc>
        <w:tc>
          <w:tcPr>
            <w:tcW w:w="1618" w:type="dxa"/>
            <w:gridSpan w:val="3"/>
            <w:vMerge/>
            <w:tcBorders>
              <w:left w:val="single" w:sz="4" w:space="0" w:color="auto"/>
              <w:right w:val="single" w:sz="4" w:space="0" w:color="auto"/>
            </w:tcBorders>
            <w:vAlign w:val="center"/>
          </w:tcPr>
          <w:p w14:paraId="153A4F50" w14:textId="77777777" w:rsidR="00DC3E0B" w:rsidRPr="000C41C9" w:rsidRDefault="00DC3E0B" w:rsidP="009E6225">
            <w:pPr>
              <w:pStyle w:val="Tabletext"/>
              <w:jc w:val="cente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79016E53" w14:textId="77777777" w:rsidR="00DC3E0B" w:rsidRPr="000C41C9" w:rsidRDefault="00DC3E0B" w:rsidP="009E6225">
            <w:pPr>
              <w:pStyle w:val="Tabletext"/>
              <w:jc w:val="center"/>
            </w:pPr>
            <w:r w:rsidRPr="000C41C9">
              <w:t>53</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6F2642F" w14:textId="77777777" w:rsidR="00DC3E0B" w:rsidRPr="000C41C9" w:rsidRDefault="00DC3E0B" w:rsidP="009E6225">
            <w:pPr>
              <w:pStyle w:val="Tabletext"/>
              <w:jc w:val="center"/>
            </w:pPr>
            <w:r w:rsidRPr="000C41C9">
              <w:t>50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5BFA26A1" w14:textId="77777777" w:rsidR="00DC3E0B" w:rsidRPr="000C41C9" w:rsidRDefault="00DC3E0B" w:rsidP="009E6225">
            <w:pPr>
              <w:pStyle w:val="Tabletext"/>
              <w:jc w:val="center"/>
            </w:pPr>
            <w:r w:rsidRPr="000C41C9">
              <w:t>50</w:t>
            </w:r>
          </w:p>
        </w:tc>
        <w:tc>
          <w:tcPr>
            <w:tcW w:w="914" w:type="dxa"/>
            <w:tcBorders>
              <w:top w:val="single" w:sz="4" w:space="0" w:color="auto"/>
              <w:left w:val="single" w:sz="4" w:space="0" w:color="auto"/>
              <w:bottom w:val="single" w:sz="4" w:space="0" w:color="auto"/>
              <w:right w:val="nil"/>
            </w:tcBorders>
            <w:vAlign w:val="center"/>
          </w:tcPr>
          <w:p w14:paraId="26A8DA3D" w14:textId="77777777" w:rsidR="00DC3E0B" w:rsidRPr="000C41C9" w:rsidRDefault="00DC3E0B" w:rsidP="009E6225">
            <w:pPr>
              <w:pStyle w:val="Tabletext"/>
              <w:jc w:val="center"/>
            </w:pPr>
            <w:r w:rsidRPr="000C41C9">
              <w:t>50</w:t>
            </w:r>
          </w:p>
        </w:tc>
      </w:tr>
      <w:tr w:rsidR="00DC3E0B" w:rsidRPr="000C41C9" w14:paraId="4E49F6C7" w14:textId="77777777" w:rsidTr="009E6225">
        <w:trPr>
          <w:trHeight w:val="173"/>
        </w:trPr>
        <w:tc>
          <w:tcPr>
            <w:tcW w:w="1816" w:type="dxa"/>
            <w:gridSpan w:val="2"/>
            <w:vMerge/>
            <w:tcBorders>
              <w:bottom w:val="single" w:sz="4" w:space="0" w:color="auto"/>
              <w:right w:val="single" w:sz="4" w:space="0" w:color="auto"/>
            </w:tcBorders>
            <w:vAlign w:val="center"/>
          </w:tcPr>
          <w:p w14:paraId="5AA8B6B2" w14:textId="77777777" w:rsidR="00DC3E0B" w:rsidRPr="000C41C9" w:rsidRDefault="00DC3E0B" w:rsidP="009E6225">
            <w:pP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1575A5B4" w14:textId="77777777" w:rsidR="00DC3E0B" w:rsidRPr="000C41C9" w:rsidRDefault="00DC3E0B" w:rsidP="009E6225">
            <w:pPr>
              <w:pStyle w:val="Tabletext"/>
              <w:jc w:val="center"/>
            </w:pPr>
            <w:r w:rsidRPr="000C41C9">
              <w:t>96 to ≤170</w:t>
            </w:r>
          </w:p>
        </w:tc>
        <w:tc>
          <w:tcPr>
            <w:tcW w:w="1618" w:type="dxa"/>
            <w:gridSpan w:val="3"/>
            <w:vMerge/>
            <w:tcBorders>
              <w:left w:val="single" w:sz="4" w:space="0" w:color="auto"/>
              <w:bottom w:val="single" w:sz="4" w:space="0" w:color="auto"/>
              <w:right w:val="single" w:sz="4" w:space="0" w:color="auto"/>
            </w:tcBorders>
            <w:vAlign w:val="center"/>
          </w:tcPr>
          <w:p w14:paraId="5D62B877" w14:textId="77777777" w:rsidR="00DC3E0B" w:rsidRPr="000C41C9" w:rsidRDefault="00DC3E0B" w:rsidP="009E6225">
            <w:pPr>
              <w:pStyle w:val="Tabletext"/>
              <w:jc w:val="cente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2F4B9169" w14:textId="77777777" w:rsidR="00DC3E0B" w:rsidRPr="000C41C9" w:rsidRDefault="00DC3E0B" w:rsidP="009E6225">
            <w:pPr>
              <w:pStyle w:val="Tabletext"/>
              <w:jc w:val="center"/>
            </w:pPr>
            <w:r w:rsidRPr="000C41C9">
              <w:t>55</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1163D5E" w14:textId="77777777" w:rsidR="00DC3E0B" w:rsidRPr="000C41C9" w:rsidRDefault="00DC3E0B" w:rsidP="009E6225">
            <w:pPr>
              <w:pStyle w:val="Tabletext"/>
              <w:jc w:val="center"/>
            </w:pPr>
            <w:r w:rsidRPr="000C41C9">
              <w:t>53</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4D3CF8EB" w14:textId="77777777" w:rsidR="00DC3E0B" w:rsidRPr="000C41C9" w:rsidRDefault="00DC3E0B" w:rsidP="009E6225">
            <w:pPr>
              <w:pStyle w:val="Tabletext"/>
              <w:jc w:val="center"/>
            </w:pPr>
            <w:r w:rsidRPr="000C41C9">
              <w:t>50</w:t>
            </w:r>
          </w:p>
        </w:tc>
        <w:tc>
          <w:tcPr>
            <w:tcW w:w="914" w:type="dxa"/>
            <w:tcBorders>
              <w:top w:val="single" w:sz="4" w:space="0" w:color="auto"/>
              <w:left w:val="single" w:sz="4" w:space="0" w:color="auto"/>
              <w:bottom w:val="single" w:sz="4" w:space="0" w:color="auto"/>
              <w:right w:val="nil"/>
            </w:tcBorders>
            <w:vAlign w:val="center"/>
          </w:tcPr>
          <w:p w14:paraId="37262AEF" w14:textId="77777777" w:rsidR="00DC3E0B" w:rsidRPr="000C41C9" w:rsidRDefault="00DC3E0B" w:rsidP="009E6225">
            <w:pPr>
              <w:pStyle w:val="Tabletext"/>
              <w:jc w:val="center"/>
            </w:pPr>
            <w:r w:rsidRPr="000C41C9">
              <w:t>50</w:t>
            </w:r>
          </w:p>
        </w:tc>
      </w:tr>
      <w:tr w:rsidR="00DC3E0B" w:rsidRPr="000C41C9" w14:paraId="46F0116A" w14:textId="77777777" w:rsidTr="009E6225">
        <w:trPr>
          <w:trHeight w:val="173"/>
        </w:trPr>
        <w:tc>
          <w:tcPr>
            <w:tcW w:w="1816" w:type="dxa"/>
            <w:gridSpan w:val="2"/>
            <w:vMerge/>
            <w:tcBorders>
              <w:top w:val="single" w:sz="4" w:space="0" w:color="auto"/>
              <w:right w:val="single" w:sz="4" w:space="0" w:color="auto"/>
            </w:tcBorders>
            <w:vAlign w:val="center"/>
          </w:tcPr>
          <w:p w14:paraId="068D15F9" w14:textId="77777777" w:rsidR="00DC3E0B" w:rsidRPr="000C41C9" w:rsidRDefault="00DC3E0B" w:rsidP="009E6225">
            <w:pP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6D90B796" w14:textId="77777777" w:rsidR="00DC3E0B" w:rsidRPr="000C41C9" w:rsidRDefault="00DC3E0B" w:rsidP="009E6225">
            <w:pPr>
              <w:pStyle w:val="Tabletext"/>
              <w:jc w:val="center"/>
            </w:pPr>
            <w:r w:rsidRPr="000C41C9">
              <w:t>171 to≤200</w:t>
            </w:r>
          </w:p>
        </w:tc>
        <w:tc>
          <w:tcPr>
            <w:tcW w:w="1618" w:type="dxa"/>
            <w:gridSpan w:val="3"/>
            <w:vMerge/>
            <w:tcBorders>
              <w:top w:val="single" w:sz="4" w:space="0" w:color="auto"/>
              <w:left w:val="single" w:sz="4" w:space="0" w:color="auto"/>
              <w:right w:val="single" w:sz="4" w:space="0" w:color="auto"/>
            </w:tcBorders>
            <w:vAlign w:val="center"/>
          </w:tcPr>
          <w:p w14:paraId="63DFF64B" w14:textId="77777777" w:rsidR="00DC3E0B" w:rsidRPr="000C41C9" w:rsidRDefault="00DC3E0B" w:rsidP="009E6225">
            <w:pPr>
              <w:pStyle w:val="Tabletext"/>
              <w:jc w:val="center"/>
            </w:pPr>
          </w:p>
        </w:tc>
        <w:tc>
          <w:tcPr>
            <w:tcW w:w="898" w:type="dxa"/>
            <w:gridSpan w:val="2"/>
            <w:vMerge w:val="restart"/>
            <w:tcBorders>
              <w:top w:val="single" w:sz="4" w:space="0" w:color="auto"/>
              <w:left w:val="single" w:sz="4" w:space="0" w:color="auto"/>
              <w:right w:val="single" w:sz="4" w:space="0" w:color="auto"/>
            </w:tcBorders>
            <w:vAlign w:val="center"/>
          </w:tcPr>
          <w:p w14:paraId="21F87E61" w14:textId="77777777" w:rsidR="00DC3E0B" w:rsidRPr="000C41C9" w:rsidRDefault="00DC3E0B" w:rsidP="009E6225">
            <w:pPr>
              <w:pStyle w:val="Tabletext"/>
              <w:jc w:val="center"/>
              <w:rPr>
                <w:vertAlign w:val="superscript"/>
              </w:rPr>
            </w:pPr>
            <w:r w:rsidRPr="000C41C9">
              <w:t>0.64C</w:t>
            </w:r>
            <w:r w:rsidRPr="000C41C9">
              <w:rPr>
                <w:vertAlign w:val="superscript"/>
              </w:rPr>
              <w:t>7</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5150EA0" w14:textId="77777777" w:rsidR="00DC3E0B" w:rsidRPr="000C41C9" w:rsidRDefault="00DC3E0B" w:rsidP="009E6225">
            <w:pPr>
              <w:pStyle w:val="Tabletext"/>
              <w:jc w:val="center"/>
            </w:pPr>
            <w:r w:rsidRPr="000C41C9">
              <w:t>55</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23DF0397" w14:textId="77777777" w:rsidR="00DC3E0B" w:rsidRPr="000C41C9" w:rsidRDefault="00DC3E0B" w:rsidP="009E6225">
            <w:pPr>
              <w:pStyle w:val="Tabletext"/>
              <w:jc w:val="center"/>
            </w:pPr>
            <w:r w:rsidRPr="000C41C9">
              <w:t>53</w:t>
            </w:r>
          </w:p>
        </w:tc>
        <w:tc>
          <w:tcPr>
            <w:tcW w:w="914" w:type="dxa"/>
            <w:tcBorders>
              <w:top w:val="single" w:sz="4" w:space="0" w:color="auto"/>
              <w:left w:val="single" w:sz="4" w:space="0" w:color="auto"/>
              <w:bottom w:val="single" w:sz="4" w:space="0" w:color="auto"/>
              <w:right w:val="nil"/>
            </w:tcBorders>
            <w:vAlign w:val="center"/>
          </w:tcPr>
          <w:p w14:paraId="3D998E2C" w14:textId="77777777" w:rsidR="00DC3E0B" w:rsidRPr="000C41C9" w:rsidRDefault="00DC3E0B" w:rsidP="009E6225">
            <w:pPr>
              <w:pStyle w:val="Tabletext"/>
              <w:jc w:val="center"/>
            </w:pPr>
            <w:r w:rsidRPr="000C41C9">
              <w:t>50</w:t>
            </w:r>
          </w:p>
        </w:tc>
      </w:tr>
      <w:tr w:rsidR="00DC3E0B" w:rsidRPr="000C41C9" w14:paraId="7849E486" w14:textId="77777777" w:rsidTr="009E6225">
        <w:trPr>
          <w:trHeight w:val="173"/>
        </w:trPr>
        <w:tc>
          <w:tcPr>
            <w:tcW w:w="1816" w:type="dxa"/>
            <w:gridSpan w:val="2"/>
            <w:vMerge/>
            <w:tcBorders>
              <w:bottom w:val="single" w:sz="4" w:space="0" w:color="auto"/>
              <w:right w:val="single" w:sz="4" w:space="0" w:color="auto"/>
            </w:tcBorders>
            <w:vAlign w:val="center"/>
          </w:tcPr>
          <w:p w14:paraId="02D8EAC6" w14:textId="77777777" w:rsidR="00DC3E0B" w:rsidRPr="000C41C9" w:rsidRDefault="00DC3E0B" w:rsidP="009E6225">
            <w:pP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56B36A8C" w14:textId="77777777" w:rsidR="00DC3E0B" w:rsidRPr="000C41C9" w:rsidRDefault="00DC3E0B" w:rsidP="009E6225">
            <w:pPr>
              <w:pStyle w:val="Tabletext"/>
              <w:jc w:val="center"/>
            </w:pPr>
            <w:r w:rsidRPr="000C41C9">
              <w:t>201 to ≤285</w:t>
            </w:r>
          </w:p>
        </w:tc>
        <w:tc>
          <w:tcPr>
            <w:tcW w:w="1618" w:type="dxa"/>
            <w:gridSpan w:val="3"/>
            <w:vMerge/>
            <w:tcBorders>
              <w:left w:val="single" w:sz="4" w:space="0" w:color="auto"/>
              <w:bottom w:val="single" w:sz="4" w:space="0" w:color="auto"/>
              <w:right w:val="single" w:sz="4" w:space="0" w:color="auto"/>
            </w:tcBorders>
            <w:vAlign w:val="center"/>
          </w:tcPr>
          <w:p w14:paraId="3C0B54AE" w14:textId="77777777" w:rsidR="00DC3E0B" w:rsidRPr="000C41C9" w:rsidRDefault="00DC3E0B" w:rsidP="009E6225">
            <w:pPr>
              <w:pStyle w:val="Tabletext"/>
              <w:jc w:val="center"/>
            </w:pPr>
          </w:p>
        </w:tc>
        <w:tc>
          <w:tcPr>
            <w:tcW w:w="898" w:type="dxa"/>
            <w:gridSpan w:val="2"/>
            <w:vMerge/>
            <w:tcBorders>
              <w:left w:val="single" w:sz="4" w:space="0" w:color="auto"/>
              <w:bottom w:val="single" w:sz="4" w:space="0" w:color="auto"/>
              <w:right w:val="single" w:sz="4" w:space="0" w:color="auto"/>
            </w:tcBorders>
            <w:vAlign w:val="center"/>
          </w:tcPr>
          <w:p w14:paraId="19BC5D32" w14:textId="77777777" w:rsidR="00DC3E0B" w:rsidRPr="000C41C9" w:rsidRDefault="00DC3E0B" w:rsidP="009E6225">
            <w:pPr>
              <w:pStyle w:val="Tabletext"/>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A5013AA" w14:textId="77777777" w:rsidR="00DC3E0B" w:rsidRPr="000C41C9" w:rsidRDefault="00DC3E0B" w:rsidP="009E6225">
            <w:pPr>
              <w:pStyle w:val="Tabletext"/>
              <w:jc w:val="center"/>
            </w:pPr>
            <w:r w:rsidRPr="000C41C9">
              <w:t>58</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1D0F4C0F" w14:textId="77777777" w:rsidR="00DC3E0B" w:rsidRPr="000C41C9" w:rsidRDefault="00DC3E0B" w:rsidP="009E6225">
            <w:pPr>
              <w:pStyle w:val="Tabletext"/>
              <w:jc w:val="center"/>
            </w:pPr>
            <w:r w:rsidRPr="000C41C9">
              <w:t>55</w:t>
            </w:r>
          </w:p>
        </w:tc>
        <w:tc>
          <w:tcPr>
            <w:tcW w:w="914" w:type="dxa"/>
            <w:tcBorders>
              <w:top w:val="single" w:sz="4" w:space="0" w:color="auto"/>
              <w:left w:val="single" w:sz="4" w:space="0" w:color="auto"/>
              <w:bottom w:val="single" w:sz="4" w:space="0" w:color="auto"/>
              <w:right w:val="nil"/>
            </w:tcBorders>
            <w:vAlign w:val="center"/>
          </w:tcPr>
          <w:p w14:paraId="6EE5931E" w14:textId="77777777" w:rsidR="00DC3E0B" w:rsidRPr="000C41C9" w:rsidRDefault="00DC3E0B" w:rsidP="009E6225">
            <w:pPr>
              <w:pStyle w:val="Tabletext"/>
              <w:jc w:val="center"/>
            </w:pPr>
            <w:r w:rsidRPr="000C41C9">
              <w:t>50</w:t>
            </w:r>
          </w:p>
        </w:tc>
      </w:tr>
      <w:tr w:rsidR="00DC3E0B" w:rsidRPr="000C41C9" w14:paraId="328B59C3" w14:textId="77777777" w:rsidTr="009E6225">
        <w:trPr>
          <w:trHeight w:val="173"/>
        </w:trPr>
        <w:tc>
          <w:tcPr>
            <w:tcW w:w="1816" w:type="dxa"/>
            <w:gridSpan w:val="2"/>
            <w:vMerge/>
            <w:tcBorders>
              <w:top w:val="single" w:sz="4" w:space="0" w:color="auto"/>
              <w:right w:val="single" w:sz="4" w:space="0" w:color="auto"/>
            </w:tcBorders>
            <w:vAlign w:val="center"/>
          </w:tcPr>
          <w:p w14:paraId="45D0E7FC" w14:textId="77777777" w:rsidR="00DC3E0B" w:rsidRPr="000C41C9" w:rsidRDefault="00DC3E0B" w:rsidP="009E6225">
            <w:pPr>
              <w:rPr>
                <w:sz w:val="18"/>
              </w:rPr>
            </w:pPr>
          </w:p>
        </w:tc>
        <w:tc>
          <w:tcPr>
            <w:tcW w:w="1439" w:type="dxa"/>
            <w:gridSpan w:val="2"/>
            <w:tcBorders>
              <w:top w:val="single" w:sz="4" w:space="0" w:color="auto"/>
              <w:left w:val="single" w:sz="4" w:space="0" w:color="auto"/>
              <w:right w:val="single" w:sz="4" w:space="0" w:color="auto"/>
            </w:tcBorders>
          </w:tcPr>
          <w:p w14:paraId="7A607966" w14:textId="77777777" w:rsidR="00DC3E0B" w:rsidRPr="000C41C9" w:rsidRDefault="00DC3E0B" w:rsidP="009E6225">
            <w:pPr>
              <w:pStyle w:val="Tabletext"/>
              <w:jc w:val="center"/>
            </w:pPr>
            <w:r w:rsidRPr="000C41C9">
              <w:t>&gt;286</w:t>
            </w:r>
            <w:r w:rsidRPr="000C41C9">
              <w:rPr>
                <w:vertAlign w:val="superscript"/>
              </w:rPr>
              <w:t>8</w:t>
            </w:r>
          </w:p>
        </w:tc>
        <w:tc>
          <w:tcPr>
            <w:tcW w:w="1618" w:type="dxa"/>
            <w:gridSpan w:val="3"/>
            <w:vMerge/>
            <w:tcBorders>
              <w:top w:val="single" w:sz="4" w:space="0" w:color="auto"/>
              <w:left w:val="single" w:sz="4" w:space="0" w:color="auto"/>
              <w:right w:val="single" w:sz="4" w:space="0" w:color="auto"/>
            </w:tcBorders>
            <w:vAlign w:val="center"/>
          </w:tcPr>
          <w:p w14:paraId="621E2980" w14:textId="77777777" w:rsidR="00DC3E0B" w:rsidRPr="000C41C9" w:rsidRDefault="00DC3E0B" w:rsidP="009E6225">
            <w:pPr>
              <w:pStyle w:val="Tabletext"/>
              <w:jc w:val="center"/>
            </w:pPr>
          </w:p>
        </w:tc>
        <w:tc>
          <w:tcPr>
            <w:tcW w:w="898" w:type="dxa"/>
            <w:gridSpan w:val="2"/>
            <w:vMerge/>
            <w:tcBorders>
              <w:top w:val="single" w:sz="4" w:space="0" w:color="auto"/>
              <w:left w:val="single" w:sz="4" w:space="0" w:color="auto"/>
              <w:bottom w:val="single" w:sz="4" w:space="0" w:color="auto"/>
              <w:right w:val="single" w:sz="4" w:space="0" w:color="auto"/>
            </w:tcBorders>
            <w:vAlign w:val="center"/>
          </w:tcPr>
          <w:p w14:paraId="3A2AFF9F" w14:textId="77777777" w:rsidR="00DC3E0B" w:rsidRPr="000C41C9" w:rsidRDefault="00DC3E0B" w:rsidP="009E6225">
            <w:pPr>
              <w:pStyle w:val="Tabletext"/>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E9D54B9" w14:textId="77777777" w:rsidR="00DC3E0B" w:rsidRPr="000C41C9" w:rsidRDefault="00DC3E0B" w:rsidP="009E6225">
            <w:pPr>
              <w:pStyle w:val="Tabletext"/>
              <w:jc w:val="center"/>
            </w:pPr>
            <w:r w:rsidRPr="000C41C9">
              <w:t>60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14C80E82" w14:textId="77777777" w:rsidR="00DC3E0B" w:rsidRPr="000C41C9" w:rsidRDefault="00DC3E0B" w:rsidP="009E6225">
            <w:pPr>
              <w:pStyle w:val="Tabletext"/>
              <w:jc w:val="center"/>
            </w:pPr>
            <w:r w:rsidRPr="000C41C9">
              <w:t>58</w:t>
            </w:r>
          </w:p>
        </w:tc>
        <w:tc>
          <w:tcPr>
            <w:tcW w:w="914" w:type="dxa"/>
            <w:tcBorders>
              <w:top w:val="single" w:sz="4" w:space="0" w:color="auto"/>
              <w:left w:val="single" w:sz="4" w:space="0" w:color="auto"/>
              <w:bottom w:val="single" w:sz="4" w:space="0" w:color="auto"/>
              <w:right w:val="nil"/>
            </w:tcBorders>
            <w:vAlign w:val="center"/>
          </w:tcPr>
          <w:p w14:paraId="59E147C6" w14:textId="77777777" w:rsidR="00DC3E0B" w:rsidRPr="000C41C9" w:rsidRDefault="00DC3E0B" w:rsidP="009E6225">
            <w:pPr>
              <w:pStyle w:val="Tabletext"/>
              <w:jc w:val="center"/>
            </w:pPr>
            <w:r w:rsidRPr="000C41C9">
              <w:t>53</w:t>
            </w:r>
          </w:p>
        </w:tc>
      </w:tr>
      <w:tr w:rsidR="00DC3E0B" w:rsidRPr="000C41C9" w14:paraId="20E2A8AC" w14:textId="77777777" w:rsidTr="009E6225">
        <w:trPr>
          <w:trHeight w:val="133"/>
        </w:trPr>
        <w:tc>
          <w:tcPr>
            <w:tcW w:w="1816" w:type="dxa"/>
            <w:gridSpan w:val="2"/>
            <w:vMerge w:val="restart"/>
            <w:tcBorders>
              <w:top w:val="single" w:sz="4" w:space="0" w:color="auto"/>
              <w:right w:val="single" w:sz="4" w:space="0" w:color="auto"/>
            </w:tcBorders>
            <w:vAlign w:val="center"/>
          </w:tcPr>
          <w:p w14:paraId="26FF57B9" w14:textId="77777777" w:rsidR="00DC3E0B" w:rsidRPr="000C41C9" w:rsidRDefault="00DC3E0B" w:rsidP="009E6225">
            <w:pPr>
              <w:pStyle w:val="Tabletext"/>
            </w:pPr>
            <w:r w:rsidRPr="000C41C9">
              <w:t>NHS &amp; NJDOT Roadways other than Freeways or Limited Access Highways with speed limit &gt; 35 MPH</w:t>
            </w:r>
          </w:p>
        </w:tc>
        <w:tc>
          <w:tcPr>
            <w:tcW w:w="1439" w:type="dxa"/>
            <w:gridSpan w:val="2"/>
            <w:tcBorders>
              <w:top w:val="single" w:sz="4" w:space="0" w:color="auto"/>
              <w:left w:val="single" w:sz="4" w:space="0" w:color="auto"/>
              <w:bottom w:val="single" w:sz="4" w:space="0" w:color="auto"/>
              <w:right w:val="single" w:sz="4" w:space="0" w:color="auto"/>
            </w:tcBorders>
          </w:tcPr>
          <w:p w14:paraId="2CD50B6E" w14:textId="77777777" w:rsidR="00DC3E0B" w:rsidRPr="000C41C9" w:rsidRDefault="00DC3E0B" w:rsidP="009E6225">
            <w:pPr>
              <w:pStyle w:val="Tabletext"/>
              <w:jc w:val="center"/>
            </w:pPr>
            <w:r w:rsidRPr="000C41C9">
              <w:t>≤ 60</w:t>
            </w:r>
          </w:p>
        </w:tc>
        <w:tc>
          <w:tcPr>
            <w:tcW w:w="1618" w:type="dxa"/>
            <w:gridSpan w:val="3"/>
            <w:vMerge w:val="restart"/>
            <w:tcBorders>
              <w:top w:val="single" w:sz="4" w:space="0" w:color="auto"/>
              <w:left w:val="single" w:sz="4" w:space="0" w:color="auto"/>
              <w:right w:val="single" w:sz="4" w:space="0" w:color="auto"/>
            </w:tcBorders>
            <w:vAlign w:val="center"/>
          </w:tcPr>
          <w:p w14:paraId="04244FC9" w14:textId="77777777" w:rsidR="00DC3E0B" w:rsidRPr="000C41C9" w:rsidRDefault="00DC3E0B" w:rsidP="009E6225">
            <w:pPr>
              <w:pStyle w:val="Tabletext"/>
              <w:jc w:val="center"/>
            </w:pPr>
            <w:r w:rsidRPr="000C41C9">
              <w:t>60</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001576D0" w14:textId="77777777" w:rsidR="00DC3E0B" w:rsidRPr="000C41C9" w:rsidRDefault="00DC3E0B" w:rsidP="009E6225">
            <w:pPr>
              <w:pStyle w:val="Tabletext"/>
              <w:jc w:val="center"/>
            </w:pPr>
            <w:r w:rsidRPr="000C41C9">
              <w:t>60</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27BC428" w14:textId="77777777" w:rsidR="00DC3E0B" w:rsidRPr="000C41C9" w:rsidRDefault="00DC3E0B" w:rsidP="009E6225">
            <w:pPr>
              <w:pStyle w:val="Tabletext"/>
              <w:jc w:val="center"/>
            </w:pPr>
            <w:r w:rsidRPr="000C41C9">
              <w:t>60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71210E04" w14:textId="77777777" w:rsidR="00DC3E0B" w:rsidRPr="000C41C9" w:rsidRDefault="00DC3E0B" w:rsidP="009E6225">
            <w:pPr>
              <w:pStyle w:val="Tabletext"/>
              <w:jc w:val="center"/>
            </w:pPr>
            <w:r w:rsidRPr="000C41C9">
              <w:t>60</w:t>
            </w:r>
          </w:p>
        </w:tc>
        <w:tc>
          <w:tcPr>
            <w:tcW w:w="914" w:type="dxa"/>
            <w:tcBorders>
              <w:top w:val="single" w:sz="4" w:space="0" w:color="auto"/>
              <w:left w:val="single" w:sz="4" w:space="0" w:color="auto"/>
              <w:bottom w:val="single" w:sz="4" w:space="0" w:color="auto"/>
              <w:right w:val="nil"/>
            </w:tcBorders>
            <w:vAlign w:val="center"/>
          </w:tcPr>
          <w:p w14:paraId="1C23B4FA" w14:textId="77777777" w:rsidR="00DC3E0B" w:rsidRPr="000C41C9" w:rsidRDefault="00DC3E0B" w:rsidP="009E6225">
            <w:pPr>
              <w:pStyle w:val="Tabletext"/>
              <w:jc w:val="center"/>
            </w:pPr>
            <w:r w:rsidRPr="000C41C9">
              <w:t>60</w:t>
            </w:r>
          </w:p>
        </w:tc>
      </w:tr>
      <w:tr w:rsidR="00DC3E0B" w:rsidRPr="000C41C9" w14:paraId="70BE5B0E" w14:textId="77777777" w:rsidTr="009E6225">
        <w:trPr>
          <w:trHeight w:val="173"/>
        </w:trPr>
        <w:tc>
          <w:tcPr>
            <w:tcW w:w="1816" w:type="dxa"/>
            <w:gridSpan w:val="2"/>
            <w:vMerge/>
            <w:tcBorders>
              <w:right w:val="single" w:sz="4" w:space="0" w:color="auto"/>
            </w:tcBorders>
            <w:vAlign w:val="center"/>
          </w:tcPr>
          <w:p w14:paraId="326D9DC2" w14:textId="77777777" w:rsidR="00DC3E0B" w:rsidRPr="000C41C9" w:rsidRDefault="00DC3E0B" w:rsidP="009E6225">
            <w:pPr>
              <w:pStyle w:val="Tabletext"/>
            </w:pPr>
          </w:p>
        </w:tc>
        <w:tc>
          <w:tcPr>
            <w:tcW w:w="1439" w:type="dxa"/>
            <w:gridSpan w:val="2"/>
            <w:tcBorders>
              <w:top w:val="single" w:sz="4" w:space="0" w:color="auto"/>
              <w:left w:val="single" w:sz="4" w:space="0" w:color="auto"/>
              <w:bottom w:val="single" w:sz="4" w:space="0" w:color="auto"/>
              <w:right w:val="single" w:sz="4" w:space="0" w:color="auto"/>
            </w:tcBorders>
          </w:tcPr>
          <w:p w14:paraId="3249FC0F" w14:textId="77777777" w:rsidR="00DC3E0B" w:rsidRPr="000C41C9" w:rsidRDefault="00DC3E0B" w:rsidP="009E6225">
            <w:pPr>
              <w:pStyle w:val="Tabletext"/>
              <w:jc w:val="center"/>
            </w:pPr>
            <w:r w:rsidRPr="000C41C9">
              <w:t>61 to ≤95</w:t>
            </w:r>
          </w:p>
        </w:tc>
        <w:tc>
          <w:tcPr>
            <w:tcW w:w="1618" w:type="dxa"/>
            <w:gridSpan w:val="3"/>
            <w:vMerge/>
            <w:tcBorders>
              <w:left w:val="single" w:sz="4" w:space="0" w:color="auto"/>
              <w:right w:val="single" w:sz="4" w:space="0" w:color="auto"/>
            </w:tcBorders>
            <w:vAlign w:val="center"/>
          </w:tcPr>
          <w:p w14:paraId="5B57AA75" w14:textId="77777777" w:rsidR="00DC3E0B" w:rsidRPr="000C41C9" w:rsidRDefault="00DC3E0B" w:rsidP="009E6225">
            <w:pPr>
              <w:pStyle w:val="Tabletext"/>
              <w:jc w:val="cente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4D3330A1" w14:textId="77777777" w:rsidR="00DC3E0B" w:rsidRPr="000C41C9" w:rsidRDefault="00DC3E0B" w:rsidP="009E6225">
            <w:pPr>
              <w:pStyle w:val="Tabletext"/>
              <w:jc w:val="center"/>
            </w:pPr>
            <w:r w:rsidRPr="000C41C9">
              <w:t>63</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FDD806E" w14:textId="77777777" w:rsidR="00DC3E0B" w:rsidRPr="000C41C9" w:rsidRDefault="00DC3E0B" w:rsidP="009E6225">
            <w:pPr>
              <w:pStyle w:val="Tabletext"/>
              <w:jc w:val="center"/>
            </w:pPr>
            <w:r w:rsidRPr="000C41C9">
              <w:t>60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2F94E40A" w14:textId="77777777" w:rsidR="00DC3E0B" w:rsidRPr="000C41C9" w:rsidRDefault="00DC3E0B" w:rsidP="009E6225">
            <w:pPr>
              <w:pStyle w:val="Tabletext"/>
              <w:jc w:val="center"/>
            </w:pPr>
            <w:r w:rsidRPr="000C41C9">
              <w:t>60</w:t>
            </w:r>
          </w:p>
        </w:tc>
        <w:tc>
          <w:tcPr>
            <w:tcW w:w="914" w:type="dxa"/>
            <w:tcBorders>
              <w:top w:val="single" w:sz="4" w:space="0" w:color="auto"/>
              <w:left w:val="single" w:sz="4" w:space="0" w:color="auto"/>
              <w:bottom w:val="single" w:sz="4" w:space="0" w:color="auto"/>
              <w:right w:val="nil"/>
            </w:tcBorders>
            <w:vAlign w:val="center"/>
          </w:tcPr>
          <w:p w14:paraId="7DFD1292" w14:textId="77777777" w:rsidR="00DC3E0B" w:rsidRPr="000C41C9" w:rsidRDefault="00DC3E0B" w:rsidP="009E6225">
            <w:pPr>
              <w:pStyle w:val="Tabletext"/>
              <w:jc w:val="center"/>
            </w:pPr>
            <w:r w:rsidRPr="000C41C9">
              <w:t>60</w:t>
            </w:r>
          </w:p>
        </w:tc>
      </w:tr>
      <w:tr w:rsidR="00DC3E0B" w:rsidRPr="000C41C9" w14:paraId="02990F51" w14:textId="77777777" w:rsidTr="009E6225">
        <w:trPr>
          <w:trHeight w:val="173"/>
        </w:trPr>
        <w:tc>
          <w:tcPr>
            <w:tcW w:w="1816" w:type="dxa"/>
            <w:gridSpan w:val="2"/>
            <w:vMerge/>
            <w:tcBorders>
              <w:right w:val="single" w:sz="4" w:space="0" w:color="auto"/>
            </w:tcBorders>
            <w:vAlign w:val="center"/>
          </w:tcPr>
          <w:p w14:paraId="51B81734" w14:textId="77777777" w:rsidR="00DC3E0B" w:rsidRPr="000C41C9" w:rsidRDefault="00DC3E0B" w:rsidP="009E6225">
            <w:pPr>
              <w:pStyle w:val="Tabletext"/>
            </w:pPr>
          </w:p>
        </w:tc>
        <w:tc>
          <w:tcPr>
            <w:tcW w:w="1439" w:type="dxa"/>
            <w:gridSpan w:val="2"/>
            <w:tcBorders>
              <w:top w:val="single" w:sz="4" w:space="0" w:color="auto"/>
              <w:left w:val="single" w:sz="4" w:space="0" w:color="auto"/>
              <w:bottom w:val="single" w:sz="4" w:space="0" w:color="auto"/>
              <w:right w:val="single" w:sz="4" w:space="0" w:color="auto"/>
            </w:tcBorders>
          </w:tcPr>
          <w:p w14:paraId="1E5F0E1E" w14:textId="77777777" w:rsidR="00DC3E0B" w:rsidRPr="000C41C9" w:rsidRDefault="00DC3E0B" w:rsidP="009E6225">
            <w:pPr>
              <w:pStyle w:val="Tabletext"/>
              <w:jc w:val="center"/>
            </w:pPr>
            <w:r w:rsidRPr="000C41C9">
              <w:t>96 to ≤170</w:t>
            </w:r>
          </w:p>
        </w:tc>
        <w:tc>
          <w:tcPr>
            <w:tcW w:w="1618" w:type="dxa"/>
            <w:gridSpan w:val="3"/>
            <w:vMerge/>
            <w:tcBorders>
              <w:left w:val="single" w:sz="4" w:space="0" w:color="auto"/>
              <w:right w:val="single" w:sz="4" w:space="0" w:color="auto"/>
            </w:tcBorders>
            <w:vAlign w:val="center"/>
          </w:tcPr>
          <w:p w14:paraId="3FAD61C6" w14:textId="77777777" w:rsidR="00DC3E0B" w:rsidRPr="000C41C9" w:rsidRDefault="00DC3E0B" w:rsidP="009E6225">
            <w:pPr>
              <w:pStyle w:val="Tabletext"/>
              <w:jc w:val="cente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798CD0B4" w14:textId="77777777" w:rsidR="00DC3E0B" w:rsidRPr="000C41C9" w:rsidRDefault="00DC3E0B" w:rsidP="009E6225">
            <w:pPr>
              <w:pStyle w:val="Tabletext"/>
              <w:jc w:val="center"/>
            </w:pPr>
            <w:r w:rsidRPr="000C41C9">
              <w:t>66</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A2F792F" w14:textId="77777777" w:rsidR="00DC3E0B" w:rsidRPr="000C41C9" w:rsidRDefault="00DC3E0B" w:rsidP="009E6225">
            <w:pPr>
              <w:pStyle w:val="Tabletext"/>
              <w:jc w:val="center"/>
            </w:pPr>
            <w:r w:rsidRPr="000C41C9">
              <w:t>63</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7A48DA36" w14:textId="77777777" w:rsidR="00DC3E0B" w:rsidRPr="000C41C9" w:rsidRDefault="00DC3E0B" w:rsidP="009E6225">
            <w:pPr>
              <w:pStyle w:val="Tabletext"/>
              <w:jc w:val="center"/>
            </w:pPr>
            <w:r w:rsidRPr="000C41C9">
              <w:t>60</w:t>
            </w:r>
          </w:p>
        </w:tc>
        <w:tc>
          <w:tcPr>
            <w:tcW w:w="914" w:type="dxa"/>
            <w:tcBorders>
              <w:top w:val="single" w:sz="4" w:space="0" w:color="auto"/>
              <w:left w:val="single" w:sz="4" w:space="0" w:color="auto"/>
              <w:bottom w:val="single" w:sz="4" w:space="0" w:color="auto"/>
              <w:right w:val="nil"/>
            </w:tcBorders>
            <w:vAlign w:val="center"/>
          </w:tcPr>
          <w:p w14:paraId="57E83729" w14:textId="77777777" w:rsidR="00DC3E0B" w:rsidRPr="000C41C9" w:rsidRDefault="00DC3E0B" w:rsidP="009E6225">
            <w:pPr>
              <w:pStyle w:val="Tabletext"/>
              <w:jc w:val="center"/>
            </w:pPr>
            <w:r w:rsidRPr="000C41C9">
              <w:t>60</w:t>
            </w:r>
          </w:p>
        </w:tc>
      </w:tr>
      <w:tr w:rsidR="00DC3E0B" w:rsidRPr="000C41C9" w14:paraId="62BD9F99" w14:textId="77777777" w:rsidTr="009E6225">
        <w:trPr>
          <w:trHeight w:val="173"/>
        </w:trPr>
        <w:tc>
          <w:tcPr>
            <w:tcW w:w="1816" w:type="dxa"/>
            <w:gridSpan w:val="2"/>
            <w:vMerge/>
            <w:tcBorders>
              <w:right w:val="single" w:sz="4" w:space="0" w:color="auto"/>
            </w:tcBorders>
            <w:vAlign w:val="center"/>
          </w:tcPr>
          <w:p w14:paraId="44ED4DB9" w14:textId="77777777" w:rsidR="00DC3E0B" w:rsidRPr="000C41C9" w:rsidRDefault="00DC3E0B" w:rsidP="009E6225">
            <w:pPr>
              <w:pStyle w:val="Tabletext"/>
            </w:pPr>
          </w:p>
        </w:tc>
        <w:tc>
          <w:tcPr>
            <w:tcW w:w="1439" w:type="dxa"/>
            <w:gridSpan w:val="2"/>
            <w:tcBorders>
              <w:top w:val="single" w:sz="4" w:space="0" w:color="auto"/>
              <w:left w:val="single" w:sz="4" w:space="0" w:color="auto"/>
              <w:bottom w:val="single" w:sz="4" w:space="0" w:color="auto"/>
              <w:right w:val="single" w:sz="4" w:space="0" w:color="auto"/>
            </w:tcBorders>
          </w:tcPr>
          <w:p w14:paraId="5ECB8DFF" w14:textId="77777777" w:rsidR="00DC3E0B" w:rsidRPr="000C41C9" w:rsidRDefault="00DC3E0B" w:rsidP="009E6225">
            <w:pPr>
              <w:pStyle w:val="Tabletext"/>
              <w:jc w:val="center"/>
            </w:pPr>
            <w:r w:rsidRPr="000C41C9">
              <w:t>171 to≤200</w:t>
            </w:r>
          </w:p>
        </w:tc>
        <w:tc>
          <w:tcPr>
            <w:tcW w:w="1618" w:type="dxa"/>
            <w:gridSpan w:val="3"/>
            <w:vMerge/>
            <w:tcBorders>
              <w:left w:val="single" w:sz="4" w:space="0" w:color="auto"/>
              <w:right w:val="single" w:sz="4" w:space="0" w:color="auto"/>
            </w:tcBorders>
            <w:vAlign w:val="center"/>
          </w:tcPr>
          <w:p w14:paraId="42134DAC" w14:textId="77777777" w:rsidR="00DC3E0B" w:rsidRPr="000C41C9" w:rsidRDefault="00DC3E0B" w:rsidP="009E6225">
            <w:pPr>
              <w:pStyle w:val="Tabletext"/>
              <w:jc w:val="center"/>
            </w:pPr>
          </w:p>
        </w:tc>
        <w:tc>
          <w:tcPr>
            <w:tcW w:w="898" w:type="dxa"/>
            <w:gridSpan w:val="2"/>
            <w:vMerge w:val="restart"/>
            <w:tcBorders>
              <w:top w:val="single" w:sz="4" w:space="0" w:color="auto"/>
              <w:left w:val="single" w:sz="4" w:space="0" w:color="auto"/>
              <w:bottom w:val="single" w:sz="4" w:space="0" w:color="auto"/>
              <w:right w:val="single" w:sz="4" w:space="0" w:color="auto"/>
            </w:tcBorders>
            <w:vAlign w:val="center"/>
          </w:tcPr>
          <w:p w14:paraId="799797BF" w14:textId="77777777" w:rsidR="00DC3E0B" w:rsidRPr="000C41C9" w:rsidRDefault="00DC3E0B" w:rsidP="009E6225">
            <w:pPr>
              <w:pStyle w:val="Tabletext"/>
              <w:jc w:val="center"/>
              <w:rPr>
                <w:vertAlign w:val="superscript"/>
              </w:rPr>
            </w:pPr>
            <w:r w:rsidRPr="000C41C9">
              <w:t>0.64C</w:t>
            </w:r>
            <w:r w:rsidRPr="000C41C9">
              <w:rPr>
                <w:vertAlign w:val="superscript"/>
              </w:rPr>
              <w:t>7</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7A5798A" w14:textId="77777777" w:rsidR="00DC3E0B" w:rsidRPr="000C41C9" w:rsidRDefault="00DC3E0B" w:rsidP="009E6225">
            <w:pPr>
              <w:pStyle w:val="Tabletext"/>
              <w:jc w:val="center"/>
            </w:pPr>
            <w:r w:rsidRPr="000C41C9">
              <w:t>66</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3234866A" w14:textId="77777777" w:rsidR="00DC3E0B" w:rsidRPr="000C41C9" w:rsidRDefault="00DC3E0B" w:rsidP="009E6225">
            <w:pPr>
              <w:pStyle w:val="Tabletext"/>
              <w:jc w:val="center"/>
            </w:pPr>
            <w:r w:rsidRPr="000C41C9">
              <w:t>63</w:t>
            </w:r>
          </w:p>
        </w:tc>
        <w:tc>
          <w:tcPr>
            <w:tcW w:w="914" w:type="dxa"/>
            <w:tcBorders>
              <w:top w:val="single" w:sz="4" w:space="0" w:color="auto"/>
              <w:left w:val="single" w:sz="4" w:space="0" w:color="auto"/>
              <w:bottom w:val="single" w:sz="4" w:space="0" w:color="auto"/>
              <w:right w:val="nil"/>
            </w:tcBorders>
            <w:vAlign w:val="center"/>
          </w:tcPr>
          <w:p w14:paraId="24155DD6" w14:textId="77777777" w:rsidR="00DC3E0B" w:rsidRPr="000C41C9" w:rsidRDefault="00DC3E0B" w:rsidP="009E6225">
            <w:pPr>
              <w:pStyle w:val="Tabletext"/>
              <w:jc w:val="center"/>
            </w:pPr>
            <w:r w:rsidRPr="000C41C9">
              <w:t>60</w:t>
            </w:r>
          </w:p>
        </w:tc>
      </w:tr>
      <w:tr w:rsidR="00DC3E0B" w:rsidRPr="000C41C9" w14:paraId="44EB969C" w14:textId="77777777" w:rsidTr="009E6225">
        <w:trPr>
          <w:trHeight w:val="173"/>
        </w:trPr>
        <w:tc>
          <w:tcPr>
            <w:tcW w:w="1816" w:type="dxa"/>
            <w:gridSpan w:val="2"/>
            <w:vMerge/>
            <w:tcBorders>
              <w:right w:val="single" w:sz="4" w:space="0" w:color="auto"/>
            </w:tcBorders>
            <w:vAlign w:val="center"/>
          </w:tcPr>
          <w:p w14:paraId="1FA0AE04" w14:textId="77777777" w:rsidR="00DC3E0B" w:rsidRPr="000C41C9" w:rsidRDefault="00DC3E0B" w:rsidP="009E6225">
            <w:pPr>
              <w:pStyle w:val="Tabletext"/>
            </w:pPr>
          </w:p>
        </w:tc>
        <w:tc>
          <w:tcPr>
            <w:tcW w:w="1439" w:type="dxa"/>
            <w:gridSpan w:val="2"/>
            <w:tcBorders>
              <w:top w:val="single" w:sz="4" w:space="0" w:color="auto"/>
              <w:left w:val="single" w:sz="4" w:space="0" w:color="auto"/>
              <w:bottom w:val="single" w:sz="4" w:space="0" w:color="auto"/>
              <w:right w:val="single" w:sz="4" w:space="0" w:color="auto"/>
            </w:tcBorders>
          </w:tcPr>
          <w:p w14:paraId="72408579" w14:textId="77777777" w:rsidR="00DC3E0B" w:rsidRPr="000C41C9" w:rsidRDefault="00DC3E0B" w:rsidP="009E6225">
            <w:pPr>
              <w:pStyle w:val="Tabletext"/>
              <w:jc w:val="center"/>
            </w:pPr>
            <w:r w:rsidRPr="000C41C9">
              <w:t>201 to ≤285</w:t>
            </w:r>
          </w:p>
        </w:tc>
        <w:tc>
          <w:tcPr>
            <w:tcW w:w="1618" w:type="dxa"/>
            <w:gridSpan w:val="3"/>
            <w:vMerge/>
            <w:tcBorders>
              <w:left w:val="single" w:sz="4" w:space="0" w:color="auto"/>
              <w:right w:val="single" w:sz="4" w:space="0" w:color="auto"/>
            </w:tcBorders>
            <w:vAlign w:val="center"/>
          </w:tcPr>
          <w:p w14:paraId="304D71BD" w14:textId="77777777" w:rsidR="00DC3E0B" w:rsidRPr="000C41C9" w:rsidRDefault="00DC3E0B" w:rsidP="009E6225">
            <w:pPr>
              <w:pStyle w:val="Tabletext"/>
              <w:jc w:val="center"/>
            </w:pPr>
          </w:p>
        </w:tc>
        <w:tc>
          <w:tcPr>
            <w:tcW w:w="898" w:type="dxa"/>
            <w:gridSpan w:val="2"/>
            <w:vMerge/>
            <w:tcBorders>
              <w:top w:val="single" w:sz="4" w:space="0" w:color="auto"/>
              <w:left w:val="single" w:sz="4" w:space="0" w:color="auto"/>
              <w:bottom w:val="single" w:sz="4" w:space="0" w:color="auto"/>
              <w:right w:val="single" w:sz="4" w:space="0" w:color="auto"/>
            </w:tcBorders>
            <w:vAlign w:val="center"/>
          </w:tcPr>
          <w:p w14:paraId="26112007" w14:textId="77777777" w:rsidR="00DC3E0B" w:rsidRPr="000C41C9" w:rsidRDefault="00DC3E0B" w:rsidP="009E6225">
            <w:pPr>
              <w:pStyle w:val="Tabletext"/>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A066124" w14:textId="77777777" w:rsidR="00DC3E0B" w:rsidRPr="000C41C9" w:rsidRDefault="00DC3E0B" w:rsidP="009E6225">
            <w:pPr>
              <w:pStyle w:val="Tabletext"/>
              <w:jc w:val="center"/>
            </w:pPr>
            <w:r w:rsidRPr="000C41C9">
              <w:t>69</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61C98F8C" w14:textId="77777777" w:rsidR="00DC3E0B" w:rsidRPr="000C41C9" w:rsidRDefault="00DC3E0B" w:rsidP="009E6225">
            <w:pPr>
              <w:pStyle w:val="Tabletext"/>
              <w:jc w:val="center"/>
            </w:pPr>
            <w:r w:rsidRPr="000C41C9">
              <w:t>66</w:t>
            </w:r>
          </w:p>
        </w:tc>
        <w:tc>
          <w:tcPr>
            <w:tcW w:w="914" w:type="dxa"/>
            <w:tcBorders>
              <w:top w:val="single" w:sz="4" w:space="0" w:color="auto"/>
              <w:left w:val="single" w:sz="4" w:space="0" w:color="auto"/>
              <w:bottom w:val="single" w:sz="4" w:space="0" w:color="auto"/>
              <w:right w:val="nil"/>
            </w:tcBorders>
            <w:vAlign w:val="center"/>
          </w:tcPr>
          <w:p w14:paraId="0C94D63D" w14:textId="77777777" w:rsidR="00DC3E0B" w:rsidRPr="000C41C9" w:rsidRDefault="00DC3E0B" w:rsidP="009E6225">
            <w:pPr>
              <w:pStyle w:val="Tabletext"/>
              <w:jc w:val="center"/>
            </w:pPr>
            <w:r w:rsidRPr="000C41C9">
              <w:t>60</w:t>
            </w:r>
          </w:p>
        </w:tc>
      </w:tr>
      <w:tr w:rsidR="00DC3E0B" w:rsidRPr="000C41C9" w14:paraId="0BDDD30D" w14:textId="77777777" w:rsidTr="009E6225">
        <w:trPr>
          <w:trHeight w:val="173"/>
        </w:trPr>
        <w:tc>
          <w:tcPr>
            <w:tcW w:w="1816" w:type="dxa"/>
            <w:gridSpan w:val="2"/>
            <w:vMerge/>
            <w:tcBorders>
              <w:right w:val="single" w:sz="4" w:space="0" w:color="auto"/>
            </w:tcBorders>
            <w:vAlign w:val="center"/>
          </w:tcPr>
          <w:p w14:paraId="1CFDBE35" w14:textId="77777777" w:rsidR="00DC3E0B" w:rsidRPr="000C41C9" w:rsidRDefault="00DC3E0B" w:rsidP="009E6225">
            <w:pPr>
              <w:pStyle w:val="Tabletext"/>
            </w:pPr>
          </w:p>
        </w:tc>
        <w:tc>
          <w:tcPr>
            <w:tcW w:w="1439" w:type="dxa"/>
            <w:gridSpan w:val="2"/>
            <w:tcBorders>
              <w:top w:val="single" w:sz="4" w:space="0" w:color="auto"/>
              <w:left w:val="single" w:sz="4" w:space="0" w:color="auto"/>
              <w:right w:val="single" w:sz="4" w:space="0" w:color="auto"/>
            </w:tcBorders>
          </w:tcPr>
          <w:p w14:paraId="4D76C16F" w14:textId="77777777" w:rsidR="00DC3E0B" w:rsidRPr="000C41C9" w:rsidRDefault="00DC3E0B" w:rsidP="009E6225">
            <w:pPr>
              <w:pStyle w:val="Tabletext"/>
              <w:jc w:val="center"/>
            </w:pPr>
            <w:r w:rsidRPr="000C41C9">
              <w:t>&gt;286</w:t>
            </w:r>
            <w:r w:rsidRPr="000C41C9">
              <w:rPr>
                <w:vertAlign w:val="superscript"/>
              </w:rPr>
              <w:t>8</w:t>
            </w:r>
          </w:p>
        </w:tc>
        <w:tc>
          <w:tcPr>
            <w:tcW w:w="1618" w:type="dxa"/>
            <w:gridSpan w:val="3"/>
            <w:vMerge/>
            <w:tcBorders>
              <w:left w:val="single" w:sz="4" w:space="0" w:color="auto"/>
              <w:right w:val="single" w:sz="4" w:space="0" w:color="auto"/>
            </w:tcBorders>
            <w:vAlign w:val="center"/>
          </w:tcPr>
          <w:p w14:paraId="5FE7926B" w14:textId="77777777" w:rsidR="00DC3E0B" w:rsidRPr="000C41C9" w:rsidRDefault="00DC3E0B" w:rsidP="009E6225">
            <w:pPr>
              <w:pStyle w:val="Tabletext"/>
              <w:jc w:val="center"/>
            </w:pPr>
          </w:p>
        </w:tc>
        <w:tc>
          <w:tcPr>
            <w:tcW w:w="898" w:type="dxa"/>
            <w:gridSpan w:val="2"/>
            <w:vMerge/>
            <w:tcBorders>
              <w:top w:val="single" w:sz="4" w:space="0" w:color="auto"/>
              <w:left w:val="single" w:sz="4" w:space="0" w:color="auto"/>
              <w:bottom w:val="single" w:sz="4" w:space="0" w:color="auto"/>
              <w:right w:val="single" w:sz="4" w:space="0" w:color="auto"/>
            </w:tcBorders>
            <w:vAlign w:val="center"/>
          </w:tcPr>
          <w:p w14:paraId="51E8FD91" w14:textId="77777777" w:rsidR="00DC3E0B" w:rsidRPr="000C41C9" w:rsidRDefault="00DC3E0B" w:rsidP="009E6225">
            <w:pPr>
              <w:pStyle w:val="Tabletext"/>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25496B0" w14:textId="77777777" w:rsidR="00DC3E0B" w:rsidRPr="000C41C9" w:rsidRDefault="00DC3E0B" w:rsidP="009E6225">
            <w:pPr>
              <w:pStyle w:val="Tabletext"/>
              <w:jc w:val="center"/>
            </w:pPr>
            <w:r w:rsidRPr="000C41C9">
              <w:t>72</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3225D72C" w14:textId="77777777" w:rsidR="00DC3E0B" w:rsidRPr="000C41C9" w:rsidRDefault="00DC3E0B" w:rsidP="009E6225">
            <w:pPr>
              <w:pStyle w:val="Tabletext"/>
              <w:jc w:val="center"/>
            </w:pPr>
            <w:r w:rsidRPr="000C41C9">
              <w:t>69</w:t>
            </w:r>
          </w:p>
        </w:tc>
        <w:tc>
          <w:tcPr>
            <w:tcW w:w="914" w:type="dxa"/>
            <w:tcBorders>
              <w:top w:val="single" w:sz="4" w:space="0" w:color="auto"/>
              <w:left w:val="single" w:sz="4" w:space="0" w:color="auto"/>
              <w:bottom w:val="single" w:sz="4" w:space="0" w:color="auto"/>
              <w:right w:val="nil"/>
            </w:tcBorders>
            <w:vAlign w:val="center"/>
          </w:tcPr>
          <w:p w14:paraId="70BC88ED" w14:textId="77777777" w:rsidR="00DC3E0B" w:rsidRPr="000C41C9" w:rsidRDefault="00DC3E0B" w:rsidP="009E6225">
            <w:pPr>
              <w:pStyle w:val="Tabletext"/>
              <w:jc w:val="center"/>
            </w:pPr>
            <w:r w:rsidRPr="000C41C9">
              <w:t>63</w:t>
            </w:r>
          </w:p>
        </w:tc>
      </w:tr>
      <w:tr w:rsidR="00DC3E0B" w:rsidRPr="000C41C9" w14:paraId="219730D5" w14:textId="77777777" w:rsidTr="009E6225">
        <w:trPr>
          <w:trHeight w:val="173"/>
        </w:trPr>
        <w:tc>
          <w:tcPr>
            <w:tcW w:w="1816" w:type="dxa"/>
            <w:gridSpan w:val="2"/>
            <w:vMerge w:val="restart"/>
            <w:tcBorders>
              <w:top w:val="single" w:sz="4" w:space="0" w:color="auto"/>
              <w:right w:val="single" w:sz="4" w:space="0" w:color="auto"/>
            </w:tcBorders>
            <w:vAlign w:val="center"/>
          </w:tcPr>
          <w:p w14:paraId="57F66360" w14:textId="77777777" w:rsidR="00DC3E0B" w:rsidRPr="000C41C9" w:rsidRDefault="00DC3E0B" w:rsidP="009E6225">
            <w:pPr>
              <w:pStyle w:val="Tabletext"/>
            </w:pPr>
            <w:r w:rsidRPr="000C41C9">
              <w:t>NHS &amp; NJDOT Roadways other than Freeways or Limited Access Highways with speed limit ≤ 35 MPH</w:t>
            </w:r>
          </w:p>
        </w:tc>
        <w:tc>
          <w:tcPr>
            <w:tcW w:w="1439" w:type="dxa"/>
            <w:gridSpan w:val="2"/>
            <w:tcBorders>
              <w:top w:val="single" w:sz="4" w:space="0" w:color="auto"/>
              <w:left w:val="single" w:sz="4" w:space="0" w:color="auto"/>
              <w:bottom w:val="single" w:sz="4" w:space="0" w:color="auto"/>
              <w:right w:val="single" w:sz="4" w:space="0" w:color="auto"/>
            </w:tcBorders>
          </w:tcPr>
          <w:p w14:paraId="224F48EC" w14:textId="77777777" w:rsidR="00DC3E0B" w:rsidRPr="000C41C9" w:rsidRDefault="00DC3E0B" w:rsidP="009E6225">
            <w:pPr>
              <w:pStyle w:val="Tabletext"/>
              <w:jc w:val="center"/>
            </w:pPr>
            <w:r w:rsidRPr="000C41C9">
              <w:t>≤ 60</w:t>
            </w:r>
          </w:p>
        </w:tc>
        <w:tc>
          <w:tcPr>
            <w:tcW w:w="1618" w:type="dxa"/>
            <w:gridSpan w:val="3"/>
            <w:vMerge w:val="restart"/>
            <w:tcBorders>
              <w:top w:val="single" w:sz="4" w:space="0" w:color="auto"/>
              <w:left w:val="single" w:sz="4" w:space="0" w:color="auto"/>
              <w:right w:val="single" w:sz="4" w:space="0" w:color="auto"/>
            </w:tcBorders>
            <w:vAlign w:val="center"/>
          </w:tcPr>
          <w:p w14:paraId="56AD408D" w14:textId="77777777" w:rsidR="00DC3E0B" w:rsidRPr="000C41C9" w:rsidRDefault="00DC3E0B" w:rsidP="009E6225">
            <w:pPr>
              <w:pStyle w:val="Tabletext"/>
              <w:jc w:val="center"/>
            </w:pPr>
            <w:r w:rsidRPr="000C41C9">
              <w:t>70</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4F92519D" w14:textId="77777777" w:rsidR="00DC3E0B" w:rsidRPr="000C41C9" w:rsidRDefault="00DC3E0B" w:rsidP="009E6225">
            <w:pPr>
              <w:pStyle w:val="Tabletext"/>
              <w:jc w:val="center"/>
            </w:pPr>
            <w:r w:rsidRPr="000C41C9">
              <w:t>70</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B51DF8F" w14:textId="77777777" w:rsidR="00DC3E0B" w:rsidRPr="000C41C9" w:rsidRDefault="00DC3E0B" w:rsidP="009E6225">
            <w:pPr>
              <w:pStyle w:val="Tabletext"/>
              <w:jc w:val="center"/>
            </w:pPr>
            <w:r w:rsidRPr="000C41C9">
              <w:t>70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4EFA3D86" w14:textId="77777777" w:rsidR="00DC3E0B" w:rsidRPr="000C41C9" w:rsidRDefault="00DC3E0B" w:rsidP="009E6225">
            <w:pPr>
              <w:pStyle w:val="Tabletext"/>
              <w:jc w:val="center"/>
            </w:pPr>
            <w:r w:rsidRPr="000C41C9">
              <w:t>70</w:t>
            </w:r>
          </w:p>
        </w:tc>
        <w:tc>
          <w:tcPr>
            <w:tcW w:w="914" w:type="dxa"/>
            <w:tcBorders>
              <w:top w:val="single" w:sz="4" w:space="0" w:color="auto"/>
              <w:left w:val="single" w:sz="4" w:space="0" w:color="auto"/>
              <w:bottom w:val="single" w:sz="4" w:space="0" w:color="auto"/>
              <w:right w:val="nil"/>
            </w:tcBorders>
            <w:vAlign w:val="center"/>
          </w:tcPr>
          <w:p w14:paraId="71172FF1" w14:textId="77777777" w:rsidR="00DC3E0B" w:rsidRPr="000C41C9" w:rsidRDefault="00DC3E0B" w:rsidP="009E6225">
            <w:pPr>
              <w:pStyle w:val="Tabletext"/>
              <w:jc w:val="center"/>
            </w:pPr>
            <w:r w:rsidRPr="000C41C9">
              <w:t>70</w:t>
            </w:r>
          </w:p>
        </w:tc>
      </w:tr>
      <w:tr w:rsidR="00DC3E0B" w:rsidRPr="000C41C9" w14:paraId="77FF957D" w14:textId="77777777" w:rsidTr="009E6225">
        <w:trPr>
          <w:trHeight w:val="173"/>
        </w:trPr>
        <w:tc>
          <w:tcPr>
            <w:tcW w:w="1816" w:type="dxa"/>
            <w:gridSpan w:val="2"/>
            <w:vMerge/>
            <w:tcBorders>
              <w:right w:val="single" w:sz="4" w:space="0" w:color="auto"/>
            </w:tcBorders>
            <w:vAlign w:val="center"/>
          </w:tcPr>
          <w:p w14:paraId="40390DA8" w14:textId="77777777" w:rsidR="00DC3E0B" w:rsidRPr="000C41C9" w:rsidRDefault="00DC3E0B" w:rsidP="009E6225">
            <w:pPr>
              <w:jc w:val="cente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67CDBB4C" w14:textId="77777777" w:rsidR="00DC3E0B" w:rsidRPr="000C41C9" w:rsidRDefault="00DC3E0B" w:rsidP="009E6225">
            <w:pPr>
              <w:pStyle w:val="Tabletext"/>
              <w:jc w:val="center"/>
            </w:pPr>
            <w:r w:rsidRPr="000C41C9">
              <w:t>61 to ≤95</w:t>
            </w:r>
          </w:p>
        </w:tc>
        <w:tc>
          <w:tcPr>
            <w:tcW w:w="1618" w:type="dxa"/>
            <w:gridSpan w:val="3"/>
            <w:vMerge/>
            <w:tcBorders>
              <w:left w:val="single" w:sz="4" w:space="0" w:color="auto"/>
              <w:right w:val="single" w:sz="4" w:space="0" w:color="auto"/>
            </w:tcBorders>
          </w:tcPr>
          <w:p w14:paraId="5A974792" w14:textId="77777777" w:rsidR="00DC3E0B" w:rsidRPr="000C41C9" w:rsidRDefault="00DC3E0B" w:rsidP="009E6225">
            <w:pPr>
              <w:rPr>
                <w:sz w:val="18"/>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78A19AA1" w14:textId="77777777" w:rsidR="00DC3E0B" w:rsidRPr="000C41C9" w:rsidRDefault="00DC3E0B" w:rsidP="009E6225">
            <w:pPr>
              <w:pStyle w:val="Tabletext"/>
              <w:jc w:val="center"/>
            </w:pPr>
            <w:r w:rsidRPr="000C41C9">
              <w:t>74</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AB61696" w14:textId="77777777" w:rsidR="00DC3E0B" w:rsidRPr="000C41C9" w:rsidRDefault="00DC3E0B" w:rsidP="009E6225">
            <w:pPr>
              <w:pStyle w:val="Tabletext"/>
              <w:jc w:val="center"/>
            </w:pPr>
            <w:r w:rsidRPr="000C41C9">
              <w:t>70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668D5B52" w14:textId="77777777" w:rsidR="00DC3E0B" w:rsidRPr="000C41C9" w:rsidRDefault="00DC3E0B" w:rsidP="009E6225">
            <w:pPr>
              <w:pStyle w:val="Tabletext"/>
              <w:jc w:val="center"/>
            </w:pPr>
            <w:r w:rsidRPr="000C41C9">
              <w:t>70</w:t>
            </w:r>
          </w:p>
        </w:tc>
        <w:tc>
          <w:tcPr>
            <w:tcW w:w="914" w:type="dxa"/>
            <w:tcBorders>
              <w:top w:val="single" w:sz="4" w:space="0" w:color="auto"/>
              <w:left w:val="single" w:sz="4" w:space="0" w:color="auto"/>
              <w:bottom w:val="single" w:sz="4" w:space="0" w:color="auto"/>
              <w:right w:val="nil"/>
            </w:tcBorders>
            <w:vAlign w:val="center"/>
          </w:tcPr>
          <w:p w14:paraId="57F54908" w14:textId="77777777" w:rsidR="00DC3E0B" w:rsidRPr="000C41C9" w:rsidRDefault="00DC3E0B" w:rsidP="009E6225">
            <w:pPr>
              <w:pStyle w:val="Tabletext"/>
              <w:jc w:val="center"/>
            </w:pPr>
            <w:r w:rsidRPr="000C41C9">
              <w:t>70</w:t>
            </w:r>
          </w:p>
        </w:tc>
      </w:tr>
      <w:tr w:rsidR="00DC3E0B" w:rsidRPr="000C41C9" w14:paraId="174A7771" w14:textId="77777777" w:rsidTr="009E6225">
        <w:trPr>
          <w:trHeight w:val="173"/>
        </w:trPr>
        <w:tc>
          <w:tcPr>
            <w:tcW w:w="1816" w:type="dxa"/>
            <w:gridSpan w:val="2"/>
            <w:vMerge/>
            <w:tcBorders>
              <w:right w:val="single" w:sz="4" w:space="0" w:color="auto"/>
            </w:tcBorders>
            <w:vAlign w:val="center"/>
          </w:tcPr>
          <w:p w14:paraId="2316D798" w14:textId="77777777" w:rsidR="00DC3E0B" w:rsidRPr="000C41C9" w:rsidRDefault="00DC3E0B" w:rsidP="009E6225">
            <w:pPr>
              <w:jc w:val="cente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3E59AD5F" w14:textId="77777777" w:rsidR="00DC3E0B" w:rsidRPr="000C41C9" w:rsidRDefault="00DC3E0B" w:rsidP="009E6225">
            <w:pPr>
              <w:pStyle w:val="Tabletext"/>
              <w:jc w:val="center"/>
            </w:pPr>
            <w:r w:rsidRPr="000C41C9">
              <w:t>96 to ≤170</w:t>
            </w:r>
          </w:p>
        </w:tc>
        <w:tc>
          <w:tcPr>
            <w:tcW w:w="1618" w:type="dxa"/>
            <w:gridSpan w:val="3"/>
            <w:vMerge/>
            <w:tcBorders>
              <w:left w:val="single" w:sz="4" w:space="0" w:color="auto"/>
              <w:right w:val="single" w:sz="4" w:space="0" w:color="auto"/>
            </w:tcBorders>
          </w:tcPr>
          <w:p w14:paraId="115CF679" w14:textId="77777777" w:rsidR="00DC3E0B" w:rsidRPr="000C41C9" w:rsidRDefault="00DC3E0B" w:rsidP="009E6225">
            <w:pPr>
              <w:rPr>
                <w:sz w:val="18"/>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36683515" w14:textId="77777777" w:rsidR="00DC3E0B" w:rsidRPr="000C41C9" w:rsidRDefault="00DC3E0B" w:rsidP="009E6225">
            <w:pPr>
              <w:pStyle w:val="Tabletext"/>
              <w:jc w:val="center"/>
            </w:pPr>
            <w:r w:rsidRPr="000C41C9">
              <w:t>77</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6C93826" w14:textId="77777777" w:rsidR="00DC3E0B" w:rsidRPr="000C41C9" w:rsidRDefault="00DC3E0B" w:rsidP="009E6225">
            <w:pPr>
              <w:pStyle w:val="Tabletext"/>
              <w:jc w:val="center"/>
            </w:pPr>
            <w:r w:rsidRPr="000C41C9">
              <w:t>74</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007BFBA0" w14:textId="77777777" w:rsidR="00DC3E0B" w:rsidRPr="000C41C9" w:rsidRDefault="00DC3E0B" w:rsidP="009E6225">
            <w:pPr>
              <w:pStyle w:val="Tabletext"/>
              <w:jc w:val="center"/>
            </w:pPr>
            <w:r w:rsidRPr="000C41C9">
              <w:t>70</w:t>
            </w:r>
          </w:p>
        </w:tc>
        <w:tc>
          <w:tcPr>
            <w:tcW w:w="914" w:type="dxa"/>
            <w:tcBorders>
              <w:top w:val="single" w:sz="4" w:space="0" w:color="auto"/>
              <w:left w:val="single" w:sz="4" w:space="0" w:color="auto"/>
              <w:bottom w:val="single" w:sz="4" w:space="0" w:color="auto"/>
              <w:right w:val="nil"/>
            </w:tcBorders>
            <w:vAlign w:val="center"/>
          </w:tcPr>
          <w:p w14:paraId="2F70D93B" w14:textId="77777777" w:rsidR="00DC3E0B" w:rsidRPr="000C41C9" w:rsidRDefault="00DC3E0B" w:rsidP="009E6225">
            <w:pPr>
              <w:pStyle w:val="Tabletext"/>
              <w:jc w:val="center"/>
            </w:pPr>
            <w:r w:rsidRPr="000C41C9">
              <w:t>70</w:t>
            </w:r>
          </w:p>
        </w:tc>
      </w:tr>
      <w:tr w:rsidR="00DC3E0B" w:rsidRPr="000C41C9" w14:paraId="04464E7E" w14:textId="77777777" w:rsidTr="009E6225">
        <w:trPr>
          <w:trHeight w:val="173"/>
        </w:trPr>
        <w:tc>
          <w:tcPr>
            <w:tcW w:w="1816" w:type="dxa"/>
            <w:gridSpan w:val="2"/>
            <w:vMerge/>
            <w:tcBorders>
              <w:right w:val="single" w:sz="4" w:space="0" w:color="auto"/>
            </w:tcBorders>
            <w:vAlign w:val="center"/>
          </w:tcPr>
          <w:p w14:paraId="1ED4E236" w14:textId="77777777" w:rsidR="00DC3E0B" w:rsidRPr="000C41C9" w:rsidRDefault="00DC3E0B" w:rsidP="009E6225">
            <w:pPr>
              <w:jc w:val="cente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67F6FDA1" w14:textId="77777777" w:rsidR="00DC3E0B" w:rsidRPr="000C41C9" w:rsidRDefault="00DC3E0B" w:rsidP="009E6225">
            <w:pPr>
              <w:pStyle w:val="Tabletext"/>
              <w:jc w:val="center"/>
            </w:pPr>
            <w:r w:rsidRPr="000C41C9">
              <w:t>171 to≤200</w:t>
            </w:r>
          </w:p>
        </w:tc>
        <w:tc>
          <w:tcPr>
            <w:tcW w:w="1618" w:type="dxa"/>
            <w:gridSpan w:val="3"/>
            <w:vMerge/>
            <w:tcBorders>
              <w:left w:val="single" w:sz="4" w:space="0" w:color="auto"/>
              <w:right w:val="single" w:sz="4" w:space="0" w:color="auto"/>
            </w:tcBorders>
          </w:tcPr>
          <w:p w14:paraId="096D010A" w14:textId="77777777" w:rsidR="00DC3E0B" w:rsidRPr="000C41C9" w:rsidRDefault="00DC3E0B" w:rsidP="009E6225">
            <w:pPr>
              <w:rPr>
                <w:sz w:val="18"/>
              </w:rPr>
            </w:pPr>
          </w:p>
        </w:tc>
        <w:tc>
          <w:tcPr>
            <w:tcW w:w="898" w:type="dxa"/>
            <w:gridSpan w:val="2"/>
            <w:vMerge w:val="restart"/>
            <w:tcBorders>
              <w:top w:val="single" w:sz="4" w:space="0" w:color="auto"/>
              <w:left w:val="single" w:sz="4" w:space="0" w:color="auto"/>
              <w:bottom w:val="single" w:sz="4" w:space="0" w:color="auto"/>
              <w:right w:val="single" w:sz="4" w:space="0" w:color="auto"/>
            </w:tcBorders>
            <w:vAlign w:val="center"/>
          </w:tcPr>
          <w:p w14:paraId="35CD9BE0" w14:textId="77777777" w:rsidR="00DC3E0B" w:rsidRPr="000C41C9" w:rsidRDefault="00DC3E0B" w:rsidP="009E6225">
            <w:pPr>
              <w:pStyle w:val="Tabletext"/>
              <w:jc w:val="center"/>
              <w:rPr>
                <w:vertAlign w:val="superscript"/>
              </w:rPr>
            </w:pPr>
            <w:r w:rsidRPr="000C41C9">
              <w:t>0.64C</w:t>
            </w:r>
            <w:r w:rsidRPr="000C41C9">
              <w:rPr>
                <w:vertAlign w:val="superscript"/>
              </w:rPr>
              <w:t>7</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BE19F8B" w14:textId="77777777" w:rsidR="00DC3E0B" w:rsidRPr="000C41C9" w:rsidRDefault="00DC3E0B" w:rsidP="009E6225">
            <w:pPr>
              <w:pStyle w:val="Tabletext"/>
              <w:jc w:val="center"/>
            </w:pPr>
            <w:r w:rsidRPr="000C41C9">
              <w:t>77</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09B24FB2" w14:textId="77777777" w:rsidR="00DC3E0B" w:rsidRPr="000C41C9" w:rsidRDefault="00DC3E0B" w:rsidP="009E6225">
            <w:pPr>
              <w:pStyle w:val="Tabletext"/>
              <w:jc w:val="center"/>
            </w:pPr>
            <w:r w:rsidRPr="000C41C9">
              <w:t>74</w:t>
            </w:r>
          </w:p>
        </w:tc>
        <w:tc>
          <w:tcPr>
            <w:tcW w:w="914" w:type="dxa"/>
            <w:tcBorders>
              <w:top w:val="single" w:sz="4" w:space="0" w:color="auto"/>
              <w:left w:val="single" w:sz="4" w:space="0" w:color="auto"/>
              <w:bottom w:val="single" w:sz="4" w:space="0" w:color="auto"/>
              <w:right w:val="nil"/>
            </w:tcBorders>
            <w:vAlign w:val="center"/>
          </w:tcPr>
          <w:p w14:paraId="18A81BFC" w14:textId="77777777" w:rsidR="00DC3E0B" w:rsidRPr="000C41C9" w:rsidRDefault="00DC3E0B" w:rsidP="009E6225">
            <w:pPr>
              <w:pStyle w:val="Tabletext"/>
              <w:jc w:val="center"/>
            </w:pPr>
            <w:r w:rsidRPr="000C41C9">
              <w:t>70</w:t>
            </w:r>
          </w:p>
        </w:tc>
      </w:tr>
      <w:tr w:rsidR="00DC3E0B" w:rsidRPr="000C41C9" w14:paraId="3C6958DB" w14:textId="77777777" w:rsidTr="009E6225">
        <w:trPr>
          <w:trHeight w:val="173"/>
        </w:trPr>
        <w:tc>
          <w:tcPr>
            <w:tcW w:w="1816" w:type="dxa"/>
            <w:gridSpan w:val="2"/>
            <w:vMerge/>
            <w:tcBorders>
              <w:right w:val="single" w:sz="4" w:space="0" w:color="auto"/>
            </w:tcBorders>
            <w:vAlign w:val="center"/>
          </w:tcPr>
          <w:p w14:paraId="183DF73E" w14:textId="77777777" w:rsidR="00DC3E0B" w:rsidRPr="000C41C9" w:rsidRDefault="00DC3E0B" w:rsidP="009E6225">
            <w:pPr>
              <w:jc w:val="cente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1C42B33B" w14:textId="77777777" w:rsidR="00DC3E0B" w:rsidRPr="000C41C9" w:rsidRDefault="00DC3E0B" w:rsidP="009E6225">
            <w:pPr>
              <w:pStyle w:val="Tabletext"/>
              <w:jc w:val="center"/>
            </w:pPr>
            <w:r w:rsidRPr="000C41C9">
              <w:t>201 to ≤285</w:t>
            </w:r>
          </w:p>
        </w:tc>
        <w:tc>
          <w:tcPr>
            <w:tcW w:w="1618" w:type="dxa"/>
            <w:gridSpan w:val="3"/>
            <w:vMerge/>
            <w:tcBorders>
              <w:left w:val="single" w:sz="4" w:space="0" w:color="auto"/>
              <w:right w:val="single" w:sz="4" w:space="0" w:color="auto"/>
            </w:tcBorders>
          </w:tcPr>
          <w:p w14:paraId="45E2B0A1" w14:textId="77777777" w:rsidR="00DC3E0B" w:rsidRPr="000C41C9" w:rsidRDefault="00DC3E0B" w:rsidP="009E6225">
            <w:pPr>
              <w:rPr>
                <w:sz w:val="18"/>
              </w:rPr>
            </w:pPr>
          </w:p>
        </w:tc>
        <w:tc>
          <w:tcPr>
            <w:tcW w:w="898" w:type="dxa"/>
            <w:gridSpan w:val="2"/>
            <w:vMerge/>
            <w:tcBorders>
              <w:top w:val="single" w:sz="4" w:space="0" w:color="auto"/>
              <w:left w:val="single" w:sz="4" w:space="0" w:color="auto"/>
              <w:bottom w:val="single" w:sz="4" w:space="0" w:color="auto"/>
              <w:right w:val="single" w:sz="4" w:space="0" w:color="auto"/>
            </w:tcBorders>
            <w:vAlign w:val="center"/>
          </w:tcPr>
          <w:p w14:paraId="249EF44B" w14:textId="77777777" w:rsidR="00DC3E0B" w:rsidRPr="000C41C9" w:rsidRDefault="00DC3E0B" w:rsidP="009E6225">
            <w:pPr>
              <w:pStyle w:val="Tabletext"/>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10EB8FE" w14:textId="77777777" w:rsidR="00DC3E0B" w:rsidRPr="000C41C9" w:rsidRDefault="00DC3E0B" w:rsidP="009E6225">
            <w:pPr>
              <w:pStyle w:val="Tabletext"/>
              <w:jc w:val="center"/>
            </w:pPr>
            <w:r w:rsidRPr="000C41C9">
              <w:t>81</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2CDB9049" w14:textId="77777777" w:rsidR="00DC3E0B" w:rsidRPr="000C41C9" w:rsidRDefault="00DC3E0B" w:rsidP="009E6225">
            <w:pPr>
              <w:pStyle w:val="Tabletext"/>
              <w:jc w:val="center"/>
            </w:pPr>
            <w:r w:rsidRPr="000C41C9">
              <w:t>77</w:t>
            </w:r>
          </w:p>
        </w:tc>
        <w:tc>
          <w:tcPr>
            <w:tcW w:w="914" w:type="dxa"/>
            <w:tcBorders>
              <w:top w:val="single" w:sz="4" w:space="0" w:color="auto"/>
              <w:left w:val="single" w:sz="4" w:space="0" w:color="auto"/>
              <w:bottom w:val="single" w:sz="4" w:space="0" w:color="auto"/>
              <w:right w:val="nil"/>
            </w:tcBorders>
            <w:vAlign w:val="center"/>
          </w:tcPr>
          <w:p w14:paraId="7E3B1A35" w14:textId="77777777" w:rsidR="00DC3E0B" w:rsidRPr="000C41C9" w:rsidRDefault="00DC3E0B" w:rsidP="009E6225">
            <w:pPr>
              <w:pStyle w:val="Tabletext"/>
              <w:jc w:val="center"/>
            </w:pPr>
            <w:r w:rsidRPr="000C41C9">
              <w:t>70</w:t>
            </w:r>
          </w:p>
        </w:tc>
      </w:tr>
      <w:tr w:rsidR="00DC3E0B" w:rsidRPr="000C41C9" w14:paraId="051E9AD2" w14:textId="77777777" w:rsidTr="009E6225">
        <w:trPr>
          <w:trHeight w:val="173"/>
        </w:trPr>
        <w:tc>
          <w:tcPr>
            <w:tcW w:w="1816" w:type="dxa"/>
            <w:gridSpan w:val="2"/>
            <w:vMerge/>
            <w:tcBorders>
              <w:top w:val="single" w:sz="4" w:space="0" w:color="auto"/>
              <w:bottom w:val="single" w:sz="4" w:space="0" w:color="auto"/>
              <w:right w:val="single" w:sz="4" w:space="0" w:color="auto"/>
            </w:tcBorders>
            <w:vAlign w:val="center"/>
          </w:tcPr>
          <w:p w14:paraId="30829384" w14:textId="77777777" w:rsidR="00DC3E0B" w:rsidRPr="000C41C9" w:rsidRDefault="00DC3E0B" w:rsidP="009E6225">
            <w:pPr>
              <w:jc w:val="cente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1C61ED25" w14:textId="77777777" w:rsidR="00DC3E0B" w:rsidRPr="000C41C9" w:rsidRDefault="00DC3E0B" w:rsidP="009E6225">
            <w:pPr>
              <w:pStyle w:val="Tabletext"/>
              <w:jc w:val="center"/>
            </w:pPr>
            <w:r w:rsidRPr="000C41C9">
              <w:t>&gt;286</w:t>
            </w:r>
            <w:r w:rsidRPr="000C41C9">
              <w:rPr>
                <w:vertAlign w:val="superscript"/>
              </w:rPr>
              <w:t>8</w:t>
            </w:r>
          </w:p>
        </w:tc>
        <w:tc>
          <w:tcPr>
            <w:tcW w:w="1618" w:type="dxa"/>
            <w:gridSpan w:val="3"/>
            <w:vMerge/>
            <w:tcBorders>
              <w:left w:val="single" w:sz="4" w:space="0" w:color="auto"/>
              <w:bottom w:val="single" w:sz="4" w:space="0" w:color="auto"/>
              <w:right w:val="single" w:sz="4" w:space="0" w:color="auto"/>
            </w:tcBorders>
          </w:tcPr>
          <w:p w14:paraId="73D37523" w14:textId="77777777" w:rsidR="00DC3E0B" w:rsidRPr="000C41C9" w:rsidRDefault="00DC3E0B" w:rsidP="009E6225">
            <w:pPr>
              <w:rPr>
                <w:sz w:val="18"/>
              </w:rPr>
            </w:pPr>
          </w:p>
        </w:tc>
        <w:tc>
          <w:tcPr>
            <w:tcW w:w="898" w:type="dxa"/>
            <w:gridSpan w:val="2"/>
            <w:vMerge/>
            <w:tcBorders>
              <w:top w:val="single" w:sz="4" w:space="0" w:color="auto"/>
              <w:left w:val="single" w:sz="4" w:space="0" w:color="auto"/>
              <w:bottom w:val="single" w:sz="4" w:space="0" w:color="auto"/>
              <w:right w:val="single" w:sz="4" w:space="0" w:color="auto"/>
            </w:tcBorders>
            <w:vAlign w:val="center"/>
          </w:tcPr>
          <w:p w14:paraId="1241B19C" w14:textId="77777777" w:rsidR="00DC3E0B" w:rsidRPr="000C41C9" w:rsidRDefault="00DC3E0B" w:rsidP="009E6225">
            <w:pPr>
              <w:pStyle w:val="Tabletext"/>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D4764BE" w14:textId="77777777" w:rsidR="00DC3E0B" w:rsidRPr="000C41C9" w:rsidRDefault="00DC3E0B" w:rsidP="009E6225">
            <w:pPr>
              <w:pStyle w:val="Tabletext"/>
              <w:jc w:val="center"/>
            </w:pPr>
            <w:r w:rsidRPr="000C41C9">
              <w:t>84</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36F0BA45" w14:textId="77777777" w:rsidR="00DC3E0B" w:rsidRPr="000C41C9" w:rsidRDefault="00DC3E0B" w:rsidP="009E6225">
            <w:pPr>
              <w:pStyle w:val="Tabletext"/>
              <w:jc w:val="center"/>
            </w:pPr>
            <w:r w:rsidRPr="000C41C9">
              <w:t>81</w:t>
            </w:r>
          </w:p>
        </w:tc>
        <w:tc>
          <w:tcPr>
            <w:tcW w:w="914" w:type="dxa"/>
            <w:tcBorders>
              <w:top w:val="single" w:sz="4" w:space="0" w:color="auto"/>
              <w:left w:val="single" w:sz="4" w:space="0" w:color="auto"/>
              <w:bottom w:val="single" w:sz="4" w:space="0" w:color="auto"/>
              <w:right w:val="nil"/>
            </w:tcBorders>
            <w:vAlign w:val="center"/>
          </w:tcPr>
          <w:p w14:paraId="4C26BC9C" w14:textId="77777777" w:rsidR="00DC3E0B" w:rsidRPr="000C41C9" w:rsidRDefault="00DC3E0B" w:rsidP="009E6225">
            <w:pPr>
              <w:pStyle w:val="Tabletext"/>
              <w:jc w:val="center"/>
            </w:pPr>
            <w:r w:rsidRPr="000C41C9">
              <w:t>74</w:t>
            </w:r>
          </w:p>
        </w:tc>
      </w:tr>
      <w:tr w:rsidR="00DC3E0B" w:rsidRPr="000C41C9" w14:paraId="736FB54E" w14:textId="77777777" w:rsidTr="009E6225">
        <w:trPr>
          <w:trHeight w:val="173"/>
        </w:trPr>
        <w:tc>
          <w:tcPr>
            <w:tcW w:w="1816" w:type="dxa"/>
            <w:gridSpan w:val="2"/>
            <w:tcBorders>
              <w:top w:val="single" w:sz="4" w:space="0" w:color="auto"/>
              <w:bottom w:val="single" w:sz="4" w:space="0" w:color="auto"/>
              <w:right w:val="single" w:sz="4" w:space="0" w:color="auto"/>
            </w:tcBorders>
            <w:vAlign w:val="center"/>
          </w:tcPr>
          <w:p w14:paraId="02261E38" w14:textId="77777777" w:rsidR="00DC3E0B" w:rsidRPr="000C41C9" w:rsidRDefault="00DC3E0B" w:rsidP="009E6225">
            <w:pPr>
              <w:jc w:val="center"/>
              <w:rPr>
                <w:sz w:val="18"/>
              </w:rPr>
            </w:pPr>
            <w:r w:rsidRPr="000C41C9">
              <w:rPr>
                <w:sz w:val="18"/>
              </w:rPr>
              <w:t>Local Roadway with  Posted Speed ≥45 MPH</w:t>
            </w:r>
          </w:p>
        </w:tc>
        <w:tc>
          <w:tcPr>
            <w:tcW w:w="1439" w:type="dxa"/>
            <w:gridSpan w:val="2"/>
            <w:tcBorders>
              <w:top w:val="single" w:sz="4" w:space="0" w:color="auto"/>
              <w:left w:val="single" w:sz="4" w:space="0" w:color="auto"/>
              <w:bottom w:val="single" w:sz="4" w:space="0" w:color="auto"/>
              <w:right w:val="single" w:sz="4" w:space="0" w:color="auto"/>
            </w:tcBorders>
            <w:vAlign w:val="center"/>
          </w:tcPr>
          <w:p w14:paraId="0B61F91A" w14:textId="77777777" w:rsidR="00DC3E0B" w:rsidRPr="000C41C9" w:rsidRDefault="00DC3E0B" w:rsidP="009E6225">
            <w:pPr>
              <w:pStyle w:val="Tabletext"/>
              <w:jc w:val="center"/>
            </w:pPr>
            <w:r w:rsidRPr="000C41C9">
              <w:t>C</w:t>
            </w: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489E1B1C" w14:textId="77777777" w:rsidR="00DC3E0B" w:rsidRPr="000C41C9" w:rsidRDefault="00DC3E0B" w:rsidP="009E6225">
            <w:pPr>
              <w:jc w:val="center"/>
              <w:rPr>
                <w:sz w:val="18"/>
              </w:rPr>
            </w:pPr>
            <w:r w:rsidRPr="000C41C9">
              <w:rPr>
                <w:sz w:val="18"/>
              </w:rPr>
              <w:t>80</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7482E8A3" w14:textId="77777777" w:rsidR="00DC3E0B" w:rsidRPr="000C41C9" w:rsidRDefault="00DC3E0B" w:rsidP="009E6225">
            <w:pPr>
              <w:pStyle w:val="Tabletext"/>
              <w:jc w:val="center"/>
            </w:pPr>
            <w:r w:rsidRPr="000C41C9">
              <w:t>0.7C</w:t>
            </w:r>
            <w:r w:rsidRPr="000C41C9">
              <w:rPr>
                <w:vertAlign w:val="superscript"/>
              </w:rPr>
              <w:t xml:space="preserve"> </w:t>
            </w:r>
            <w:r w:rsidRPr="000C41C9">
              <w:t>or 80 whichever is higher</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D23A036" w14:textId="77777777" w:rsidR="00DC3E0B" w:rsidRPr="000C41C9" w:rsidRDefault="00DC3E0B" w:rsidP="009E6225">
            <w:pPr>
              <w:pStyle w:val="Tabletext"/>
              <w:jc w:val="center"/>
            </w:pPr>
            <w:r w:rsidRPr="000C41C9">
              <w:t>0.49C or 80 whichever is higher</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3AC62025" w14:textId="77777777" w:rsidR="00DC3E0B" w:rsidRPr="000C41C9" w:rsidRDefault="00DC3E0B" w:rsidP="009E6225">
            <w:pPr>
              <w:pStyle w:val="Tabletext"/>
              <w:jc w:val="center"/>
            </w:pPr>
            <w:r w:rsidRPr="000C41C9">
              <w:t>0.34C or 80 whichever is higher</w:t>
            </w:r>
          </w:p>
        </w:tc>
        <w:tc>
          <w:tcPr>
            <w:tcW w:w="914" w:type="dxa"/>
            <w:tcBorders>
              <w:top w:val="single" w:sz="4" w:space="0" w:color="auto"/>
              <w:left w:val="single" w:sz="4" w:space="0" w:color="auto"/>
              <w:bottom w:val="single" w:sz="4" w:space="0" w:color="auto"/>
            </w:tcBorders>
            <w:vAlign w:val="center"/>
          </w:tcPr>
          <w:p w14:paraId="5DCBEDD4" w14:textId="77777777" w:rsidR="00DC3E0B" w:rsidRPr="000C41C9" w:rsidRDefault="00DC3E0B" w:rsidP="009E6225">
            <w:pPr>
              <w:pStyle w:val="Tabletext"/>
              <w:jc w:val="center"/>
            </w:pPr>
            <w:r w:rsidRPr="000C41C9">
              <w:t>0.24C or 80 whichever is higher</w:t>
            </w:r>
          </w:p>
        </w:tc>
      </w:tr>
      <w:tr w:rsidR="00DC3E0B" w:rsidRPr="000C41C9" w14:paraId="7E3AA806" w14:textId="77777777" w:rsidTr="009E6225">
        <w:trPr>
          <w:trHeight w:val="1023"/>
        </w:trPr>
        <w:tc>
          <w:tcPr>
            <w:tcW w:w="1816" w:type="dxa"/>
            <w:gridSpan w:val="2"/>
            <w:tcBorders>
              <w:top w:val="single" w:sz="4" w:space="0" w:color="auto"/>
              <w:bottom w:val="nil"/>
              <w:right w:val="single" w:sz="4" w:space="0" w:color="auto"/>
            </w:tcBorders>
            <w:vAlign w:val="center"/>
          </w:tcPr>
          <w:p w14:paraId="1F8B62A1" w14:textId="77777777" w:rsidR="00DC3E0B" w:rsidRPr="000C41C9" w:rsidRDefault="00DC3E0B" w:rsidP="009E6225">
            <w:pPr>
              <w:jc w:val="center"/>
              <w:rPr>
                <w:sz w:val="18"/>
              </w:rPr>
            </w:pPr>
            <w:r w:rsidRPr="000C41C9">
              <w:rPr>
                <w:sz w:val="18"/>
              </w:rPr>
              <w:t>Local Roadway with Posted Speed &lt;45 MPH</w:t>
            </w:r>
          </w:p>
        </w:tc>
        <w:tc>
          <w:tcPr>
            <w:tcW w:w="1439" w:type="dxa"/>
            <w:gridSpan w:val="2"/>
            <w:tcBorders>
              <w:top w:val="single" w:sz="4" w:space="0" w:color="auto"/>
              <w:left w:val="single" w:sz="4" w:space="0" w:color="auto"/>
              <w:bottom w:val="nil"/>
              <w:right w:val="single" w:sz="4" w:space="0" w:color="auto"/>
            </w:tcBorders>
            <w:vAlign w:val="center"/>
          </w:tcPr>
          <w:p w14:paraId="4153868A" w14:textId="77777777" w:rsidR="00DC3E0B" w:rsidRPr="000C41C9" w:rsidRDefault="00DC3E0B" w:rsidP="009E6225">
            <w:pPr>
              <w:pStyle w:val="Tabletext"/>
              <w:jc w:val="center"/>
            </w:pPr>
            <w:r w:rsidRPr="000C41C9">
              <w:t>C</w:t>
            </w:r>
          </w:p>
        </w:tc>
        <w:tc>
          <w:tcPr>
            <w:tcW w:w="1618" w:type="dxa"/>
            <w:gridSpan w:val="3"/>
            <w:tcBorders>
              <w:top w:val="single" w:sz="4" w:space="0" w:color="auto"/>
              <w:left w:val="single" w:sz="4" w:space="0" w:color="auto"/>
              <w:bottom w:val="nil"/>
              <w:right w:val="single" w:sz="4" w:space="0" w:color="auto"/>
            </w:tcBorders>
            <w:vAlign w:val="center"/>
          </w:tcPr>
          <w:p w14:paraId="3C5D43FC" w14:textId="77777777" w:rsidR="00DC3E0B" w:rsidRPr="000C41C9" w:rsidRDefault="00DC3E0B" w:rsidP="009E6225">
            <w:pPr>
              <w:jc w:val="center"/>
              <w:rPr>
                <w:sz w:val="18"/>
              </w:rPr>
            </w:pPr>
            <w:r w:rsidRPr="000C41C9">
              <w:rPr>
                <w:sz w:val="18"/>
              </w:rPr>
              <w:t>100</w:t>
            </w:r>
          </w:p>
        </w:tc>
        <w:tc>
          <w:tcPr>
            <w:tcW w:w="898" w:type="dxa"/>
            <w:gridSpan w:val="2"/>
            <w:tcBorders>
              <w:top w:val="single" w:sz="4" w:space="0" w:color="auto"/>
              <w:left w:val="single" w:sz="4" w:space="0" w:color="auto"/>
              <w:bottom w:val="nil"/>
              <w:right w:val="single" w:sz="4" w:space="0" w:color="auto"/>
            </w:tcBorders>
            <w:vAlign w:val="center"/>
          </w:tcPr>
          <w:p w14:paraId="6105EAF1" w14:textId="77777777" w:rsidR="00DC3E0B" w:rsidRPr="000C41C9" w:rsidRDefault="00DC3E0B" w:rsidP="009E6225">
            <w:pPr>
              <w:pStyle w:val="Tabletext"/>
              <w:jc w:val="center"/>
            </w:pPr>
            <w:r w:rsidRPr="000C41C9">
              <w:t>0.84C</w:t>
            </w:r>
            <w:r w:rsidRPr="000C41C9">
              <w:rPr>
                <w:vertAlign w:val="superscript"/>
              </w:rPr>
              <w:t xml:space="preserve"> </w:t>
            </w:r>
            <w:r w:rsidRPr="000C41C9">
              <w:t>or</w:t>
            </w:r>
            <w:r w:rsidRPr="000C41C9">
              <w:rPr>
                <w:vertAlign w:val="superscript"/>
              </w:rPr>
              <w:t xml:space="preserve"> </w:t>
            </w:r>
            <w:r w:rsidRPr="000C41C9">
              <w:t>100 whichever is higher</w:t>
            </w:r>
          </w:p>
        </w:tc>
        <w:tc>
          <w:tcPr>
            <w:tcW w:w="900" w:type="dxa"/>
            <w:gridSpan w:val="2"/>
            <w:tcBorders>
              <w:top w:val="single" w:sz="4" w:space="0" w:color="auto"/>
              <w:left w:val="single" w:sz="4" w:space="0" w:color="auto"/>
              <w:bottom w:val="nil"/>
              <w:right w:val="single" w:sz="4" w:space="0" w:color="auto"/>
            </w:tcBorders>
            <w:vAlign w:val="center"/>
          </w:tcPr>
          <w:p w14:paraId="3B131BEF" w14:textId="77777777" w:rsidR="00DC3E0B" w:rsidRPr="000C41C9" w:rsidRDefault="00DC3E0B" w:rsidP="009E6225">
            <w:pPr>
              <w:pStyle w:val="Tabletext"/>
              <w:jc w:val="center"/>
            </w:pPr>
            <w:r w:rsidRPr="000C41C9">
              <w:t>0.59C or 100 whichever is higher</w:t>
            </w:r>
          </w:p>
        </w:tc>
        <w:tc>
          <w:tcPr>
            <w:tcW w:w="911" w:type="dxa"/>
            <w:gridSpan w:val="2"/>
            <w:tcBorders>
              <w:top w:val="single" w:sz="4" w:space="0" w:color="auto"/>
              <w:left w:val="single" w:sz="4" w:space="0" w:color="auto"/>
              <w:bottom w:val="nil"/>
              <w:right w:val="single" w:sz="4" w:space="0" w:color="auto"/>
            </w:tcBorders>
            <w:vAlign w:val="center"/>
          </w:tcPr>
          <w:p w14:paraId="67236761" w14:textId="77777777" w:rsidR="00DC3E0B" w:rsidRPr="000C41C9" w:rsidRDefault="00DC3E0B" w:rsidP="009E6225">
            <w:pPr>
              <w:pStyle w:val="Tabletext"/>
              <w:jc w:val="center"/>
            </w:pPr>
            <w:r w:rsidRPr="000C41C9">
              <w:t>0.41C or 100 whichever is higher</w:t>
            </w:r>
          </w:p>
        </w:tc>
        <w:tc>
          <w:tcPr>
            <w:tcW w:w="914" w:type="dxa"/>
            <w:tcBorders>
              <w:top w:val="single" w:sz="4" w:space="0" w:color="auto"/>
              <w:left w:val="single" w:sz="4" w:space="0" w:color="auto"/>
              <w:bottom w:val="nil"/>
            </w:tcBorders>
            <w:vAlign w:val="center"/>
          </w:tcPr>
          <w:p w14:paraId="5441DFFC" w14:textId="77777777" w:rsidR="00DC3E0B" w:rsidRPr="000C41C9" w:rsidRDefault="00DC3E0B" w:rsidP="009E6225">
            <w:pPr>
              <w:pStyle w:val="Tabletext"/>
              <w:jc w:val="center"/>
            </w:pPr>
            <w:r w:rsidRPr="000C41C9">
              <w:t>0.29C or 100 whichever is higher</w:t>
            </w:r>
          </w:p>
        </w:tc>
      </w:tr>
      <w:tr w:rsidR="00DC3E0B" w:rsidRPr="000C41C9" w14:paraId="672A8311" w14:textId="77777777" w:rsidTr="009E6225">
        <w:trPr>
          <w:trHeight w:val="1032"/>
        </w:trPr>
        <w:tc>
          <w:tcPr>
            <w:tcW w:w="8496" w:type="dxa"/>
            <w:gridSpan w:val="14"/>
            <w:tcBorders>
              <w:top w:val="single" w:sz="4" w:space="0" w:color="auto"/>
              <w:bottom w:val="nil"/>
            </w:tcBorders>
            <w:vAlign w:val="center"/>
          </w:tcPr>
          <w:p w14:paraId="2B4CFA72" w14:textId="77777777" w:rsidR="00DC3E0B" w:rsidRPr="000C41C9" w:rsidRDefault="00DC3E0B" w:rsidP="009E6225">
            <w:pPr>
              <w:pStyle w:val="Tablenote"/>
            </w:pPr>
            <w:r w:rsidRPr="000C41C9">
              <w:t>1.</w:t>
            </w:r>
            <w:r w:rsidRPr="000C41C9">
              <w:tab/>
              <w:t>The Department will determine target IRI (T) of roadways containing multiple speed limits of greater than 35 MPH and less than or equal to 35 MPH based on the following equation:</w:t>
            </w:r>
          </w:p>
          <w:p w14:paraId="4330C274" w14:textId="7D874543" w:rsidR="00DC3E0B" w:rsidRPr="000C41C9" w:rsidRDefault="00DC3E0B" w:rsidP="009E6225">
            <w:pPr>
              <w:pStyle w:val="Tabletext"/>
              <w:jc w:val="center"/>
              <w:rPr>
                <w:bCs/>
                <w:szCs w:val="18"/>
              </w:rPr>
            </w:pPr>
            <w:r w:rsidRPr="000C41C9">
              <w:rPr>
                <w:bCs/>
                <w:noProof/>
                <w:szCs w:val="18"/>
              </w:rPr>
              <w:drawing>
                <wp:inline distT="0" distB="0" distL="0" distR="0" wp14:anchorId="4E6FF2E6" wp14:editId="2E29329C">
                  <wp:extent cx="4619625" cy="391795"/>
                  <wp:effectExtent l="0" t="0" r="0" b="0"/>
                  <wp:docPr id="8775" name="Picture 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619625" cy="391795"/>
                          </a:xfrm>
                          <a:prstGeom prst="rect">
                            <a:avLst/>
                          </a:prstGeom>
                          <a:noFill/>
                          <a:ln>
                            <a:noFill/>
                          </a:ln>
                        </pic:spPr>
                      </pic:pic>
                    </a:graphicData>
                  </a:graphic>
                </wp:inline>
              </w:drawing>
            </w:r>
          </w:p>
          <w:p w14:paraId="40A0AA37" w14:textId="77777777" w:rsidR="00DC3E0B" w:rsidRPr="000C41C9" w:rsidRDefault="00DC3E0B" w:rsidP="009E6225">
            <w:pPr>
              <w:pStyle w:val="Tabletext"/>
              <w:jc w:val="center"/>
              <w:rPr>
                <w:bCs/>
              </w:rPr>
            </w:pPr>
            <w:r w:rsidRPr="000C41C9">
              <w:rPr>
                <w:bCs/>
              </w:rPr>
              <w:t>Where T</w:t>
            </w:r>
            <w:r w:rsidRPr="000C41C9">
              <w:rPr>
                <w:bCs/>
                <w:vertAlign w:val="subscript"/>
              </w:rPr>
              <w:t>N</w:t>
            </w:r>
            <w:r w:rsidRPr="000C41C9">
              <w:rPr>
                <w:bCs/>
              </w:rPr>
              <w:t xml:space="preserve"> is the Target IRI of N section and L</w:t>
            </w:r>
            <w:r w:rsidRPr="000C41C9">
              <w:rPr>
                <w:bCs/>
                <w:vertAlign w:val="subscript"/>
              </w:rPr>
              <w:t>N</w:t>
            </w:r>
            <w:r w:rsidRPr="000C41C9">
              <w:rPr>
                <w:bCs/>
              </w:rPr>
              <w:t xml:space="preserve"> is the length of N section in miles to the nearest 0.01 mile</w:t>
            </w:r>
          </w:p>
          <w:p w14:paraId="6EAEE428" w14:textId="77777777" w:rsidR="00DC3E0B" w:rsidRPr="000C41C9" w:rsidRDefault="00DC3E0B" w:rsidP="009E6225">
            <w:pPr>
              <w:pStyle w:val="Tablenote"/>
            </w:pPr>
            <w:r w:rsidRPr="000C41C9">
              <w:t>2.</w:t>
            </w:r>
            <w:r w:rsidRPr="000C41C9">
              <w:tab/>
              <w:t>Current average IRI (C) is the average of the latest available preconstruction IRI data.</w:t>
            </w:r>
          </w:p>
          <w:p w14:paraId="4673CD1D" w14:textId="77777777" w:rsidR="00DC3E0B" w:rsidRPr="000C41C9" w:rsidRDefault="00DC3E0B" w:rsidP="009E6225">
            <w:pPr>
              <w:pStyle w:val="Tablenote"/>
            </w:pPr>
            <w:r w:rsidRPr="000C41C9">
              <w:t>3.</w:t>
            </w:r>
            <w:r w:rsidRPr="000C41C9">
              <w:tab/>
              <w:t>The target IRI (T) is selected or calculated from the table and rounded to the nearest whole number.</w:t>
            </w:r>
          </w:p>
          <w:p w14:paraId="6390B1AB" w14:textId="77777777" w:rsidR="00DC3E0B" w:rsidRPr="000C41C9" w:rsidRDefault="00DC3E0B" w:rsidP="009E6225">
            <w:pPr>
              <w:pStyle w:val="Tablenote"/>
            </w:pPr>
            <w:r w:rsidRPr="000C41C9">
              <w:t>4.</w:t>
            </w:r>
            <w:r w:rsidRPr="000C41C9">
              <w:tab/>
              <w:t>Multiply T with 1.05 for HMA over Concrete, if total HMA after proposed treatment is less than 8 inch thick.</w:t>
            </w:r>
          </w:p>
          <w:p w14:paraId="40FCC8AF" w14:textId="77777777" w:rsidR="00DC3E0B" w:rsidRPr="000C41C9" w:rsidRDefault="00DC3E0B" w:rsidP="009E6225">
            <w:pPr>
              <w:pStyle w:val="Tablenote"/>
            </w:pPr>
            <w:r w:rsidRPr="000C41C9">
              <w:t>5.</w:t>
            </w:r>
            <w:r w:rsidRPr="000C41C9">
              <w:tab/>
              <w:t>Milling is one operation.  Paving each layer of asphalt mix is an individual operation unless plans specify paving a mix in two lifts.  In such case, each lift is considered as an operation.</w:t>
            </w:r>
          </w:p>
          <w:p w14:paraId="3CABBA11" w14:textId="77777777" w:rsidR="00DC3E0B" w:rsidRPr="000C41C9" w:rsidRDefault="00DC3E0B" w:rsidP="009E6225">
            <w:pPr>
              <w:pStyle w:val="Tablenote"/>
            </w:pPr>
            <w:r w:rsidRPr="000C41C9">
              <w:t>6.</w:t>
            </w:r>
            <w:r w:rsidRPr="000C41C9">
              <w:tab/>
              <w:t>Construction or reconstruction of full pavement box on subgrade is new construction or reconstruction.</w:t>
            </w:r>
          </w:p>
          <w:p w14:paraId="230DE582" w14:textId="77777777" w:rsidR="00DC3E0B" w:rsidRPr="000C41C9" w:rsidRDefault="00DC3E0B" w:rsidP="009E6225">
            <w:pPr>
              <w:pStyle w:val="Tablenote"/>
            </w:pPr>
            <w:r w:rsidRPr="000C41C9">
              <w:t>7.</w:t>
            </w:r>
            <w:r w:rsidRPr="000C41C9">
              <w:tab/>
              <w:t>Use Pay Equation as below:</w:t>
            </w:r>
          </w:p>
        </w:tc>
      </w:tr>
      <w:tr w:rsidR="00DC3E0B" w:rsidRPr="000C41C9" w14:paraId="0D4C8535" w14:textId="77777777" w:rsidTr="009271C9">
        <w:trPr>
          <w:trHeight w:val="173"/>
        </w:trPr>
        <w:tc>
          <w:tcPr>
            <w:tcW w:w="1208" w:type="dxa"/>
            <w:tcBorders>
              <w:top w:val="nil"/>
              <w:bottom w:val="nil"/>
            </w:tcBorders>
            <w:vAlign w:val="center"/>
          </w:tcPr>
          <w:p w14:paraId="64F31105" w14:textId="77777777" w:rsidR="00DC3E0B" w:rsidRPr="000C41C9" w:rsidRDefault="00DC3E0B" w:rsidP="009E6225">
            <w:pPr>
              <w:pStyle w:val="Tabletext"/>
              <w:jc w:val="center"/>
            </w:pPr>
          </w:p>
        </w:tc>
        <w:tc>
          <w:tcPr>
            <w:tcW w:w="1214" w:type="dxa"/>
            <w:gridSpan w:val="2"/>
            <w:tcBorders>
              <w:top w:val="nil"/>
              <w:bottom w:val="nil"/>
            </w:tcBorders>
          </w:tcPr>
          <w:p w14:paraId="5BE0D198" w14:textId="77777777" w:rsidR="00DC3E0B" w:rsidRPr="000C41C9" w:rsidRDefault="00DC3E0B" w:rsidP="009E6225">
            <w:pPr>
              <w:pStyle w:val="Tabletext"/>
              <w:jc w:val="center"/>
            </w:pPr>
            <w:r w:rsidRPr="000C41C9">
              <w:t>IRI≤T</w:t>
            </w:r>
          </w:p>
        </w:tc>
        <w:tc>
          <w:tcPr>
            <w:tcW w:w="1213" w:type="dxa"/>
            <w:gridSpan w:val="2"/>
            <w:tcBorders>
              <w:top w:val="nil"/>
              <w:bottom w:val="nil"/>
            </w:tcBorders>
          </w:tcPr>
          <w:p w14:paraId="5AD599D2" w14:textId="70A58E71" w:rsidR="00DC3E0B" w:rsidRPr="000C41C9" w:rsidRDefault="00DC3E0B" w:rsidP="009E6225">
            <w:pPr>
              <w:pStyle w:val="Tabletext"/>
              <w:jc w:val="center"/>
            </w:pPr>
            <w:r w:rsidRPr="000C41C9">
              <w:t>PA=</w:t>
            </w:r>
            <w:r w:rsidR="00C77061" w:rsidRPr="000C41C9">
              <w:t>PAE*</w:t>
            </w:r>
          </w:p>
        </w:tc>
        <w:tc>
          <w:tcPr>
            <w:tcW w:w="1211" w:type="dxa"/>
            <w:tcBorders>
              <w:top w:val="nil"/>
              <w:bottom w:val="nil"/>
            </w:tcBorders>
            <w:vAlign w:val="center"/>
          </w:tcPr>
          <w:p w14:paraId="4F7AF2D1" w14:textId="77777777" w:rsidR="00DC3E0B" w:rsidRPr="000C41C9" w:rsidRDefault="00DC3E0B" w:rsidP="009E6225">
            <w:pPr>
              <w:pStyle w:val="Tabletext"/>
              <w:jc w:val="center"/>
            </w:pPr>
          </w:p>
        </w:tc>
        <w:tc>
          <w:tcPr>
            <w:tcW w:w="1212" w:type="dxa"/>
            <w:gridSpan w:val="4"/>
            <w:tcBorders>
              <w:top w:val="nil"/>
              <w:bottom w:val="nil"/>
            </w:tcBorders>
            <w:vAlign w:val="center"/>
          </w:tcPr>
          <w:p w14:paraId="3AC21A7C" w14:textId="77777777" w:rsidR="00DC3E0B" w:rsidRPr="000C41C9" w:rsidRDefault="00DC3E0B" w:rsidP="009E6225">
            <w:pPr>
              <w:pStyle w:val="Tabletext"/>
              <w:jc w:val="center"/>
            </w:pPr>
          </w:p>
        </w:tc>
        <w:tc>
          <w:tcPr>
            <w:tcW w:w="1214" w:type="dxa"/>
            <w:gridSpan w:val="2"/>
            <w:tcBorders>
              <w:top w:val="nil"/>
              <w:bottom w:val="nil"/>
            </w:tcBorders>
            <w:vAlign w:val="center"/>
          </w:tcPr>
          <w:p w14:paraId="437EE9BA" w14:textId="77777777" w:rsidR="00DC3E0B" w:rsidRPr="000C41C9" w:rsidRDefault="00DC3E0B" w:rsidP="009E6225">
            <w:pPr>
              <w:pStyle w:val="Tabletext"/>
              <w:jc w:val="center"/>
            </w:pPr>
          </w:p>
        </w:tc>
        <w:tc>
          <w:tcPr>
            <w:tcW w:w="1224" w:type="dxa"/>
            <w:gridSpan w:val="2"/>
            <w:tcBorders>
              <w:top w:val="nil"/>
              <w:bottom w:val="nil"/>
            </w:tcBorders>
            <w:vAlign w:val="center"/>
          </w:tcPr>
          <w:p w14:paraId="76D966E0" w14:textId="77777777" w:rsidR="00DC3E0B" w:rsidRPr="000C41C9" w:rsidRDefault="00DC3E0B" w:rsidP="009E6225">
            <w:pPr>
              <w:pStyle w:val="Tabletext"/>
              <w:jc w:val="center"/>
            </w:pPr>
          </w:p>
        </w:tc>
      </w:tr>
      <w:tr w:rsidR="00DC3E0B" w:rsidRPr="000C41C9" w14:paraId="23AD7455" w14:textId="77777777" w:rsidTr="009271C9">
        <w:trPr>
          <w:trHeight w:val="173"/>
        </w:trPr>
        <w:tc>
          <w:tcPr>
            <w:tcW w:w="1208" w:type="dxa"/>
            <w:tcBorders>
              <w:top w:val="nil"/>
              <w:bottom w:val="nil"/>
            </w:tcBorders>
            <w:vAlign w:val="center"/>
          </w:tcPr>
          <w:p w14:paraId="4B9EF009" w14:textId="47C6DD2B" w:rsidR="00DC3E0B" w:rsidRPr="000C41C9" w:rsidRDefault="00DC3E0B" w:rsidP="009E6225">
            <w:pPr>
              <w:pStyle w:val="Tabletext"/>
              <w:jc w:val="center"/>
            </w:pPr>
          </w:p>
        </w:tc>
        <w:tc>
          <w:tcPr>
            <w:tcW w:w="1214" w:type="dxa"/>
            <w:gridSpan w:val="2"/>
            <w:tcBorders>
              <w:top w:val="nil"/>
              <w:bottom w:val="nil"/>
            </w:tcBorders>
          </w:tcPr>
          <w:p w14:paraId="2B6B6270" w14:textId="77777777" w:rsidR="00DC3E0B" w:rsidRPr="000C41C9" w:rsidRDefault="00DC3E0B" w:rsidP="009E6225">
            <w:pPr>
              <w:pStyle w:val="Tabletext"/>
              <w:jc w:val="center"/>
            </w:pPr>
            <w:r w:rsidRPr="000C41C9">
              <w:t>IRI&gt;T</w:t>
            </w:r>
          </w:p>
        </w:tc>
        <w:tc>
          <w:tcPr>
            <w:tcW w:w="1213" w:type="dxa"/>
            <w:gridSpan w:val="2"/>
            <w:tcBorders>
              <w:top w:val="nil"/>
              <w:bottom w:val="nil"/>
            </w:tcBorders>
          </w:tcPr>
          <w:p w14:paraId="51AC1C02" w14:textId="548E234F" w:rsidR="00C77061" w:rsidRPr="000C41C9" w:rsidRDefault="00DC3E0B" w:rsidP="009271C9">
            <w:pPr>
              <w:pStyle w:val="Tabletext"/>
              <w:jc w:val="center"/>
            </w:pPr>
            <w:r w:rsidRPr="000C41C9">
              <w:t>PA=PAE</w:t>
            </w:r>
          </w:p>
        </w:tc>
        <w:tc>
          <w:tcPr>
            <w:tcW w:w="1211" w:type="dxa"/>
            <w:tcBorders>
              <w:top w:val="nil"/>
              <w:bottom w:val="nil"/>
            </w:tcBorders>
            <w:vAlign w:val="center"/>
          </w:tcPr>
          <w:p w14:paraId="52BB50D7" w14:textId="77777777" w:rsidR="00DC3E0B" w:rsidRPr="000C41C9" w:rsidRDefault="00DC3E0B" w:rsidP="009E6225">
            <w:pPr>
              <w:pStyle w:val="Tabletext"/>
              <w:jc w:val="center"/>
            </w:pPr>
          </w:p>
        </w:tc>
        <w:tc>
          <w:tcPr>
            <w:tcW w:w="1212" w:type="dxa"/>
            <w:gridSpan w:val="4"/>
            <w:tcBorders>
              <w:top w:val="nil"/>
              <w:bottom w:val="nil"/>
            </w:tcBorders>
            <w:vAlign w:val="center"/>
          </w:tcPr>
          <w:p w14:paraId="77193952" w14:textId="77777777" w:rsidR="00DC3E0B" w:rsidRPr="000C41C9" w:rsidRDefault="00DC3E0B" w:rsidP="009E6225">
            <w:pPr>
              <w:pStyle w:val="Tabletext"/>
              <w:jc w:val="center"/>
            </w:pPr>
          </w:p>
        </w:tc>
        <w:tc>
          <w:tcPr>
            <w:tcW w:w="1214" w:type="dxa"/>
            <w:gridSpan w:val="2"/>
            <w:tcBorders>
              <w:top w:val="nil"/>
              <w:bottom w:val="nil"/>
            </w:tcBorders>
            <w:vAlign w:val="center"/>
          </w:tcPr>
          <w:p w14:paraId="1DB8EA3D" w14:textId="77777777" w:rsidR="00DC3E0B" w:rsidRPr="000C41C9" w:rsidRDefault="00DC3E0B" w:rsidP="009E6225">
            <w:pPr>
              <w:pStyle w:val="Tabletext"/>
              <w:jc w:val="center"/>
            </w:pPr>
          </w:p>
        </w:tc>
        <w:tc>
          <w:tcPr>
            <w:tcW w:w="1224" w:type="dxa"/>
            <w:gridSpan w:val="2"/>
            <w:tcBorders>
              <w:top w:val="nil"/>
              <w:bottom w:val="nil"/>
            </w:tcBorders>
            <w:vAlign w:val="center"/>
          </w:tcPr>
          <w:p w14:paraId="59FEEBEB" w14:textId="77777777" w:rsidR="00DC3E0B" w:rsidRPr="000C41C9" w:rsidRDefault="00DC3E0B" w:rsidP="009E6225">
            <w:pPr>
              <w:pStyle w:val="Tabletext"/>
              <w:jc w:val="center"/>
            </w:pPr>
          </w:p>
        </w:tc>
      </w:tr>
      <w:tr w:rsidR="00697C45" w:rsidRPr="000C41C9" w14:paraId="5333054F" w14:textId="77777777" w:rsidTr="002D0D16">
        <w:trPr>
          <w:trHeight w:val="173"/>
        </w:trPr>
        <w:tc>
          <w:tcPr>
            <w:tcW w:w="8496" w:type="dxa"/>
            <w:gridSpan w:val="14"/>
            <w:tcBorders>
              <w:top w:val="nil"/>
              <w:bottom w:val="nil"/>
            </w:tcBorders>
            <w:vAlign w:val="center"/>
          </w:tcPr>
          <w:p w14:paraId="7D5579EA" w14:textId="77D1F88F" w:rsidR="00697C45" w:rsidRPr="000C41C9" w:rsidRDefault="00697C45" w:rsidP="009271C9">
            <w:pPr>
              <w:pStyle w:val="Tabletext"/>
              <w:ind w:left="1380" w:hanging="90"/>
            </w:pPr>
            <w:r w:rsidRPr="000C41C9">
              <w:lastRenderedPageBreak/>
              <w:t>*Positive Pay adjustment will be used to offset negative pay adjustment. Total pay adjustment for each lane will not be greater than zero, but may result in a negative pay adjustment.</w:t>
            </w:r>
          </w:p>
        </w:tc>
      </w:tr>
      <w:tr w:rsidR="00DC3E0B" w:rsidRPr="000C41C9" w14:paraId="4221D7CF" w14:textId="77777777" w:rsidTr="009E6225">
        <w:trPr>
          <w:trHeight w:val="173"/>
        </w:trPr>
        <w:tc>
          <w:tcPr>
            <w:tcW w:w="8496" w:type="dxa"/>
            <w:gridSpan w:val="14"/>
            <w:tcBorders>
              <w:top w:val="nil"/>
            </w:tcBorders>
            <w:vAlign w:val="center"/>
          </w:tcPr>
          <w:p w14:paraId="5054B22D" w14:textId="54D2635E" w:rsidR="00DC3E0B" w:rsidRPr="000C41C9" w:rsidRDefault="00DC3E0B" w:rsidP="009E6225">
            <w:pPr>
              <w:pStyle w:val="Tablenote"/>
            </w:pPr>
            <w:r w:rsidRPr="000C41C9">
              <w:t>8.</w:t>
            </w:r>
            <w:r w:rsidRPr="000C41C9">
              <w:tab/>
              <w:t>For paving over rubblized concrete, use C &gt;286 to determine target IRI, then multiply T with 1.05 if total HMA after proposed treatment is less than 8-inch thick.</w:t>
            </w:r>
          </w:p>
          <w:p w14:paraId="5C444542" w14:textId="77777777" w:rsidR="00DC3E0B" w:rsidRPr="000C41C9" w:rsidRDefault="00DC3E0B" w:rsidP="009E6225">
            <w:pPr>
              <w:pStyle w:val="Tabletext"/>
              <w:ind w:left="390" w:hanging="390"/>
            </w:pPr>
            <w:r w:rsidRPr="000C41C9">
              <w:t>9      Paving in one lift with no corrective work such as milling, grinding or pre-levelling of at least 25 percent of surface area of existing pavement is one operation.</w:t>
            </w:r>
          </w:p>
        </w:tc>
      </w:tr>
    </w:tbl>
    <w:p w14:paraId="2A0B4850" w14:textId="77777777" w:rsidR="00DC3E0B" w:rsidRPr="000C41C9" w:rsidRDefault="00DC3E0B" w:rsidP="007455FD">
      <w:pPr>
        <w:spacing w:line="242" w:lineRule="auto"/>
      </w:pPr>
    </w:p>
    <w:p w14:paraId="51A9DCF4" w14:textId="77777777" w:rsidR="00DC3E0B" w:rsidRPr="000C41C9" w:rsidRDefault="00DC3E0B" w:rsidP="00DC3E0B">
      <w:pPr>
        <w:pStyle w:val="a1paragraph"/>
      </w:pPr>
      <w:r w:rsidRPr="000C41C9">
        <w:rPr>
          <w:b/>
        </w:rPr>
        <w:t>b.</w:t>
      </w:r>
      <w:r w:rsidRPr="000C41C9">
        <w:rPr>
          <w:b/>
        </w:rPr>
        <w:tab/>
        <w:t>Corrective Action.</w:t>
      </w:r>
      <w:r w:rsidRPr="000C41C9">
        <w:t xml:space="preserve">  The Department may require corrective action or assess the maximum negative pay adjustment as computed in Table 401.03.07-7, if the average IRI after testing is performed of NHS or NJDOT jurisdiction roadway is greater than 170 inches per mile, or average IRI local roadway is greater than T+80 or 170 whichever is higher. If the Department requires corrective action submit a plan for corrective action.  If the plan for corrective action is approved and the lot is corrected, the Department will retest and evaluate the corrected area as a new lot that must meet the same requirements as the initial work.  If the plan for corrective action is not approved, the Department may require removal and replacement.  The replacement work is subject to the same requirements as the initial work.</w:t>
      </w:r>
    </w:p>
    <w:p w14:paraId="621E3EE4" w14:textId="77777777" w:rsidR="007455FD" w:rsidRPr="000C41C9" w:rsidRDefault="007455FD" w:rsidP="007455FD">
      <w:pPr>
        <w:spacing w:line="242" w:lineRule="auto"/>
      </w:pPr>
    </w:p>
    <w:p w14:paraId="4C5BCFC0" w14:textId="77777777" w:rsidR="007455FD" w:rsidRPr="000C41C9" w:rsidRDefault="007455FD" w:rsidP="007455FD">
      <w:pPr>
        <w:pStyle w:val="HiddenTextSpec"/>
        <w:tabs>
          <w:tab w:val="left" w:pos="1440"/>
          <w:tab w:val="left" w:pos="2880"/>
        </w:tabs>
        <w:rPr>
          <w:vanish w:val="0"/>
        </w:rPr>
      </w:pPr>
      <w:r w:rsidRPr="000C41C9">
        <w:rPr>
          <w:vanish w:val="0"/>
        </w:rPr>
        <w:t>2**************************************************************************************2</w:t>
      </w:r>
    </w:p>
    <w:p w14:paraId="62DAD930" w14:textId="212780C1" w:rsidR="007455FD" w:rsidRPr="000C41C9" w:rsidRDefault="007455FD" w:rsidP="00191EC8">
      <w:pPr>
        <w:pStyle w:val="HiddenTextSpec"/>
        <w:rPr>
          <w:vanish w:val="0"/>
        </w:rPr>
      </w:pPr>
      <w:r w:rsidRPr="000C41C9">
        <w:rPr>
          <w:vanish w:val="0"/>
        </w:rPr>
        <w:t>FOR wholly state funded projects Perform the following</w:t>
      </w:r>
    </w:p>
    <w:p w14:paraId="03833985" w14:textId="77777777" w:rsidR="00DC3E0B" w:rsidRPr="000C41C9" w:rsidRDefault="00DC3E0B" w:rsidP="009B6624">
      <w:pPr>
        <w:pStyle w:val="HiddenTextSpec"/>
        <w:jc w:val="left"/>
        <w:rPr>
          <w:vanish w:val="0"/>
        </w:rPr>
      </w:pPr>
    </w:p>
    <w:p w14:paraId="561CD648" w14:textId="77777777" w:rsidR="007455FD" w:rsidRPr="000C41C9" w:rsidRDefault="007455FD" w:rsidP="007455FD">
      <w:pPr>
        <w:pStyle w:val="0000000Subpart"/>
      </w:pPr>
      <w:r w:rsidRPr="000C41C9">
        <w:t>401.03.08  Core Samples</w:t>
      </w:r>
    </w:p>
    <w:p w14:paraId="3EBBD9C0" w14:textId="77777777" w:rsidR="007455FD" w:rsidRPr="000C41C9" w:rsidRDefault="007455FD" w:rsidP="007455FD">
      <w:pPr>
        <w:spacing w:line="242" w:lineRule="auto"/>
        <w:rPr>
          <w:noProof/>
        </w:rPr>
      </w:pPr>
    </w:p>
    <w:p w14:paraId="34C993C3" w14:textId="77777777" w:rsidR="007455FD" w:rsidRPr="000C41C9" w:rsidRDefault="007455FD" w:rsidP="007455FD">
      <w:pPr>
        <w:spacing w:line="242" w:lineRule="auto"/>
      </w:pPr>
      <w:r w:rsidRPr="000C41C9">
        <w:t>REPLACE THIS SUBSECTION WITH THE FOLLOWING:</w:t>
      </w:r>
    </w:p>
    <w:p w14:paraId="34367DF3" w14:textId="77777777" w:rsidR="007455FD" w:rsidRPr="000C41C9" w:rsidRDefault="007455FD" w:rsidP="007455FD">
      <w:pPr>
        <w:pStyle w:val="Default"/>
        <w:rPr>
          <w:rFonts w:ascii="Times New Roman" w:hAnsi="Times New Roman" w:cs="Times New Roman"/>
          <w:sz w:val="20"/>
          <w:szCs w:val="20"/>
        </w:rPr>
      </w:pPr>
    </w:p>
    <w:p w14:paraId="3B62D65D" w14:textId="720B7118" w:rsidR="00583284" w:rsidRPr="000C41C9" w:rsidRDefault="00583284" w:rsidP="00583284">
      <w:pPr>
        <w:autoSpaceDE w:val="0"/>
        <w:autoSpaceDN w:val="0"/>
        <w:adjustRightInd w:val="0"/>
      </w:pPr>
      <w:r w:rsidRPr="000C41C9">
        <w:t xml:space="preserve">The </w:t>
      </w:r>
      <w:r w:rsidR="00951170" w:rsidRPr="000C41C9">
        <w:t xml:space="preserve">LPA </w:t>
      </w:r>
      <w:r w:rsidRPr="000C41C9">
        <w:t>will designate an independent testing agency (Laboratory) to perform the quality assurance sampling, testing and analysis. The Laboratory is required to be accredited by the AASHTO Accreditation Program (</w:t>
      </w:r>
      <w:hyperlink r:id="rId54" w:history="1">
        <w:r w:rsidRPr="000C41C9">
          <w:rPr>
            <w:rStyle w:val="Hyperlink"/>
          </w:rPr>
          <w:t>www.amrl.net</w:t>
        </w:r>
      </w:hyperlink>
      <w:r w:rsidRPr="000C41C9">
        <w:t>). The Laboratory’s accreditation must include AASHTO T 166 and AASHTO T 209. The Laboratory Technician who performs the quality assurance sampling shall be certified by the Society of Asphalt Technologists of New Jersey as an Asphalt Plant Technologist, Level 2.</w:t>
      </w:r>
    </w:p>
    <w:p w14:paraId="59C671BE" w14:textId="77777777" w:rsidR="00583284" w:rsidRPr="000C41C9" w:rsidRDefault="00583284" w:rsidP="00583284">
      <w:pPr>
        <w:autoSpaceDE w:val="0"/>
        <w:autoSpaceDN w:val="0"/>
        <w:adjustRightInd w:val="0"/>
      </w:pPr>
    </w:p>
    <w:p w14:paraId="2D067C90" w14:textId="72034B4A" w:rsidR="00583284" w:rsidRPr="000C41C9" w:rsidRDefault="00583284" w:rsidP="00583284">
      <w:pPr>
        <w:autoSpaceDE w:val="0"/>
        <w:autoSpaceDN w:val="0"/>
        <w:adjustRightInd w:val="0"/>
      </w:pPr>
      <w:r w:rsidRPr="000C41C9">
        <w:t xml:space="preserve">Upon completion of an HMA lot, the Laboratory shall drill cores at random locations at least 12 hours after paving. Take cores in the presence of the RE.  The Laboratory will determine air voids from 5 (Five) 6 inch diameter cores taken from each lot in random locations within the traveled way and at least one core in each travel lane. The </w:t>
      </w:r>
      <w:r w:rsidR="00F774E4" w:rsidRPr="000C41C9">
        <w:t>HMA Coring Layout Sheet</w:t>
      </w:r>
      <w:r w:rsidRPr="000C41C9">
        <w:t xml:space="preserve"> provided on the </w:t>
      </w:r>
      <w:hyperlink r:id="rId55" w:history="1">
        <w:r w:rsidRPr="000C41C9">
          <w:rPr>
            <w:rStyle w:val="Hyperlink"/>
          </w:rPr>
          <w:t>Local Aid Website</w:t>
        </w:r>
      </w:hyperlink>
      <w:r w:rsidRPr="000C41C9">
        <w:t xml:space="preserve"> must be utilized by the Laboratory to determine the random locations of the cores. The Laboratory may rerun the random location functions on the HMA </w:t>
      </w:r>
      <w:r w:rsidR="00F774E4" w:rsidRPr="000C41C9">
        <w:t>Coring Layout Sheet</w:t>
      </w:r>
      <w:r w:rsidRPr="000C41C9">
        <w:t xml:space="preserve"> to resolve any conflicts generated by the HMA Core Sampling Plan form and physical limitations of the HMA lot, such as utility conflicts, or the specifications defined herein. The Laboratory must disclose the contents of the HMA Core Sampling Plan with the Contractor to assist in the schedule of construction.</w:t>
      </w:r>
    </w:p>
    <w:p w14:paraId="6CE5616C" w14:textId="77777777" w:rsidR="00583284" w:rsidRPr="000C41C9" w:rsidRDefault="00583284" w:rsidP="00583284">
      <w:pPr>
        <w:pStyle w:val="Default"/>
        <w:rPr>
          <w:rFonts w:ascii="Times New Roman" w:hAnsi="Times New Roman" w:cs="Times New Roman"/>
          <w:sz w:val="20"/>
          <w:szCs w:val="20"/>
        </w:rPr>
      </w:pPr>
    </w:p>
    <w:p w14:paraId="36D76685" w14:textId="77777777" w:rsidR="00583284" w:rsidRPr="000C41C9" w:rsidRDefault="00583284" w:rsidP="00583284">
      <w:pPr>
        <w:pStyle w:val="Default"/>
        <w:rPr>
          <w:rFonts w:ascii="Times New Roman" w:hAnsi="Times New Roman" w:cs="Times New Roman"/>
          <w:sz w:val="20"/>
          <w:szCs w:val="20"/>
        </w:rPr>
      </w:pPr>
      <w:r w:rsidRPr="000C41C9">
        <w:rPr>
          <w:rFonts w:ascii="Times New Roman" w:hAnsi="Times New Roman" w:cs="Times New Roman"/>
          <w:sz w:val="20"/>
          <w:szCs w:val="20"/>
        </w:rPr>
        <w:t xml:space="preserve">The Laboratory shall use drilling equipment with a water-cooled, diamond-tipped masonry drill bit that produces 6 inch nominal diameter cores for the full depth of the pavement. The Laboratory shall remove the core from the pavement without damaging it. After the Laboratory removes the core, the Laboratory shall remove all water from the hole. The Laboratory shall apply an even coating of tack coat to sides of the hole. The Laboratory shall place cold patching material or HMA in maximum lifts of 4 inches in the hole and compact each lift. If cold patching material is utilized to fill the coring hole, then it is not necessary to apply tack coat to the sides of the hole. The Laboratory shall ensure that the final surface is 1/4 inch above the surrounding pavement surface. </w:t>
      </w:r>
    </w:p>
    <w:p w14:paraId="0084C095" w14:textId="77777777" w:rsidR="00583284" w:rsidRPr="000C41C9" w:rsidRDefault="00583284" w:rsidP="00583284">
      <w:pPr>
        <w:pStyle w:val="Default"/>
        <w:rPr>
          <w:rFonts w:ascii="Times New Roman" w:hAnsi="Times New Roman" w:cs="Times New Roman"/>
          <w:sz w:val="20"/>
          <w:szCs w:val="20"/>
        </w:rPr>
      </w:pPr>
    </w:p>
    <w:p w14:paraId="7FDCB372" w14:textId="776BBF96" w:rsidR="00583284" w:rsidRPr="000C41C9" w:rsidRDefault="00951170" w:rsidP="00583284">
      <w:pPr>
        <w:pStyle w:val="Default"/>
        <w:rPr>
          <w:rFonts w:ascii="Times New Roman" w:hAnsi="Times New Roman" w:cs="Times New Roman"/>
          <w:sz w:val="20"/>
          <w:szCs w:val="20"/>
        </w:rPr>
      </w:pPr>
      <w:r w:rsidRPr="000C41C9">
        <w:rPr>
          <w:rFonts w:ascii="Times New Roman" w:hAnsi="Times New Roman" w:cs="Times New Roman"/>
          <w:b/>
          <w:bCs/>
          <w:sz w:val="20"/>
          <w:szCs w:val="20"/>
        </w:rPr>
        <w:t>HMA cores are to be taken from the HMA lot for quality assurance sampling, testing and analysis within seven (7) days of completing the HMA lot.</w:t>
      </w:r>
      <w:r w:rsidRPr="000C41C9">
        <w:rPr>
          <w:rFonts w:ascii="Times New Roman" w:hAnsi="Times New Roman" w:cs="Times New Roman"/>
          <w:sz w:val="20"/>
          <w:szCs w:val="20"/>
        </w:rPr>
        <w:t xml:space="preserve"> </w:t>
      </w:r>
      <w:r w:rsidR="00583284" w:rsidRPr="000C41C9">
        <w:rPr>
          <w:rFonts w:ascii="Times New Roman" w:hAnsi="Times New Roman" w:cs="Times New Roman"/>
          <w:sz w:val="20"/>
          <w:szCs w:val="20"/>
        </w:rPr>
        <w:t xml:space="preserve">For test strip lots and the first traveled way lot, the Laboratory shall deliver cores from the field to the testing Laboratory within 48 hours of completing the lot. The Laboratory shall deliver all other acceptance cores within 7 days of completing the lot. </w:t>
      </w:r>
    </w:p>
    <w:p w14:paraId="50DD19C5" w14:textId="77777777" w:rsidR="00583284" w:rsidRPr="000C41C9" w:rsidRDefault="00583284" w:rsidP="00583284">
      <w:pPr>
        <w:pStyle w:val="Default"/>
        <w:rPr>
          <w:rFonts w:ascii="Times New Roman" w:hAnsi="Times New Roman" w:cs="Times New Roman"/>
          <w:sz w:val="20"/>
          <w:szCs w:val="20"/>
        </w:rPr>
      </w:pPr>
    </w:p>
    <w:p w14:paraId="4D327B99" w14:textId="77777777" w:rsidR="00583284" w:rsidRPr="000C41C9" w:rsidRDefault="00583284" w:rsidP="00583284">
      <w:pPr>
        <w:spacing w:after="4" w:line="249" w:lineRule="auto"/>
        <w:jc w:val="both"/>
      </w:pPr>
      <w:r w:rsidRPr="000C41C9">
        <w:t>After each air void lot is placed, the Laboratory shall drill cores so that the full depth of the course is recovered for air void acceptance testing. If thickness acceptance testing is required as specified in 401.03.07.I, the Laboratory shall drill the surface course air void cores for the full depth of pavement.</w:t>
      </w:r>
    </w:p>
    <w:p w14:paraId="24BC7F0A" w14:textId="049BE8F3" w:rsidR="00583284" w:rsidRPr="000C41C9" w:rsidRDefault="00583284" w:rsidP="00583284">
      <w:pPr>
        <w:autoSpaceDE w:val="0"/>
        <w:autoSpaceDN w:val="0"/>
        <w:adjustRightInd w:val="0"/>
      </w:pPr>
    </w:p>
    <w:p w14:paraId="6E627008" w14:textId="00A042A9" w:rsidR="00583284" w:rsidRPr="000C41C9" w:rsidRDefault="00BE7474" w:rsidP="00583284">
      <w:pPr>
        <w:autoSpaceDE w:val="0"/>
        <w:autoSpaceDN w:val="0"/>
        <w:adjustRightInd w:val="0"/>
      </w:pPr>
      <w:r w:rsidRPr="000C41C9">
        <w:t>The</w:t>
      </w:r>
      <w:r w:rsidR="00583284" w:rsidRPr="000C41C9">
        <w:t xml:space="preserve"> Laboratory shall </w:t>
      </w:r>
      <w:r w:rsidRPr="000C41C9">
        <w:t xml:space="preserve">utilize </w:t>
      </w:r>
      <w:r w:rsidR="00583284" w:rsidRPr="000C41C9">
        <w:t>a tamper proof core sample box for</w:t>
      </w:r>
      <w:r w:rsidRPr="000C41C9">
        <w:t xml:space="preserve"> core storage and transportation</w:t>
      </w:r>
      <w:r w:rsidR="00583284" w:rsidRPr="000C41C9">
        <w:t>. The Laboratory shall ensure that the core sample box can be locked and sealed and is tamper proof in such a manner that it cannot be opened without removing the seals. The Laboratory shall ensure that the core sample box provides protection for the cores from being disturbed or damaged during transit. The Laboratory shall mark the assigned core number on the side of the sample. The Laboratory shall place core samples in the core sample box. The Laboratory shall transport the sealed core sample boxes to the testing Laboratory.</w:t>
      </w:r>
    </w:p>
    <w:p w14:paraId="5170D519" w14:textId="3E3752A8" w:rsidR="00583284" w:rsidRPr="000C41C9" w:rsidRDefault="00583284" w:rsidP="00583284">
      <w:pPr>
        <w:autoSpaceDE w:val="0"/>
        <w:autoSpaceDN w:val="0"/>
        <w:adjustRightInd w:val="0"/>
      </w:pPr>
    </w:p>
    <w:p w14:paraId="70ABF306" w14:textId="15068CCC" w:rsidR="00583284" w:rsidRPr="000C41C9" w:rsidRDefault="00583284" w:rsidP="00583284">
      <w:pPr>
        <w:autoSpaceDE w:val="0"/>
        <w:autoSpaceDN w:val="0"/>
        <w:adjustRightInd w:val="0"/>
      </w:pPr>
      <w:r w:rsidRPr="000C41C9">
        <w:t>The Laboratory will not accept damaged core samples for testing. If the core sample box exhibits indications of tampering, the core samples will be rejected. If any core samples are rejected, drill a replacement core at the same offset and within 5 feet of the original station and deliver to the Laboratory as specified above within 48 hours.</w:t>
      </w:r>
    </w:p>
    <w:p w14:paraId="0F97304F" w14:textId="77777777" w:rsidR="00583284" w:rsidRPr="000C41C9" w:rsidRDefault="00583284" w:rsidP="00583284">
      <w:pPr>
        <w:autoSpaceDE w:val="0"/>
        <w:autoSpaceDN w:val="0"/>
        <w:adjustRightInd w:val="0"/>
      </w:pPr>
    </w:p>
    <w:p w14:paraId="162456D3" w14:textId="53F9592B" w:rsidR="00B6000C" w:rsidRPr="000C41C9" w:rsidRDefault="00583284" w:rsidP="009B6624">
      <w:pPr>
        <w:autoSpaceDE w:val="0"/>
        <w:autoSpaceDN w:val="0"/>
        <w:adjustRightInd w:val="0"/>
      </w:pPr>
      <w:r w:rsidRPr="000C41C9">
        <w:t xml:space="preserve">If the </w:t>
      </w:r>
      <w:r w:rsidR="00252FE3" w:rsidRPr="000C41C9">
        <w:t xml:space="preserve">project </w:t>
      </w:r>
      <w:r w:rsidRPr="000C41C9">
        <w:t>is utilizing quality control cores, the Laboratory shall provide the results of the quality control core testing to the Contractor in a timely manner which will not unnecessarily impede construction.</w:t>
      </w:r>
    </w:p>
    <w:p w14:paraId="11D17EAB" w14:textId="77777777" w:rsidR="00252FE3" w:rsidRPr="000C41C9" w:rsidRDefault="00252FE3" w:rsidP="009B6624">
      <w:pPr>
        <w:autoSpaceDE w:val="0"/>
        <w:autoSpaceDN w:val="0"/>
        <w:adjustRightInd w:val="0"/>
      </w:pPr>
    </w:p>
    <w:p w14:paraId="05E0C78B" w14:textId="1EF7F718" w:rsidR="00914751" w:rsidRPr="000C41C9" w:rsidRDefault="00914751" w:rsidP="00914751">
      <w:pPr>
        <w:pStyle w:val="HiddenTextSpec"/>
        <w:rPr>
          <w:vanish w:val="0"/>
        </w:rPr>
      </w:pPr>
      <w:r w:rsidRPr="000C41C9">
        <w:rPr>
          <w:vanish w:val="0"/>
        </w:rPr>
        <w:t>1**************************************************************************************************************************1</w:t>
      </w:r>
    </w:p>
    <w:p w14:paraId="5DCA7E25" w14:textId="4DDA7B30" w:rsidR="0081582B" w:rsidRPr="000C41C9" w:rsidRDefault="0081582B" w:rsidP="0081582B">
      <w:pPr>
        <w:pStyle w:val="0000000Subpart"/>
      </w:pPr>
      <w:r w:rsidRPr="000C41C9">
        <w:t xml:space="preserve">401.04  </w:t>
      </w:r>
      <w:r w:rsidR="008D3576" w:rsidRPr="000C41C9">
        <w:t>Measurement and Payment</w:t>
      </w:r>
    </w:p>
    <w:p w14:paraId="29CF197B" w14:textId="2F6280DC" w:rsidR="00951170" w:rsidRPr="000C41C9" w:rsidRDefault="00951170" w:rsidP="001917E9">
      <w:pPr>
        <w:pStyle w:val="HiddenTextSpec"/>
        <w:jc w:val="left"/>
        <w:rPr>
          <w:vanish w:val="0"/>
        </w:rPr>
      </w:pPr>
    </w:p>
    <w:p w14:paraId="32024EDE" w14:textId="77777777" w:rsidR="001917E9" w:rsidRPr="000C41C9" w:rsidRDefault="001917E9" w:rsidP="001917E9">
      <w:pPr>
        <w:spacing w:line="242" w:lineRule="auto"/>
      </w:pPr>
      <w:r w:rsidRPr="000C41C9">
        <w:t>REPLACE THIS SUBSECTION WITH THE FOLLOWING:</w:t>
      </w:r>
    </w:p>
    <w:p w14:paraId="2FE001D2" w14:textId="1D25877B" w:rsidR="001917E9" w:rsidRPr="000C41C9" w:rsidRDefault="001917E9" w:rsidP="001917E9">
      <w:pPr>
        <w:pStyle w:val="HiddenTextSpec"/>
        <w:jc w:val="left"/>
        <w:rPr>
          <w:vanish w:val="0"/>
        </w:rPr>
      </w:pPr>
    </w:p>
    <w:p w14:paraId="23E2899F" w14:textId="77777777" w:rsidR="008D3576" w:rsidRPr="000C41C9" w:rsidRDefault="008D3576" w:rsidP="008D3576">
      <w:pPr>
        <w:pStyle w:val="BodyText"/>
        <w:spacing w:before="115"/>
        <w:jc w:val="both"/>
      </w:pPr>
      <w:r w:rsidRPr="000C41C9">
        <w:t>The Department will measure and make payment for Items as</w:t>
      </w:r>
      <w:r w:rsidRPr="000C41C9">
        <w:rPr>
          <w:spacing w:val="-28"/>
        </w:rPr>
        <w:t xml:space="preserve"> </w:t>
      </w:r>
      <w:r w:rsidRPr="000C41C9">
        <w:t>follows:</w:t>
      </w:r>
    </w:p>
    <w:p w14:paraId="44C6627E" w14:textId="77777777" w:rsidR="008D3576" w:rsidRPr="000C41C9" w:rsidRDefault="008D3576" w:rsidP="008D3576">
      <w:pPr>
        <w:tabs>
          <w:tab w:val="left" w:pos="8309"/>
        </w:tabs>
        <w:spacing w:before="120"/>
        <w:ind w:left="532" w:right="127"/>
      </w:pPr>
      <w:r w:rsidRPr="000C41C9">
        <w:rPr>
          <w:i/>
          <w:w w:val="95"/>
        </w:rPr>
        <w:t>Item</w:t>
      </w:r>
      <w:r w:rsidRPr="000C41C9">
        <w:rPr>
          <w:i/>
          <w:w w:val="95"/>
        </w:rPr>
        <w:tab/>
      </w:r>
      <w:r w:rsidRPr="000C41C9">
        <w:rPr>
          <w:i/>
        </w:rPr>
        <w:t>Pay</w:t>
      </w:r>
      <w:r w:rsidRPr="000C41C9">
        <w:rPr>
          <w:i/>
          <w:spacing w:val="-1"/>
        </w:rPr>
        <w:t xml:space="preserve"> </w:t>
      </w:r>
      <w:r w:rsidRPr="000C41C9">
        <w:rPr>
          <w:i/>
        </w:rPr>
        <w:t>Unit</w:t>
      </w:r>
    </w:p>
    <w:p w14:paraId="09BD4B6D" w14:textId="77777777" w:rsidR="008D3576" w:rsidRPr="000C41C9" w:rsidRDefault="008D3576" w:rsidP="008D3576">
      <w:pPr>
        <w:tabs>
          <w:tab w:val="left" w:pos="8309"/>
        </w:tabs>
        <w:spacing w:line="207" w:lineRule="exact"/>
        <w:ind w:left="532" w:right="127"/>
        <w:rPr>
          <w:sz w:val="18"/>
          <w:szCs w:val="18"/>
        </w:rPr>
      </w:pPr>
      <w:r w:rsidRPr="000C41C9">
        <w:rPr>
          <w:sz w:val="18"/>
        </w:rPr>
        <w:t>HMA MILLING, 3" OR</w:t>
      </w:r>
      <w:r w:rsidRPr="000C41C9">
        <w:rPr>
          <w:spacing w:val="-6"/>
          <w:sz w:val="18"/>
        </w:rPr>
        <w:t xml:space="preserve"> </w:t>
      </w:r>
      <w:r w:rsidRPr="000C41C9">
        <w:rPr>
          <w:sz w:val="18"/>
        </w:rPr>
        <w:t>LESS</w:t>
      </w:r>
      <w:r w:rsidRPr="000C41C9">
        <w:rPr>
          <w:sz w:val="18"/>
        </w:rPr>
        <w:tab/>
        <w:t>SQUARE</w:t>
      </w:r>
      <w:r w:rsidRPr="000C41C9">
        <w:rPr>
          <w:spacing w:val="-6"/>
          <w:sz w:val="18"/>
        </w:rPr>
        <w:t xml:space="preserve"> </w:t>
      </w:r>
      <w:r w:rsidRPr="000C41C9">
        <w:rPr>
          <w:sz w:val="18"/>
        </w:rPr>
        <w:t>YARD</w:t>
      </w:r>
    </w:p>
    <w:p w14:paraId="3E034B4C" w14:textId="77777777" w:rsidR="008D3576" w:rsidRPr="000C41C9" w:rsidRDefault="008D3576" w:rsidP="008D3576">
      <w:pPr>
        <w:tabs>
          <w:tab w:val="left" w:pos="8309"/>
        </w:tabs>
        <w:spacing w:line="207" w:lineRule="exact"/>
        <w:ind w:left="532" w:right="127"/>
        <w:rPr>
          <w:sz w:val="18"/>
          <w:szCs w:val="18"/>
        </w:rPr>
      </w:pPr>
      <w:r w:rsidRPr="000C41C9">
        <w:rPr>
          <w:sz w:val="18"/>
        </w:rPr>
        <w:t>HMA MILLING, MORE THAN 3" TO</w:t>
      </w:r>
      <w:r w:rsidRPr="000C41C9">
        <w:rPr>
          <w:spacing w:val="-8"/>
          <w:sz w:val="18"/>
        </w:rPr>
        <w:t xml:space="preserve"> </w:t>
      </w:r>
      <w:r w:rsidRPr="000C41C9">
        <w:rPr>
          <w:sz w:val="18"/>
        </w:rPr>
        <w:t>6"</w:t>
      </w:r>
      <w:r w:rsidRPr="000C41C9">
        <w:rPr>
          <w:sz w:val="18"/>
        </w:rPr>
        <w:tab/>
        <w:t>SQUARE</w:t>
      </w:r>
      <w:r w:rsidRPr="000C41C9">
        <w:rPr>
          <w:spacing w:val="-5"/>
          <w:sz w:val="18"/>
        </w:rPr>
        <w:t xml:space="preserve"> </w:t>
      </w:r>
      <w:r w:rsidRPr="000C41C9">
        <w:rPr>
          <w:sz w:val="18"/>
        </w:rPr>
        <w:t>YARD</w:t>
      </w:r>
    </w:p>
    <w:p w14:paraId="1F6C6D04" w14:textId="77777777" w:rsidR="008D3576" w:rsidRPr="000C41C9" w:rsidRDefault="008D3576" w:rsidP="008D3576">
      <w:pPr>
        <w:tabs>
          <w:tab w:val="left" w:pos="8309"/>
        </w:tabs>
        <w:spacing w:before="2" w:line="207" w:lineRule="exact"/>
        <w:ind w:left="532" w:right="127"/>
        <w:rPr>
          <w:sz w:val="18"/>
          <w:szCs w:val="18"/>
        </w:rPr>
      </w:pPr>
      <w:r w:rsidRPr="000C41C9">
        <w:rPr>
          <w:sz w:val="18"/>
        </w:rPr>
        <w:t>CONCRETE</w:t>
      </w:r>
      <w:r w:rsidRPr="000C41C9">
        <w:rPr>
          <w:spacing w:val="-4"/>
          <w:sz w:val="18"/>
        </w:rPr>
        <w:t xml:space="preserve"> </w:t>
      </w:r>
      <w:r w:rsidRPr="000C41C9">
        <w:rPr>
          <w:sz w:val="18"/>
        </w:rPr>
        <w:t>MILLING</w:t>
      </w:r>
      <w:r w:rsidRPr="000C41C9">
        <w:rPr>
          <w:sz w:val="18"/>
        </w:rPr>
        <w:tab/>
        <w:t>SQUARE</w:t>
      </w:r>
      <w:r w:rsidRPr="000C41C9">
        <w:rPr>
          <w:spacing w:val="-6"/>
          <w:sz w:val="18"/>
        </w:rPr>
        <w:t xml:space="preserve"> </w:t>
      </w:r>
      <w:r w:rsidRPr="000C41C9">
        <w:rPr>
          <w:sz w:val="18"/>
        </w:rPr>
        <w:t>YARD</w:t>
      </w:r>
    </w:p>
    <w:p w14:paraId="1D9EF418" w14:textId="77777777" w:rsidR="008D3576" w:rsidRPr="000C41C9" w:rsidRDefault="008D3576" w:rsidP="008D3576">
      <w:pPr>
        <w:tabs>
          <w:tab w:val="left" w:pos="8309"/>
        </w:tabs>
        <w:spacing w:line="206" w:lineRule="exact"/>
        <w:ind w:left="532" w:right="127"/>
        <w:rPr>
          <w:sz w:val="18"/>
          <w:szCs w:val="18"/>
        </w:rPr>
      </w:pPr>
      <w:r w:rsidRPr="000C41C9">
        <w:rPr>
          <w:spacing w:val="-1"/>
          <w:sz w:val="18"/>
        </w:rPr>
        <w:t>MICRO-MILLING</w:t>
      </w:r>
      <w:r w:rsidRPr="000C41C9">
        <w:rPr>
          <w:spacing w:val="-1"/>
          <w:sz w:val="18"/>
        </w:rPr>
        <w:tab/>
        <w:t>SQUARE</w:t>
      </w:r>
      <w:r w:rsidRPr="000C41C9">
        <w:rPr>
          <w:spacing w:val="5"/>
          <w:sz w:val="18"/>
        </w:rPr>
        <w:t xml:space="preserve"> </w:t>
      </w:r>
      <w:r w:rsidRPr="000C41C9">
        <w:rPr>
          <w:spacing w:val="-1"/>
          <w:sz w:val="18"/>
        </w:rPr>
        <w:t>YARD</w:t>
      </w:r>
    </w:p>
    <w:p w14:paraId="7606F4B0" w14:textId="77777777" w:rsidR="008D3576" w:rsidRPr="000C41C9" w:rsidRDefault="008D3576" w:rsidP="008D3576">
      <w:pPr>
        <w:tabs>
          <w:tab w:val="left" w:pos="8309"/>
        </w:tabs>
        <w:spacing w:line="206" w:lineRule="exact"/>
        <w:ind w:left="532" w:right="127"/>
        <w:rPr>
          <w:sz w:val="18"/>
          <w:szCs w:val="18"/>
        </w:rPr>
      </w:pPr>
      <w:r w:rsidRPr="000C41C9">
        <w:rPr>
          <w:sz w:val="18"/>
        </w:rPr>
        <w:t>HMA PROFILE</w:t>
      </w:r>
      <w:r w:rsidRPr="000C41C9">
        <w:rPr>
          <w:spacing w:val="-5"/>
          <w:sz w:val="18"/>
        </w:rPr>
        <w:t xml:space="preserve"> </w:t>
      </w:r>
      <w:r w:rsidRPr="000C41C9">
        <w:rPr>
          <w:sz w:val="18"/>
        </w:rPr>
        <w:t>MILLING</w:t>
      </w:r>
      <w:r w:rsidRPr="000C41C9">
        <w:rPr>
          <w:sz w:val="18"/>
        </w:rPr>
        <w:tab/>
        <w:t>SQUARE</w:t>
      </w:r>
      <w:r w:rsidRPr="000C41C9">
        <w:rPr>
          <w:spacing w:val="-6"/>
          <w:sz w:val="18"/>
        </w:rPr>
        <w:t xml:space="preserve"> </w:t>
      </w:r>
      <w:r w:rsidRPr="000C41C9">
        <w:rPr>
          <w:sz w:val="18"/>
        </w:rPr>
        <w:t>YARD</w:t>
      </w:r>
    </w:p>
    <w:p w14:paraId="03E5F815" w14:textId="77777777" w:rsidR="008D3576" w:rsidRPr="000C41C9" w:rsidRDefault="008D3576" w:rsidP="008D3576">
      <w:pPr>
        <w:tabs>
          <w:tab w:val="left" w:pos="8309"/>
        </w:tabs>
        <w:spacing w:line="207" w:lineRule="exact"/>
        <w:ind w:left="532" w:right="127"/>
        <w:rPr>
          <w:sz w:val="18"/>
          <w:szCs w:val="18"/>
        </w:rPr>
      </w:pPr>
      <w:r w:rsidRPr="000C41C9">
        <w:rPr>
          <w:sz w:val="18"/>
        </w:rPr>
        <w:t>HOT MIX ASPHALT PAVEMENT</w:t>
      </w:r>
      <w:r w:rsidRPr="000C41C9">
        <w:rPr>
          <w:spacing w:val="-10"/>
          <w:sz w:val="18"/>
        </w:rPr>
        <w:t xml:space="preserve"> </w:t>
      </w:r>
      <w:r w:rsidRPr="000C41C9">
        <w:rPr>
          <w:sz w:val="18"/>
        </w:rPr>
        <w:t>REPAIR</w:t>
      </w:r>
      <w:r w:rsidRPr="000C41C9">
        <w:rPr>
          <w:sz w:val="18"/>
        </w:rPr>
        <w:tab/>
        <w:t>SQUARE</w:t>
      </w:r>
      <w:r w:rsidRPr="000C41C9">
        <w:rPr>
          <w:spacing w:val="-5"/>
          <w:sz w:val="18"/>
        </w:rPr>
        <w:t xml:space="preserve"> </w:t>
      </w:r>
      <w:r w:rsidRPr="000C41C9">
        <w:rPr>
          <w:sz w:val="18"/>
        </w:rPr>
        <w:t>YARD</w:t>
      </w:r>
    </w:p>
    <w:p w14:paraId="7A677CCF" w14:textId="03EC6DFC" w:rsidR="00EE67A0" w:rsidRPr="000C41C9" w:rsidRDefault="00EE67A0" w:rsidP="00EE67A0">
      <w:pPr>
        <w:pStyle w:val="PayItemandPayUnit"/>
        <w:tabs>
          <w:tab w:val="clear" w:pos="8208"/>
          <w:tab w:val="left" w:pos="8280"/>
        </w:tabs>
        <w:ind w:firstLine="108"/>
        <w:rPr>
          <w:rFonts w:ascii="Tahoma" w:hAnsi="Tahoma" w:cs="Tahoma"/>
        </w:rPr>
      </w:pPr>
      <w:r w:rsidRPr="000C41C9">
        <w:rPr>
          <w:bCs/>
        </w:rPr>
        <w:t xml:space="preserve">HMA </w:t>
      </w:r>
      <w:r w:rsidRPr="000C41C9">
        <w:t>LONGITUDINAL</w:t>
      </w:r>
      <w:r w:rsidRPr="000C41C9">
        <w:rPr>
          <w:bCs/>
        </w:rPr>
        <w:t xml:space="preserve"> JOINT REPAIR</w:t>
      </w:r>
      <w:r w:rsidRPr="000C41C9">
        <w:rPr>
          <w:bCs/>
        </w:rPr>
        <w:tab/>
        <w:t>Square yard</w:t>
      </w:r>
    </w:p>
    <w:p w14:paraId="286ADFB9" w14:textId="04EFB10A" w:rsidR="008D3576" w:rsidRPr="000C41C9" w:rsidRDefault="008D3576" w:rsidP="008D3576">
      <w:pPr>
        <w:tabs>
          <w:tab w:val="left" w:pos="8309"/>
        </w:tabs>
        <w:spacing w:before="2"/>
        <w:ind w:left="532" w:right="127"/>
        <w:rPr>
          <w:sz w:val="18"/>
          <w:szCs w:val="18"/>
        </w:rPr>
      </w:pPr>
      <w:r w:rsidRPr="000C41C9">
        <w:rPr>
          <w:sz w:val="18"/>
        </w:rPr>
        <w:t>SEALING OF CRACKS IN HOT MIX ASPHALT SURFACE</w:t>
      </w:r>
      <w:r w:rsidRPr="000C41C9">
        <w:rPr>
          <w:spacing w:val="-12"/>
          <w:sz w:val="18"/>
        </w:rPr>
        <w:t xml:space="preserve"> </w:t>
      </w:r>
      <w:r w:rsidRPr="000C41C9">
        <w:rPr>
          <w:sz w:val="18"/>
        </w:rPr>
        <w:t>COURSE</w:t>
      </w:r>
      <w:r w:rsidRPr="000C41C9">
        <w:rPr>
          <w:sz w:val="18"/>
        </w:rPr>
        <w:tab/>
        <w:t>LINEAR</w:t>
      </w:r>
      <w:r w:rsidRPr="000C41C9">
        <w:rPr>
          <w:spacing w:val="-1"/>
          <w:sz w:val="18"/>
        </w:rPr>
        <w:t xml:space="preserve"> </w:t>
      </w:r>
      <w:r w:rsidRPr="000C41C9">
        <w:rPr>
          <w:sz w:val="18"/>
        </w:rPr>
        <w:t>FOOT</w:t>
      </w:r>
    </w:p>
    <w:p w14:paraId="2715887C" w14:textId="77777777" w:rsidR="008D3576" w:rsidRPr="000C41C9" w:rsidRDefault="008D3576" w:rsidP="008D3576">
      <w:pPr>
        <w:tabs>
          <w:tab w:val="left" w:pos="8309"/>
        </w:tabs>
        <w:spacing w:line="207" w:lineRule="exact"/>
        <w:ind w:left="532" w:right="127"/>
        <w:rPr>
          <w:sz w:val="18"/>
          <w:szCs w:val="18"/>
        </w:rPr>
      </w:pPr>
      <w:r w:rsidRPr="000C41C9">
        <w:rPr>
          <w:sz w:val="18"/>
        </w:rPr>
        <w:t>POLYMERIZED JOINT</w:t>
      </w:r>
      <w:r w:rsidRPr="000C41C9">
        <w:rPr>
          <w:spacing w:val="-4"/>
          <w:sz w:val="18"/>
        </w:rPr>
        <w:t xml:space="preserve"> </w:t>
      </w:r>
      <w:r w:rsidRPr="000C41C9">
        <w:rPr>
          <w:sz w:val="18"/>
        </w:rPr>
        <w:t>ADHESIVE</w:t>
      </w:r>
      <w:r w:rsidRPr="000C41C9">
        <w:rPr>
          <w:sz w:val="18"/>
        </w:rPr>
        <w:tab/>
        <w:t>LINEAR</w:t>
      </w:r>
      <w:r w:rsidRPr="000C41C9">
        <w:rPr>
          <w:spacing w:val="-2"/>
          <w:sz w:val="18"/>
        </w:rPr>
        <w:t xml:space="preserve"> </w:t>
      </w:r>
      <w:r w:rsidRPr="000C41C9">
        <w:rPr>
          <w:sz w:val="18"/>
        </w:rPr>
        <w:t>FOOT</w:t>
      </w:r>
    </w:p>
    <w:p w14:paraId="0021D372" w14:textId="77777777" w:rsidR="008D3576" w:rsidRPr="000C41C9" w:rsidRDefault="008D3576" w:rsidP="008D3576">
      <w:pPr>
        <w:tabs>
          <w:tab w:val="left" w:pos="8309"/>
        </w:tabs>
        <w:spacing w:line="206" w:lineRule="exact"/>
        <w:ind w:left="532" w:right="127"/>
        <w:rPr>
          <w:sz w:val="18"/>
          <w:szCs w:val="18"/>
        </w:rPr>
      </w:pPr>
      <w:r w:rsidRPr="000C41C9">
        <w:rPr>
          <w:sz w:val="18"/>
        </w:rPr>
        <w:t>TACK</w:t>
      </w:r>
      <w:r w:rsidRPr="000C41C9">
        <w:rPr>
          <w:spacing w:val="-1"/>
          <w:sz w:val="18"/>
        </w:rPr>
        <w:t xml:space="preserve"> </w:t>
      </w:r>
      <w:r w:rsidRPr="000C41C9">
        <w:rPr>
          <w:sz w:val="18"/>
        </w:rPr>
        <w:t>COAT</w:t>
      </w:r>
      <w:r w:rsidRPr="000C41C9">
        <w:rPr>
          <w:sz w:val="18"/>
        </w:rPr>
        <w:tab/>
        <w:t>GALLON</w:t>
      </w:r>
    </w:p>
    <w:p w14:paraId="2CB95A16" w14:textId="77777777" w:rsidR="008D3576" w:rsidRPr="000C41C9" w:rsidRDefault="008D3576" w:rsidP="008D3576">
      <w:pPr>
        <w:tabs>
          <w:tab w:val="left" w:pos="8309"/>
        </w:tabs>
        <w:spacing w:line="206" w:lineRule="exact"/>
        <w:ind w:left="532" w:right="127"/>
        <w:rPr>
          <w:sz w:val="18"/>
          <w:szCs w:val="18"/>
        </w:rPr>
      </w:pPr>
      <w:r w:rsidRPr="000C41C9">
        <w:rPr>
          <w:sz w:val="18"/>
        </w:rPr>
        <w:t>TACK COAT 64-22</w:t>
      </w:r>
      <w:r w:rsidRPr="000C41C9">
        <w:rPr>
          <w:sz w:val="18"/>
        </w:rPr>
        <w:tab/>
        <w:t>GALLON</w:t>
      </w:r>
    </w:p>
    <w:p w14:paraId="5DC1D522" w14:textId="77777777" w:rsidR="008D3576" w:rsidRPr="000C41C9" w:rsidRDefault="008D3576" w:rsidP="008D3576">
      <w:pPr>
        <w:tabs>
          <w:tab w:val="left" w:pos="8309"/>
        </w:tabs>
        <w:spacing w:line="207" w:lineRule="exact"/>
        <w:ind w:left="532" w:right="127"/>
        <w:rPr>
          <w:sz w:val="18"/>
          <w:szCs w:val="18"/>
        </w:rPr>
      </w:pPr>
      <w:r w:rsidRPr="000C41C9">
        <w:rPr>
          <w:sz w:val="18"/>
        </w:rPr>
        <w:t>POLYMER MODIFIED TACK</w:t>
      </w:r>
      <w:r w:rsidRPr="000C41C9">
        <w:rPr>
          <w:spacing w:val="-5"/>
          <w:sz w:val="18"/>
        </w:rPr>
        <w:t xml:space="preserve"> </w:t>
      </w:r>
      <w:r w:rsidRPr="000C41C9">
        <w:rPr>
          <w:sz w:val="18"/>
        </w:rPr>
        <w:t>COAT</w:t>
      </w:r>
      <w:r w:rsidRPr="000C41C9">
        <w:rPr>
          <w:sz w:val="18"/>
        </w:rPr>
        <w:tab/>
        <w:t>GALLON</w:t>
      </w:r>
    </w:p>
    <w:p w14:paraId="701A6B17" w14:textId="77777777" w:rsidR="008D3576" w:rsidRPr="000C41C9" w:rsidRDefault="008D3576" w:rsidP="008D3576">
      <w:pPr>
        <w:tabs>
          <w:tab w:val="left" w:pos="8309"/>
        </w:tabs>
        <w:spacing w:before="2" w:line="207" w:lineRule="exact"/>
        <w:ind w:left="532" w:right="127"/>
        <w:rPr>
          <w:sz w:val="18"/>
          <w:szCs w:val="18"/>
        </w:rPr>
      </w:pPr>
      <w:r w:rsidRPr="000C41C9">
        <w:rPr>
          <w:sz w:val="18"/>
        </w:rPr>
        <w:t>PRIME</w:t>
      </w:r>
      <w:r w:rsidRPr="000C41C9">
        <w:rPr>
          <w:spacing w:val="-5"/>
          <w:sz w:val="18"/>
        </w:rPr>
        <w:t xml:space="preserve"> </w:t>
      </w:r>
      <w:r w:rsidRPr="000C41C9">
        <w:rPr>
          <w:sz w:val="18"/>
        </w:rPr>
        <w:t>COAT</w:t>
      </w:r>
      <w:r w:rsidRPr="000C41C9">
        <w:rPr>
          <w:sz w:val="18"/>
        </w:rPr>
        <w:tab/>
        <w:t>GALLON</w:t>
      </w:r>
    </w:p>
    <w:p w14:paraId="408B4738" w14:textId="77777777" w:rsidR="008D3576" w:rsidRPr="000C41C9" w:rsidRDefault="008D3576" w:rsidP="008D3576">
      <w:pPr>
        <w:tabs>
          <w:tab w:val="left" w:pos="2506"/>
          <w:tab w:val="left" w:pos="2824"/>
          <w:tab w:val="left" w:pos="3138"/>
          <w:tab w:val="left" w:pos="8309"/>
        </w:tabs>
        <w:spacing w:line="206" w:lineRule="exact"/>
        <w:ind w:left="532" w:right="127"/>
        <w:rPr>
          <w:sz w:val="18"/>
          <w:szCs w:val="18"/>
        </w:rPr>
      </w:pPr>
      <w:r w:rsidRPr="000C41C9">
        <w:rPr>
          <w:sz w:val="18"/>
        </w:rPr>
        <w:t>HOT MIX</w:t>
      </w:r>
      <w:r w:rsidRPr="000C41C9">
        <w:rPr>
          <w:spacing w:val="-6"/>
          <w:sz w:val="18"/>
        </w:rPr>
        <w:t xml:space="preserve"> </w:t>
      </w:r>
      <w:r w:rsidRPr="000C41C9">
        <w:rPr>
          <w:sz w:val="18"/>
        </w:rPr>
        <w:t>ASPHALT</w:t>
      </w:r>
      <w:r w:rsidRPr="000C41C9">
        <w:rPr>
          <w:sz w:val="18"/>
          <w:u w:val="single" w:color="000000"/>
        </w:rPr>
        <w:tab/>
      </w:r>
      <w:r w:rsidRPr="000C41C9">
        <w:rPr>
          <w:sz w:val="18"/>
          <w:u w:val="single" w:color="000000"/>
        </w:rPr>
        <w:tab/>
      </w:r>
      <w:r w:rsidRPr="000C41C9">
        <w:rPr>
          <w:sz w:val="18"/>
          <w:u w:val="single" w:color="000000"/>
        </w:rPr>
        <w:tab/>
      </w:r>
      <w:r w:rsidRPr="000C41C9">
        <w:rPr>
          <w:sz w:val="18"/>
        </w:rPr>
        <w:t>SURFACE</w:t>
      </w:r>
      <w:r w:rsidRPr="000C41C9">
        <w:rPr>
          <w:spacing w:val="-3"/>
          <w:sz w:val="18"/>
        </w:rPr>
        <w:t xml:space="preserve"> </w:t>
      </w:r>
      <w:r w:rsidRPr="000C41C9">
        <w:rPr>
          <w:sz w:val="18"/>
        </w:rPr>
        <w:t>COURSE</w:t>
      </w:r>
      <w:r w:rsidRPr="000C41C9">
        <w:rPr>
          <w:sz w:val="18"/>
        </w:rPr>
        <w:tab/>
        <w:t>TON</w:t>
      </w:r>
    </w:p>
    <w:p w14:paraId="3A37FE8B" w14:textId="77777777" w:rsidR="008D3576" w:rsidRPr="000C41C9" w:rsidRDefault="008D3576" w:rsidP="008D3576">
      <w:pPr>
        <w:tabs>
          <w:tab w:val="left" w:pos="2506"/>
          <w:tab w:val="left" w:pos="2824"/>
          <w:tab w:val="left" w:pos="3138"/>
          <w:tab w:val="left" w:pos="8309"/>
        </w:tabs>
        <w:spacing w:line="206" w:lineRule="exact"/>
        <w:ind w:left="532" w:right="127"/>
        <w:rPr>
          <w:sz w:val="18"/>
          <w:szCs w:val="18"/>
        </w:rPr>
      </w:pPr>
      <w:r w:rsidRPr="000C41C9">
        <w:rPr>
          <w:sz w:val="18"/>
        </w:rPr>
        <w:t>HOT MIX</w:t>
      </w:r>
      <w:r w:rsidRPr="000C41C9">
        <w:rPr>
          <w:spacing w:val="-6"/>
          <w:sz w:val="18"/>
        </w:rPr>
        <w:t xml:space="preserve"> </w:t>
      </w:r>
      <w:r w:rsidRPr="000C41C9">
        <w:rPr>
          <w:sz w:val="18"/>
        </w:rPr>
        <w:t>ASPHALT</w:t>
      </w:r>
      <w:r w:rsidRPr="000C41C9">
        <w:rPr>
          <w:sz w:val="18"/>
          <w:u w:val="single" w:color="000000"/>
        </w:rPr>
        <w:tab/>
      </w:r>
      <w:r w:rsidRPr="000C41C9">
        <w:rPr>
          <w:sz w:val="18"/>
          <w:u w:val="single" w:color="000000"/>
        </w:rPr>
        <w:tab/>
      </w:r>
      <w:r w:rsidRPr="000C41C9">
        <w:rPr>
          <w:sz w:val="18"/>
          <w:u w:val="single" w:color="000000"/>
        </w:rPr>
        <w:tab/>
      </w:r>
      <w:r w:rsidRPr="000C41C9">
        <w:rPr>
          <w:sz w:val="18"/>
        </w:rPr>
        <w:t>SURFACE COURSE HIGH</w:t>
      </w:r>
      <w:r w:rsidRPr="000C41C9">
        <w:rPr>
          <w:spacing w:val="-8"/>
          <w:sz w:val="18"/>
        </w:rPr>
        <w:t xml:space="preserve"> </w:t>
      </w:r>
      <w:r w:rsidRPr="000C41C9">
        <w:rPr>
          <w:sz w:val="18"/>
        </w:rPr>
        <w:t>RAP</w:t>
      </w:r>
      <w:r w:rsidRPr="000C41C9">
        <w:rPr>
          <w:sz w:val="18"/>
        </w:rPr>
        <w:tab/>
        <w:t>TON</w:t>
      </w:r>
    </w:p>
    <w:p w14:paraId="112CF41D" w14:textId="77777777" w:rsidR="008D3576" w:rsidRPr="000C41C9" w:rsidRDefault="008D3576" w:rsidP="008D3576">
      <w:pPr>
        <w:tabs>
          <w:tab w:val="left" w:pos="2506"/>
          <w:tab w:val="left" w:pos="2824"/>
          <w:tab w:val="left" w:pos="3138"/>
          <w:tab w:val="left" w:pos="8309"/>
        </w:tabs>
        <w:spacing w:line="207" w:lineRule="exact"/>
        <w:ind w:left="532" w:right="127"/>
        <w:rPr>
          <w:sz w:val="18"/>
          <w:szCs w:val="18"/>
        </w:rPr>
      </w:pPr>
      <w:r w:rsidRPr="000C41C9">
        <w:rPr>
          <w:sz w:val="18"/>
        </w:rPr>
        <w:t>HOT MIX</w:t>
      </w:r>
      <w:r w:rsidRPr="000C41C9">
        <w:rPr>
          <w:spacing w:val="-6"/>
          <w:sz w:val="18"/>
        </w:rPr>
        <w:t xml:space="preserve"> </w:t>
      </w:r>
      <w:r w:rsidRPr="000C41C9">
        <w:rPr>
          <w:sz w:val="18"/>
        </w:rPr>
        <w:t>ASPHALT</w:t>
      </w:r>
      <w:r w:rsidRPr="000C41C9">
        <w:rPr>
          <w:sz w:val="18"/>
          <w:u w:val="single" w:color="000000"/>
        </w:rPr>
        <w:tab/>
      </w:r>
      <w:r w:rsidRPr="000C41C9">
        <w:rPr>
          <w:sz w:val="18"/>
          <w:u w:val="single" w:color="000000"/>
        </w:rPr>
        <w:tab/>
      </w:r>
      <w:r w:rsidRPr="000C41C9">
        <w:rPr>
          <w:sz w:val="18"/>
          <w:u w:val="single" w:color="000000"/>
        </w:rPr>
        <w:tab/>
      </w:r>
      <w:r w:rsidRPr="000C41C9">
        <w:rPr>
          <w:sz w:val="18"/>
        </w:rPr>
        <w:t>INTERMEDIATE</w:t>
      </w:r>
      <w:r w:rsidRPr="000C41C9">
        <w:rPr>
          <w:spacing w:val="-6"/>
          <w:sz w:val="18"/>
        </w:rPr>
        <w:t xml:space="preserve"> </w:t>
      </w:r>
      <w:r w:rsidRPr="000C41C9">
        <w:rPr>
          <w:sz w:val="18"/>
        </w:rPr>
        <w:t>COURSE</w:t>
      </w:r>
      <w:r w:rsidRPr="000C41C9">
        <w:rPr>
          <w:sz w:val="18"/>
        </w:rPr>
        <w:tab/>
        <w:t>TON</w:t>
      </w:r>
    </w:p>
    <w:p w14:paraId="049DB94E" w14:textId="77777777" w:rsidR="008D3576" w:rsidRPr="000C41C9" w:rsidRDefault="008D3576" w:rsidP="008D3576">
      <w:pPr>
        <w:tabs>
          <w:tab w:val="left" w:pos="2506"/>
          <w:tab w:val="left" w:pos="2824"/>
          <w:tab w:val="left" w:pos="3138"/>
          <w:tab w:val="left" w:pos="8309"/>
        </w:tabs>
        <w:spacing w:before="1" w:line="207" w:lineRule="exact"/>
        <w:ind w:left="532" w:right="127"/>
        <w:rPr>
          <w:sz w:val="18"/>
          <w:szCs w:val="18"/>
        </w:rPr>
      </w:pPr>
      <w:r w:rsidRPr="000C41C9">
        <w:rPr>
          <w:sz w:val="18"/>
        </w:rPr>
        <w:t>HOT MIX</w:t>
      </w:r>
      <w:r w:rsidRPr="000C41C9">
        <w:rPr>
          <w:spacing w:val="-6"/>
          <w:sz w:val="18"/>
        </w:rPr>
        <w:t xml:space="preserve"> </w:t>
      </w:r>
      <w:r w:rsidRPr="000C41C9">
        <w:rPr>
          <w:sz w:val="18"/>
        </w:rPr>
        <w:t>ASPHALT</w:t>
      </w:r>
      <w:r w:rsidRPr="000C41C9">
        <w:rPr>
          <w:sz w:val="18"/>
          <w:u w:val="single" w:color="000000"/>
        </w:rPr>
        <w:tab/>
      </w:r>
      <w:r w:rsidRPr="000C41C9">
        <w:rPr>
          <w:sz w:val="18"/>
          <w:u w:val="single" w:color="000000"/>
        </w:rPr>
        <w:tab/>
      </w:r>
      <w:r w:rsidRPr="000C41C9">
        <w:rPr>
          <w:sz w:val="18"/>
          <w:u w:val="single" w:color="000000"/>
        </w:rPr>
        <w:tab/>
      </w:r>
      <w:r w:rsidRPr="000C41C9">
        <w:rPr>
          <w:sz w:val="18"/>
        </w:rPr>
        <w:t>INTERMEDIATE COURSE HIGH</w:t>
      </w:r>
      <w:r w:rsidRPr="000C41C9">
        <w:rPr>
          <w:spacing w:val="-11"/>
          <w:sz w:val="18"/>
        </w:rPr>
        <w:t xml:space="preserve"> </w:t>
      </w:r>
      <w:r w:rsidRPr="000C41C9">
        <w:rPr>
          <w:sz w:val="18"/>
        </w:rPr>
        <w:t>RAP</w:t>
      </w:r>
      <w:r w:rsidRPr="000C41C9">
        <w:rPr>
          <w:sz w:val="18"/>
        </w:rPr>
        <w:tab/>
        <w:t>TON</w:t>
      </w:r>
    </w:p>
    <w:p w14:paraId="31DAA4BA" w14:textId="14FC5734" w:rsidR="008D3576" w:rsidRPr="000C41C9" w:rsidRDefault="008D3576" w:rsidP="008D3576">
      <w:pPr>
        <w:tabs>
          <w:tab w:val="left" w:pos="2506"/>
          <w:tab w:val="left" w:pos="2824"/>
          <w:tab w:val="left" w:pos="3139"/>
          <w:tab w:val="left" w:pos="8309"/>
        </w:tabs>
        <w:spacing w:line="207" w:lineRule="exact"/>
        <w:ind w:left="532" w:right="127"/>
        <w:rPr>
          <w:sz w:val="18"/>
        </w:rPr>
      </w:pPr>
      <w:r w:rsidRPr="000C41C9">
        <w:rPr>
          <w:sz w:val="18"/>
        </w:rPr>
        <w:t>HOT MIX</w:t>
      </w:r>
      <w:r w:rsidRPr="000C41C9">
        <w:rPr>
          <w:spacing w:val="-6"/>
          <w:sz w:val="18"/>
        </w:rPr>
        <w:t xml:space="preserve"> </w:t>
      </w:r>
      <w:r w:rsidRPr="000C41C9">
        <w:rPr>
          <w:sz w:val="18"/>
        </w:rPr>
        <w:t>ASPHALT</w:t>
      </w:r>
      <w:r w:rsidRPr="000C41C9">
        <w:rPr>
          <w:sz w:val="18"/>
          <w:u w:val="single" w:color="000000"/>
        </w:rPr>
        <w:tab/>
      </w:r>
      <w:r w:rsidRPr="000C41C9">
        <w:rPr>
          <w:sz w:val="18"/>
          <w:u w:val="single" w:color="000000"/>
        </w:rPr>
        <w:tab/>
      </w:r>
      <w:r w:rsidRPr="000C41C9">
        <w:rPr>
          <w:sz w:val="18"/>
          <w:u w:val="single" w:color="000000"/>
        </w:rPr>
        <w:tab/>
      </w:r>
      <w:r w:rsidRPr="000C41C9">
        <w:rPr>
          <w:sz w:val="18"/>
        </w:rPr>
        <w:t>BASE</w:t>
      </w:r>
      <w:r w:rsidRPr="000C41C9">
        <w:rPr>
          <w:spacing w:val="-4"/>
          <w:sz w:val="18"/>
        </w:rPr>
        <w:t xml:space="preserve"> </w:t>
      </w:r>
      <w:r w:rsidRPr="000C41C9">
        <w:rPr>
          <w:sz w:val="18"/>
        </w:rPr>
        <w:t>COURSE</w:t>
      </w:r>
      <w:r w:rsidRPr="000C41C9">
        <w:rPr>
          <w:sz w:val="18"/>
        </w:rPr>
        <w:tab/>
        <w:t>TON</w:t>
      </w:r>
    </w:p>
    <w:p w14:paraId="62BAFFA3" w14:textId="2F759BE2" w:rsidR="008D3576" w:rsidRPr="000C41C9" w:rsidRDefault="008D3576" w:rsidP="008D3576">
      <w:pPr>
        <w:tabs>
          <w:tab w:val="left" w:pos="2506"/>
          <w:tab w:val="left" w:pos="2824"/>
          <w:tab w:val="left" w:pos="3139"/>
          <w:tab w:val="left" w:pos="8309"/>
        </w:tabs>
        <w:spacing w:line="207" w:lineRule="exact"/>
        <w:ind w:left="532" w:right="127"/>
        <w:rPr>
          <w:sz w:val="18"/>
        </w:rPr>
      </w:pPr>
      <w:r w:rsidRPr="000C41C9">
        <w:rPr>
          <w:sz w:val="18"/>
        </w:rPr>
        <w:t>HOT MIX</w:t>
      </w:r>
      <w:r w:rsidRPr="000C41C9">
        <w:rPr>
          <w:spacing w:val="-6"/>
          <w:sz w:val="18"/>
        </w:rPr>
        <w:t xml:space="preserve"> </w:t>
      </w:r>
      <w:r w:rsidRPr="000C41C9">
        <w:rPr>
          <w:sz w:val="18"/>
        </w:rPr>
        <w:t>ASPHALT</w:t>
      </w:r>
      <w:r w:rsidRPr="000C41C9">
        <w:rPr>
          <w:sz w:val="18"/>
          <w:u w:val="single" w:color="000000"/>
        </w:rPr>
        <w:tab/>
      </w:r>
      <w:r w:rsidRPr="000C41C9">
        <w:rPr>
          <w:sz w:val="18"/>
          <w:u w:val="single" w:color="000000"/>
        </w:rPr>
        <w:tab/>
      </w:r>
      <w:r w:rsidRPr="000C41C9">
        <w:rPr>
          <w:sz w:val="18"/>
          <w:u w:val="single" w:color="000000"/>
        </w:rPr>
        <w:tab/>
      </w:r>
      <w:r w:rsidRPr="000C41C9">
        <w:rPr>
          <w:sz w:val="18"/>
        </w:rPr>
        <w:t>BASE</w:t>
      </w:r>
      <w:r w:rsidRPr="000C41C9">
        <w:rPr>
          <w:spacing w:val="-4"/>
          <w:sz w:val="18"/>
        </w:rPr>
        <w:t xml:space="preserve"> </w:t>
      </w:r>
      <w:r w:rsidRPr="000C41C9">
        <w:rPr>
          <w:sz w:val="18"/>
        </w:rPr>
        <w:t>COURSE HIGH RAP</w:t>
      </w:r>
      <w:r w:rsidRPr="000C41C9">
        <w:rPr>
          <w:sz w:val="18"/>
        </w:rPr>
        <w:tab/>
        <w:t>TON</w:t>
      </w:r>
    </w:p>
    <w:p w14:paraId="43CB2AC3" w14:textId="2309BD30" w:rsidR="001917E9" w:rsidRPr="000C41C9" w:rsidRDefault="001917E9" w:rsidP="001917E9">
      <w:pPr>
        <w:pStyle w:val="HiddenTextSpec"/>
        <w:jc w:val="left"/>
        <w:rPr>
          <w:vanish w:val="0"/>
        </w:rPr>
      </w:pPr>
    </w:p>
    <w:p w14:paraId="1AAE98D3" w14:textId="680F2ADD" w:rsidR="00EE67A0" w:rsidRPr="000C41C9" w:rsidRDefault="008D3576" w:rsidP="00EE67A0">
      <w:pPr>
        <w:pStyle w:val="BodyText"/>
        <w:ind w:left="240"/>
        <w:jc w:val="both"/>
      </w:pPr>
      <w:r w:rsidRPr="000C41C9">
        <w:t>The</w:t>
      </w:r>
      <w:r w:rsidRPr="000C41C9">
        <w:rPr>
          <w:spacing w:val="-6"/>
        </w:rPr>
        <w:t xml:space="preserve"> </w:t>
      </w:r>
      <w:r w:rsidRPr="000C41C9">
        <w:t>specified</w:t>
      </w:r>
      <w:r w:rsidRPr="000C41C9">
        <w:rPr>
          <w:spacing w:val="-6"/>
        </w:rPr>
        <w:t xml:space="preserve"> </w:t>
      </w:r>
      <w:r w:rsidRPr="000C41C9">
        <w:t>depth</w:t>
      </w:r>
      <w:r w:rsidRPr="000C41C9">
        <w:rPr>
          <w:spacing w:val="-8"/>
        </w:rPr>
        <w:t xml:space="preserve"> </w:t>
      </w:r>
      <w:r w:rsidRPr="000C41C9">
        <w:t>of</w:t>
      </w:r>
      <w:r w:rsidRPr="000C41C9">
        <w:rPr>
          <w:spacing w:val="-8"/>
        </w:rPr>
        <w:t xml:space="preserve"> </w:t>
      </w:r>
      <w:r w:rsidRPr="000C41C9">
        <w:t>the</w:t>
      </w:r>
      <w:r w:rsidRPr="000C41C9">
        <w:rPr>
          <w:spacing w:val="-4"/>
        </w:rPr>
        <w:t xml:space="preserve"> </w:t>
      </w:r>
      <w:r w:rsidRPr="000C41C9">
        <w:t>milling</w:t>
      </w:r>
      <w:r w:rsidRPr="000C41C9">
        <w:rPr>
          <w:spacing w:val="-8"/>
        </w:rPr>
        <w:t xml:space="preserve"> </w:t>
      </w:r>
      <w:r w:rsidRPr="000C41C9">
        <w:t>is</w:t>
      </w:r>
      <w:r w:rsidRPr="000C41C9">
        <w:rPr>
          <w:spacing w:val="-5"/>
        </w:rPr>
        <w:t xml:space="preserve"> </w:t>
      </w:r>
      <w:r w:rsidRPr="000C41C9">
        <w:t>measured</w:t>
      </w:r>
      <w:r w:rsidRPr="000C41C9">
        <w:rPr>
          <w:spacing w:val="-5"/>
        </w:rPr>
        <w:t xml:space="preserve"> </w:t>
      </w:r>
      <w:r w:rsidRPr="000C41C9">
        <w:t>from</w:t>
      </w:r>
      <w:r w:rsidRPr="000C41C9">
        <w:rPr>
          <w:spacing w:val="-11"/>
        </w:rPr>
        <w:t xml:space="preserve"> </w:t>
      </w:r>
      <w:r w:rsidRPr="000C41C9">
        <w:t>the</w:t>
      </w:r>
      <w:r w:rsidRPr="000C41C9">
        <w:rPr>
          <w:spacing w:val="-6"/>
        </w:rPr>
        <w:t xml:space="preserve"> </w:t>
      </w:r>
      <w:r w:rsidRPr="000C41C9">
        <w:t>original</w:t>
      </w:r>
      <w:r w:rsidRPr="000C41C9">
        <w:rPr>
          <w:spacing w:val="-7"/>
        </w:rPr>
        <w:t xml:space="preserve"> </w:t>
      </w:r>
      <w:r w:rsidRPr="000C41C9">
        <w:t>surface</w:t>
      </w:r>
      <w:r w:rsidRPr="000C41C9">
        <w:rPr>
          <w:spacing w:val="-6"/>
        </w:rPr>
        <w:t xml:space="preserve"> </w:t>
      </w:r>
      <w:r w:rsidRPr="000C41C9">
        <w:t>to</w:t>
      </w:r>
      <w:r w:rsidRPr="000C41C9">
        <w:rPr>
          <w:spacing w:val="-6"/>
        </w:rPr>
        <w:t xml:space="preserve"> </w:t>
      </w:r>
      <w:r w:rsidRPr="000C41C9">
        <w:t>the</w:t>
      </w:r>
      <w:r w:rsidRPr="000C41C9">
        <w:rPr>
          <w:spacing w:val="-6"/>
        </w:rPr>
        <w:t xml:space="preserve"> </w:t>
      </w:r>
      <w:r w:rsidRPr="000C41C9">
        <w:t>top</w:t>
      </w:r>
      <w:r w:rsidRPr="000C41C9">
        <w:rPr>
          <w:spacing w:val="-6"/>
        </w:rPr>
        <w:t xml:space="preserve"> </w:t>
      </w:r>
      <w:r w:rsidRPr="000C41C9">
        <w:t>of</w:t>
      </w:r>
      <w:r w:rsidRPr="000C41C9">
        <w:rPr>
          <w:spacing w:val="-8"/>
        </w:rPr>
        <w:t xml:space="preserve"> </w:t>
      </w:r>
      <w:r w:rsidRPr="000C41C9">
        <w:t>the</w:t>
      </w:r>
      <w:r w:rsidRPr="000C41C9">
        <w:rPr>
          <w:spacing w:val="-6"/>
        </w:rPr>
        <w:t xml:space="preserve"> </w:t>
      </w:r>
      <w:r w:rsidRPr="000C41C9">
        <w:t>high</w:t>
      </w:r>
      <w:r w:rsidRPr="000C41C9">
        <w:rPr>
          <w:spacing w:val="-6"/>
        </w:rPr>
        <w:t xml:space="preserve"> </w:t>
      </w:r>
      <w:r w:rsidRPr="000C41C9">
        <w:t>spots</w:t>
      </w:r>
      <w:r w:rsidRPr="000C41C9">
        <w:rPr>
          <w:spacing w:val="-8"/>
        </w:rPr>
        <w:t xml:space="preserve"> </w:t>
      </w:r>
      <w:r w:rsidRPr="000C41C9">
        <w:t>of</w:t>
      </w:r>
      <w:r w:rsidRPr="000C41C9">
        <w:rPr>
          <w:spacing w:val="-8"/>
        </w:rPr>
        <w:t xml:space="preserve"> </w:t>
      </w:r>
      <w:r w:rsidRPr="000C41C9">
        <w:t>the</w:t>
      </w:r>
      <w:r w:rsidRPr="000C41C9">
        <w:rPr>
          <w:spacing w:val="-6"/>
        </w:rPr>
        <w:t xml:space="preserve"> </w:t>
      </w:r>
      <w:r w:rsidRPr="000C41C9">
        <w:t>textured</w:t>
      </w:r>
      <w:r w:rsidRPr="000C41C9">
        <w:rPr>
          <w:spacing w:val="-5"/>
        </w:rPr>
        <w:t xml:space="preserve"> </w:t>
      </w:r>
      <w:r w:rsidRPr="000C41C9">
        <w:t>surface.</w:t>
      </w:r>
    </w:p>
    <w:p w14:paraId="5BF01F4C" w14:textId="77777777" w:rsidR="00EE67A0" w:rsidRPr="000C41C9" w:rsidRDefault="00EE67A0" w:rsidP="00EE67A0">
      <w:pPr>
        <w:pStyle w:val="Paragraph"/>
        <w:ind w:left="270"/>
      </w:pPr>
      <w:r w:rsidRPr="000C41C9">
        <w:t xml:space="preserve">The Department will measure </w:t>
      </w:r>
      <w:r w:rsidRPr="000C41C9">
        <w:rPr>
          <w:caps/>
        </w:rPr>
        <w:t xml:space="preserve">HMA LONGITUDINAL JOINT REPAIR </w:t>
      </w:r>
      <w:r w:rsidRPr="000C41C9">
        <w:t>before overlay by the square yard of the area.</w:t>
      </w:r>
    </w:p>
    <w:p w14:paraId="42FE72BB" w14:textId="77777777" w:rsidR="00EE67A0" w:rsidRPr="000C41C9" w:rsidRDefault="00EE67A0" w:rsidP="008D3576">
      <w:pPr>
        <w:pStyle w:val="BodyText"/>
        <w:ind w:left="240" w:right="161"/>
        <w:jc w:val="both"/>
      </w:pPr>
    </w:p>
    <w:p w14:paraId="39CF6709" w14:textId="72E47F8E" w:rsidR="008D3576" w:rsidRPr="000C41C9" w:rsidRDefault="008D3576" w:rsidP="008D3576">
      <w:pPr>
        <w:pStyle w:val="BodyText"/>
        <w:ind w:left="240" w:right="161"/>
        <w:jc w:val="both"/>
      </w:pPr>
      <w:r w:rsidRPr="000C41C9">
        <w:lastRenderedPageBreak/>
        <w:t>The</w:t>
      </w:r>
      <w:r w:rsidRPr="000C41C9">
        <w:rPr>
          <w:spacing w:val="14"/>
        </w:rPr>
        <w:t xml:space="preserve"> </w:t>
      </w:r>
      <w:r w:rsidR="00D71392" w:rsidRPr="000C41C9">
        <w:t>RE</w:t>
      </w:r>
      <w:r w:rsidRPr="000C41C9">
        <w:rPr>
          <w:spacing w:val="15"/>
        </w:rPr>
        <w:t xml:space="preserve"> </w:t>
      </w:r>
      <w:r w:rsidRPr="000C41C9">
        <w:t>will</w:t>
      </w:r>
      <w:r w:rsidRPr="000C41C9">
        <w:rPr>
          <w:spacing w:val="15"/>
        </w:rPr>
        <w:t xml:space="preserve"> </w:t>
      </w:r>
      <w:r w:rsidRPr="000C41C9">
        <w:t>measure</w:t>
      </w:r>
      <w:r w:rsidRPr="000C41C9">
        <w:rPr>
          <w:spacing w:val="16"/>
        </w:rPr>
        <w:t xml:space="preserve"> </w:t>
      </w:r>
      <w:r w:rsidRPr="000C41C9">
        <w:t>HOT</w:t>
      </w:r>
      <w:r w:rsidRPr="000C41C9">
        <w:rPr>
          <w:spacing w:val="14"/>
        </w:rPr>
        <w:t xml:space="preserve"> </w:t>
      </w:r>
      <w:r w:rsidRPr="000C41C9">
        <w:t>MIX</w:t>
      </w:r>
      <w:r w:rsidRPr="000C41C9">
        <w:rPr>
          <w:spacing w:val="14"/>
        </w:rPr>
        <w:t xml:space="preserve"> </w:t>
      </w:r>
      <w:r w:rsidRPr="000C41C9">
        <w:t>ASPHALT</w:t>
      </w:r>
      <w:r w:rsidRPr="000C41C9">
        <w:rPr>
          <w:spacing w:val="15"/>
        </w:rPr>
        <w:t xml:space="preserve"> </w:t>
      </w:r>
      <w:r w:rsidRPr="000C41C9">
        <w:t>PAVEMENT</w:t>
      </w:r>
      <w:r w:rsidRPr="000C41C9">
        <w:rPr>
          <w:spacing w:val="15"/>
        </w:rPr>
        <w:t xml:space="preserve"> </w:t>
      </w:r>
      <w:r w:rsidRPr="000C41C9">
        <w:t>REPAIR</w:t>
      </w:r>
      <w:r w:rsidRPr="000C41C9">
        <w:rPr>
          <w:spacing w:val="14"/>
        </w:rPr>
        <w:t xml:space="preserve"> </w:t>
      </w:r>
      <w:r w:rsidRPr="000C41C9">
        <w:t>before</w:t>
      </w:r>
      <w:r w:rsidRPr="000C41C9">
        <w:rPr>
          <w:spacing w:val="14"/>
        </w:rPr>
        <w:t xml:space="preserve"> </w:t>
      </w:r>
      <w:r w:rsidRPr="000C41C9">
        <w:t>overlay</w:t>
      </w:r>
      <w:r w:rsidRPr="000C41C9">
        <w:rPr>
          <w:spacing w:val="10"/>
        </w:rPr>
        <w:t xml:space="preserve"> </w:t>
      </w:r>
      <w:r w:rsidRPr="000C41C9">
        <w:t>by</w:t>
      </w:r>
      <w:r w:rsidRPr="000C41C9">
        <w:rPr>
          <w:spacing w:val="10"/>
        </w:rPr>
        <w:t xml:space="preserve"> </w:t>
      </w:r>
      <w:r w:rsidRPr="000C41C9">
        <w:t>the</w:t>
      </w:r>
      <w:r w:rsidRPr="000C41C9">
        <w:rPr>
          <w:spacing w:val="14"/>
        </w:rPr>
        <w:t xml:space="preserve"> </w:t>
      </w:r>
      <w:r w:rsidRPr="000C41C9">
        <w:t>square</w:t>
      </w:r>
      <w:r w:rsidRPr="000C41C9">
        <w:rPr>
          <w:spacing w:val="15"/>
        </w:rPr>
        <w:t xml:space="preserve"> </w:t>
      </w:r>
      <w:r w:rsidRPr="000C41C9">
        <w:t>yard</w:t>
      </w:r>
      <w:r w:rsidRPr="000C41C9">
        <w:rPr>
          <w:spacing w:val="14"/>
        </w:rPr>
        <w:t xml:space="preserve"> </w:t>
      </w:r>
      <w:r w:rsidRPr="000C41C9">
        <w:t>of</w:t>
      </w:r>
      <w:r w:rsidRPr="000C41C9">
        <w:rPr>
          <w:spacing w:val="12"/>
        </w:rPr>
        <w:t xml:space="preserve"> </w:t>
      </w:r>
      <w:r w:rsidRPr="000C41C9">
        <w:t>area</w:t>
      </w:r>
      <w:r w:rsidRPr="000C41C9">
        <w:rPr>
          <w:w w:val="99"/>
        </w:rPr>
        <w:t xml:space="preserve"> </w:t>
      </w:r>
      <w:r w:rsidRPr="000C41C9">
        <w:t>bounded by the</w:t>
      </w:r>
      <w:r w:rsidRPr="000C41C9">
        <w:rPr>
          <w:spacing w:val="-12"/>
        </w:rPr>
        <w:t xml:space="preserve"> </w:t>
      </w:r>
      <w:r w:rsidRPr="000C41C9">
        <w:t>sawcuts.</w:t>
      </w:r>
    </w:p>
    <w:p w14:paraId="64B08DEC" w14:textId="02C5A636" w:rsidR="008D3576" w:rsidRPr="000C41C9" w:rsidRDefault="008D3576" w:rsidP="008D3576">
      <w:pPr>
        <w:pStyle w:val="BodyText"/>
        <w:ind w:left="240" w:right="156"/>
        <w:jc w:val="both"/>
      </w:pPr>
      <w:r w:rsidRPr="000C41C9">
        <w:t>The RE will measure TACK COAT, TACK COAT 64-22</w:t>
      </w:r>
      <w:r w:rsidRPr="000C41C9">
        <w:rPr>
          <w:sz w:val="18"/>
          <w:szCs w:val="18"/>
        </w:rPr>
        <w:t xml:space="preserve">, </w:t>
      </w:r>
      <w:r w:rsidRPr="000C41C9">
        <w:t>PRIME COAT, and POLYMER MODIFIED</w:t>
      </w:r>
      <w:r w:rsidRPr="000C41C9">
        <w:rPr>
          <w:spacing w:val="8"/>
        </w:rPr>
        <w:t xml:space="preserve"> </w:t>
      </w:r>
      <w:r w:rsidRPr="000C41C9">
        <w:t>TACK</w:t>
      </w:r>
      <w:r w:rsidRPr="000C41C9">
        <w:rPr>
          <w:w w:val="99"/>
        </w:rPr>
        <w:t xml:space="preserve"> </w:t>
      </w:r>
      <w:r w:rsidRPr="000C41C9">
        <w:t>COAT</w:t>
      </w:r>
      <w:r w:rsidRPr="000C41C9">
        <w:rPr>
          <w:spacing w:val="18"/>
        </w:rPr>
        <w:t xml:space="preserve"> </w:t>
      </w:r>
      <w:r w:rsidRPr="000C41C9">
        <w:t>by</w:t>
      </w:r>
      <w:r w:rsidRPr="000C41C9">
        <w:rPr>
          <w:spacing w:val="13"/>
        </w:rPr>
        <w:t xml:space="preserve"> </w:t>
      </w:r>
      <w:r w:rsidRPr="000C41C9">
        <w:t>the</w:t>
      </w:r>
      <w:r w:rsidRPr="000C41C9">
        <w:rPr>
          <w:spacing w:val="17"/>
        </w:rPr>
        <w:t xml:space="preserve"> </w:t>
      </w:r>
      <w:r w:rsidRPr="000C41C9">
        <w:t>volume</w:t>
      </w:r>
      <w:r w:rsidRPr="000C41C9">
        <w:rPr>
          <w:spacing w:val="17"/>
        </w:rPr>
        <w:t xml:space="preserve"> </w:t>
      </w:r>
      <w:r w:rsidRPr="000C41C9">
        <w:t>delivered,</w:t>
      </w:r>
      <w:r w:rsidRPr="000C41C9">
        <w:rPr>
          <w:spacing w:val="15"/>
        </w:rPr>
        <w:t xml:space="preserve"> </w:t>
      </w:r>
      <w:r w:rsidRPr="000C41C9">
        <w:t>converted</w:t>
      </w:r>
      <w:r w:rsidRPr="000C41C9">
        <w:rPr>
          <w:spacing w:val="16"/>
        </w:rPr>
        <w:t xml:space="preserve"> </w:t>
      </w:r>
      <w:r w:rsidRPr="000C41C9">
        <w:t>to</w:t>
      </w:r>
      <w:r w:rsidRPr="000C41C9">
        <w:rPr>
          <w:spacing w:val="15"/>
        </w:rPr>
        <w:t xml:space="preserve"> </w:t>
      </w:r>
      <w:r w:rsidRPr="000C41C9">
        <w:t>the</w:t>
      </w:r>
      <w:r w:rsidRPr="000C41C9">
        <w:rPr>
          <w:spacing w:val="17"/>
        </w:rPr>
        <w:t xml:space="preserve"> </w:t>
      </w:r>
      <w:r w:rsidRPr="000C41C9">
        <w:t>number</w:t>
      </w:r>
      <w:r w:rsidRPr="000C41C9">
        <w:rPr>
          <w:spacing w:val="18"/>
        </w:rPr>
        <w:t xml:space="preserve"> </w:t>
      </w:r>
      <w:r w:rsidRPr="000C41C9">
        <w:t>of</w:t>
      </w:r>
      <w:r w:rsidRPr="000C41C9">
        <w:rPr>
          <w:spacing w:val="13"/>
        </w:rPr>
        <w:t xml:space="preserve"> </w:t>
      </w:r>
      <w:r w:rsidRPr="000C41C9">
        <w:t>gallons</w:t>
      </w:r>
      <w:r w:rsidRPr="000C41C9">
        <w:rPr>
          <w:spacing w:val="14"/>
        </w:rPr>
        <w:t xml:space="preserve"> </w:t>
      </w:r>
      <w:r w:rsidRPr="000C41C9">
        <w:t>at</w:t>
      </w:r>
      <w:r w:rsidRPr="000C41C9">
        <w:rPr>
          <w:spacing w:val="14"/>
        </w:rPr>
        <w:t xml:space="preserve"> </w:t>
      </w:r>
      <w:r w:rsidRPr="000C41C9">
        <w:t>60</w:t>
      </w:r>
      <w:r w:rsidRPr="000C41C9">
        <w:rPr>
          <w:spacing w:val="18"/>
        </w:rPr>
        <w:t xml:space="preserve"> </w:t>
      </w:r>
      <w:r w:rsidRPr="000C41C9">
        <w:t>°F</w:t>
      </w:r>
      <w:r w:rsidRPr="000C41C9">
        <w:rPr>
          <w:spacing w:val="14"/>
        </w:rPr>
        <w:t xml:space="preserve"> </w:t>
      </w:r>
      <w:r w:rsidRPr="000C41C9">
        <w:t>as</w:t>
      </w:r>
      <w:r w:rsidRPr="000C41C9">
        <w:rPr>
          <w:spacing w:val="16"/>
        </w:rPr>
        <w:t xml:space="preserve"> </w:t>
      </w:r>
      <w:r w:rsidRPr="000C41C9">
        <w:t>calculated</w:t>
      </w:r>
      <w:r w:rsidRPr="000C41C9">
        <w:rPr>
          <w:spacing w:val="16"/>
        </w:rPr>
        <w:t xml:space="preserve"> </w:t>
      </w:r>
      <w:r w:rsidRPr="000C41C9">
        <w:t>by</w:t>
      </w:r>
      <w:r w:rsidRPr="000C41C9">
        <w:rPr>
          <w:spacing w:val="13"/>
        </w:rPr>
        <w:t xml:space="preserve"> </w:t>
      </w:r>
      <w:r w:rsidRPr="000C41C9">
        <w:t>the</w:t>
      </w:r>
      <w:r w:rsidRPr="000C41C9">
        <w:rPr>
          <w:spacing w:val="17"/>
        </w:rPr>
        <w:t xml:space="preserve"> </w:t>
      </w:r>
      <w:r w:rsidRPr="000C41C9">
        <w:t>temperature-volume</w:t>
      </w:r>
      <w:r w:rsidRPr="000C41C9">
        <w:rPr>
          <w:w w:val="99"/>
        </w:rPr>
        <w:t xml:space="preserve"> </w:t>
      </w:r>
      <w:r w:rsidRPr="000C41C9">
        <w:t>correction factors specified in</w:t>
      </w:r>
      <w:r w:rsidRPr="000C41C9">
        <w:rPr>
          <w:spacing w:val="-7"/>
        </w:rPr>
        <w:t xml:space="preserve"> </w:t>
      </w:r>
      <w:r w:rsidR="00D02448" w:rsidRPr="000C41C9">
        <w:t>902.01.</w:t>
      </w:r>
    </w:p>
    <w:p w14:paraId="6441913E" w14:textId="334B803F" w:rsidR="008D3576" w:rsidRPr="000C41C9" w:rsidRDefault="008D3576" w:rsidP="00C72618">
      <w:pPr>
        <w:pStyle w:val="BodyText"/>
        <w:spacing w:after="0"/>
        <w:ind w:left="245"/>
        <w:jc w:val="both"/>
      </w:pPr>
      <w:r w:rsidRPr="000C41C9">
        <w:t>The RE will measure HOT MIX ASPHALT ___ ___ ___  SURFACE COURSE, HOT MIX</w:t>
      </w:r>
      <w:r w:rsidRPr="000C41C9">
        <w:rPr>
          <w:spacing w:val="40"/>
        </w:rPr>
        <w:t xml:space="preserve"> </w:t>
      </w:r>
      <w:r w:rsidRPr="000C41C9">
        <w:t>ASPHALT</w:t>
      </w:r>
      <w:r w:rsidRPr="000C41C9">
        <w:rPr>
          <w:spacing w:val="8"/>
        </w:rPr>
        <w:t xml:space="preserve"> </w:t>
      </w:r>
      <w:r w:rsidRPr="000C41C9">
        <w:t xml:space="preserve">___ ___ </w:t>
      </w:r>
      <w:r w:rsidRPr="000C41C9">
        <w:rPr>
          <w:spacing w:val="-7"/>
          <w:u w:val="single" w:color="000000"/>
        </w:rPr>
        <w:t xml:space="preserve"> </w:t>
      </w:r>
    </w:p>
    <w:p w14:paraId="426DD0B0" w14:textId="706E466A" w:rsidR="008D3576" w:rsidRPr="000C41C9" w:rsidRDefault="008D3576" w:rsidP="00C72618">
      <w:pPr>
        <w:pStyle w:val="BodyText"/>
        <w:spacing w:after="0"/>
        <w:ind w:left="245" w:right="156"/>
        <w:jc w:val="both"/>
      </w:pPr>
      <w:r w:rsidRPr="000C41C9">
        <w:rPr>
          <w:w w:val="99"/>
          <w:u w:val="single" w:color="000000"/>
        </w:rPr>
        <w:t xml:space="preserve"> </w:t>
      </w:r>
      <w:r w:rsidRPr="000C41C9">
        <w:rPr>
          <w:u w:val="single" w:color="000000"/>
        </w:rPr>
        <w:t xml:space="preserve">     </w:t>
      </w:r>
      <w:r w:rsidRPr="000C41C9">
        <w:rPr>
          <w:spacing w:val="-5"/>
          <w:u w:val="single" w:color="000000"/>
        </w:rPr>
        <w:t xml:space="preserve"> </w:t>
      </w:r>
      <w:r w:rsidRPr="000C41C9">
        <w:t>INTERMEDIATE COURSE, and HOT MIX ASPHALT ___ ___ ___ BASE COURSE by the ton as indicated on</w:t>
      </w:r>
      <w:r w:rsidRPr="000C41C9">
        <w:rPr>
          <w:spacing w:val="-19"/>
        </w:rPr>
        <w:t xml:space="preserve"> </w:t>
      </w:r>
      <w:r w:rsidRPr="000C41C9">
        <w:t>the</w:t>
      </w:r>
      <w:r w:rsidRPr="000C41C9">
        <w:rPr>
          <w:w w:val="99"/>
        </w:rPr>
        <w:t xml:space="preserve"> </w:t>
      </w:r>
      <w:r w:rsidRPr="000C41C9">
        <w:t>certified</w:t>
      </w:r>
      <w:r w:rsidRPr="000C41C9">
        <w:rPr>
          <w:spacing w:val="-4"/>
        </w:rPr>
        <w:t xml:space="preserve"> </w:t>
      </w:r>
      <w:r w:rsidRPr="000C41C9">
        <w:t>weigh</w:t>
      </w:r>
      <w:r w:rsidRPr="000C41C9">
        <w:rPr>
          <w:spacing w:val="-7"/>
        </w:rPr>
        <w:t xml:space="preserve"> </w:t>
      </w:r>
      <w:r w:rsidRPr="000C41C9">
        <w:t>tickets,</w:t>
      </w:r>
      <w:r w:rsidRPr="000C41C9">
        <w:rPr>
          <w:spacing w:val="-8"/>
        </w:rPr>
        <w:t xml:space="preserve"> </w:t>
      </w:r>
      <w:r w:rsidRPr="000C41C9">
        <w:t>excluding</w:t>
      </w:r>
      <w:r w:rsidRPr="000C41C9">
        <w:rPr>
          <w:spacing w:val="-7"/>
        </w:rPr>
        <w:t xml:space="preserve"> </w:t>
      </w:r>
      <w:r w:rsidRPr="000C41C9">
        <w:t>unused</w:t>
      </w:r>
      <w:r w:rsidRPr="000C41C9">
        <w:rPr>
          <w:spacing w:val="-4"/>
        </w:rPr>
        <w:t xml:space="preserve"> </w:t>
      </w:r>
      <w:r w:rsidRPr="000C41C9">
        <w:t>material.</w:t>
      </w:r>
      <w:r w:rsidRPr="000C41C9">
        <w:rPr>
          <w:spacing w:val="36"/>
        </w:rPr>
        <w:t xml:space="preserve"> </w:t>
      </w:r>
      <w:r w:rsidRPr="000C41C9">
        <w:t>When</w:t>
      </w:r>
      <w:r w:rsidRPr="000C41C9">
        <w:rPr>
          <w:spacing w:val="-7"/>
        </w:rPr>
        <w:t xml:space="preserve"> </w:t>
      </w:r>
      <w:r w:rsidRPr="000C41C9">
        <w:t>nominal</w:t>
      </w:r>
      <w:r w:rsidRPr="000C41C9">
        <w:rPr>
          <w:spacing w:val="-5"/>
        </w:rPr>
        <w:t xml:space="preserve"> </w:t>
      </w:r>
      <w:r w:rsidRPr="000C41C9">
        <w:t>maximum</w:t>
      </w:r>
      <w:r w:rsidRPr="000C41C9">
        <w:rPr>
          <w:spacing w:val="-9"/>
        </w:rPr>
        <w:t xml:space="preserve"> </w:t>
      </w:r>
      <w:r w:rsidRPr="000C41C9">
        <w:t>aggregate</w:t>
      </w:r>
      <w:r w:rsidRPr="000C41C9">
        <w:rPr>
          <w:spacing w:val="-7"/>
        </w:rPr>
        <w:t xml:space="preserve"> </w:t>
      </w:r>
      <w:r w:rsidRPr="000C41C9">
        <w:t>size</w:t>
      </w:r>
      <w:r w:rsidRPr="000C41C9">
        <w:rPr>
          <w:spacing w:val="-7"/>
        </w:rPr>
        <w:t xml:space="preserve"> </w:t>
      </w:r>
      <w:r w:rsidRPr="000C41C9">
        <w:t>3/8</w:t>
      </w:r>
      <w:r w:rsidRPr="000C41C9">
        <w:rPr>
          <w:spacing w:val="-5"/>
        </w:rPr>
        <w:t xml:space="preserve"> </w:t>
      </w:r>
      <w:r w:rsidRPr="000C41C9">
        <w:t>inch</w:t>
      </w:r>
      <w:r w:rsidRPr="000C41C9">
        <w:rPr>
          <w:spacing w:val="-6"/>
        </w:rPr>
        <w:t xml:space="preserve"> </w:t>
      </w:r>
      <w:r w:rsidRPr="000C41C9">
        <w:t>HMA</w:t>
      </w:r>
      <w:r w:rsidRPr="000C41C9">
        <w:rPr>
          <w:spacing w:val="-10"/>
        </w:rPr>
        <w:t xml:space="preserve"> </w:t>
      </w:r>
      <w:r w:rsidRPr="000C41C9">
        <w:t>surface</w:t>
      </w:r>
      <w:r w:rsidRPr="000C41C9">
        <w:rPr>
          <w:spacing w:val="-7"/>
        </w:rPr>
        <w:t xml:space="preserve"> </w:t>
      </w:r>
      <w:r w:rsidRPr="000C41C9">
        <w:t>course</w:t>
      </w:r>
      <w:r w:rsidRPr="000C41C9">
        <w:rPr>
          <w:w w:val="99"/>
        </w:rPr>
        <w:t xml:space="preserve"> </w:t>
      </w:r>
      <w:r w:rsidRPr="000C41C9">
        <w:t>is</w:t>
      </w:r>
      <w:r w:rsidRPr="000C41C9">
        <w:rPr>
          <w:spacing w:val="13"/>
        </w:rPr>
        <w:t xml:space="preserve"> </w:t>
      </w:r>
      <w:r w:rsidRPr="000C41C9">
        <w:t>directed</w:t>
      </w:r>
      <w:r w:rsidRPr="000C41C9">
        <w:rPr>
          <w:spacing w:val="15"/>
        </w:rPr>
        <w:t xml:space="preserve"> </w:t>
      </w:r>
      <w:r w:rsidRPr="000C41C9">
        <w:t>for</w:t>
      </w:r>
      <w:r w:rsidRPr="000C41C9">
        <w:rPr>
          <w:spacing w:val="12"/>
        </w:rPr>
        <w:t xml:space="preserve"> </w:t>
      </w:r>
      <w:r w:rsidRPr="000C41C9">
        <w:t>use</w:t>
      </w:r>
      <w:r w:rsidRPr="000C41C9">
        <w:rPr>
          <w:spacing w:val="14"/>
        </w:rPr>
        <w:t xml:space="preserve"> </w:t>
      </w:r>
      <w:r w:rsidRPr="000C41C9">
        <w:t>in</w:t>
      </w:r>
      <w:r w:rsidRPr="000C41C9">
        <w:rPr>
          <w:spacing w:val="12"/>
        </w:rPr>
        <w:t xml:space="preserve"> </w:t>
      </w:r>
      <w:r w:rsidRPr="000C41C9">
        <w:t>transition</w:t>
      </w:r>
      <w:r w:rsidRPr="000C41C9">
        <w:rPr>
          <w:spacing w:val="12"/>
        </w:rPr>
        <w:t xml:space="preserve"> </w:t>
      </w:r>
      <w:r w:rsidRPr="000C41C9">
        <w:t>(run</w:t>
      </w:r>
      <w:r w:rsidRPr="000C41C9">
        <w:rPr>
          <w:spacing w:val="12"/>
        </w:rPr>
        <w:t xml:space="preserve"> </w:t>
      </w:r>
      <w:r w:rsidRPr="000C41C9">
        <w:t>out)</w:t>
      </w:r>
      <w:r w:rsidRPr="000C41C9">
        <w:rPr>
          <w:spacing w:val="14"/>
        </w:rPr>
        <w:t xml:space="preserve"> </w:t>
      </w:r>
      <w:r w:rsidRPr="000C41C9">
        <w:t>areas,</w:t>
      </w:r>
      <w:r w:rsidRPr="000C41C9">
        <w:rPr>
          <w:spacing w:val="14"/>
        </w:rPr>
        <w:t xml:space="preserve"> </w:t>
      </w:r>
      <w:r w:rsidRPr="000C41C9">
        <w:t>the</w:t>
      </w:r>
      <w:r w:rsidRPr="000C41C9">
        <w:rPr>
          <w:spacing w:val="14"/>
        </w:rPr>
        <w:t xml:space="preserve"> </w:t>
      </w:r>
      <w:r w:rsidRPr="000C41C9">
        <w:t>Department</w:t>
      </w:r>
      <w:r w:rsidRPr="000C41C9">
        <w:rPr>
          <w:spacing w:val="16"/>
        </w:rPr>
        <w:t xml:space="preserve"> </w:t>
      </w:r>
      <w:r w:rsidRPr="000C41C9">
        <w:t>will</w:t>
      </w:r>
      <w:r w:rsidRPr="000C41C9">
        <w:rPr>
          <w:spacing w:val="13"/>
        </w:rPr>
        <w:t xml:space="preserve"> </w:t>
      </w:r>
      <w:r w:rsidRPr="000C41C9">
        <w:t>include</w:t>
      </w:r>
      <w:r w:rsidRPr="000C41C9">
        <w:rPr>
          <w:spacing w:val="14"/>
        </w:rPr>
        <w:t xml:space="preserve"> </w:t>
      </w:r>
      <w:r w:rsidRPr="000C41C9">
        <w:t>this</w:t>
      </w:r>
      <w:r w:rsidRPr="000C41C9">
        <w:rPr>
          <w:spacing w:val="15"/>
        </w:rPr>
        <w:t xml:space="preserve"> </w:t>
      </w:r>
      <w:r w:rsidRPr="000C41C9">
        <w:t>weight</w:t>
      </w:r>
      <w:r w:rsidRPr="000C41C9">
        <w:rPr>
          <w:spacing w:val="18"/>
        </w:rPr>
        <w:t xml:space="preserve"> </w:t>
      </w:r>
      <w:r w:rsidRPr="000C41C9">
        <w:t>with</w:t>
      </w:r>
      <w:r w:rsidRPr="000C41C9">
        <w:rPr>
          <w:spacing w:val="12"/>
        </w:rPr>
        <w:t xml:space="preserve"> </w:t>
      </w:r>
      <w:r w:rsidRPr="000C41C9">
        <w:t>the</w:t>
      </w:r>
      <w:r w:rsidRPr="000C41C9">
        <w:rPr>
          <w:spacing w:val="16"/>
        </w:rPr>
        <w:t xml:space="preserve"> </w:t>
      </w:r>
      <w:r w:rsidRPr="000C41C9">
        <w:t>weight</w:t>
      </w:r>
      <w:r w:rsidRPr="000C41C9">
        <w:rPr>
          <w:spacing w:val="13"/>
        </w:rPr>
        <w:t xml:space="preserve"> </w:t>
      </w:r>
      <w:r w:rsidRPr="000C41C9">
        <w:t>for</w:t>
      </w:r>
      <w:r w:rsidRPr="000C41C9">
        <w:rPr>
          <w:spacing w:val="18"/>
        </w:rPr>
        <w:t xml:space="preserve"> </w:t>
      </w:r>
      <w:r w:rsidRPr="000C41C9">
        <w:t>HOT</w:t>
      </w:r>
      <w:r w:rsidRPr="000C41C9">
        <w:rPr>
          <w:spacing w:val="17"/>
        </w:rPr>
        <w:t xml:space="preserve"> </w:t>
      </w:r>
      <w:r w:rsidRPr="000C41C9">
        <w:t>MIX</w:t>
      </w:r>
      <w:r w:rsidRPr="000C41C9">
        <w:rPr>
          <w:w w:val="99"/>
        </w:rPr>
        <w:t xml:space="preserve"> </w:t>
      </w:r>
      <w:r w:rsidRPr="000C41C9">
        <w:t>ASPHALT ___ ___ ___ SURFACE</w:t>
      </w:r>
      <w:r w:rsidRPr="000C41C9">
        <w:rPr>
          <w:spacing w:val="-23"/>
        </w:rPr>
        <w:t xml:space="preserve"> </w:t>
      </w:r>
      <w:r w:rsidRPr="000C41C9">
        <w:t>COURSE.</w:t>
      </w:r>
    </w:p>
    <w:p w14:paraId="09EBCFA0" w14:textId="0EDE0764" w:rsidR="008D3576" w:rsidRPr="000C41C9" w:rsidRDefault="008D3576" w:rsidP="00C72618">
      <w:pPr>
        <w:pStyle w:val="BodyText"/>
        <w:ind w:left="245" w:right="173"/>
        <w:jc w:val="both"/>
      </w:pPr>
      <w:r w:rsidRPr="000C41C9">
        <w:t>The</w:t>
      </w:r>
      <w:r w:rsidRPr="000C41C9">
        <w:rPr>
          <w:spacing w:val="8"/>
        </w:rPr>
        <w:t xml:space="preserve"> </w:t>
      </w:r>
      <w:r w:rsidRPr="000C41C9">
        <w:t>Department</w:t>
      </w:r>
      <w:r w:rsidRPr="000C41C9">
        <w:rPr>
          <w:spacing w:val="10"/>
        </w:rPr>
        <w:t xml:space="preserve"> </w:t>
      </w:r>
      <w:r w:rsidRPr="000C41C9">
        <w:t>will</w:t>
      </w:r>
      <w:r w:rsidRPr="000C41C9">
        <w:rPr>
          <w:spacing w:val="7"/>
        </w:rPr>
        <w:t xml:space="preserve"> </w:t>
      </w:r>
      <w:r w:rsidRPr="000C41C9">
        <w:t>not</w:t>
      </w:r>
      <w:r w:rsidRPr="000C41C9">
        <w:rPr>
          <w:spacing w:val="7"/>
        </w:rPr>
        <w:t xml:space="preserve"> </w:t>
      </w:r>
      <w:r w:rsidRPr="000C41C9">
        <w:t>include</w:t>
      </w:r>
      <w:r w:rsidRPr="000C41C9">
        <w:rPr>
          <w:spacing w:val="8"/>
        </w:rPr>
        <w:t xml:space="preserve"> </w:t>
      </w:r>
      <w:r w:rsidRPr="000C41C9">
        <w:t>payment</w:t>
      </w:r>
      <w:r w:rsidRPr="000C41C9">
        <w:rPr>
          <w:spacing w:val="7"/>
        </w:rPr>
        <w:t xml:space="preserve"> </w:t>
      </w:r>
      <w:r w:rsidRPr="000C41C9">
        <w:t>for</w:t>
      </w:r>
      <w:r w:rsidRPr="000C41C9">
        <w:rPr>
          <w:spacing w:val="8"/>
        </w:rPr>
        <w:t xml:space="preserve"> </w:t>
      </w:r>
      <w:r w:rsidRPr="000C41C9">
        <w:t>polymerized</w:t>
      </w:r>
      <w:r w:rsidRPr="000C41C9">
        <w:rPr>
          <w:spacing w:val="9"/>
        </w:rPr>
        <w:t xml:space="preserve"> </w:t>
      </w:r>
      <w:r w:rsidRPr="000C41C9">
        <w:t>joint</w:t>
      </w:r>
      <w:r w:rsidRPr="000C41C9">
        <w:rPr>
          <w:spacing w:val="7"/>
        </w:rPr>
        <w:t xml:space="preserve"> </w:t>
      </w:r>
      <w:r w:rsidRPr="000C41C9">
        <w:t>adhesive</w:t>
      </w:r>
      <w:r w:rsidRPr="000C41C9">
        <w:rPr>
          <w:spacing w:val="8"/>
        </w:rPr>
        <w:t xml:space="preserve"> </w:t>
      </w:r>
      <w:r w:rsidRPr="000C41C9">
        <w:t>in</w:t>
      </w:r>
      <w:r w:rsidRPr="000C41C9">
        <w:rPr>
          <w:spacing w:val="6"/>
        </w:rPr>
        <w:t xml:space="preserve"> </w:t>
      </w:r>
      <w:r w:rsidRPr="000C41C9">
        <w:t>the</w:t>
      </w:r>
      <w:r w:rsidRPr="000C41C9">
        <w:rPr>
          <w:spacing w:val="10"/>
        </w:rPr>
        <w:t xml:space="preserve"> </w:t>
      </w:r>
      <w:r w:rsidRPr="000C41C9">
        <w:t>various</w:t>
      </w:r>
      <w:r w:rsidRPr="000C41C9">
        <w:rPr>
          <w:spacing w:val="9"/>
        </w:rPr>
        <w:t xml:space="preserve"> </w:t>
      </w:r>
      <w:r w:rsidRPr="000C41C9">
        <w:t>paving</w:t>
      </w:r>
      <w:r w:rsidRPr="000C41C9">
        <w:rPr>
          <w:spacing w:val="6"/>
        </w:rPr>
        <w:t xml:space="preserve"> </w:t>
      </w:r>
      <w:r w:rsidRPr="000C41C9">
        <w:t>Items.</w:t>
      </w:r>
      <w:r w:rsidRPr="000C41C9">
        <w:rPr>
          <w:spacing w:val="17"/>
        </w:rPr>
        <w:t xml:space="preserve"> </w:t>
      </w:r>
      <w:r w:rsidRPr="000C41C9">
        <w:t>The</w:t>
      </w:r>
      <w:r w:rsidRPr="000C41C9">
        <w:rPr>
          <w:spacing w:val="8"/>
        </w:rPr>
        <w:t xml:space="preserve"> </w:t>
      </w:r>
      <w:r w:rsidRPr="000C41C9">
        <w:t>Department</w:t>
      </w:r>
      <w:r w:rsidRPr="000C41C9">
        <w:rPr>
          <w:w w:val="99"/>
        </w:rPr>
        <w:t xml:space="preserve"> </w:t>
      </w:r>
      <w:r w:rsidRPr="000C41C9">
        <w:t>will make payment for polymerized joint adhesive under POLYMERIZED JOINT</w:t>
      </w:r>
      <w:r w:rsidRPr="000C41C9">
        <w:rPr>
          <w:spacing w:val="-26"/>
        </w:rPr>
        <w:t xml:space="preserve"> </w:t>
      </w:r>
      <w:r w:rsidRPr="000C41C9">
        <w:t>ADHESIVE.</w:t>
      </w:r>
    </w:p>
    <w:p w14:paraId="3BDB2898" w14:textId="37EAB46F" w:rsidR="008D3576" w:rsidRPr="000C41C9" w:rsidRDefault="008D3576" w:rsidP="008D3576">
      <w:pPr>
        <w:pStyle w:val="BodyText"/>
        <w:ind w:left="240"/>
        <w:jc w:val="both"/>
      </w:pPr>
      <w:r w:rsidRPr="000C41C9">
        <w:t>The</w:t>
      </w:r>
      <w:r w:rsidRPr="000C41C9">
        <w:rPr>
          <w:spacing w:val="-3"/>
        </w:rPr>
        <w:t xml:space="preserve"> </w:t>
      </w:r>
      <w:r w:rsidRPr="000C41C9">
        <w:t>Department</w:t>
      </w:r>
      <w:r w:rsidRPr="000C41C9">
        <w:rPr>
          <w:spacing w:val="-1"/>
        </w:rPr>
        <w:t xml:space="preserve"> </w:t>
      </w:r>
      <w:r w:rsidRPr="000C41C9">
        <w:t>will make</w:t>
      </w:r>
      <w:r w:rsidRPr="000C41C9">
        <w:rPr>
          <w:spacing w:val="-3"/>
        </w:rPr>
        <w:t xml:space="preserve"> </w:t>
      </w:r>
      <w:r w:rsidRPr="000C41C9">
        <w:t>a</w:t>
      </w:r>
      <w:r w:rsidRPr="000C41C9">
        <w:rPr>
          <w:spacing w:val="-3"/>
        </w:rPr>
        <w:t xml:space="preserve"> </w:t>
      </w:r>
      <w:r w:rsidRPr="000C41C9">
        <w:t>payment</w:t>
      </w:r>
      <w:r w:rsidRPr="000C41C9">
        <w:rPr>
          <w:spacing w:val="-4"/>
        </w:rPr>
        <w:t xml:space="preserve"> </w:t>
      </w:r>
      <w:r w:rsidRPr="000C41C9">
        <w:t>adjustment</w:t>
      </w:r>
      <w:r w:rsidRPr="000C41C9">
        <w:rPr>
          <w:spacing w:val="-4"/>
        </w:rPr>
        <w:t xml:space="preserve"> </w:t>
      </w:r>
      <w:r w:rsidRPr="000C41C9">
        <w:t>for</w:t>
      </w:r>
      <w:r w:rsidRPr="000C41C9">
        <w:rPr>
          <w:spacing w:val="1"/>
        </w:rPr>
        <w:t xml:space="preserve"> </w:t>
      </w:r>
      <w:r w:rsidRPr="000C41C9">
        <w:t>HMA</w:t>
      </w:r>
      <w:r w:rsidRPr="000C41C9">
        <w:rPr>
          <w:spacing w:val="-5"/>
        </w:rPr>
        <w:t xml:space="preserve"> </w:t>
      </w:r>
      <w:r w:rsidRPr="000C41C9">
        <w:t>air</w:t>
      </w:r>
      <w:r w:rsidRPr="000C41C9">
        <w:rPr>
          <w:spacing w:val="-3"/>
        </w:rPr>
        <w:t xml:space="preserve"> </w:t>
      </w:r>
      <w:r w:rsidRPr="000C41C9">
        <w:t>void</w:t>
      </w:r>
      <w:r w:rsidRPr="000C41C9">
        <w:rPr>
          <w:spacing w:val="-2"/>
        </w:rPr>
        <w:t xml:space="preserve"> </w:t>
      </w:r>
      <w:r w:rsidRPr="000C41C9">
        <w:t>quality per lot</w:t>
      </w:r>
      <w:r w:rsidRPr="000C41C9">
        <w:rPr>
          <w:spacing w:val="-7"/>
        </w:rPr>
        <w:t xml:space="preserve"> </w:t>
      </w:r>
      <w:r w:rsidRPr="000C41C9">
        <w:t>by</w:t>
      </w:r>
      <w:r w:rsidRPr="000C41C9">
        <w:rPr>
          <w:spacing w:val="-7"/>
        </w:rPr>
        <w:t xml:space="preserve"> </w:t>
      </w:r>
      <w:r w:rsidRPr="000C41C9">
        <w:t>the following</w:t>
      </w:r>
      <w:r w:rsidRPr="000C41C9">
        <w:rPr>
          <w:spacing w:val="-4"/>
        </w:rPr>
        <w:t xml:space="preserve"> </w:t>
      </w:r>
      <w:r w:rsidRPr="000C41C9">
        <w:t>formula:</w:t>
      </w:r>
    </w:p>
    <w:p w14:paraId="61B1144D" w14:textId="77777777" w:rsidR="008D3576" w:rsidRPr="000C41C9" w:rsidRDefault="008D3576" w:rsidP="008D3576">
      <w:pPr>
        <w:spacing w:before="9"/>
        <w:rPr>
          <w:sz w:val="6"/>
          <w:szCs w:val="6"/>
        </w:rPr>
      </w:pPr>
    </w:p>
    <w:tbl>
      <w:tblPr>
        <w:tblW w:w="0" w:type="auto"/>
        <w:tblInd w:w="118" w:type="dxa"/>
        <w:tblLayout w:type="fixed"/>
        <w:tblCellMar>
          <w:left w:w="0" w:type="dxa"/>
          <w:right w:w="0" w:type="dxa"/>
        </w:tblCellMar>
        <w:tblLook w:val="01E0" w:firstRow="1" w:lastRow="1" w:firstColumn="1" w:lastColumn="1" w:noHBand="0" w:noVBand="0"/>
      </w:tblPr>
      <w:tblGrid>
        <w:gridCol w:w="62"/>
        <w:gridCol w:w="1980"/>
        <w:gridCol w:w="6973"/>
        <w:gridCol w:w="407"/>
      </w:tblGrid>
      <w:tr w:rsidR="008D3576" w:rsidRPr="000C41C9" w14:paraId="703E48EF" w14:textId="77777777" w:rsidTr="00C72618">
        <w:trPr>
          <w:gridBefore w:val="1"/>
          <w:wBefore w:w="62" w:type="dxa"/>
          <w:trHeight w:hRule="exact" w:val="253"/>
        </w:trPr>
        <w:tc>
          <w:tcPr>
            <w:tcW w:w="9360" w:type="dxa"/>
            <w:gridSpan w:val="3"/>
            <w:tcBorders>
              <w:top w:val="nil"/>
              <w:left w:val="nil"/>
              <w:bottom w:val="nil"/>
              <w:right w:val="nil"/>
            </w:tcBorders>
          </w:tcPr>
          <w:p w14:paraId="6164B9F1" w14:textId="06EC25FE" w:rsidR="008D3576" w:rsidRPr="000C41C9" w:rsidRDefault="008D3576" w:rsidP="00C72618">
            <w:pPr>
              <w:pStyle w:val="TableParagraph"/>
              <w:spacing w:before="36"/>
              <w:ind w:left="3787" w:right="-410" w:hanging="3547"/>
              <w:jc w:val="center"/>
              <w:rPr>
                <w:rFonts w:ascii="Times New Roman" w:eastAsia="Times New Roman" w:hAnsi="Times New Roman"/>
                <w:sz w:val="18"/>
                <w:szCs w:val="18"/>
              </w:rPr>
            </w:pPr>
            <w:r w:rsidRPr="000C41C9">
              <w:rPr>
                <w:rFonts w:ascii="Times New Roman"/>
                <w:sz w:val="18"/>
              </w:rPr>
              <w:t>Pay Adjustment</w:t>
            </w:r>
            <w:r w:rsidR="00E97EB6" w:rsidRPr="000C41C9">
              <w:rPr>
                <w:rFonts w:ascii="Times New Roman"/>
                <w:sz w:val="18"/>
              </w:rPr>
              <w:t xml:space="preserve"> </w:t>
            </w:r>
            <w:r w:rsidR="00AE3B44" w:rsidRPr="000C41C9">
              <w:rPr>
                <w:rFonts w:ascii="Times New Roman"/>
                <w:sz w:val="18"/>
              </w:rPr>
              <w:t>P</w:t>
            </w:r>
            <w:r w:rsidR="00E97EB6" w:rsidRPr="000C41C9">
              <w:rPr>
                <w:rFonts w:ascii="Times New Roman"/>
                <w:sz w:val="18"/>
              </w:rPr>
              <w:t xml:space="preserve">er HMA </w:t>
            </w:r>
            <w:r w:rsidR="00AE3B44" w:rsidRPr="000C41C9">
              <w:rPr>
                <w:rFonts w:ascii="Times New Roman"/>
                <w:sz w:val="18"/>
              </w:rPr>
              <w:t>L</w:t>
            </w:r>
            <w:r w:rsidR="00E97EB6" w:rsidRPr="000C41C9">
              <w:rPr>
                <w:rFonts w:ascii="Times New Roman"/>
                <w:sz w:val="18"/>
              </w:rPr>
              <w:t>ot</w:t>
            </w:r>
            <w:r w:rsidRPr="000C41C9">
              <w:rPr>
                <w:rFonts w:ascii="Times New Roman"/>
                <w:sz w:val="18"/>
              </w:rPr>
              <w:t xml:space="preserve"> =</w:t>
            </w:r>
            <w:r w:rsidR="00AE3B44" w:rsidRPr="000C41C9">
              <w:rPr>
                <w:rFonts w:ascii="Times New Roman"/>
                <w:sz w:val="18"/>
              </w:rPr>
              <w:t xml:space="preserve"> -</w:t>
            </w:r>
            <w:r w:rsidRPr="000C41C9">
              <w:rPr>
                <w:rFonts w:ascii="Times New Roman"/>
                <w:sz w:val="18"/>
              </w:rPr>
              <w:t xml:space="preserve"> Q x BP </w:t>
            </w:r>
            <w:r w:rsidR="00E97EB6" w:rsidRPr="000C41C9">
              <w:rPr>
                <w:rFonts w:ascii="Times New Roman"/>
                <w:sz w:val="18"/>
              </w:rPr>
              <w:t>x</w:t>
            </w:r>
            <w:r w:rsidRPr="000C41C9">
              <w:rPr>
                <w:rFonts w:ascii="Times New Roman"/>
                <w:spacing w:val="-7"/>
                <w:sz w:val="18"/>
              </w:rPr>
              <w:t xml:space="preserve"> </w:t>
            </w:r>
            <w:r w:rsidR="00E97EB6" w:rsidRPr="000C41C9">
              <w:rPr>
                <w:rFonts w:ascii="Times New Roman"/>
                <w:spacing w:val="-7"/>
                <w:sz w:val="18"/>
              </w:rPr>
              <w:t>Reduction Per Lot (%)</w:t>
            </w:r>
          </w:p>
        </w:tc>
      </w:tr>
      <w:tr w:rsidR="008D3576" w:rsidRPr="000C41C9" w14:paraId="0ED2D3CF" w14:textId="77777777" w:rsidTr="00C72618">
        <w:trPr>
          <w:gridAfter w:val="1"/>
          <w:wAfter w:w="407" w:type="dxa"/>
          <w:trHeight w:hRule="exact" w:val="206"/>
        </w:trPr>
        <w:tc>
          <w:tcPr>
            <w:tcW w:w="9015" w:type="dxa"/>
            <w:gridSpan w:val="3"/>
            <w:tcBorders>
              <w:top w:val="nil"/>
              <w:left w:val="nil"/>
              <w:bottom w:val="nil"/>
              <w:right w:val="nil"/>
            </w:tcBorders>
          </w:tcPr>
          <w:p w14:paraId="2080F8BB" w14:textId="77777777" w:rsidR="008D3576" w:rsidRPr="000C41C9" w:rsidRDefault="008D3576" w:rsidP="008D3576">
            <w:pPr>
              <w:pStyle w:val="TableParagraph"/>
              <w:spacing w:line="197" w:lineRule="exact"/>
              <w:ind w:left="230"/>
              <w:rPr>
                <w:rFonts w:ascii="Times New Roman" w:eastAsia="Times New Roman" w:hAnsi="Times New Roman"/>
                <w:sz w:val="18"/>
                <w:szCs w:val="18"/>
              </w:rPr>
            </w:pPr>
            <w:r w:rsidRPr="000C41C9">
              <w:rPr>
                <w:rFonts w:ascii="Times New Roman"/>
                <w:sz w:val="18"/>
              </w:rPr>
              <w:t>Where:</w:t>
            </w:r>
          </w:p>
        </w:tc>
      </w:tr>
      <w:tr w:rsidR="008D3576" w:rsidRPr="000C41C9" w14:paraId="42FA6124" w14:textId="77777777" w:rsidTr="00C72618">
        <w:trPr>
          <w:gridAfter w:val="1"/>
          <w:wAfter w:w="407" w:type="dxa"/>
          <w:trHeight w:hRule="exact" w:val="206"/>
        </w:trPr>
        <w:tc>
          <w:tcPr>
            <w:tcW w:w="2042" w:type="dxa"/>
            <w:gridSpan w:val="2"/>
            <w:tcBorders>
              <w:top w:val="nil"/>
              <w:left w:val="nil"/>
              <w:bottom w:val="nil"/>
              <w:right w:val="nil"/>
            </w:tcBorders>
          </w:tcPr>
          <w:p w14:paraId="491476AD" w14:textId="77777777" w:rsidR="008D3576" w:rsidRPr="000C41C9" w:rsidRDefault="008D3576" w:rsidP="008D3576">
            <w:pPr>
              <w:pStyle w:val="TableParagraph"/>
              <w:spacing w:line="197" w:lineRule="exact"/>
              <w:ind w:left="230"/>
              <w:rPr>
                <w:rFonts w:ascii="Times New Roman" w:eastAsia="Times New Roman" w:hAnsi="Times New Roman"/>
                <w:sz w:val="18"/>
                <w:szCs w:val="18"/>
              </w:rPr>
            </w:pPr>
            <w:r w:rsidRPr="000C41C9">
              <w:rPr>
                <w:rFonts w:ascii="Times New Roman"/>
                <w:sz w:val="18"/>
              </w:rPr>
              <w:t>BP =</w:t>
            </w:r>
          </w:p>
        </w:tc>
        <w:tc>
          <w:tcPr>
            <w:tcW w:w="6973" w:type="dxa"/>
            <w:tcBorders>
              <w:top w:val="nil"/>
              <w:left w:val="nil"/>
              <w:bottom w:val="nil"/>
              <w:right w:val="nil"/>
            </w:tcBorders>
          </w:tcPr>
          <w:p w14:paraId="3119B9D1" w14:textId="2450781C" w:rsidR="008D3576" w:rsidRPr="000C41C9" w:rsidRDefault="008D3576" w:rsidP="008D3576">
            <w:pPr>
              <w:pStyle w:val="TableParagraph"/>
              <w:spacing w:line="197" w:lineRule="exact"/>
              <w:ind w:left="120"/>
              <w:rPr>
                <w:rFonts w:ascii="Times New Roman" w:eastAsia="Times New Roman" w:hAnsi="Times New Roman"/>
                <w:sz w:val="18"/>
                <w:szCs w:val="18"/>
              </w:rPr>
            </w:pPr>
            <w:r w:rsidRPr="000C41C9">
              <w:rPr>
                <w:rFonts w:ascii="Times New Roman"/>
                <w:sz w:val="18"/>
              </w:rPr>
              <w:t>Bid</w:t>
            </w:r>
            <w:r w:rsidRPr="000C41C9">
              <w:rPr>
                <w:rFonts w:ascii="Times New Roman"/>
                <w:spacing w:val="1"/>
                <w:sz w:val="18"/>
              </w:rPr>
              <w:t xml:space="preserve"> </w:t>
            </w:r>
            <w:r w:rsidRPr="000C41C9">
              <w:rPr>
                <w:rFonts w:ascii="Times New Roman"/>
                <w:sz w:val="18"/>
              </w:rPr>
              <w:t>Price</w:t>
            </w:r>
            <w:r w:rsidR="00E97EB6" w:rsidRPr="000C41C9">
              <w:rPr>
                <w:rFonts w:ascii="Times New Roman"/>
                <w:sz w:val="18"/>
              </w:rPr>
              <w:t xml:space="preserve"> of HMA</w:t>
            </w:r>
          </w:p>
        </w:tc>
      </w:tr>
      <w:tr w:rsidR="008D3576" w:rsidRPr="000C41C9" w14:paraId="42B3D071" w14:textId="77777777" w:rsidTr="00C72618">
        <w:trPr>
          <w:gridAfter w:val="1"/>
          <w:wAfter w:w="407" w:type="dxa"/>
          <w:trHeight w:hRule="exact" w:val="208"/>
        </w:trPr>
        <w:tc>
          <w:tcPr>
            <w:tcW w:w="2042" w:type="dxa"/>
            <w:gridSpan w:val="2"/>
            <w:tcBorders>
              <w:top w:val="nil"/>
              <w:left w:val="nil"/>
              <w:bottom w:val="nil"/>
              <w:right w:val="nil"/>
            </w:tcBorders>
          </w:tcPr>
          <w:p w14:paraId="1A6D703B" w14:textId="77777777" w:rsidR="008D3576" w:rsidRPr="000C41C9" w:rsidRDefault="008D3576" w:rsidP="008D3576">
            <w:pPr>
              <w:pStyle w:val="TableParagraph"/>
              <w:spacing w:line="197" w:lineRule="exact"/>
              <w:ind w:left="230"/>
              <w:rPr>
                <w:rFonts w:ascii="Times New Roman" w:eastAsia="Times New Roman" w:hAnsi="Times New Roman"/>
                <w:sz w:val="18"/>
                <w:szCs w:val="18"/>
              </w:rPr>
            </w:pPr>
            <w:r w:rsidRPr="000C41C9">
              <w:rPr>
                <w:rFonts w:ascii="Times New Roman"/>
                <w:sz w:val="18"/>
              </w:rPr>
              <w:t>Q =</w:t>
            </w:r>
          </w:p>
        </w:tc>
        <w:tc>
          <w:tcPr>
            <w:tcW w:w="6973" w:type="dxa"/>
            <w:tcBorders>
              <w:top w:val="nil"/>
              <w:left w:val="nil"/>
              <w:bottom w:val="nil"/>
              <w:right w:val="nil"/>
            </w:tcBorders>
          </w:tcPr>
          <w:p w14:paraId="73774C37" w14:textId="16796A3B" w:rsidR="008D3576" w:rsidRPr="000C41C9" w:rsidRDefault="008D3576" w:rsidP="008D3576">
            <w:pPr>
              <w:pStyle w:val="TableParagraph"/>
              <w:spacing w:line="197" w:lineRule="exact"/>
              <w:ind w:left="120"/>
              <w:rPr>
                <w:rFonts w:ascii="Times New Roman" w:eastAsia="Times New Roman" w:hAnsi="Times New Roman"/>
                <w:sz w:val="18"/>
                <w:szCs w:val="18"/>
              </w:rPr>
            </w:pPr>
            <w:r w:rsidRPr="000C41C9">
              <w:rPr>
                <w:rFonts w:ascii="Times New Roman"/>
                <w:sz w:val="18"/>
              </w:rPr>
              <w:t>Quantity</w:t>
            </w:r>
            <w:r w:rsidR="00E97EB6" w:rsidRPr="000C41C9">
              <w:rPr>
                <w:rFonts w:ascii="Times New Roman"/>
                <w:sz w:val="18"/>
              </w:rPr>
              <w:t xml:space="preserve"> of HMA </w:t>
            </w:r>
            <w:r w:rsidR="00AE3B44" w:rsidRPr="000C41C9">
              <w:rPr>
                <w:rFonts w:ascii="Times New Roman"/>
                <w:sz w:val="18"/>
              </w:rPr>
              <w:t xml:space="preserve">in </w:t>
            </w:r>
            <w:r w:rsidR="00E97EB6" w:rsidRPr="000C41C9">
              <w:rPr>
                <w:rFonts w:ascii="Times New Roman"/>
                <w:sz w:val="18"/>
              </w:rPr>
              <w:t xml:space="preserve">lot </w:t>
            </w:r>
            <w:r w:rsidR="00AE3B44" w:rsidRPr="000C41C9">
              <w:rPr>
                <w:rFonts w:ascii="Times New Roman"/>
                <w:sz w:val="18"/>
              </w:rPr>
              <w:t>receiving payment adjustment</w:t>
            </w:r>
          </w:p>
        </w:tc>
      </w:tr>
      <w:tr w:rsidR="008D3576" w:rsidRPr="000C41C9" w14:paraId="7067E60C" w14:textId="77777777" w:rsidTr="00C72618">
        <w:trPr>
          <w:gridAfter w:val="1"/>
          <w:wAfter w:w="407" w:type="dxa"/>
          <w:trHeight w:hRule="exact" w:val="254"/>
        </w:trPr>
        <w:tc>
          <w:tcPr>
            <w:tcW w:w="2042" w:type="dxa"/>
            <w:gridSpan w:val="2"/>
            <w:tcBorders>
              <w:top w:val="nil"/>
              <w:left w:val="nil"/>
              <w:bottom w:val="nil"/>
              <w:right w:val="nil"/>
            </w:tcBorders>
          </w:tcPr>
          <w:p w14:paraId="07505FA3" w14:textId="1DBA89E2" w:rsidR="008D3576" w:rsidRPr="000C41C9" w:rsidRDefault="00E97EB6" w:rsidP="008D3576">
            <w:pPr>
              <w:pStyle w:val="TableParagraph"/>
              <w:spacing w:line="198" w:lineRule="exact"/>
              <w:ind w:left="230"/>
              <w:rPr>
                <w:rFonts w:ascii="Times New Roman" w:eastAsia="Times New Roman" w:hAnsi="Times New Roman"/>
                <w:sz w:val="18"/>
                <w:szCs w:val="18"/>
              </w:rPr>
            </w:pPr>
            <w:r w:rsidRPr="000C41C9">
              <w:rPr>
                <w:rFonts w:ascii="Times New Roman"/>
                <w:sz w:val="18"/>
              </w:rPr>
              <w:t xml:space="preserve">Reduction Per Lot (%) = </w:t>
            </w:r>
          </w:p>
        </w:tc>
        <w:tc>
          <w:tcPr>
            <w:tcW w:w="6973" w:type="dxa"/>
            <w:tcBorders>
              <w:top w:val="nil"/>
              <w:left w:val="nil"/>
              <w:bottom w:val="nil"/>
              <w:right w:val="nil"/>
            </w:tcBorders>
          </w:tcPr>
          <w:p w14:paraId="3171A8DD" w14:textId="4E4B2416" w:rsidR="008D3576" w:rsidRPr="000C41C9" w:rsidRDefault="008D3576" w:rsidP="008D3576">
            <w:pPr>
              <w:pStyle w:val="TableParagraph"/>
              <w:spacing w:line="198" w:lineRule="exact"/>
              <w:ind w:left="120"/>
              <w:rPr>
                <w:rFonts w:ascii="Times New Roman" w:eastAsia="Times New Roman" w:hAnsi="Times New Roman"/>
                <w:sz w:val="18"/>
                <w:szCs w:val="18"/>
              </w:rPr>
            </w:pPr>
            <w:r w:rsidRPr="000C41C9">
              <w:rPr>
                <w:rFonts w:ascii="Times New Roman"/>
                <w:sz w:val="18"/>
              </w:rPr>
              <w:t xml:space="preserve">Air void </w:t>
            </w:r>
            <w:r w:rsidR="00AE3B44" w:rsidRPr="000C41C9">
              <w:rPr>
                <w:rFonts w:ascii="Times New Roman"/>
                <w:sz w:val="18"/>
              </w:rPr>
              <w:t>Reduction (%)</w:t>
            </w:r>
            <w:r w:rsidRPr="000C41C9">
              <w:rPr>
                <w:rFonts w:ascii="Times New Roman"/>
                <w:sz w:val="18"/>
              </w:rPr>
              <w:t xml:space="preserve"> </w:t>
            </w:r>
            <w:r w:rsidR="00D02448" w:rsidRPr="000C41C9">
              <w:rPr>
                <w:rFonts w:ascii="Times New Roman"/>
                <w:sz w:val="18"/>
              </w:rPr>
              <w:t xml:space="preserve">per lot </w:t>
            </w:r>
            <w:r w:rsidRPr="000C41C9">
              <w:rPr>
                <w:rFonts w:ascii="Times New Roman"/>
                <w:sz w:val="18"/>
              </w:rPr>
              <w:t>as specified in</w:t>
            </w:r>
            <w:r w:rsidRPr="000C41C9">
              <w:rPr>
                <w:rFonts w:ascii="Times New Roman"/>
                <w:spacing w:val="-8"/>
                <w:sz w:val="18"/>
              </w:rPr>
              <w:t xml:space="preserve"> </w:t>
            </w:r>
            <w:hyperlink w:anchor="_bookmark425" w:history="1">
              <w:r w:rsidRPr="000C41C9">
                <w:rPr>
                  <w:rFonts w:ascii="Times New Roman"/>
                  <w:sz w:val="18"/>
                </w:rPr>
                <w:t>401.03.07.H.</w:t>
              </w:r>
            </w:hyperlink>
          </w:p>
        </w:tc>
      </w:tr>
    </w:tbl>
    <w:p w14:paraId="5CF14A4D" w14:textId="228B2F58" w:rsidR="008D3576" w:rsidRPr="000C41C9" w:rsidRDefault="008D3576" w:rsidP="008D3576">
      <w:pPr>
        <w:pStyle w:val="BodyText"/>
        <w:spacing w:before="63"/>
        <w:ind w:left="240"/>
      </w:pPr>
      <w:r w:rsidRPr="000C41C9">
        <w:t>The</w:t>
      </w:r>
      <w:r w:rsidRPr="000C41C9">
        <w:rPr>
          <w:spacing w:val="-3"/>
        </w:rPr>
        <w:t xml:space="preserve"> </w:t>
      </w:r>
      <w:r w:rsidRPr="000C41C9">
        <w:t>Department</w:t>
      </w:r>
      <w:r w:rsidRPr="000C41C9">
        <w:rPr>
          <w:spacing w:val="-1"/>
        </w:rPr>
        <w:t xml:space="preserve"> </w:t>
      </w:r>
      <w:r w:rsidRPr="000C41C9">
        <w:t>will</w:t>
      </w:r>
      <w:r w:rsidRPr="000C41C9">
        <w:rPr>
          <w:spacing w:val="-1"/>
        </w:rPr>
        <w:t xml:space="preserve"> </w:t>
      </w:r>
      <w:r w:rsidRPr="000C41C9">
        <w:t>make</w:t>
      </w:r>
      <w:r w:rsidRPr="000C41C9">
        <w:rPr>
          <w:spacing w:val="-3"/>
        </w:rPr>
        <w:t xml:space="preserve"> </w:t>
      </w:r>
      <w:r w:rsidRPr="000C41C9">
        <w:t>a</w:t>
      </w:r>
      <w:r w:rsidRPr="000C41C9">
        <w:rPr>
          <w:spacing w:val="-3"/>
        </w:rPr>
        <w:t xml:space="preserve"> </w:t>
      </w:r>
      <w:r w:rsidRPr="000C41C9">
        <w:t>payment</w:t>
      </w:r>
      <w:r w:rsidRPr="000C41C9">
        <w:rPr>
          <w:spacing w:val="-4"/>
        </w:rPr>
        <w:t xml:space="preserve"> </w:t>
      </w:r>
      <w:r w:rsidRPr="000C41C9">
        <w:t>adjustment</w:t>
      </w:r>
      <w:r w:rsidRPr="000C41C9">
        <w:rPr>
          <w:spacing w:val="-4"/>
        </w:rPr>
        <w:t xml:space="preserve"> </w:t>
      </w:r>
      <w:r w:rsidRPr="000C41C9">
        <w:t>for</w:t>
      </w:r>
      <w:r w:rsidRPr="000C41C9">
        <w:rPr>
          <w:spacing w:val="-3"/>
        </w:rPr>
        <w:t xml:space="preserve"> </w:t>
      </w:r>
      <w:r w:rsidRPr="000C41C9">
        <w:t>HMA</w:t>
      </w:r>
      <w:r w:rsidRPr="000C41C9">
        <w:rPr>
          <w:spacing w:val="-5"/>
        </w:rPr>
        <w:t xml:space="preserve"> </w:t>
      </w:r>
      <w:r w:rsidRPr="000C41C9">
        <w:t>thickness</w:t>
      </w:r>
      <w:r w:rsidRPr="000C41C9">
        <w:rPr>
          <w:spacing w:val="-4"/>
        </w:rPr>
        <w:t xml:space="preserve"> </w:t>
      </w:r>
      <w:r w:rsidRPr="000C41C9">
        <w:t>quality</w:t>
      </w:r>
      <w:r w:rsidR="00AE3B44" w:rsidRPr="000C41C9">
        <w:t xml:space="preserve"> per lot</w:t>
      </w:r>
      <w:r w:rsidRPr="000C41C9">
        <w:rPr>
          <w:spacing w:val="-7"/>
        </w:rPr>
        <w:t xml:space="preserve"> </w:t>
      </w:r>
      <w:r w:rsidRPr="000C41C9">
        <w:t>by</w:t>
      </w:r>
      <w:r w:rsidRPr="000C41C9">
        <w:rPr>
          <w:spacing w:val="-7"/>
        </w:rPr>
        <w:t xml:space="preserve"> </w:t>
      </w:r>
      <w:r w:rsidRPr="000C41C9">
        <w:t>the following</w:t>
      </w:r>
      <w:r w:rsidRPr="000C41C9">
        <w:rPr>
          <w:spacing w:val="-2"/>
        </w:rPr>
        <w:t xml:space="preserve"> </w:t>
      </w:r>
      <w:r w:rsidRPr="000C41C9">
        <w:t>formula:</w:t>
      </w:r>
    </w:p>
    <w:p w14:paraId="2FBC5433" w14:textId="77777777" w:rsidR="008D3576" w:rsidRPr="000C41C9" w:rsidRDefault="008D3576" w:rsidP="008D3576">
      <w:pPr>
        <w:spacing w:before="9"/>
        <w:rPr>
          <w:sz w:val="6"/>
          <w:szCs w:val="6"/>
        </w:rPr>
      </w:pPr>
    </w:p>
    <w:tbl>
      <w:tblPr>
        <w:tblW w:w="0" w:type="auto"/>
        <w:tblInd w:w="118" w:type="dxa"/>
        <w:tblLayout w:type="fixed"/>
        <w:tblCellMar>
          <w:left w:w="0" w:type="dxa"/>
          <w:right w:w="0" w:type="dxa"/>
        </w:tblCellMar>
        <w:tblLook w:val="01E0" w:firstRow="1" w:lastRow="1" w:firstColumn="1" w:lastColumn="1" w:noHBand="0" w:noVBand="0"/>
      </w:tblPr>
      <w:tblGrid>
        <w:gridCol w:w="62"/>
        <w:gridCol w:w="1980"/>
        <w:gridCol w:w="7290"/>
        <w:gridCol w:w="90"/>
      </w:tblGrid>
      <w:tr w:rsidR="008D3576" w:rsidRPr="000C41C9" w14:paraId="2B315832" w14:textId="77777777" w:rsidTr="00C72618">
        <w:trPr>
          <w:gridBefore w:val="1"/>
          <w:wBefore w:w="62" w:type="dxa"/>
          <w:trHeight w:hRule="exact" w:val="253"/>
        </w:trPr>
        <w:tc>
          <w:tcPr>
            <w:tcW w:w="9360" w:type="dxa"/>
            <w:gridSpan w:val="3"/>
            <w:tcBorders>
              <w:top w:val="nil"/>
              <w:left w:val="nil"/>
              <w:bottom w:val="nil"/>
              <w:right w:val="nil"/>
            </w:tcBorders>
          </w:tcPr>
          <w:p w14:paraId="66F6F567" w14:textId="28E443E4" w:rsidR="008D3576" w:rsidRPr="000C41C9" w:rsidRDefault="008D3576" w:rsidP="00C72618">
            <w:pPr>
              <w:pStyle w:val="TableParagraph"/>
              <w:spacing w:before="36"/>
              <w:ind w:left="3787" w:hanging="3637"/>
              <w:jc w:val="center"/>
              <w:rPr>
                <w:rFonts w:ascii="Times New Roman" w:eastAsia="Times New Roman" w:hAnsi="Times New Roman"/>
                <w:sz w:val="18"/>
                <w:szCs w:val="18"/>
              </w:rPr>
            </w:pPr>
            <w:r w:rsidRPr="000C41C9">
              <w:rPr>
                <w:rFonts w:ascii="Times New Roman"/>
                <w:sz w:val="18"/>
              </w:rPr>
              <w:t>Pay Adjustment</w:t>
            </w:r>
            <w:r w:rsidR="00AE3B44" w:rsidRPr="000C41C9">
              <w:rPr>
                <w:rFonts w:ascii="Times New Roman"/>
                <w:sz w:val="18"/>
              </w:rPr>
              <w:t xml:space="preserve"> Per HMA Lot</w:t>
            </w:r>
            <w:r w:rsidRPr="000C41C9">
              <w:rPr>
                <w:rFonts w:ascii="Times New Roman"/>
                <w:sz w:val="18"/>
              </w:rPr>
              <w:t xml:space="preserve"> =</w:t>
            </w:r>
            <w:r w:rsidR="00AE3B44" w:rsidRPr="000C41C9">
              <w:rPr>
                <w:rFonts w:ascii="Times New Roman"/>
                <w:sz w:val="18"/>
              </w:rPr>
              <w:t xml:space="preserve"> -</w:t>
            </w:r>
            <w:r w:rsidRPr="000C41C9">
              <w:rPr>
                <w:rFonts w:ascii="Times New Roman"/>
                <w:sz w:val="18"/>
              </w:rPr>
              <w:t xml:space="preserve"> Q x BP x</w:t>
            </w:r>
            <w:r w:rsidRPr="000C41C9">
              <w:rPr>
                <w:rFonts w:ascii="Times New Roman"/>
                <w:spacing w:val="-7"/>
                <w:sz w:val="18"/>
              </w:rPr>
              <w:t xml:space="preserve"> </w:t>
            </w:r>
            <w:r w:rsidR="00AE3B44" w:rsidRPr="000C41C9">
              <w:rPr>
                <w:rFonts w:ascii="Times New Roman"/>
                <w:sz w:val="18"/>
              </w:rPr>
              <w:t>Percent Reduction</w:t>
            </w:r>
            <w:r w:rsidR="00D02448" w:rsidRPr="000C41C9">
              <w:rPr>
                <w:rFonts w:ascii="Times New Roman"/>
                <w:sz w:val="18"/>
              </w:rPr>
              <w:t xml:space="preserve"> (%)</w:t>
            </w:r>
          </w:p>
        </w:tc>
      </w:tr>
      <w:tr w:rsidR="008D3576" w:rsidRPr="000C41C9" w14:paraId="73C1845B" w14:textId="77777777" w:rsidTr="00C72618">
        <w:trPr>
          <w:gridAfter w:val="1"/>
          <w:wAfter w:w="90" w:type="dxa"/>
          <w:trHeight w:hRule="exact" w:val="206"/>
        </w:trPr>
        <w:tc>
          <w:tcPr>
            <w:tcW w:w="9332" w:type="dxa"/>
            <w:gridSpan w:val="3"/>
            <w:tcBorders>
              <w:top w:val="nil"/>
              <w:left w:val="nil"/>
              <w:bottom w:val="nil"/>
              <w:right w:val="nil"/>
            </w:tcBorders>
          </w:tcPr>
          <w:p w14:paraId="1F113F99" w14:textId="77777777" w:rsidR="008D3576" w:rsidRPr="000C41C9" w:rsidRDefault="008D3576" w:rsidP="008D3576">
            <w:pPr>
              <w:pStyle w:val="TableParagraph"/>
              <w:spacing w:line="197" w:lineRule="exact"/>
              <w:ind w:left="230"/>
              <w:rPr>
                <w:rFonts w:ascii="Times New Roman" w:eastAsia="Times New Roman" w:hAnsi="Times New Roman"/>
                <w:sz w:val="18"/>
                <w:szCs w:val="18"/>
              </w:rPr>
            </w:pPr>
            <w:r w:rsidRPr="000C41C9">
              <w:rPr>
                <w:rFonts w:ascii="Times New Roman"/>
                <w:sz w:val="18"/>
              </w:rPr>
              <w:t>Where:</w:t>
            </w:r>
          </w:p>
        </w:tc>
      </w:tr>
      <w:tr w:rsidR="008D3576" w:rsidRPr="000C41C9" w14:paraId="61B48872" w14:textId="77777777" w:rsidTr="00C72618">
        <w:trPr>
          <w:gridAfter w:val="1"/>
          <w:wAfter w:w="90" w:type="dxa"/>
          <w:trHeight w:hRule="exact" w:val="207"/>
        </w:trPr>
        <w:tc>
          <w:tcPr>
            <w:tcW w:w="2042" w:type="dxa"/>
            <w:gridSpan w:val="2"/>
            <w:tcBorders>
              <w:top w:val="nil"/>
              <w:left w:val="nil"/>
              <w:bottom w:val="nil"/>
              <w:right w:val="nil"/>
            </w:tcBorders>
          </w:tcPr>
          <w:p w14:paraId="61FF849A" w14:textId="77777777" w:rsidR="008D3576" w:rsidRPr="000C41C9" w:rsidRDefault="008D3576" w:rsidP="008D3576">
            <w:pPr>
              <w:pStyle w:val="TableParagraph"/>
              <w:spacing w:line="197" w:lineRule="exact"/>
              <w:ind w:left="230"/>
              <w:rPr>
                <w:rFonts w:ascii="Times New Roman" w:eastAsia="Times New Roman" w:hAnsi="Times New Roman"/>
                <w:sz w:val="18"/>
                <w:szCs w:val="18"/>
              </w:rPr>
            </w:pPr>
            <w:r w:rsidRPr="000C41C9">
              <w:rPr>
                <w:rFonts w:ascii="Times New Roman"/>
                <w:sz w:val="18"/>
              </w:rPr>
              <w:t>BP =</w:t>
            </w:r>
          </w:p>
        </w:tc>
        <w:tc>
          <w:tcPr>
            <w:tcW w:w="7290" w:type="dxa"/>
            <w:tcBorders>
              <w:top w:val="nil"/>
              <w:left w:val="nil"/>
              <w:bottom w:val="nil"/>
              <w:right w:val="nil"/>
            </w:tcBorders>
          </w:tcPr>
          <w:p w14:paraId="228EF75E" w14:textId="11124E76" w:rsidR="008D3576" w:rsidRPr="000C41C9" w:rsidRDefault="008D3576" w:rsidP="008D3576">
            <w:pPr>
              <w:pStyle w:val="TableParagraph"/>
              <w:spacing w:line="197" w:lineRule="exact"/>
              <w:ind w:left="120"/>
              <w:rPr>
                <w:rFonts w:ascii="Times New Roman" w:eastAsia="Times New Roman" w:hAnsi="Times New Roman"/>
                <w:sz w:val="18"/>
                <w:szCs w:val="18"/>
              </w:rPr>
            </w:pPr>
            <w:r w:rsidRPr="000C41C9">
              <w:rPr>
                <w:rFonts w:ascii="Times New Roman"/>
                <w:sz w:val="18"/>
              </w:rPr>
              <w:t>Bid</w:t>
            </w:r>
            <w:r w:rsidRPr="000C41C9">
              <w:rPr>
                <w:rFonts w:ascii="Times New Roman"/>
                <w:spacing w:val="1"/>
                <w:sz w:val="18"/>
              </w:rPr>
              <w:t xml:space="preserve"> </w:t>
            </w:r>
            <w:r w:rsidRPr="000C41C9">
              <w:rPr>
                <w:rFonts w:ascii="Times New Roman"/>
                <w:sz w:val="18"/>
              </w:rPr>
              <w:t>Price</w:t>
            </w:r>
            <w:r w:rsidR="00AE3B44" w:rsidRPr="000C41C9">
              <w:rPr>
                <w:rFonts w:ascii="Times New Roman"/>
                <w:sz w:val="18"/>
              </w:rPr>
              <w:t xml:space="preserve"> of HMA</w:t>
            </w:r>
          </w:p>
        </w:tc>
      </w:tr>
      <w:tr w:rsidR="008D3576" w:rsidRPr="000C41C9" w14:paraId="3E64CD11" w14:textId="77777777" w:rsidTr="00C72618">
        <w:trPr>
          <w:gridAfter w:val="1"/>
          <w:wAfter w:w="90" w:type="dxa"/>
          <w:trHeight w:hRule="exact" w:val="208"/>
        </w:trPr>
        <w:tc>
          <w:tcPr>
            <w:tcW w:w="2042" w:type="dxa"/>
            <w:gridSpan w:val="2"/>
            <w:tcBorders>
              <w:top w:val="nil"/>
              <w:left w:val="nil"/>
              <w:bottom w:val="nil"/>
              <w:right w:val="nil"/>
            </w:tcBorders>
          </w:tcPr>
          <w:p w14:paraId="65E35933" w14:textId="77777777" w:rsidR="008D3576" w:rsidRPr="000C41C9" w:rsidRDefault="008D3576" w:rsidP="008D3576">
            <w:pPr>
              <w:pStyle w:val="TableParagraph"/>
              <w:spacing w:line="197" w:lineRule="exact"/>
              <w:ind w:left="230"/>
              <w:rPr>
                <w:rFonts w:ascii="Times New Roman" w:eastAsia="Times New Roman" w:hAnsi="Times New Roman"/>
                <w:sz w:val="18"/>
                <w:szCs w:val="18"/>
              </w:rPr>
            </w:pPr>
            <w:r w:rsidRPr="000C41C9">
              <w:rPr>
                <w:rFonts w:ascii="Times New Roman"/>
                <w:sz w:val="18"/>
              </w:rPr>
              <w:t>Q =</w:t>
            </w:r>
          </w:p>
        </w:tc>
        <w:tc>
          <w:tcPr>
            <w:tcW w:w="7290" w:type="dxa"/>
            <w:tcBorders>
              <w:top w:val="nil"/>
              <w:left w:val="nil"/>
              <w:bottom w:val="nil"/>
              <w:right w:val="nil"/>
            </w:tcBorders>
          </w:tcPr>
          <w:p w14:paraId="5DE1E6EC" w14:textId="589DC697" w:rsidR="008D3576" w:rsidRPr="000C41C9" w:rsidRDefault="00AE3B44" w:rsidP="008D3576">
            <w:pPr>
              <w:pStyle w:val="TableParagraph"/>
              <w:spacing w:line="197" w:lineRule="exact"/>
              <w:ind w:left="120"/>
              <w:rPr>
                <w:rFonts w:ascii="Times New Roman" w:eastAsia="Times New Roman" w:hAnsi="Times New Roman"/>
                <w:sz w:val="18"/>
                <w:szCs w:val="18"/>
              </w:rPr>
            </w:pPr>
            <w:r w:rsidRPr="000C41C9">
              <w:rPr>
                <w:rFonts w:ascii="Times New Roman"/>
                <w:sz w:val="18"/>
              </w:rPr>
              <w:t>Quantity of HMA in lot receiving payment adjustment</w:t>
            </w:r>
          </w:p>
        </w:tc>
      </w:tr>
      <w:tr w:rsidR="008D3576" w:rsidRPr="000C41C9" w14:paraId="4E7843BF" w14:textId="77777777" w:rsidTr="00C72618">
        <w:trPr>
          <w:gridAfter w:val="1"/>
          <w:wAfter w:w="90" w:type="dxa"/>
          <w:trHeight w:hRule="exact" w:val="254"/>
        </w:trPr>
        <w:tc>
          <w:tcPr>
            <w:tcW w:w="2042" w:type="dxa"/>
            <w:gridSpan w:val="2"/>
            <w:tcBorders>
              <w:top w:val="nil"/>
              <w:left w:val="nil"/>
              <w:bottom w:val="nil"/>
              <w:right w:val="nil"/>
            </w:tcBorders>
          </w:tcPr>
          <w:p w14:paraId="3C1BDD24" w14:textId="2C28B8D1" w:rsidR="008D3576" w:rsidRPr="000C41C9" w:rsidRDefault="00D02448" w:rsidP="008D3576">
            <w:pPr>
              <w:pStyle w:val="TableParagraph"/>
              <w:spacing w:line="198" w:lineRule="exact"/>
              <w:ind w:left="230"/>
              <w:rPr>
                <w:rFonts w:ascii="Times New Roman" w:eastAsia="Times New Roman" w:hAnsi="Times New Roman"/>
                <w:sz w:val="18"/>
                <w:szCs w:val="18"/>
              </w:rPr>
            </w:pPr>
            <w:r w:rsidRPr="000C41C9">
              <w:rPr>
                <w:rFonts w:ascii="Times New Roman"/>
                <w:sz w:val="18"/>
              </w:rPr>
              <w:t>Percent Reduction (%)</w:t>
            </w:r>
            <w:r w:rsidR="008D3576" w:rsidRPr="000C41C9">
              <w:rPr>
                <w:rFonts w:ascii="Times New Roman"/>
                <w:sz w:val="18"/>
              </w:rPr>
              <w:t xml:space="preserve"> =</w:t>
            </w:r>
          </w:p>
        </w:tc>
        <w:tc>
          <w:tcPr>
            <w:tcW w:w="7290" w:type="dxa"/>
            <w:tcBorders>
              <w:top w:val="nil"/>
              <w:left w:val="nil"/>
              <w:bottom w:val="nil"/>
              <w:right w:val="nil"/>
            </w:tcBorders>
          </w:tcPr>
          <w:p w14:paraId="13FF915C" w14:textId="71BB90FC" w:rsidR="008D3576" w:rsidRPr="000C41C9" w:rsidRDefault="008D3576" w:rsidP="008D3576">
            <w:pPr>
              <w:pStyle w:val="TableParagraph"/>
              <w:spacing w:line="198" w:lineRule="exact"/>
              <w:ind w:left="120"/>
              <w:rPr>
                <w:rFonts w:ascii="Times New Roman" w:eastAsia="Times New Roman" w:hAnsi="Times New Roman"/>
                <w:sz w:val="18"/>
                <w:szCs w:val="18"/>
              </w:rPr>
            </w:pPr>
            <w:r w:rsidRPr="000C41C9">
              <w:rPr>
                <w:rFonts w:ascii="Times New Roman"/>
                <w:sz w:val="18"/>
              </w:rPr>
              <w:t xml:space="preserve">Thickness </w:t>
            </w:r>
            <w:r w:rsidR="00D02448" w:rsidRPr="000C41C9">
              <w:rPr>
                <w:rFonts w:ascii="Times New Roman"/>
                <w:sz w:val="18"/>
              </w:rPr>
              <w:t>Percent Reduction (%) per lot</w:t>
            </w:r>
            <w:r w:rsidRPr="000C41C9">
              <w:rPr>
                <w:rFonts w:ascii="Times New Roman"/>
                <w:sz w:val="18"/>
              </w:rPr>
              <w:t xml:space="preserve"> as specified in</w:t>
            </w:r>
            <w:r w:rsidRPr="000C41C9">
              <w:rPr>
                <w:rFonts w:ascii="Times New Roman"/>
                <w:spacing w:val="-11"/>
                <w:sz w:val="18"/>
              </w:rPr>
              <w:t xml:space="preserve"> </w:t>
            </w:r>
            <w:hyperlink w:anchor="_bookmark429" w:history="1">
              <w:r w:rsidRPr="000C41C9">
                <w:rPr>
                  <w:rFonts w:ascii="Times New Roman"/>
                  <w:sz w:val="18"/>
                </w:rPr>
                <w:t>401.03.07.I.</w:t>
              </w:r>
            </w:hyperlink>
          </w:p>
        </w:tc>
      </w:tr>
    </w:tbl>
    <w:p w14:paraId="5C02FFF1" w14:textId="059E95B6" w:rsidR="008D3576" w:rsidRPr="000C41C9" w:rsidRDefault="008D3576" w:rsidP="00C72618">
      <w:pPr>
        <w:pStyle w:val="BodyText"/>
        <w:spacing w:before="63"/>
        <w:ind w:left="240"/>
      </w:pPr>
      <w:r w:rsidRPr="000C41C9">
        <w:t>The Department will make a payment adjustment for HMA ride quality, as specified in 401.03.07.J.</w:t>
      </w:r>
    </w:p>
    <w:p w14:paraId="0495891C" w14:textId="77777777" w:rsidR="001917E9" w:rsidRPr="000C41C9" w:rsidRDefault="001917E9" w:rsidP="00C72618">
      <w:pPr>
        <w:pStyle w:val="HiddenTextSpec"/>
        <w:jc w:val="left"/>
        <w:rPr>
          <w:vanish w:val="0"/>
        </w:rPr>
      </w:pPr>
    </w:p>
    <w:p w14:paraId="233E0872" w14:textId="77777777" w:rsidR="001917E9" w:rsidRPr="000C41C9" w:rsidRDefault="001917E9" w:rsidP="001917E9">
      <w:pPr>
        <w:pStyle w:val="HiddenTextSpec"/>
        <w:rPr>
          <w:vanish w:val="0"/>
        </w:rPr>
      </w:pPr>
      <w:r w:rsidRPr="000C41C9">
        <w:rPr>
          <w:vanish w:val="0"/>
        </w:rPr>
        <w:t>1**************************************************************************************************************************1</w:t>
      </w:r>
    </w:p>
    <w:p w14:paraId="2D82D1F2" w14:textId="7CFE8DD3" w:rsidR="00FC5475" w:rsidRPr="000C41C9" w:rsidRDefault="00FC5475" w:rsidP="00FC5475">
      <w:pPr>
        <w:pStyle w:val="000Section"/>
      </w:pPr>
      <w:r w:rsidRPr="000C41C9">
        <w:t>Section 403 – ULTRA-THIN FRICTION COURSE</w:t>
      </w:r>
    </w:p>
    <w:p w14:paraId="0EBD0237" w14:textId="217AC040" w:rsidR="00FC5475" w:rsidRPr="000C41C9" w:rsidRDefault="00FC5475" w:rsidP="00FC5475">
      <w:pPr>
        <w:pStyle w:val="0000000Subpart"/>
      </w:pPr>
      <w:r w:rsidRPr="000C41C9">
        <w:t>40</w:t>
      </w:r>
      <w:r w:rsidR="009F1365" w:rsidRPr="000C41C9">
        <w:t>3</w:t>
      </w:r>
      <w:r w:rsidRPr="000C41C9">
        <w:t>.03.01  Ultra-Thin Friction Course</w:t>
      </w:r>
    </w:p>
    <w:p w14:paraId="0AC4E4CE" w14:textId="77777777" w:rsidR="00FC5475" w:rsidRPr="000C41C9" w:rsidRDefault="00FC5475" w:rsidP="00FC5475">
      <w:pPr>
        <w:pStyle w:val="HiddenTextSpec"/>
        <w:rPr>
          <w:vanish w:val="0"/>
        </w:rPr>
      </w:pPr>
      <w:r w:rsidRPr="000C41C9">
        <w:rPr>
          <w:vanish w:val="0"/>
        </w:rPr>
        <w:t>1**************************************************************************************************************************1</w:t>
      </w:r>
    </w:p>
    <w:p w14:paraId="39ED89A9" w14:textId="13FA5CA1" w:rsidR="00914751" w:rsidRPr="000C41C9" w:rsidRDefault="00FC5475" w:rsidP="00B451B3">
      <w:pPr>
        <w:pStyle w:val="HiddenTextSpec"/>
        <w:rPr>
          <w:vanish w:val="0"/>
        </w:rPr>
      </w:pPr>
      <w:r w:rsidRPr="000C41C9">
        <w:rPr>
          <w:vanish w:val="0"/>
        </w:rPr>
        <w:t>INCLUDE THE FOLLOWING FOR WHOLLY STATE FUNDED PROJECTS:</w:t>
      </w:r>
    </w:p>
    <w:p w14:paraId="50BA5DE0" w14:textId="294C1A20" w:rsidR="00FC5475" w:rsidRPr="000C41C9" w:rsidRDefault="00FC5475" w:rsidP="009B6624">
      <w:pPr>
        <w:pStyle w:val="HiddenTextSpec"/>
        <w:jc w:val="left"/>
        <w:rPr>
          <w:vanish w:val="0"/>
        </w:rPr>
      </w:pPr>
    </w:p>
    <w:p w14:paraId="6792FC0A" w14:textId="5A4EBDF1" w:rsidR="00FC5475" w:rsidRPr="000C41C9" w:rsidRDefault="00FC5475" w:rsidP="009B6624">
      <w:pPr>
        <w:pStyle w:val="HiddenTextSpec"/>
        <w:jc w:val="left"/>
        <w:rPr>
          <w:rFonts w:ascii="Times New Roman" w:hAnsi="Times New Roman"/>
          <w:vanish w:val="0"/>
          <w:color w:val="auto"/>
        </w:rPr>
      </w:pPr>
      <w:r w:rsidRPr="000C41C9">
        <w:rPr>
          <w:rFonts w:ascii="Times New Roman" w:hAnsi="Times New Roman"/>
          <w:vanish w:val="0"/>
          <w:color w:val="auto"/>
        </w:rPr>
        <w:t xml:space="preserve">REPLACE THE FIRST PARAGRAPH OF SECTION </w:t>
      </w:r>
      <w:r w:rsidRPr="000C41C9">
        <w:rPr>
          <w:rFonts w:ascii="Times New Roman" w:hAnsi="Times New Roman"/>
          <w:b/>
          <w:vanish w:val="0"/>
          <w:color w:val="auto"/>
        </w:rPr>
        <w:t>401.03.01.F</w:t>
      </w:r>
      <w:r w:rsidRPr="000C41C9">
        <w:rPr>
          <w:rFonts w:ascii="Times New Roman" w:hAnsi="Times New Roman"/>
          <w:vanish w:val="0"/>
          <w:color w:val="auto"/>
        </w:rPr>
        <w:t xml:space="preserve"> WITH THE FOLLOWING:</w:t>
      </w:r>
    </w:p>
    <w:p w14:paraId="33AFD9F0" w14:textId="142440F1" w:rsidR="00FC5475" w:rsidRPr="000C41C9" w:rsidRDefault="00FC5475" w:rsidP="009B6624">
      <w:pPr>
        <w:pStyle w:val="HiddenTextSpec"/>
        <w:jc w:val="left"/>
        <w:rPr>
          <w:rFonts w:ascii="Times New Roman" w:hAnsi="Times New Roman"/>
          <w:vanish w:val="0"/>
          <w:color w:val="auto"/>
        </w:rPr>
      </w:pPr>
    </w:p>
    <w:p w14:paraId="4DDC0842" w14:textId="4F2979E9" w:rsidR="00FC5475" w:rsidRPr="000C41C9" w:rsidRDefault="00FC5475" w:rsidP="009B6624">
      <w:pPr>
        <w:pStyle w:val="HiddenTextSpec"/>
        <w:jc w:val="left"/>
        <w:rPr>
          <w:rFonts w:ascii="Times New Roman" w:hAnsi="Times New Roman"/>
          <w:caps w:val="0"/>
          <w:vanish w:val="0"/>
          <w:color w:val="auto"/>
        </w:rPr>
      </w:pPr>
      <w:r w:rsidRPr="000C41C9">
        <w:rPr>
          <w:rFonts w:ascii="Times New Roman" w:hAnsi="Times New Roman"/>
          <w:b/>
          <w:caps w:val="0"/>
          <w:vanish w:val="0"/>
          <w:color w:val="auto"/>
        </w:rPr>
        <w:t>Test Strip.</w:t>
      </w:r>
      <w:r w:rsidRPr="000C41C9">
        <w:rPr>
          <w:rFonts w:ascii="Times New Roman" w:hAnsi="Times New Roman"/>
          <w:caps w:val="0"/>
          <w:vanish w:val="0"/>
          <w:color w:val="auto"/>
        </w:rPr>
        <w:t xml:space="preserve"> Construct a test strip for the first 700 to 1,200 square yards placed of ultra-thin friction course. If the ultra-thin friction course paving lot area is less than 700 square yards, the Regional District Local Aid Office may waive the coring requirement. Operate spray paver without mix to determine tack coat application rate for the project. Ensure that the polymer modified tack coat has been placed as specified in 401.03.05. Transport and deliver, spread and grade, and compact as specified in </w:t>
      </w:r>
      <w:r w:rsidRPr="000C41C9">
        <w:rPr>
          <w:rFonts w:ascii="Times New Roman" w:hAnsi="Times New Roman"/>
          <w:caps w:val="0"/>
          <w:vanish w:val="0"/>
          <w:color w:val="0000FF"/>
          <w:u w:val="single" w:color="0000FF"/>
        </w:rPr>
        <w:t>403.03.01.D</w:t>
      </w:r>
      <w:r w:rsidRPr="000C41C9">
        <w:rPr>
          <w:rFonts w:ascii="Times New Roman" w:hAnsi="Times New Roman"/>
          <w:caps w:val="0"/>
          <w:vanish w:val="0"/>
          <w:color w:val="auto"/>
        </w:rPr>
        <w:t xml:space="preserve">, </w:t>
      </w:r>
      <w:r w:rsidRPr="000C41C9">
        <w:rPr>
          <w:rFonts w:ascii="Times New Roman" w:hAnsi="Times New Roman"/>
          <w:caps w:val="0"/>
          <w:vanish w:val="0"/>
          <w:color w:val="0000FF"/>
          <w:u w:val="single" w:color="0000FF"/>
        </w:rPr>
        <w:t>403.03.01.E</w:t>
      </w:r>
      <w:r w:rsidRPr="000C41C9">
        <w:rPr>
          <w:rFonts w:ascii="Times New Roman" w:hAnsi="Times New Roman"/>
          <w:caps w:val="0"/>
          <w:vanish w:val="0"/>
          <w:color w:val="auto"/>
        </w:rPr>
        <w:t xml:space="preserve">, and </w:t>
      </w:r>
      <w:r w:rsidRPr="000C41C9">
        <w:rPr>
          <w:rFonts w:ascii="Times New Roman" w:hAnsi="Times New Roman"/>
          <w:caps w:val="0"/>
          <w:vanish w:val="0"/>
          <w:color w:val="0000FF"/>
          <w:u w:val="single" w:color="0000FF"/>
        </w:rPr>
        <w:t>403.03.01.F</w:t>
      </w:r>
      <w:r w:rsidRPr="000C41C9">
        <w:rPr>
          <w:rFonts w:ascii="Times New Roman" w:hAnsi="Times New Roman"/>
          <w:caps w:val="0"/>
          <w:vanish w:val="0"/>
          <w:color w:val="auto"/>
        </w:rPr>
        <w:t>, respectively, and according to the approved paving plan. While constructing the test strip, record the following information and submit to the RE:</w:t>
      </w:r>
    </w:p>
    <w:p w14:paraId="5DFCEA51" w14:textId="29364F2E" w:rsidR="00FC5475" w:rsidRPr="000C41C9" w:rsidRDefault="00FC5475" w:rsidP="00FC5475">
      <w:pPr>
        <w:pStyle w:val="HiddenTextSpec"/>
        <w:rPr>
          <w:vanish w:val="0"/>
        </w:rPr>
      </w:pPr>
      <w:r w:rsidRPr="000C41C9">
        <w:rPr>
          <w:vanish w:val="0"/>
        </w:rPr>
        <w:t>1**************************************************************************************************************************1</w:t>
      </w:r>
    </w:p>
    <w:p w14:paraId="30FAA92B" w14:textId="77777777" w:rsidR="002C4B5E" w:rsidRPr="000C41C9" w:rsidRDefault="002C4B5E" w:rsidP="002C4B5E">
      <w:pPr>
        <w:pStyle w:val="000Section"/>
      </w:pPr>
      <w:bookmarkStart w:id="546" w:name="_Toc142048095"/>
      <w:bookmarkStart w:id="547" w:name="_Toc175377800"/>
      <w:bookmarkStart w:id="548" w:name="_Toc175470697"/>
      <w:bookmarkStart w:id="549" w:name="_Toc501717009"/>
      <w:bookmarkStart w:id="550" w:name="_Toc166590038"/>
      <w:r w:rsidRPr="000C41C9">
        <w:lastRenderedPageBreak/>
        <w:t>Section 404 – Stone Matrix Asphalt (SMA)</w:t>
      </w:r>
      <w:bookmarkEnd w:id="546"/>
      <w:bookmarkEnd w:id="547"/>
      <w:bookmarkEnd w:id="548"/>
      <w:bookmarkEnd w:id="549"/>
      <w:bookmarkEnd w:id="550"/>
    </w:p>
    <w:p w14:paraId="1B38A513" w14:textId="77777777" w:rsidR="002C4B5E" w:rsidRPr="000C41C9" w:rsidRDefault="002C4B5E" w:rsidP="002C4B5E">
      <w:pPr>
        <w:pStyle w:val="00000Subsection"/>
      </w:pPr>
      <w:bookmarkStart w:id="551" w:name="_Toc158624078"/>
      <w:r w:rsidRPr="000C41C9">
        <w:t>404.03  Construction</w:t>
      </w:r>
      <w:bookmarkEnd w:id="551"/>
    </w:p>
    <w:p w14:paraId="67218432" w14:textId="77777777" w:rsidR="002C4B5E" w:rsidRPr="000C41C9" w:rsidRDefault="002C4B5E" w:rsidP="002C4B5E">
      <w:pPr>
        <w:pStyle w:val="HiddenTextSpec"/>
        <w:rPr>
          <w:vanish w:val="0"/>
        </w:rPr>
      </w:pPr>
      <w:r w:rsidRPr="000C41C9">
        <w:rPr>
          <w:vanish w:val="0"/>
        </w:rPr>
        <w:t>1**************************************************************************************************************************1</w:t>
      </w:r>
    </w:p>
    <w:p w14:paraId="0BD95825" w14:textId="77777777" w:rsidR="002C4B5E" w:rsidRPr="000C41C9" w:rsidRDefault="002C4B5E" w:rsidP="002C4B5E">
      <w:pPr>
        <w:pStyle w:val="HiddenTextSpec"/>
        <w:rPr>
          <w:vanish w:val="0"/>
        </w:rPr>
      </w:pPr>
      <w:r w:rsidRPr="000C41C9">
        <w:rPr>
          <w:vanish w:val="0"/>
        </w:rPr>
        <w:t>BDC24S-06 dated May 28, 2024</w:t>
      </w:r>
    </w:p>
    <w:p w14:paraId="2C173F16" w14:textId="77777777" w:rsidR="002C4B5E" w:rsidRPr="000C41C9" w:rsidRDefault="002C4B5E" w:rsidP="002C4B5E">
      <w:pPr>
        <w:pStyle w:val="0000000Subpart"/>
      </w:pPr>
      <w:bookmarkStart w:id="552" w:name="_Toc501717015"/>
      <w:bookmarkStart w:id="553" w:name="_Toc130809803"/>
      <w:r w:rsidRPr="000C41C9">
        <w:t>404.03.01  Stone Matrix Asphalt Surface Course</w:t>
      </w:r>
      <w:bookmarkEnd w:id="552"/>
      <w:bookmarkEnd w:id="553"/>
    </w:p>
    <w:p w14:paraId="12DBF8F3" w14:textId="77777777" w:rsidR="002C4B5E" w:rsidRPr="000C41C9" w:rsidRDefault="002C4B5E" w:rsidP="002C4B5E">
      <w:pPr>
        <w:pStyle w:val="Instruction"/>
      </w:pPr>
      <w:r w:rsidRPr="000C41C9">
        <w:t>Part C is changed to:</w:t>
      </w:r>
    </w:p>
    <w:p w14:paraId="1BEA4078" w14:textId="77777777" w:rsidR="002C4B5E" w:rsidRPr="000C41C9" w:rsidRDefault="002C4B5E" w:rsidP="002C4B5E">
      <w:pPr>
        <w:pStyle w:val="A1paragraph0"/>
      </w:pPr>
      <w:r w:rsidRPr="000C41C9">
        <w:rPr>
          <w:b/>
        </w:rPr>
        <w:t>C.</w:t>
      </w:r>
      <w:r w:rsidRPr="000C41C9">
        <w:rPr>
          <w:b/>
        </w:rPr>
        <w:tab/>
        <w:t xml:space="preserve">Test Strip.  </w:t>
      </w:r>
      <w:r w:rsidRPr="000C41C9">
        <w:t xml:space="preserve">Construct a test strip as specified in </w:t>
      </w:r>
      <w:hyperlink w:anchor="s4010307C" w:history="1">
        <w:r w:rsidRPr="000C41C9">
          <w:t>401.03.07.C</w:t>
        </w:r>
      </w:hyperlink>
      <w:r w:rsidRPr="000C41C9">
        <w:t>.  If using Fiberless SMA, construct a test strip prior to paving as specified in 401.03.07.C, except for the allowance to continue paving.  Ensure that the test strip is at least 100 tons.  Submit test strip results to the RE.  The RE will analyze the test strip results in conjunction with the ME’s results from the HMA plant to approve the test strip.  Do not proceed with production paving until receiving written permission from the RE.  The Contractor may need to construct multiple test strips in order to produce material that meets both the plant production requirements and the field density requirements as directed by the RE.</w:t>
      </w:r>
    </w:p>
    <w:p w14:paraId="04B80C4C" w14:textId="77777777" w:rsidR="002C4B5E" w:rsidRPr="000C41C9" w:rsidRDefault="002C4B5E" w:rsidP="002C4B5E">
      <w:pPr>
        <w:pStyle w:val="HiddenTextSpec"/>
        <w:rPr>
          <w:vanish w:val="0"/>
        </w:rPr>
      </w:pPr>
      <w:r w:rsidRPr="000C41C9">
        <w:rPr>
          <w:vanish w:val="0"/>
        </w:rPr>
        <w:t>1**************************************************************************************************************************1</w:t>
      </w:r>
    </w:p>
    <w:p w14:paraId="115F60B8" w14:textId="483C10C1" w:rsidR="00FC5475" w:rsidRPr="000C41C9" w:rsidRDefault="00FC5475" w:rsidP="009B6624">
      <w:pPr>
        <w:pStyle w:val="HiddenTextSpec"/>
        <w:jc w:val="left"/>
        <w:rPr>
          <w:vanish w:val="0"/>
        </w:rPr>
      </w:pPr>
    </w:p>
    <w:p w14:paraId="6491B78F" w14:textId="77777777" w:rsidR="00083322" w:rsidRPr="000C41C9" w:rsidRDefault="00083322" w:rsidP="00083322">
      <w:pPr>
        <w:pStyle w:val="000Section"/>
        <w:rPr>
          <w:lang w:val="fr-FR"/>
        </w:rPr>
      </w:pPr>
      <w:bookmarkStart w:id="554" w:name="s4010303H1"/>
      <w:bookmarkStart w:id="555" w:name="t40103033"/>
      <w:bookmarkStart w:id="556" w:name="t40103034"/>
      <w:bookmarkStart w:id="557" w:name="_Toc142048103"/>
      <w:bookmarkStart w:id="558" w:name="_Toc175377808"/>
      <w:bookmarkStart w:id="559" w:name="_Toc175470705"/>
      <w:bookmarkStart w:id="560" w:name="_Toc182750005"/>
      <w:bookmarkEnd w:id="554"/>
      <w:bookmarkEnd w:id="555"/>
      <w:bookmarkEnd w:id="556"/>
      <w:r w:rsidRPr="000C41C9">
        <w:rPr>
          <w:lang w:val="fr-FR"/>
        </w:rPr>
        <w:t>Section 405 – Concrete Surface C</w:t>
      </w:r>
      <w:bookmarkEnd w:id="557"/>
      <w:r w:rsidRPr="000C41C9">
        <w:rPr>
          <w:lang w:val="fr-FR"/>
        </w:rPr>
        <w:t>ourse</w:t>
      </w:r>
      <w:bookmarkEnd w:id="558"/>
      <w:bookmarkEnd w:id="559"/>
      <w:bookmarkEnd w:id="560"/>
    </w:p>
    <w:p w14:paraId="4CCC61C9" w14:textId="557633BB" w:rsidR="00E10794" w:rsidRPr="000C41C9" w:rsidRDefault="00083322" w:rsidP="00083322">
      <w:pPr>
        <w:pStyle w:val="0000000Subpart"/>
        <w:rPr>
          <w:lang w:val="fr-FR"/>
        </w:rPr>
      </w:pPr>
      <w:bookmarkStart w:id="561" w:name="_Toc142048110"/>
      <w:bookmarkStart w:id="562" w:name="_Toc175377815"/>
      <w:bookmarkStart w:id="563" w:name="_Toc175470712"/>
      <w:bookmarkStart w:id="564" w:name="_Toc182750012"/>
      <w:r w:rsidRPr="000C41C9">
        <w:rPr>
          <w:lang w:val="fr-FR"/>
        </w:rPr>
        <w:t xml:space="preserve">405.03.02  </w:t>
      </w:r>
      <w:r w:rsidRPr="000C41C9">
        <w:t>Concrete</w:t>
      </w:r>
      <w:r w:rsidRPr="000C41C9">
        <w:rPr>
          <w:lang w:val="fr-FR"/>
        </w:rPr>
        <w:t xml:space="preserve"> Surface Course</w:t>
      </w:r>
      <w:bookmarkEnd w:id="561"/>
      <w:bookmarkEnd w:id="562"/>
      <w:bookmarkEnd w:id="563"/>
      <w:bookmarkEnd w:id="564"/>
    </w:p>
    <w:p w14:paraId="407D5074" w14:textId="77777777" w:rsidR="00B50977" w:rsidRPr="000C41C9" w:rsidRDefault="00B50977" w:rsidP="00B50977">
      <w:pPr>
        <w:pStyle w:val="A1paragraph0"/>
        <w:rPr>
          <w:b/>
          <w:bCs/>
        </w:rPr>
      </w:pPr>
      <w:r w:rsidRPr="000C41C9">
        <w:rPr>
          <w:b/>
          <w:bCs/>
        </w:rPr>
        <w:t>A</w:t>
      </w:r>
      <w:bookmarkStart w:id="565" w:name="_Hlk46742316"/>
      <w:r w:rsidRPr="000C41C9">
        <w:rPr>
          <w:b/>
          <w:bCs/>
        </w:rPr>
        <w:t>.</w:t>
      </w:r>
      <w:r w:rsidRPr="000C41C9">
        <w:rPr>
          <w:b/>
          <w:bCs/>
        </w:rPr>
        <w:tab/>
        <w:t>Concreting Plan.</w:t>
      </w:r>
    </w:p>
    <w:p w14:paraId="2284501A" w14:textId="77777777" w:rsidR="00B50977" w:rsidRPr="000C41C9" w:rsidRDefault="00B50977" w:rsidP="00B50977">
      <w:pPr>
        <w:pStyle w:val="HiddenTextSpec"/>
        <w:rPr>
          <w:vanish w:val="0"/>
        </w:rPr>
      </w:pPr>
      <w:r w:rsidRPr="000C41C9">
        <w:rPr>
          <w:vanish w:val="0"/>
        </w:rPr>
        <w:t>1**************************************************************************************************************************1</w:t>
      </w:r>
    </w:p>
    <w:p w14:paraId="4901C6BE" w14:textId="77777777" w:rsidR="00B50977" w:rsidRPr="000C41C9" w:rsidRDefault="00B50977" w:rsidP="00B50977">
      <w:pPr>
        <w:pStyle w:val="HiddenTextSpec"/>
        <w:rPr>
          <w:vanish w:val="0"/>
        </w:rPr>
      </w:pPr>
      <w:r w:rsidRPr="000C41C9">
        <w:rPr>
          <w:vanish w:val="0"/>
        </w:rPr>
        <w:t>BDC20S-09 dated Jul 6, 2020</w:t>
      </w:r>
    </w:p>
    <w:p w14:paraId="643243EF" w14:textId="77777777" w:rsidR="00B50977" w:rsidRPr="000C41C9" w:rsidRDefault="00B50977" w:rsidP="00B50977">
      <w:pPr>
        <w:pStyle w:val="Instruction"/>
      </w:pPr>
      <w:r w:rsidRPr="000C41C9">
        <w:t>part (4) is changed to:</w:t>
      </w:r>
    </w:p>
    <w:p w14:paraId="77650AA7" w14:textId="77777777" w:rsidR="00B50977" w:rsidRPr="000C41C9" w:rsidRDefault="00B50977" w:rsidP="00B50977">
      <w:pPr>
        <w:pStyle w:val="List0indent"/>
      </w:pPr>
      <w:r w:rsidRPr="000C41C9">
        <w:t>4.</w:t>
      </w:r>
      <w:r w:rsidRPr="000C41C9">
        <w:tab/>
        <w:t>Lighting plan for night operations as specified in 108.06.</w:t>
      </w:r>
    </w:p>
    <w:bookmarkEnd w:id="565"/>
    <w:p w14:paraId="32AB5F95" w14:textId="77777777" w:rsidR="00B50977" w:rsidRPr="000C41C9" w:rsidRDefault="00B50977" w:rsidP="007247FF"/>
    <w:p w14:paraId="46CB8333" w14:textId="38D5CC42" w:rsidR="00E10794" w:rsidRPr="000C41C9" w:rsidRDefault="00E10794" w:rsidP="009B6624">
      <w:pPr>
        <w:pStyle w:val="HiddenTextSpec"/>
        <w:rPr>
          <w:vanish w:val="0"/>
        </w:rPr>
      </w:pPr>
      <w:r w:rsidRPr="000C41C9">
        <w:rPr>
          <w:vanish w:val="0"/>
        </w:rPr>
        <w:t>1**************************************************************************************************************************1</w:t>
      </w:r>
    </w:p>
    <w:p w14:paraId="45443631" w14:textId="57027557" w:rsidR="00E10794" w:rsidRPr="000C41C9" w:rsidRDefault="00E10794">
      <w:pPr>
        <w:pStyle w:val="A1paragraph0"/>
        <w:rPr>
          <w:b/>
        </w:rPr>
      </w:pPr>
      <w:r w:rsidRPr="000C41C9">
        <w:rPr>
          <w:b/>
        </w:rPr>
        <w:t>I. Thickness Requirements.</w:t>
      </w:r>
    </w:p>
    <w:p w14:paraId="07FD80CC" w14:textId="77777777" w:rsidR="00E10794" w:rsidRPr="000C41C9" w:rsidRDefault="00E10794" w:rsidP="00E10794">
      <w:pPr>
        <w:pStyle w:val="HiddenTextSpec"/>
        <w:rPr>
          <w:vanish w:val="0"/>
        </w:rPr>
      </w:pPr>
    </w:p>
    <w:p w14:paraId="3B09C880" w14:textId="6A2AD36A" w:rsidR="00E10794" w:rsidRPr="000C41C9" w:rsidRDefault="00E10794" w:rsidP="00E10794">
      <w:pPr>
        <w:pStyle w:val="HiddenTextSpec"/>
        <w:rPr>
          <w:vanish w:val="0"/>
        </w:rPr>
      </w:pPr>
      <w:r w:rsidRPr="000C41C9">
        <w:rPr>
          <w:vanish w:val="0"/>
        </w:rPr>
        <w:t>INCLUDE THE FOLLOWING FOR WHOLLY STATE FUNDED PROJECTS:</w:t>
      </w:r>
    </w:p>
    <w:p w14:paraId="015DB6C9" w14:textId="77777777" w:rsidR="00E10794" w:rsidRPr="000C41C9" w:rsidRDefault="00E10794" w:rsidP="00E10794">
      <w:pPr>
        <w:pStyle w:val="HiddenTextSpec"/>
        <w:jc w:val="left"/>
        <w:rPr>
          <w:vanish w:val="0"/>
        </w:rPr>
      </w:pPr>
    </w:p>
    <w:p w14:paraId="033A0029" w14:textId="68BEAF90" w:rsidR="00E10794" w:rsidRPr="000C41C9" w:rsidRDefault="00E10794" w:rsidP="00E10794">
      <w:pPr>
        <w:pStyle w:val="HiddenTextSpec"/>
        <w:jc w:val="left"/>
        <w:rPr>
          <w:rFonts w:ascii="Times New Roman" w:hAnsi="Times New Roman"/>
          <w:vanish w:val="0"/>
          <w:color w:val="auto"/>
        </w:rPr>
      </w:pPr>
      <w:r w:rsidRPr="000C41C9">
        <w:rPr>
          <w:rFonts w:ascii="Times New Roman" w:hAnsi="Times New Roman"/>
          <w:vanish w:val="0"/>
          <w:color w:val="auto"/>
        </w:rPr>
        <w:t xml:space="preserve">ADD THE FOLLOWING AS THE LAST SENTENCE OF THE FIRST PARAGRAPH OF SECTION </w:t>
      </w:r>
      <w:r w:rsidRPr="000C41C9">
        <w:rPr>
          <w:rFonts w:ascii="Times New Roman" w:hAnsi="Times New Roman"/>
          <w:b/>
          <w:vanish w:val="0"/>
          <w:color w:val="auto"/>
        </w:rPr>
        <w:t>405.03.02.I</w:t>
      </w:r>
      <w:r w:rsidRPr="000C41C9">
        <w:rPr>
          <w:rFonts w:ascii="Times New Roman" w:hAnsi="Times New Roman"/>
          <w:vanish w:val="0"/>
          <w:color w:val="auto"/>
        </w:rPr>
        <w:t>:</w:t>
      </w:r>
    </w:p>
    <w:p w14:paraId="6324CEC7" w14:textId="77777777" w:rsidR="00E10794" w:rsidRPr="000C41C9" w:rsidRDefault="00E10794" w:rsidP="00E10794">
      <w:pPr>
        <w:pStyle w:val="HiddenTextSpec"/>
        <w:jc w:val="left"/>
        <w:rPr>
          <w:rFonts w:ascii="Times New Roman" w:hAnsi="Times New Roman"/>
          <w:vanish w:val="0"/>
          <w:color w:val="auto"/>
        </w:rPr>
      </w:pPr>
    </w:p>
    <w:p w14:paraId="7D09D88A" w14:textId="0184F390" w:rsidR="00E10794" w:rsidRPr="000C41C9" w:rsidRDefault="00E10794" w:rsidP="009B6624">
      <w:pPr>
        <w:pStyle w:val="HiddenTextSpec"/>
        <w:jc w:val="left"/>
        <w:rPr>
          <w:vanish w:val="0"/>
        </w:rPr>
      </w:pPr>
      <w:r w:rsidRPr="000C41C9">
        <w:rPr>
          <w:rFonts w:ascii="Times New Roman" w:hAnsi="Times New Roman"/>
          <w:caps w:val="0"/>
          <w:vanish w:val="0"/>
          <w:color w:val="auto"/>
        </w:rPr>
        <w:t xml:space="preserve">If the total thickness course paving lot area is less than 5000 square yards, the Regional District Local </w:t>
      </w:r>
      <w:r w:rsidR="000915F9" w:rsidRPr="000C41C9">
        <w:rPr>
          <w:rFonts w:ascii="Times New Roman" w:hAnsi="Times New Roman"/>
          <w:caps w:val="0"/>
          <w:vanish w:val="0"/>
          <w:color w:val="auto"/>
        </w:rPr>
        <w:t>Aid Office may waive the coring</w:t>
      </w:r>
      <w:r w:rsidR="004C4E08" w:rsidRPr="000C41C9">
        <w:rPr>
          <w:rFonts w:ascii="Times New Roman" w:hAnsi="Times New Roman"/>
          <w:caps w:val="0"/>
          <w:vanish w:val="0"/>
          <w:color w:val="auto"/>
        </w:rPr>
        <w:t xml:space="preserve"> </w:t>
      </w:r>
      <w:r w:rsidRPr="000C41C9">
        <w:rPr>
          <w:rFonts w:ascii="Times New Roman" w:hAnsi="Times New Roman"/>
          <w:caps w:val="0"/>
          <w:vanish w:val="0"/>
          <w:color w:val="auto"/>
        </w:rPr>
        <w:t>requirement.</w:t>
      </w:r>
      <w:r w:rsidR="004C4E08" w:rsidRPr="000C41C9">
        <w:rPr>
          <w:rFonts w:ascii="Times New Roman" w:hAnsi="Times New Roman"/>
          <w:caps w:val="0"/>
          <w:vanish w:val="0"/>
          <w:color w:val="auto"/>
        </w:rPr>
        <w:t xml:space="preserve"> </w:t>
      </w:r>
    </w:p>
    <w:p w14:paraId="360F2817" w14:textId="77777777" w:rsidR="000915F9" w:rsidRPr="000C41C9" w:rsidRDefault="000915F9" w:rsidP="009B6624">
      <w:pPr>
        <w:pStyle w:val="HiddenTextSpec"/>
        <w:jc w:val="left"/>
        <w:rPr>
          <w:vanish w:val="0"/>
        </w:rPr>
      </w:pPr>
    </w:p>
    <w:p w14:paraId="7FD08339" w14:textId="327E8E05" w:rsidR="00E10794" w:rsidRPr="000C41C9" w:rsidRDefault="00E10794" w:rsidP="009B6624">
      <w:pPr>
        <w:pStyle w:val="HiddenTextSpec"/>
        <w:rPr>
          <w:vanish w:val="0"/>
        </w:rPr>
      </w:pPr>
      <w:r w:rsidRPr="000C41C9">
        <w:rPr>
          <w:vanish w:val="0"/>
        </w:rPr>
        <w:t>1**************************************************************************************************************************1</w:t>
      </w:r>
    </w:p>
    <w:p w14:paraId="212DEB3D" w14:textId="572C879D" w:rsidR="00541707" w:rsidRPr="000C41C9" w:rsidRDefault="00541707" w:rsidP="00541707">
      <w:pPr>
        <w:pStyle w:val="A1paragraph0"/>
      </w:pPr>
      <w:r w:rsidRPr="000C41C9">
        <w:rPr>
          <w:b/>
        </w:rPr>
        <w:t>J.</w:t>
      </w:r>
      <w:r w:rsidRPr="000C41C9">
        <w:rPr>
          <w:b/>
        </w:rPr>
        <w:tab/>
        <w:t>Ride Quality Requirements.</w:t>
      </w:r>
    </w:p>
    <w:p w14:paraId="79A63C8D" w14:textId="1EF56824" w:rsidR="00541707" w:rsidRPr="000C41C9" w:rsidRDefault="00541707" w:rsidP="00796EE9">
      <w:pPr>
        <w:pStyle w:val="11paragraph"/>
        <w:rPr>
          <w:b/>
          <w:bCs/>
        </w:rPr>
      </w:pPr>
      <w:r w:rsidRPr="000C41C9">
        <w:rPr>
          <w:b/>
        </w:rPr>
        <w:t>4.</w:t>
      </w:r>
      <w:r w:rsidRPr="000C41C9">
        <w:rPr>
          <w:b/>
        </w:rPr>
        <w:tab/>
      </w:r>
      <w:r w:rsidRPr="000C41C9">
        <w:rPr>
          <w:b/>
          <w:bCs/>
        </w:rPr>
        <w:t>Quality</w:t>
      </w:r>
      <w:r w:rsidRPr="000C41C9">
        <w:rPr>
          <w:b/>
        </w:rPr>
        <w:t xml:space="preserve"> Acceptance</w:t>
      </w:r>
      <w:r w:rsidR="003122B8" w:rsidRPr="000C41C9">
        <w:rPr>
          <w:b/>
          <w:bCs/>
        </w:rPr>
        <w:t>.</w:t>
      </w:r>
    </w:p>
    <w:p w14:paraId="796DF2AB" w14:textId="1E2C01E6" w:rsidR="00541707" w:rsidRPr="000C41C9" w:rsidRDefault="00541707" w:rsidP="00114572">
      <w:pPr>
        <w:pStyle w:val="a1paragraph"/>
        <w:rPr>
          <w:b/>
        </w:rPr>
      </w:pPr>
      <w:r w:rsidRPr="000C41C9">
        <w:rPr>
          <w:b/>
        </w:rPr>
        <w:t>a.</w:t>
      </w:r>
      <w:r w:rsidRPr="000C41C9">
        <w:rPr>
          <w:b/>
        </w:rPr>
        <w:tab/>
        <w:t>Pay Adjustment</w:t>
      </w:r>
      <w:r w:rsidR="003122B8" w:rsidRPr="000C41C9">
        <w:rPr>
          <w:b/>
        </w:rPr>
        <w:t>.</w:t>
      </w:r>
    </w:p>
    <w:p w14:paraId="0A03774C" w14:textId="77777777" w:rsidR="00A768A1" w:rsidRPr="000C41C9" w:rsidRDefault="00A768A1" w:rsidP="00A768A1">
      <w:pPr>
        <w:pStyle w:val="HiddenTextSpec"/>
        <w:rPr>
          <w:vanish w:val="0"/>
        </w:rPr>
      </w:pPr>
      <w:r w:rsidRPr="000C41C9">
        <w:rPr>
          <w:vanish w:val="0"/>
        </w:rPr>
        <w:t>1**************************************************************************************************************************1</w:t>
      </w:r>
    </w:p>
    <w:p w14:paraId="420444C0" w14:textId="312EDC2E" w:rsidR="00070258" w:rsidRPr="000C41C9" w:rsidRDefault="00070258" w:rsidP="00244CCF">
      <w:pPr>
        <w:pStyle w:val="HiddenTextSpec"/>
        <w:rPr>
          <w:vanish w:val="0"/>
        </w:rPr>
      </w:pPr>
      <w:r w:rsidRPr="000C41C9">
        <w:rPr>
          <w:vanish w:val="0"/>
        </w:rPr>
        <w:t xml:space="preserve">send email to sme to request the exclusions in table </w:t>
      </w:r>
      <w:r w:rsidR="00626A9A" w:rsidRPr="000C41C9">
        <w:rPr>
          <w:vanish w:val="0"/>
        </w:rPr>
        <w:t>405.03.02-</w:t>
      </w:r>
      <w:r w:rsidR="007A26B2" w:rsidRPr="000C41C9">
        <w:rPr>
          <w:vanish w:val="0"/>
        </w:rPr>
        <w:t>1A</w:t>
      </w:r>
      <w:r w:rsidR="00626A9A" w:rsidRPr="000C41C9">
        <w:rPr>
          <w:vanish w:val="0"/>
        </w:rPr>
        <w:t xml:space="preserve"> </w:t>
      </w:r>
      <w:r w:rsidRPr="000C41C9">
        <w:rPr>
          <w:vanish w:val="0"/>
        </w:rPr>
        <w:t>for roadways within the project and include the following</w:t>
      </w:r>
    </w:p>
    <w:p w14:paraId="38CE3EAF" w14:textId="77777777" w:rsidR="00070258" w:rsidRPr="000C41C9" w:rsidRDefault="00070258" w:rsidP="00244CCF">
      <w:pPr>
        <w:pStyle w:val="HiddenTextSpec"/>
        <w:rPr>
          <w:vanish w:val="0"/>
        </w:rPr>
      </w:pPr>
    </w:p>
    <w:p w14:paraId="5B479D9C" w14:textId="77777777" w:rsidR="00070258" w:rsidRPr="000C41C9" w:rsidRDefault="00070258" w:rsidP="00244CCF">
      <w:pPr>
        <w:pStyle w:val="HiddenTextSpec"/>
        <w:rPr>
          <w:vanish w:val="0"/>
        </w:rPr>
      </w:pPr>
      <w:r w:rsidRPr="000C41C9">
        <w:rPr>
          <w:b/>
          <w:vanish w:val="0"/>
        </w:rPr>
        <w:t>sme CONTACT</w:t>
      </w:r>
      <w:r w:rsidRPr="000C41C9">
        <w:rPr>
          <w:vanish w:val="0"/>
        </w:rPr>
        <w:t xml:space="preserve"> –</w:t>
      </w:r>
      <w:r w:rsidR="00244CCF" w:rsidRPr="000C41C9">
        <w:rPr>
          <w:vanish w:val="0"/>
        </w:rPr>
        <w:t xml:space="preserve"> </w:t>
      </w:r>
      <w:hyperlink r:id="rId56" w:history="1">
        <w:r w:rsidRPr="000C41C9">
          <w:rPr>
            <w:vanish w:val="0"/>
          </w:rPr>
          <w:t>Pavement</w:t>
        </w:r>
      </w:hyperlink>
      <w:r w:rsidRPr="000C41C9">
        <w:rPr>
          <w:vanish w:val="0"/>
        </w:rPr>
        <w:t xml:space="preserve"> &amp; drainage Management &amp; Technology unit</w:t>
      </w:r>
    </w:p>
    <w:p w14:paraId="657641EF" w14:textId="77777777" w:rsidR="00E15E5C" w:rsidRPr="000C41C9" w:rsidRDefault="00E15E5C" w:rsidP="00244CCF">
      <w:pPr>
        <w:pStyle w:val="HiddenTextSpec"/>
        <w:rPr>
          <w:vanish w:val="0"/>
        </w:rPr>
      </w:pPr>
    </w:p>
    <w:p w14:paraId="04CC6CFB" w14:textId="77777777" w:rsidR="00E15E5C" w:rsidRPr="000C41C9" w:rsidRDefault="00E15E5C" w:rsidP="003A78BB">
      <w:pPr>
        <w:pStyle w:val="Instruction"/>
      </w:pPr>
      <w:r w:rsidRPr="000C41C9">
        <w:t>THE FOLLOWING IS ADDED:</w:t>
      </w:r>
    </w:p>
    <w:p w14:paraId="317D9607" w14:textId="77777777" w:rsidR="007A42A5" w:rsidRPr="000C41C9" w:rsidRDefault="007A42A5" w:rsidP="007A42A5">
      <w:pPr>
        <w:pStyle w:val="Blanklinehalf"/>
      </w:pPr>
    </w:p>
    <w:tbl>
      <w:tblPr>
        <w:tblW w:w="0" w:type="auto"/>
        <w:tblInd w:w="1350" w:type="dxa"/>
        <w:tblLook w:val="04A0" w:firstRow="1" w:lastRow="0" w:firstColumn="1" w:lastColumn="0" w:noHBand="0" w:noVBand="1"/>
      </w:tblPr>
      <w:tblGrid>
        <w:gridCol w:w="2790"/>
        <w:gridCol w:w="2970"/>
        <w:gridCol w:w="2610"/>
      </w:tblGrid>
      <w:tr w:rsidR="007A42A5" w:rsidRPr="000C41C9" w14:paraId="79B976E5" w14:textId="77777777" w:rsidTr="00120B80">
        <w:trPr>
          <w:trHeight w:val="288"/>
        </w:trPr>
        <w:tc>
          <w:tcPr>
            <w:tcW w:w="8370" w:type="dxa"/>
            <w:gridSpan w:val="3"/>
            <w:tcBorders>
              <w:top w:val="double" w:sz="4" w:space="0" w:color="auto"/>
              <w:bottom w:val="single" w:sz="4" w:space="0" w:color="auto"/>
            </w:tcBorders>
            <w:vAlign w:val="center"/>
          </w:tcPr>
          <w:p w14:paraId="39F150E7" w14:textId="64183996" w:rsidR="007A42A5" w:rsidRPr="000C41C9" w:rsidRDefault="007A42A5" w:rsidP="00842DEB">
            <w:pPr>
              <w:pStyle w:val="Tabletitle"/>
            </w:pPr>
            <w:r w:rsidRPr="000C41C9">
              <w:t>Table 405.03.02-</w:t>
            </w:r>
            <w:r w:rsidR="00842DEB" w:rsidRPr="000C41C9">
              <w:t>1A</w:t>
            </w:r>
            <w:r w:rsidRPr="000C41C9">
              <w:t xml:space="preserve">  Exclusions for Concrete Surface Course</w:t>
            </w:r>
          </w:p>
        </w:tc>
      </w:tr>
      <w:tr w:rsidR="007A42A5" w:rsidRPr="000C41C9" w14:paraId="4A9451F2" w14:textId="77777777" w:rsidTr="00120B80">
        <w:trPr>
          <w:trHeight w:val="288"/>
        </w:trPr>
        <w:tc>
          <w:tcPr>
            <w:tcW w:w="2790" w:type="dxa"/>
            <w:tcBorders>
              <w:top w:val="single" w:sz="4" w:space="0" w:color="auto"/>
              <w:bottom w:val="single" w:sz="4" w:space="0" w:color="auto"/>
            </w:tcBorders>
            <w:vAlign w:val="center"/>
          </w:tcPr>
          <w:p w14:paraId="5B132C3F" w14:textId="77777777" w:rsidR="007A42A5" w:rsidRPr="000C41C9" w:rsidRDefault="007A42A5" w:rsidP="006B6FC9">
            <w:pPr>
              <w:pStyle w:val="TableheaderCentered"/>
            </w:pPr>
            <w:r w:rsidRPr="000C41C9">
              <w:t>Roadway</w:t>
            </w:r>
          </w:p>
        </w:tc>
        <w:tc>
          <w:tcPr>
            <w:tcW w:w="2970" w:type="dxa"/>
            <w:tcBorders>
              <w:top w:val="single" w:sz="4" w:space="0" w:color="auto"/>
              <w:bottom w:val="single" w:sz="4" w:space="0" w:color="auto"/>
            </w:tcBorders>
            <w:vAlign w:val="center"/>
          </w:tcPr>
          <w:p w14:paraId="09954CE0" w14:textId="77777777" w:rsidR="007A42A5" w:rsidRPr="000C41C9" w:rsidRDefault="007A42A5" w:rsidP="006B6FC9">
            <w:pPr>
              <w:pStyle w:val="TableheaderCentered"/>
            </w:pPr>
            <w:r w:rsidRPr="000C41C9">
              <w:t>Lane Number</w:t>
            </w:r>
          </w:p>
        </w:tc>
        <w:tc>
          <w:tcPr>
            <w:tcW w:w="2610" w:type="dxa"/>
            <w:tcBorders>
              <w:top w:val="single" w:sz="4" w:space="0" w:color="auto"/>
              <w:bottom w:val="single" w:sz="4" w:space="0" w:color="auto"/>
            </w:tcBorders>
            <w:vAlign w:val="center"/>
          </w:tcPr>
          <w:p w14:paraId="3FB2D4A3" w14:textId="77777777" w:rsidR="007A42A5" w:rsidRPr="000C41C9" w:rsidRDefault="007A42A5" w:rsidP="006B6FC9">
            <w:pPr>
              <w:pStyle w:val="TableheaderCentered"/>
            </w:pPr>
            <w:r w:rsidRPr="000C41C9">
              <w:t>Exclusions</w:t>
            </w:r>
          </w:p>
        </w:tc>
      </w:tr>
      <w:tr w:rsidR="007A42A5" w:rsidRPr="000C41C9" w14:paraId="48259D13" w14:textId="77777777" w:rsidTr="00120B80">
        <w:trPr>
          <w:trHeight w:val="288"/>
        </w:trPr>
        <w:tc>
          <w:tcPr>
            <w:tcW w:w="2790" w:type="dxa"/>
            <w:tcBorders>
              <w:top w:val="single" w:sz="4" w:space="0" w:color="auto"/>
              <w:bottom w:val="double" w:sz="4" w:space="0" w:color="auto"/>
            </w:tcBorders>
            <w:vAlign w:val="center"/>
          </w:tcPr>
          <w:p w14:paraId="37189DDC" w14:textId="77777777" w:rsidR="007A42A5" w:rsidRPr="000C41C9" w:rsidRDefault="007A42A5" w:rsidP="00120B80">
            <w:pPr>
              <w:pStyle w:val="Tabletext"/>
              <w:jc w:val="center"/>
            </w:pPr>
          </w:p>
        </w:tc>
        <w:tc>
          <w:tcPr>
            <w:tcW w:w="2970" w:type="dxa"/>
            <w:tcBorders>
              <w:top w:val="single" w:sz="4" w:space="0" w:color="auto"/>
              <w:bottom w:val="double" w:sz="4" w:space="0" w:color="auto"/>
            </w:tcBorders>
            <w:vAlign w:val="center"/>
          </w:tcPr>
          <w:p w14:paraId="466CDECF" w14:textId="77777777" w:rsidR="007A42A5" w:rsidRPr="000C41C9" w:rsidRDefault="007A42A5" w:rsidP="00120B80">
            <w:pPr>
              <w:pStyle w:val="Tabletext"/>
              <w:jc w:val="center"/>
              <w:rPr>
                <w:b/>
                <w:bCs/>
              </w:rPr>
            </w:pPr>
          </w:p>
        </w:tc>
        <w:tc>
          <w:tcPr>
            <w:tcW w:w="2610" w:type="dxa"/>
            <w:tcBorders>
              <w:top w:val="single" w:sz="4" w:space="0" w:color="auto"/>
              <w:bottom w:val="double" w:sz="4" w:space="0" w:color="auto"/>
            </w:tcBorders>
            <w:vAlign w:val="center"/>
          </w:tcPr>
          <w:p w14:paraId="59AC7587" w14:textId="77777777" w:rsidR="007A42A5" w:rsidRPr="000C41C9" w:rsidRDefault="007A42A5" w:rsidP="00120B80">
            <w:pPr>
              <w:pStyle w:val="Tabletext"/>
              <w:jc w:val="center"/>
              <w:rPr>
                <w:b/>
                <w:bCs/>
              </w:rPr>
            </w:pPr>
          </w:p>
        </w:tc>
      </w:tr>
    </w:tbl>
    <w:p w14:paraId="6607C45B" w14:textId="77777777" w:rsidR="007A42A5" w:rsidRPr="000C41C9" w:rsidRDefault="007A42A5" w:rsidP="00120B80">
      <w:pPr>
        <w:pStyle w:val="a2paragraph0"/>
      </w:pPr>
      <w:r w:rsidRPr="000C41C9">
        <w:t>Lane designation is by increasing numbers from left to right in the direction of traffic with left lane being Lane 1.</w:t>
      </w:r>
    </w:p>
    <w:p w14:paraId="5304CAD2" w14:textId="77777777" w:rsidR="00A768A1" w:rsidRPr="000C41C9" w:rsidRDefault="00A768A1" w:rsidP="00A768A1">
      <w:pPr>
        <w:pStyle w:val="HiddenTextSpec"/>
        <w:rPr>
          <w:vanish w:val="0"/>
        </w:rPr>
      </w:pPr>
      <w:r w:rsidRPr="000C41C9">
        <w:rPr>
          <w:vanish w:val="0"/>
        </w:rPr>
        <w:t>1**************************************************************************************************************************1</w:t>
      </w:r>
    </w:p>
    <w:p w14:paraId="6F7DF810" w14:textId="77777777" w:rsidR="00656D1C" w:rsidRPr="006826A3" w:rsidRDefault="00656D1C" w:rsidP="00656D1C">
      <w:pPr>
        <w:pStyle w:val="000Section"/>
      </w:pPr>
      <w:r w:rsidRPr="006826A3">
        <w:t>Section 406 – High Performance Thin Overlay</w:t>
      </w:r>
    </w:p>
    <w:p w14:paraId="4EA2752C" w14:textId="77777777" w:rsidR="00656D1C" w:rsidRPr="006826A3" w:rsidRDefault="00656D1C" w:rsidP="00656D1C">
      <w:pPr>
        <w:pStyle w:val="HiddenTextSpec"/>
        <w:rPr>
          <w:vanish w:val="0"/>
        </w:rPr>
      </w:pPr>
      <w:bookmarkStart w:id="566" w:name="_Hlk209685246"/>
      <w:bookmarkStart w:id="567" w:name="_Hlk209685829"/>
      <w:r w:rsidRPr="006826A3">
        <w:rPr>
          <w:vanish w:val="0"/>
        </w:rPr>
        <w:t>1**************************************************************************************************************************1</w:t>
      </w:r>
    </w:p>
    <w:bookmarkEnd w:id="566"/>
    <w:p w14:paraId="49760076" w14:textId="77777777" w:rsidR="00656D1C" w:rsidRPr="006826A3" w:rsidRDefault="00656D1C" w:rsidP="00656D1C">
      <w:pPr>
        <w:pStyle w:val="HiddenTextSpec"/>
        <w:rPr>
          <w:vanish w:val="0"/>
        </w:rPr>
      </w:pPr>
      <w:r w:rsidRPr="006826A3">
        <w:rPr>
          <w:vanish w:val="0"/>
        </w:rPr>
        <w:t>BDC25S-16 dated sep 30, 2025</w:t>
      </w:r>
    </w:p>
    <w:bookmarkEnd w:id="567"/>
    <w:p w14:paraId="4EFC82C9" w14:textId="77777777" w:rsidR="00656D1C" w:rsidRPr="006826A3" w:rsidRDefault="00656D1C" w:rsidP="00656D1C">
      <w:pPr>
        <w:pStyle w:val="Instruction"/>
      </w:pPr>
      <w:r w:rsidRPr="006826A3">
        <w:t>the section is renamed to:</w:t>
      </w:r>
    </w:p>
    <w:p w14:paraId="483243A4" w14:textId="77777777" w:rsidR="00656D1C" w:rsidRPr="006826A3" w:rsidRDefault="00656D1C" w:rsidP="00656D1C">
      <w:pPr>
        <w:pStyle w:val="000Section"/>
      </w:pPr>
      <w:r w:rsidRPr="006826A3">
        <w:t>Section 406 – High Performance Thin Overlay and Ultra-high performance THIN overlay</w:t>
      </w:r>
    </w:p>
    <w:p w14:paraId="4B59D6A0" w14:textId="77777777" w:rsidR="00656D1C" w:rsidRPr="006826A3" w:rsidRDefault="00656D1C" w:rsidP="00656D1C">
      <w:pPr>
        <w:pStyle w:val="HiddenTextSpec"/>
        <w:rPr>
          <w:vanish w:val="0"/>
        </w:rPr>
      </w:pPr>
      <w:r w:rsidRPr="006826A3">
        <w:rPr>
          <w:vanish w:val="0"/>
        </w:rPr>
        <w:t>1**************************************************************************************************************************1</w:t>
      </w:r>
    </w:p>
    <w:p w14:paraId="508B8F1E" w14:textId="77777777" w:rsidR="00656D1C" w:rsidRPr="006826A3" w:rsidRDefault="00656D1C" w:rsidP="00656D1C">
      <w:pPr>
        <w:pStyle w:val="00000Subsection"/>
      </w:pPr>
      <w:bookmarkStart w:id="568" w:name="_Toc501717029"/>
      <w:bookmarkStart w:id="569" w:name="_Toc209679760"/>
      <w:r w:rsidRPr="006826A3">
        <w:t>406.01  Description</w:t>
      </w:r>
      <w:bookmarkEnd w:id="568"/>
      <w:bookmarkEnd w:id="569"/>
    </w:p>
    <w:p w14:paraId="14FE4752" w14:textId="77777777" w:rsidR="00656D1C" w:rsidRPr="006826A3" w:rsidRDefault="00656D1C" w:rsidP="00656D1C">
      <w:pPr>
        <w:pStyle w:val="HiddenTextSpec"/>
        <w:rPr>
          <w:vanish w:val="0"/>
        </w:rPr>
      </w:pPr>
      <w:r w:rsidRPr="006826A3">
        <w:rPr>
          <w:vanish w:val="0"/>
        </w:rPr>
        <w:t>1**************************************************************************************************************************1</w:t>
      </w:r>
    </w:p>
    <w:p w14:paraId="7A02CAF6" w14:textId="77777777" w:rsidR="00656D1C" w:rsidRPr="006826A3" w:rsidRDefault="00656D1C" w:rsidP="00656D1C">
      <w:pPr>
        <w:pStyle w:val="HiddenTextSpec"/>
        <w:rPr>
          <w:vanish w:val="0"/>
        </w:rPr>
      </w:pPr>
      <w:r w:rsidRPr="006826A3">
        <w:rPr>
          <w:vanish w:val="0"/>
        </w:rPr>
        <w:t>BDC25S-16 dated sep 30, 2025</w:t>
      </w:r>
    </w:p>
    <w:p w14:paraId="583125B8" w14:textId="77777777" w:rsidR="00656D1C" w:rsidRPr="006826A3" w:rsidRDefault="00656D1C" w:rsidP="00656D1C">
      <w:pPr>
        <w:pStyle w:val="Instruction"/>
      </w:pPr>
      <w:r w:rsidRPr="006826A3">
        <w:t>the first paragraph is changed to:</w:t>
      </w:r>
    </w:p>
    <w:p w14:paraId="7080E27A" w14:textId="77777777" w:rsidR="00656D1C" w:rsidRPr="006826A3" w:rsidRDefault="00656D1C" w:rsidP="00656D1C">
      <w:pPr>
        <w:pStyle w:val="Paragraph"/>
      </w:pPr>
      <w:r w:rsidRPr="006826A3">
        <w:t>This Section describes the requirements for constructing high performance thin overlay (HPTO) and Ultra-high performance thin overlay (Ultra-HPTO).</w:t>
      </w:r>
    </w:p>
    <w:p w14:paraId="1B7D4BF9" w14:textId="77777777" w:rsidR="00656D1C" w:rsidRPr="006826A3" w:rsidRDefault="00656D1C" w:rsidP="00656D1C">
      <w:pPr>
        <w:pStyle w:val="HiddenTextSpec"/>
        <w:rPr>
          <w:vanish w:val="0"/>
        </w:rPr>
      </w:pPr>
      <w:r w:rsidRPr="006826A3">
        <w:rPr>
          <w:vanish w:val="0"/>
        </w:rPr>
        <w:t>1**************************************************************************************************************************1</w:t>
      </w:r>
    </w:p>
    <w:p w14:paraId="30D8476E" w14:textId="77777777" w:rsidR="00656D1C" w:rsidRPr="006826A3" w:rsidRDefault="00656D1C" w:rsidP="00656D1C">
      <w:pPr>
        <w:pStyle w:val="00000Subsection"/>
      </w:pPr>
      <w:bookmarkStart w:id="570" w:name="_Toc501717030"/>
      <w:bookmarkStart w:id="571" w:name="_Toc209679761"/>
      <w:bookmarkStart w:id="572" w:name="_Toc501717031"/>
      <w:bookmarkStart w:id="573" w:name="_Toc209679762"/>
      <w:r w:rsidRPr="006826A3">
        <w:t>406.02  Materials</w:t>
      </w:r>
      <w:bookmarkEnd w:id="570"/>
      <w:bookmarkEnd w:id="571"/>
    </w:p>
    <w:p w14:paraId="743914BC" w14:textId="77777777" w:rsidR="00656D1C" w:rsidRPr="006826A3" w:rsidRDefault="00656D1C" w:rsidP="00656D1C">
      <w:pPr>
        <w:pStyle w:val="0000000Subpart"/>
      </w:pPr>
      <w:r w:rsidRPr="006826A3">
        <w:t>406.02.01  Materials</w:t>
      </w:r>
      <w:bookmarkEnd w:id="572"/>
      <w:bookmarkEnd w:id="573"/>
    </w:p>
    <w:p w14:paraId="4CDD5EF7" w14:textId="77777777" w:rsidR="00656D1C" w:rsidRPr="006826A3" w:rsidRDefault="00656D1C" w:rsidP="00656D1C">
      <w:pPr>
        <w:pStyle w:val="HiddenTextSpec"/>
        <w:rPr>
          <w:vanish w:val="0"/>
        </w:rPr>
      </w:pPr>
      <w:r w:rsidRPr="006826A3">
        <w:rPr>
          <w:vanish w:val="0"/>
        </w:rPr>
        <w:t>1**************************************************************************************************************************1</w:t>
      </w:r>
    </w:p>
    <w:p w14:paraId="63910E82" w14:textId="77777777" w:rsidR="00656D1C" w:rsidRPr="006826A3" w:rsidRDefault="00656D1C" w:rsidP="00656D1C">
      <w:pPr>
        <w:pStyle w:val="HiddenTextSpec"/>
        <w:rPr>
          <w:vanish w:val="0"/>
        </w:rPr>
      </w:pPr>
      <w:r w:rsidRPr="006826A3">
        <w:rPr>
          <w:vanish w:val="0"/>
        </w:rPr>
        <w:t>BDC25S-16 dated sep 30, 2025</w:t>
      </w:r>
    </w:p>
    <w:p w14:paraId="4EE676D4" w14:textId="77777777" w:rsidR="00656D1C" w:rsidRPr="006826A3" w:rsidRDefault="00656D1C" w:rsidP="00656D1C">
      <w:pPr>
        <w:pStyle w:val="Instruction"/>
      </w:pPr>
      <w:r w:rsidRPr="006826A3">
        <w:t>The following material is added:</w:t>
      </w:r>
    </w:p>
    <w:p w14:paraId="7A69888A" w14:textId="77777777" w:rsidR="00656D1C" w:rsidRPr="006826A3" w:rsidRDefault="00656D1C" w:rsidP="00656D1C">
      <w:pPr>
        <w:pStyle w:val="Dotleader0indent"/>
      </w:pPr>
      <w:r w:rsidRPr="006826A3">
        <w:t>Ultra-HPTO</w:t>
      </w:r>
      <w:r w:rsidRPr="006826A3">
        <w:tab/>
        <w:t>902.16</w:t>
      </w:r>
    </w:p>
    <w:p w14:paraId="3DA81B0E" w14:textId="77777777" w:rsidR="00656D1C" w:rsidRPr="006826A3" w:rsidRDefault="00656D1C" w:rsidP="00656D1C">
      <w:pPr>
        <w:pStyle w:val="HiddenTextSpec"/>
        <w:rPr>
          <w:vanish w:val="0"/>
        </w:rPr>
      </w:pPr>
      <w:r w:rsidRPr="006826A3">
        <w:rPr>
          <w:vanish w:val="0"/>
        </w:rPr>
        <w:t>1**************************************************************************************************************************1</w:t>
      </w:r>
    </w:p>
    <w:p w14:paraId="30A64CAF" w14:textId="77777777" w:rsidR="009979BC" w:rsidRPr="000C41C9" w:rsidRDefault="009979BC" w:rsidP="009979BC">
      <w:pPr>
        <w:pStyle w:val="00000Subsection"/>
      </w:pPr>
      <w:r w:rsidRPr="000C41C9">
        <w:t>406.03  Construction</w:t>
      </w:r>
    </w:p>
    <w:p w14:paraId="76D893B0" w14:textId="77777777" w:rsidR="009979BC" w:rsidRPr="000C41C9" w:rsidRDefault="009979BC" w:rsidP="009979BC">
      <w:pPr>
        <w:pStyle w:val="0000000Subpart"/>
      </w:pPr>
      <w:bookmarkStart w:id="574" w:name="_Toc501717034"/>
      <w:bookmarkStart w:id="575" w:name="_Toc132008402"/>
      <w:r w:rsidRPr="000C41C9">
        <w:t>406.03.01  High Performance Thin Overlay</w:t>
      </w:r>
      <w:bookmarkEnd w:id="574"/>
      <w:bookmarkEnd w:id="575"/>
    </w:p>
    <w:p w14:paraId="6DA6B707" w14:textId="77777777" w:rsidR="009979BC" w:rsidRPr="000C41C9" w:rsidRDefault="009979BC" w:rsidP="009979BC">
      <w:pPr>
        <w:pStyle w:val="HiddenTextSpec"/>
        <w:rPr>
          <w:vanish w:val="0"/>
        </w:rPr>
      </w:pPr>
      <w:r w:rsidRPr="000C41C9">
        <w:rPr>
          <w:vanish w:val="0"/>
        </w:rPr>
        <w:t>1**************************************************************************************************************************1</w:t>
      </w:r>
    </w:p>
    <w:p w14:paraId="2FC87D8E" w14:textId="77777777" w:rsidR="009979BC" w:rsidRPr="000C41C9" w:rsidRDefault="009979BC" w:rsidP="009979BC">
      <w:pPr>
        <w:pStyle w:val="HiddenTextSpec"/>
        <w:rPr>
          <w:vanish w:val="0"/>
        </w:rPr>
      </w:pPr>
      <w:r w:rsidRPr="000C41C9">
        <w:rPr>
          <w:vanish w:val="0"/>
        </w:rPr>
        <w:t>BDC25S-02 dated mar 27, 2025</w:t>
      </w:r>
    </w:p>
    <w:p w14:paraId="39858DB9" w14:textId="77777777" w:rsidR="009979BC" w:rsidRPr="000C41C9" w:rsidRDefault="009979BC" w:rsidP="009979BC">
      <w:pPr>
        <w:pStyle w:val="A1paragraph0"/>
        <w:rPr>
          <w:b/>
          <w:bCs/>
        </w:rPr>
      </w:pPr>
      <w:r w:rsidRPr="000C41C9">
        <w:rPr>
          <w:b/>
          <w:bCs/>
        </w:rPr>
        <w:t>H.</w:t>
      </w:r>
      <w:r w:rsidRPr="000C41C9">
        <w:rPr>
          <w:b/>
          <w:bCs/>
        </w:rPr>
        <w:tab/>
        <w:t xml:space="preserve">Air Void Requirements on Roadway.  </w:t>
      </w:r>
    </w:p>
    <w:p w14:paraId="539AC394" w14:textId="77777777" w:rsidR="009979BC" w:rsidRPr="000C41C9" w:rsidRDefault="009979BC" w:rsidP="009979BC">
      <w:pPr>
        <w:pStyle w:val="Instruction"/>
      </w:pPr>
      <w:r w:rsidRPr="000C41C9">
        <w:t>The Fourth paragraph of Part H is changed to:</w:t>
      </w:r>
    </w:p>
    <w:p w14:paraId="734DE8A4" w14:textId="77777777" w:rsidR="009979BC" w:rsidRPr="000C41C9" w:rsidRDefault="009979BC" w:rsidP="009979BC">
      <w:pPr>
        <w:pStyle w:val="A1paragraph0"/>
        <w:ind w:firstLine="0"/>
      </w:pPr>
      <w:r w:rsidRPr="000C41C9">
        <w:t>The ME will calculate the percent defective (PD) as the percentage of the lot outside the acceptable range of 2 percent air voids to 7 percent air voids.  The acceptable quality limit is 10 percent defective.  For lots in which PD &lt; 10, the Department will award a positive pay adjustment.  For lots in which PD &gt; 10, the Department will assess a negative pay adjustment.</w:t>
      </w:r>
    </w:p>
    <w:p w14:paraId="0EE2E0A7" w14:textId="77777777" w:rsidR="009979BC" w:rsidRPr="000C41C9" w:rsidRDefault="009979BC" w:rsidP="009979BC">
      <w:pPr>
        <w:spacing w:before="120"/>
        <w:ind w:left="432"/>
        <w:jc w:val="both"/>
      </w:pPr>
    </w:p>
    <w:p w14:paraId="30D130EC" w14:textId="77777777" w:rsidR="009979BC" w:rsidRPr="000C41C9" w:rsidRDefault="009979BC" w:rsidP="009979BC">
      <w:pPr>
        <w:pStyle w:val="Instruction"/>
      </w:pPr>
      <w:r w:rsidRPr="000C41C9">
        <w:t>Part 2 is changed to:</w:t>
      </w:r>
    </w:p>
    <w:p w14:paraId="644EA7CC" w14:textId="77777777" w:rsidR="009979BC" w:rsidRPr="000C41C9" w:rsidRDefault="009979BC" w:rsidP="009979BC">
      <w:pPr>
        <w:pStyle w:val="A1paragraph0"/>
        <w:ind w:firstLine="0"/>
      </w:pPr>
      <w:r w:rsidRPr="000C41C9">
        <w:rPr>
          <w:b/>
        </w:rPr>
        <w:t>2.</w:t>
      </w:r>
      <w:r w:rsidRPr="000C41C9">
        <w:rPr>
          <w:b/>
        </w:rPr>
        <w:tab/>
        <w:t xml:space="preserve">Quality </w:t>
      </w:r>
      <w:r w:rsidRPr="000C41C9">
        <w:rPr>
          <w:b/>
          <w:bCs/>
        </w:rPr>
        <w:t>Index</w:t>
      </w:r>
      <w:r w:rsidRPr="000C41C9">
        <w:rPr>
          <w:b/>
        </w:rPr>
        <w:t xml:space="preserve"> (Q).  </w:t>
      </w:r>
    </w:p>
    <w:p w14:paraId="388823B0" w14:textId="77777777" w:rsidR="009979BC" w:rsidRPr="000C41C9" w:rsidRDefault="00B021E6" w:rsidP="009979BC">
      <w:pPr>
        <w:spacing w:before="120"/>
        <w:ind w:firstLine="576"/>
        <w:jc w:val="both"/>
        <w:rPr>
          <w:b/>
        </w:rPr>
      </w:pPr>
      <m:oMathPara>
        <m:oMath>
          <m:sSub>
            <m:sSubPr>
              <m:ctrlPr>
                <w:rPr>
                  <w:rFonts w:ascii="Cambria Math" w:hAnsi="Cambria Math"/>
                  <w:sz w:val="18"/>
                </w:rPr>
              </m:ctrlPr>
            </m:sSubPr>
            <m:e>
              <m:r>
                <m:rPr>
                  <m:sty m:val="p"/>
                </m:rPr>
                <w:rPr>
                  <w:rFonts w:ascii="Cambria Math" w:hAnsi="Cambria Math"/>
                  <w:sz w:val="18"/>
                </w:rPr>
                <m:t>Q</m:t>
              </m:r>
            </m:e>
            <m:sub>
              <m:r>
                <m:rPr>
                  <m:sty m:val="p"/>
                </m:rPr>
                <w:rPr>
                  <w:rFonts w:ascii="Cambria Math" w:hAnsi="Cambria Math"/>
                  <w:sz w:val="18"/>
                </w:rPr>
                <m:t>L</m:t>
              </m:r>
            </m:sub>
          </m:sSub>
          <m:r>
            <m:rPr>
              <m:sty m:val="p"/>
            </m:rPr>
            <w:rPr>
              <w:rFonts w:ascii="Cambria Math" w:hAnsi="Cambria Math"/>
              <w:sz w:val="18"/>
            </w:rPr>
            <m:t>=</m:t>
          </m:r>
          <m:f>
            <m:fPr>
              <m:ctrlPr>
                <w:rPr>
                  <w:rFonts w:ascii="Cambria Math" w:hAnsi="Cambria Math"/>
                  <w:sz w:val="18"/>
                </w:rPr>
              </m:ctrlPr>
            </m:fPr>
            <m:num>
              <m:r>
                <m:rPr>
                  <m:sty m:val="p"/>
                </m:rPr>
                <w:rPr>
                  <w:rFonts w:ascii="Cambria Math" w:hAnsi="Cambria Math"/>
                  <w:sz w:val="18"/>
                </w:rPr>
                <m:t>(</m:t>
              </m:r>
              <m:acc>
                <m:accPr>
                  <m:chr m:val="̅"/>
                  <m:ctrlPr>
                    <w:rPr>
                      <w:rFonts w:ascii="Cambria Math" w:hAnsi="Cambria Math"/>
                      <w:sz w:val="18"/>
                    </w:rPr>
                  </m:ctrlPr>
                </m:accPr>
                <m:e>
                  <m:r>
                    <m:rPr>
                      <m:sty m:val="p"/>
                    </m:rPr>
                    <w:rPr>
                      <w:rFonts w:ascii="Cambria Math" w:hAnsi="Cambria Math"/>
                      <w:sz w:val="18"/>
                    </w:rPr>
                    <m:t>X</m:t>
                  </m:r>
                </m:e>
              </m:acc>
              <m:r>
                <m:rPr>
                  <m:sty m:val="p"/>
                </m:rPr>
                <w:rPr>
                  <w:rFonts w:ascii="Cambria Math" w:hAnsi="Cambria Math"/>
                  <w:sz w:val="18"/>
                </w:rPr>
                <m:t>-2.0)</m:t>
              </m:r>
            </m:num>
            <m:den>
              <m:r>
                <m:rPr>
                  <m:sty m:val="p"/>
                </m:rPr>
                <w:rPr>
                  <w:rFonts w:ascii="Cambria Math" w:hAnsi="Cambria Math"/>
                  <w:sz w:val="18"/>
                </w:rPr>
                <m:t>S</m:t>
              </m:r>
            </m:den>
          </m:f>
        </m:oMath>
      </m:oMathPara>
    </w:p>
    <w:p w14:paraId="59CDE3F6" w14:textId="77777777" w:rsidR="009979BC" w:rsidRPr="000C41C9" w:rsidRDefault="00B021E6" w:rsidP="009979BC">
      <w:pPr>
        <w:spacing w:before="120"/>
        <w:jc w:val="center"/>
        <w:rPr>
          <w:sz w:val="18"/>
          <w:szCs w:val="18"/>
        </w:rPr>
      </w:pPr>
      <m:oMathPara>
        <m:oMath>
          <m:sSub>
            <m:sSubPr>
              <m:ctrlPr>
                <w:rPr>
                  <w:rFonts w:ascii="Cambria Math" w:eastAsia="Calibri" w:hAnsi="Cambria Math"/>
                  <w:sz w:val="18"/>
                  <w:szCs w:val="18"/>
                </w:rPr>
              </m:ctrlPr>
            </m:sSubPr>
            <m:e>
              <m:r>
                <m:rPr>
                  <m:sty m:val="p"/>
                </m:rPr>
                <w:rPr>
                  <w:rFonts w:ascii="Cambria Math" w:eastAsia="Calibri" w:hAnsi="Cambria Math"/>
                  <w:sz w:val="18"/>
                  <w:szCs w:val="18"/>
                </w:rPr>
                <m:t>Q</m:t>
              </m:r>
            </m:e>
            <m:sub>
              <m:r>
                <m:rPr>
                  <m:sty m:val="p"/>
                </m:rPr>
                <w:rPr>
                  <w:rFonts w:ascii="Cambria Math" w:eastAsia="Calibri" w:hAnsi="Cambria Math"/>
                  <w:sz w:val="18"/>
                  <w:szCs w:val="18"/>
                </w:rPr>
                <m:t>U</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m:rPr>
                  <m:sty m:val="p"/>
                </m:rPr>
                <w:rPr>
                  <w:rFonts w:ascii="Cambria Math" w:eastAsia="Calibri" w:hAnsi="Cambria Math"/>
                  <w:sz w:val="18"/>
                  <w:szCs w:val="18"/>
                </w:rPr>
                <m:t>(7.0-</m:t>
              </m:r>
              <m:acc>
                <m:accPr>
                  <m:chr m:val="̅"/>
                  <m:ctrlPr>
                    <w:rPr>
                      <w:rFonts w:ascii="Cambria Math" w:eastAsia="Calibri" w:hAnsi="Cambria Math"/>
                      <w:sz w:val="18"/>
                      <w:szCs w:val="18"/>
                    </w:rPr>
                  </m:ctrlPr>
                </m:accPr>
                <m:e>
                  <m:r>
                    <m:rPr>
                      <m:sty m:val="p"/>
                    </m:rPr>
                    <w:rPr>
                      <w:rFonts w:ascii="Cambria Math" w:eastAsia="Calibri" w:hAnsi="Cambria Math"/>
                      <w:sz w:val="18"/>
                      <w:szCs w:val="18"/>
                    </w:rPr>
                    <m:t>X</m:t>
                  </m:r>
                </m:e>
              </m:acc>
              <m:r>
                <m:rPr>
                  <m:sty m:val="p"/>
                </m:rPr>
                <w:rPr>
                  <w:rFonts w:ascii="Cambria Math" w:eastAsia="Calibri" w:hAnsi="Cambria Math"/>
                  <w:sz w:val="18"/>
                  <w:szCs w:val="18"/>
                </w:rPr>
                <m:t>)</m:t>
              </m:r>
            </m:num>
            <m:den>
              <m:r>
                <m:rPr>
                  <m:sty m:val="p"/>
                </m:rPr>
                <w:rPr>
                  <w:rFonts w:ascii="Cambria Math" w:eastAsia="Calibri" w:hAnsi="Cambria Math"/>
                  <w:sz w:val="18"/>
                  <w:szCs w:val="18"/>
                </w:rPr>
                <m:t>S</m:t>
              </m:r>
            </m:den>
          </m:f>
        </m:oMath>
      </m:oMathPara>
    </w:p>
    <w:p w14:paraId="4AAF4A14" w14:textId="77777777" w:rsidR="009979BC" w:rsidRPr="000C41C9" w:rsidRDefault="009979BC" w:rsidP="009979BC">
      <w:pPr>
        <w:pStyle w:val="HiddenTextSpec"/>
        <w:rPr>
          <w:vanish w:val="0"/>
        </w:rPr>
      </w:pPr>
      <w:r w:rsidRPr="000C41C9">
        <w:rPr>
          <w:vanish w:val="0"/>
        </w:rPr>
        <w:t>1**************************************************************************************************************************</w:t>
      </w:r>
    </w:p>
    <w:p w14:paraId="6A25FC93" w14:textId="77777777" w:rsidR="00656D1C" w:rsidRPr="006826A3" w:rsidRDefault="00656D1C" w:rsidP="00656D1C">
      <w:pPr>
        <w:pStyle w:val="HiddenTextSpec"/>
        <w:rPr>
          <w:vanish w:val="0"/>
        </w:rPr>
      </w:pPr>
      <w:r w:rsidRPr="006826A3">
        <w:rPr>
          <w:vanish w:val="0"/>
        </w:rPr>
        <w:t>BDC25S-16 dated sep 30, 2025</w:t>
      </w:r>
    </w:p>
    <w:p w14:paraId="4E578D03" w14:textId="77777777" w:rsidR="00656D1C" w:rsidRPr="006826A3" w:rsidRDefault="00656D1C" w:rsidP="00656D1C">
      <w:pPr>
        <w:pStyle w:val="Instruction"/>
      </w:pPr>
      <w:r w:rsidRPr="006826A3">
        <w:t>the following subpart is added:</w:t>
      </w:r>
    </w:p>
    <w:p w14:paraId="0FC97E5D" w14:textId="77777777" w:rsidR="00656D1C" w:rsidRPr="006826A3" w:rsidRDefault="00656D1C" w:rsidP="00656D1C">
      <w:pPr>
        <w:pStyle w:val="0000000Subpart"/>
      </w:pPr>
      <w:bookmarkStart w:id="576" w:name="_Toc209679766"/>
      <w:bookmarkStart w:id="577" w:name="_Hlk209686464"/>
      <w:r w:rsidRPr="006826A3">
        <w:t>406.03.02  Ultra-High Performance Thin Overlay</w:t>
      </w:r>
      <w:bookmarkEnd w:id="576"/>
    </w:p>
    <w:p w14:paraId="40017A32" w14:textId="77777777" w:rsidR="00656D1C" w:rsidRPr="006826A3" w:rsidRDefault="00656D1C" w:rsidP="00656D1C">
      <w:pPr>
        <w:pStyle w:val="A1paragraph0"/>
      </w:pPr>
      <w:r w:rsidRPr="006826A3">
        <w:rPr>
          <w:b/>
          <w:bCs/>
        </w:rPr>
        <w:t>A.</w:t>
      </w:r>
      <w:r w:rsidRPr="006826A3">
        <w:rPr>
          <w:b/>
          <w:bCs/>
        </w:rPr>
        <w:tab/>
        <w:t>Paving Plan.</w:t>
      </w:r>
      <w:r w:rsidRPr="006826A3">
        <w:rPr>
          <w:b/>
        </w:rPr>
        <w:t xml:space="preserve">  </w:t>
      </w:r>
      <w:r w:rsidRPr="006826A3">
        <w:t>At least 20 days before the start of placing the Ultra-HPTO, submit a detailed plan of operation to the RE for approval as specified in 401.03.07.A.</w:t>
      </w:r>
    </w:p>
    <w:p w14:paraId="13B9A3C9" w14:textId="77777777" w:rsidR="00656D1C" w:rsidRPr="006826A3" w:rsidRDefault="00656D1C" w:rsidP="00656D1C">
      <w:pPr>
        <w:pStyle w:val="A1paragraph0"/>
      </w:pPr>
      <w:r w:rsidRPr="006826A3">
        <w:rPr>
          <w:b/>
          <w:bCs/>
        </w:rPr>
        <w:t>B.</w:t>
      </w:r>
      <w:r w:rsidRPr="006826A3">
        <w:rPr>
          <w:b/>
          <w:bCs/>
        </w:rPr>
        <w:tab/>
        <w:t xml:space="preserve">Weather Limitations.  </w:t>
      </w:r>
      <w:r w:rsidRPr="006826A3">
        <w:t>If within the 3 hours before paving the National Weather Service locally forecasts a 50 percent chance or greater of precipitation during the scheduled placement, postpone the placement of Ultra-HPTO.  Do not place Ultra-HPTO if it is precipitating and do not allow trucks to leave the plant when precipitation is imminent.  The Contractor may resume paving operations when the chance of precipitation is less than 50 percent and the surface is dry.</w:t>
      </w:r>
    </w:p>
    <w:p w14:paraId="53CD24C5" w14:textId="77777777" w:rsidR="00656D1C" w:rsidRPr="006826A3" w:rsidRDefault="00656D1C" w:rsidP="00656D1C">
      <w:pPr>
        <w:pStyle w:val="A2paragraph"/>
      </w:pPr>
      <w:r w:rsidRPr="006826A3">
        <w:t>Do not pave if the surface temperature of the underlying pavement is below 50 °F.</w:t>
      </w:r>
    </w:p>
    <w:p w14:paraId="00086FBD" w14:textId="77777777" w:rsidR="00656D1C" w:rsidRPr="006826A3" w:rsidRDefault="00656D1C" w:rsidP="00656D1C">
      <w:pPr>
        <w:pStyle w:val="A1paragraph0"/>
      </w:pPr>
      <w:r w:rsidRPr="006826A3">
        <w:rPr>
          <w:b/>
          <w:bCs/>
        </w:rPr>
        <w:t>C.</w:t>
      </w:r>
      <w:r w:rsidRPr="006826A3">
        <w:rPr>
          <w:b/>
          <w:bCs/>
        </w:rPr>
        <w:tab/>
        <w:t>Test Strip.</w:t>
      </w:r>
      <w:r w:rsidRPr="006826A3">
        <w:t xml:space="preserve">  At least 14 days prior to production of the Ultra-HPTO, construct a test strip as specified in 401.03.07.C except for the allowance to continue paving.  Submit test strip results to the RE.  The RE will analyze the test strip results in conjunction with the ME’s results from the HMA plant to approve the test strip.  Do not proceed with production paving until receiving written permission from the RE.</w:t>
      </w:r>
    </w:p>
    <w:p w14:paraId="5EB354CA" w14:textId="77777777" w:rsidR="00656D1C" w:rsidRPr="006826A3" w:rsidRDefault="00656D1C" w:rsidP="00656D1C">
      <w:pPr>
        <w:pStyle w:val="A1paragraph0"/>
      </w:pPr>
      <w:r w:rsidRPr="006826A3">
        <w:rPr>
          <w:b/>
          <w:bCs/>
        </w:rPr>
        <w:t>D.</w:t>
      </w:r>
      <w:r w:rsidRPr="006826A3">
        <w:rPr>
          <w:b/>
          <w:bCs/>
        </w:rPr>
        <w:tab/>
        <w:t>Transportation and Delivery of HMA.</w:t>
      </w:r>
      <w:r w:rsidRPr="006826A3">
        <w:t xml:space="preserve">  Transport and deliver HMA as specified in 401.03.07.D.  </w:t>
      </w:r>
    </w:p>
    <w:p w14:paraId="20C8ACE4" w14:textId="77777777" w:rsidR="00656D1C" w:rsidRPr="006826A3" w:rsidRDefault="00656D1C" w:rsidP="00656D1C">
      <w:pPr>
        <w:pStyle w:val="A1paragraph0"/>
      </w:pPr>
      <w:r w:rsidRPr="006826A3">
        <w:rPr>
          <w:b/>
          <w:bCs/>
        </w:rPr>
        <w:t>E.</w:t>
      </w:r>
      <w:r w:rsidRPr="006826A3">
        <w:rPr>
          <w:b/>
          <w:bCs/>
        </w:rPr>
        <w:tab/>
        <w:t>Spreading and Grading.</w:t>
      </w:r>
      <w:r w:rsidRPr="006826A3">
        <w:t xml:space="preserve">  Use of a MTV is required for the construction of Ultra-HPTO.  If Ultra-HPTO is only for bridge deck paving, the use of a MTV is optional.  Ensure that the surface where the Ultra-HPTO is placed is clean of foreign and loose material.  Clean the surface of existing pavement using a self-propelled power broom equipped with a vacuum collection system before placement.  Ensure that the surface is dry before paving begins.  Do not start paving of the Ultra-HPTO until the RE has approved the underlying surface.  In areas where the existing pavement is not being milled, remove traffic stripes and traffic markings as specified in 610.03.08.  Apply tack coat as specified in 401.03.05.  Place Ultra-HPTO at the laydown temperature recommended by the supplier of the asphalt binder or the supplier of the asphalt modifier without exceeding 330 ºF maximum discharge temperature.  Spread and grade Ultra-HPTO as specified in 401.03.07.E. </w:t>
      </w:r>
    </w:p>
    <w:p w14:paraId="4D9D7055" w14:textId="77777777" w:rsidR="00656D1C" w:rsidRPr="006826A3" w:rsidRDefault="00656D1C" w:rsidP="00656D1C">
      <w:pPr>
        <w:pStyle w:val="A1paragraph0"/>
      </w:pPr>
      <w:r w:rsidRPr="006826A3">
        <w:rPr>
          <w:b/>
          <w:bCs/>
        </w:rPr>
        <w:t>F.</w:t>
      </w:r>
      <w:r w:rsidRPr="006826A3">
        <w:rPr>
          <w:b/>
          <w:bCs/>
        </w:rPr>
        <w:tab/>
        <w:t>Compacting</w:t>
      </w:r>
      <w:r w:rsidRPr="006826A3">
        <w:rPr>
          <w:szCs w:val="24"/>
        </w:rPr>
        <w:t>.</w:t>
      </w:r>
      <w:r w:rsidRPr="006826A3">
        <w:t xml:space="preserve">  Compact as specified in 401.03.07.F.  If vibratory compaction causes aggregate breakdown, forces liquid asphalt to the surface or creates a surface with undesirable ride quality, then operate rollers in static mode only. If compacting Ultra-HPTO on a bridge deck, then operate rollers in static mode only. </w:t>
      </w:r>
    </w:p>
    <w:p w14:paraId="2BEB4DFD" w14:textId="77777777" w:rsidR="00656D1C" w:rsidRPr="006826A3" w:rsidRDefault="00656D1C" w:rsidP="00656D1C">
      <w:pPr>
        <w:pStyle w:val="A1paragraph0"/>
      </w:pPr>
      <w:r w:rsidRPr="006826A3">
        <w:rPr>
          <w:b/>
          <w:bCs/>
        </w:rPr>
        <w:t>G.</w:t>
      </w:r>
      <w:r w:rsidRPr="006826A3">
        <w:rPr>
          <w:b/>
          <w:bCs/>
        </w:rPr>
        <w:tab/>
        <w:t>Opening to Traffic.</w:t>
      </w:r>
      <w:r w:rsidRPr="006826A3">
        <w:rPr>
          <w:b/>
        </w:rPr>
        <w:t xml:space="preserve">  </w:t>
      </w:r>
      <w:r w:rsidRPr="006826A3">
        <w:t>Remove loose material from the traveled way before opening to traffic.  Do not allow construction equipment or traffic on the Ultra-HPTO until the mat cools to a temperature of less than 140 °F.</w:t>
      </w:r>
    </w:p>
    <w:p w14:paraId="7D1BA5F8" w14:textId="77777777" w:rsidR="00656D1C" w:rsidRPr="006826A3" w:rsidRDefault="00656D1C" w:rsidP="00656D1C">
      <w:pPr>
        <w:pStyle w:val="A1paragraph0"/>
      </w:pPr>
      <w:r w:rsidRPr="006826A3">
        <w:rPr>
          <w:b/>
          <w:bCs/>
          <w:szCs w:val="24"/>
        </w:rPr>
        <w:t>H.</w:t>
      </w:r>
      <w:r w:rsidRPr="006826A3">
        <w:rPr>
          <w:b/>
          <w:bCs/>
          <w:szCs w:val="24"/>
        </w:rPr>
        <w:tab/>
        <w:t>Air Void Requirements on Roadway.</w:t>
      </w:r>
      <w:r w:rsidRPr="006826A3">
        <w:rPr>
          <w:b/>
        </w:rPr>
        <w:t xml:space="preserve">  </w:t>
      </w:r>
      <w:r w:rsidRPr="006826A3">
        <w:t xml:space="preserve">Drill </w:t>
      </w:r>
      <w:r w:rsidRPr="006826A3">
        <w:rPr>
          <w:bCs/>
        </w:rPr>
        <w:t>cores</w:t>
      </w:r>
      <w:r w:rsidRPr="006826A3">
        <w:t xml:space="preserve"> as specified in 401.03.08. Mainline lots are defined as the area covered by a day’s paving production of the same job mix formula for the traveled way and auxiliary lanes.  The RE may combine daily production areas less than 500 tons with previous or subsequent production areas.  If a day’s production is greater than 2000 tons, the RE may divide the area of HMA placed into 2 lots with approximately equal areas.</w:t>
      </w:r>
    </w:p>
    <w:p w14:paraId="28BB0ABD" w14:textId="77777777" w:rsidR="00656D1C" w:rsidRPr="006826A3" w:rsidRDefault="00656D1C" w:rsidP="00656D1C">
      <w:pPr>
        <w:pStyle w:val="A2paragraph"/>
      </w:pPr>
      <w:r w:rsidRPr="006826A3">
        <w:rPr>
          <w:bCs/>
        </w:rPr>
        <w:lastRenderedPageBreak/>
        <w:t>Ramp</w:t>
      </w:r>
      <w:r w:rsidRPr="006826A3">
        <w:t xml:space="preserve"> pavement lots are defined as approximately 10,000 square yards of pavement in ramps.  The RE may combine ramps with less than the minimum area into a single lot.  If 2 or more ramps are included in a single lot, the RE will require additional cores to ensure that at least 1 core is taken from each ramp.</w:t>
      </w:r>
    </w:p>
    <w:p w14:paraId="2A97C104" w14:textId="77777777" w:rsidR="00656D1C" w:rsidRPr="006826A3" w:rsidRDefault="00656D1C" w:rsidP="00656D1C">
      <w:pPr>
        <w:pStyle w:val="A2paragraph"/>
      </w:pPr>
      <w:r w:rsidRPr="006826A3">
        <w:t xml:space="preserve">Other </w:t>
      </w:r>
      <w:r w:rsidRPr="006826A3">
        <w:rPr>
          <w:bCs/>
        </w:rPr>
        <w:t>pavement</w:t>
      </w:r>
      <w:r w:rsidRPr="006826A3">
        <w:t xml:space="preserve"> lots are defined as approximately 10,000 square yards of pavement in shoulders and other undefined areas.</w:t>
      </w:r>
    </w:p>
    <w:p w14:paraId="1AD46D74" w14:textId="77777777" w:rsidR="00656D1C" w:rsidRPr="006826A3" w:rsidRDefault="00656D1C" w:rsidP="00656D1C">
      <w:pPr>
        <w:pStyle w:val="A2paragraph"/>
      </w:pPr>
      <w:r w:rsidRPr="006826A3">
        <w:t>The ME will calculate the percent defective (PD) as the percentage of the lot outside the acceptable range of 2 percent air voids to 7 percent air voids.  The acceptable quality limit is 10 percent defective.  For lots in which PD &lt; 10, the Department will award a positive pay adjustment.  For lots in which PD &gt; 10, the Department will assess a negative pay adjustment.</w:t>
      </w:r>
    </w:p>
    <w:p w14:paraId="6277BB0D" w14:textId="77777777" w:rsidR="00656D1C" w:rsidRPr="006826A3" w:rsidRDefault="00656D1C" w:rsidP="00656D1C">
      <w:pPr>
        <w:pStyle w:val="A2paragraph"/>
      </w:pPr>
      <w:r w:rsidRPr="006826A3">
        <w:t xml:space="preserve">The ME </w:t>
      </w:r>
      <w:r w:rsidRPr="006826A3">
        <w:rPr>
          <w:bCs/>
        </w:rPr>
        <w:t>will</w:t>
      </w:r>
      <w:r w:rsidRPr="006826A3">
        <w:t xml:space="preserve"> determine air voids from 5 cores taken from each lot in random locations.  The ME will determine air voids of cores from the values for the maximum specific gravity of the mix and the bulk specific gravity of the core.  The ME will determine the maximum specific gravity of the mix according to NJDOT B-3 and AASHTO T 209, except that minimum sample size may be waived in order to use a 6-inch diameter core sample.  The ME will determine the bulk specific gravity of the compacted mixture by testing each core according to AASHTO T 166.</w:t>
      </w:r>
    </w:p>
    <w:p w14:paraId="264FDF9B" w14:textId="77777777" w:rsidR="00656D1C" w:rsidRPr="006826A3" w:rsidRDefault="00656D1C" w:rsidP="00656D1C">
      <w:pPr>
        <w:pStyle w:val="A2paragraph"/>
      </w:pPr>
      <w:r w:rsidRPr="006826A3">
        <w:t xml:space="preserve">The </w:t>
      </w:r>
      <w:r w:rsidRPr="006826A3">
        <w:rPr>
          <w:bCs/>
        </w:rPr>
        <w:t>ME</w:t>
      </w:r>
      <w:r w:rsidRPr="006826A3">
        <w:t xml:space="preserve"> will calculate pay adjustments based on the following:</w:t>
      </w:r>
    </w:p>
    <w:p w14:paraId="6141F6C7" w14:textId="77777777" w:rsidR="00656D1C" w:rsidRPr="006826A3" w:rsidRDefault="00656D1C" w:rsidP="00656D1C">
      <w:pPr>
        <w:pStyle w:val="11paragraph"/>
        <w:rPr>
          <w:b/>
        </w:rPr>
      </w:pPr>
      <w:r w:rsidRPr="006826A3">
        <w:rPr>
          <w:rStyle w:val="11paragraphChar"/>
          <w:b/>
        </w:rPr>
        <w:t>1.</w:t>
      </w:r>
      <w:r w:rsidRPr="006826A3">
        <w:rPr>
          <w:rStyle w:val="11paragraphChar"/>
          <w:b/>
        </w:rPr>
        <w:tab/>
        <w:t>Sample Mean (X̅)</w:t>
      </w:r>
      <w:r w:rsidRPr="006826A3">
        <w:rPr>
          <w:b/>
        </w:rPr>
        <w:t xml:space="preserve"> </w:t>
      </w:r>
      <w:r w:rsidRPr="006826A3">
        <w:rPr>
          <w:rStyle w:val="11paragraphChar"/>
          <w:b/>
        </w:rPr>
        <w:t>and Standard Deviation (S) of the N Test Results (X1, X2,..., XN).</w:t>
      </w:r>
      <w:r w:rsidRPr="006826A3">
        <w:rPr>
          <w:b/>
        </w:rPr>
        <w:t xml:space="preserve">  </w:t>
      </w:r>
      <w:r w:rsidRPr="006826A3">
        <w:t>Calculate using the formula specified in 401.03.07.H.1.</w:t>
      </w:r>
    </w:p>
    <w:p w14:paraId="3AA51659" w14:textId="77777777" w:rsidR="00656D1C" w:rsidRPr="006826A3" w:rsidRDefault="00656D1C" w:rsidP="00656D1C">
      <w:pPr>
        <w:jc w:val="both"/>
      </w:pPr>
    </w:p>
    <w:p w14:paraId="6A5716F1" w14:textId="77777777" w:rsidR="00656D1C" w:rsidRPr="006826A3" w:rsidRDefault="00656D1C" w:rsidP="00656D1C">
      <w:pPr>
        <w:pStyle w:val="11paragraph"/>
        <w:rPr>
          <w:b/>
          <w:bCs/>
        </w:rPr>
      </w:pPr>
      <w:r w:rsidRPr="006826A3">
        <w:rPr>
          <w:b/>
          <w:bCs/>
        </w:rPr>
        <w:t>2.</w:t>
      </w:r>
      <w:r w:rsidRPr="006826A3">
        <w:rPr>
          <w:b/>
          <w:bCs/>
        </w:rPr>
        <w:tab/>
        <w:t xml:space="preserve">Quality Index (Q).  </w:t>
      </w:r>
    </w:p>
    <w:p w14:paraId="2A1807C0" w14:textId="77777777" w:rsidR="00656D1C" w:rsidRPr="006826A3" w:rsidRDefault="00B021E6" w:rsidP="00656D1C">
      <w:pPr>
        <w:spacing w:before="120"/>
        <w:rPr>
          <w:rFonts w:ascii="Cambria Math" w:hAnsi="Cambria Math"/>
          <w:sz w:val="18"/>
        </w:rPr>
      </w:pPr>
      <m:oMathPara>
        <m:oMath>
          <m:sSub>
            <m:sSubPr>
              <m:ctrlPr>
                <w:rPr>
                  <w:rFonts w:ascii="Cambria Math" w:hAnsi="Cambria Math"/>
                  <w:sz w:val="18"/>
                </w:rPr>
              </m:ctrlPr>
            </m:sSubPr>
            <m:e>
              <m:r>
                <m:rPr>
                  <m:sty m:val="p"/>
                </m:rPr>
                <w:rPr>
                  <w:rFonts w:ascii="Cambria Math" w:hAnsi="Cambria Math"/>
                  <w:sz w:val="18"/>
                </w:rPr>
                <m:t>Q</m:t>
              </m:r>
            </m:e>
            <m:sub>
              <m:r>
                <m:rPr>
                  <m:sty m:val="p"/>
                </m:rPr>
                <w:rPr>
                  <w:rFonts w:ascii="Cambria Math" w:hAnsi="Cambria Math"/>
                  <w:sz w:val="18"/>
                </w:rPr>
                <m:t>L</m:t>
              </m:r>
            </m:sub>
          </m:sSub>
          <m:r>
            <m:rPr>
              <m:sty m:val="p"/>
            </m:rPr>
            <w:rPr>
              <w:rFonts w:ascii="Cambria Math" w:hAnsi="Cambria Math"/>
              <w:sz w:val="18"/>
            </w:rPr>
            <m:t>=</m:t>
          </m:r>
          <m:f>
            <m:fPr>
              <m:ctrlPr>
                <w:rPr>
                  <w:rFonts w:ascii="Cambria Math" w:hAnsi="Cambria Math"/>
                  <w:sz w:val="18"/>
                </w:rPr>
              </m:ctrlPr>
            </m:fPr>
            <m:num>
              <m:r>
                <m:rPr>
                  <m:sty m:val="p"/>
                </m:rPr>
                <w:rPr>
                  <w:rFonts w:ascii="Cambria Math" w:hAnsi="Cambria Math"/>
                  <w:sz w:val="18"/>
                </w:rPr>
                <m:t>(</m:t>
              </m:r>
              <m:acc>
                <m:accPr>
                  <m:chr m:val="̅"/>
                  <m:ctrlPr>
                    <w:rPr>
                      <w:rFonts w:ascii="Cambria Math" w:hAnsi="Cambria Math"/>
                      <w:sz w:val="18"/>
                    </w:rPr>
                  </m:ctrlPr>
                </m:accPr>
                <m:e>
                  <m:r>
                    <m:rPr>
                      <m:sty m:val="p"/>
                    </m:rPr>
                    <w:rPr>
                      <w:rFonts w:ascii="Cambria Math" w:hAnsi="Cambria Math"/>
                      <w:sz w:val="18"/>
                    </w:rPr>
                    <m:t>X</m:t>
                  </m:r>
                </m:e>
              </m:acc>
              <m:r>
                <m:rPr>
                  <m:sty m:val="p"/>
                </m:rPr>
                <w:rPr>
                  <w:rFonts w:ascii="Cambria Math" w:hAnsi="Cambria Math"/>
                  <w:sz w:val="18"/>
                </w:rPr>
                <m:t>-2.0)</m:t>
              </m:r>
            </m:num>
            <m:den>
              <m:r>
                <m:rPr>
                  <m:sty m:val="p"/>
                </m:rPr>
                <w:rPr>
                  <w:rFonts w:ascii="Cambria Math" w:hAnsi="Cambria Math"/>
                  <w:sz w:val="18"/>
                </w:rPr>
                <m:t>S</m:t>
              </m:r>
            </m:den>
          </m:f>
        </m:oMath>
      </m:oMathPara>
    </w:p>
    <w:p w14:paraId="76EE0F50" w14:textId="77777777" w:rsidR="00656D1C" w:rsidRPr="006826A3" w:rsidRDefault="00656D1C" w:rsidP="00656D1C"/>
    <w:p w14:paraId="25CE639B" w14:textId="77777777" w:rsidR="00656D1C" w:rsidRPr="006826A3" w:rsidRDefault="00B021E6" w:rsidP="00656D1C">
      <w:pPr>
        <w:spacing w:before="120"/>
        <w:rPr>
          <w:b/>
          <w:sz w:val="18"/>
          <w:szCs w:val="18"/>
        </w:rPr>
      </w:pPr>
      <m:oMathPara>
        <m:oMath>
          <m:sSub>
            <m:sSubPr>
              <m:ctrlPr>
                <w:rPr>
                  <w:rFonts w:ascii="Cambria Math" w:eastAsia="Calibri" w:hAnsi="Cambria Math"/>
                  <w:sz w:val="18"/>
                  <w:szCs w:val="18"/>
                </w:rPr>
              </m:ctrlPr>
            </m:sSubPr>
            <m:e>
              <m:r>
                <m:rPr>
                  <m:sty m:val="p"/>
                </m:rPr>
                <w:rPr>
                  <w:rFonts w:ascii="Cambria Math" w:eastAsia="Calibri" w:hAnsi="Cambria Math"/>
                  <w:sz w:val="18"/>
                  <w:szCs w:val="18"/>
                </w:rPr>
                <m:t>Q</m:t>
              </m:r>
            </m:e>
            <m:sub>
              <m:r>
                <m:rPr>
                  <m:sty m:val="p"/>
                </m:rPr>
                <w:rPr>
                  <w:rFonts w:ascii="Cambria Math" w:eastAsia="Calibri" w:hAnsi="Cambria Math"/>
                  <w:sz w:val="18"/>
                  <w:szCs w:val="18"/>
                </w:rPr>
                <m:t>U</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m:rPr>
                  <m:sty m:val="p"/>
                </m:rPr>
                <w:rPr>
                  <w:rFonts w:ascii="Cambria Math" w:eastAsia="Calibri" w:hAnsi="Cambria Math"/>
                  <w:sz w:val="18"/>
                  <w:szCs w:val="18"/>
                </w:rPr>
                <m:t>(7.0-</m:t>
              </m:r>
              <m:acc>
                <m:accPr>
                  <m:chr m:val="̅"/>
                  <m:ctrlPr>
                    <w:rPr>
                      <w:rFonts w:ascii="Cambria Math" w:eastAsia="Calibri" w:hAnsi="Cambria Math"/>
                      <w:sz w:val="18"/>
                      <w:szCs w:val="18"/>
                    </w:rPr>
                  </m:ctrlPr>
                </m:accPr>
                <m:e>
                  <m:r>
                    <m:rPr>
                      <m:sty m:val="p"/>
                    </m:rPr>
                    <w:rPr>
                      <w:rFonts w:ascii="Cambria Math" w:eastAsia="Calibri" w:hAnsi="Cambria Math"/>
                      <w:sz w:val="18"/>
                      <w:szCs w:val="18"/>
                    </w:rPr>
                    <m:t>X</m:t>
                  </m:r>
                </m:e>
              </m:acc>
              <m:r>
                <m:rPr>
                  <m:sty m:val="p"/>
                </m:rPr>
                <w:rPr>
                  <w:rFonts w:ascii="Cambria Math" w:eastAsia="Calibri" w:hAnsi="Cambria Math"/>
                  <w:sz w:val="18"/>
                  <w:szCs w:val="18"/>
                </w:rPr>
                <m:t>)</m:t>
              </m:r>
            </m:num>
            <m:den>
              <m:r>
                <m:rPr>
                  <m:sty m:val="p"/>
                </m:rPr>
                <w:rPr>
                  <w:rFonts w:ascii="Cambria Math" w:eastAsia="Calibri" w:hAnsi="Cambria Math"/>
                  <w:sz w:val="18"/>
                  <w:szCs w:val="18"/>
                </w:rPr>
                <m:t>S</m:t>
              </m:r>
            </m:den>
          </m:f>
        </m:oMath>
      </m:oMathPara>
    </w:p>
    <w:p w14:paraId="79CFE861" w14:textId="77777777" w:rsidR="00656D1C" w:rsidRPr="006826A3" w:rsidRDefault="00656D1C" w:rsidP="00656D1C">
      <w:pPr>
        <w:jc w:val="both"/>
      </w:pPr>
    </w:p>
    <w:p w14:paraId="3812BE7C" w14:textId="77777777" w:rsidR="00656D1C" w:rsidRPr="006826A3" w:rsidRDefault="00656D1C" w:rsidP="00656D1C">
      <w:pPr>
        <w:pStyle w:val="11paragraph"/>
      </w:pPr>
      <w:r w:rsidRPr="006826A3">
        <w:rPr>
          <w:b/>
          <w:bCs/>
        </w:rPr>
        <w:t>3.</w:t>
      </w:r>
      <w:r w:rsidRPr="006826A3">
        <w:rPr>
          <w:b/>
          <w:bCs/>
        </w:rPr>
        <w:tab/>
        <w:t>Percent Defective (PD).</w:t>
      </w:r>
      <w:r w:rsidRPr="006826A3">
        <w:rPr>
          <w:b/>
        </w:rPr>
        <w:t xml:space="preserve">  </w:t>
      </w:r>
      <w:r w:rsidRPr="006826A3">
        <w:t>Using NJDOT ST for the appropriate sample size, the Department will determine PD</w:t>
      </w:r>
      <w:r w:rsidRPr="006826A3">
        <w:rPr>
          <w:vertAlign w:val="subscript"/>
        </w:rPr>
        <w:t>L</w:t>
      </w:r>
      <w:r w:rsidRPr="006826A3">
        <w:t xml:space="preserve"> and PD</w:t>
      </w:r>
      <w:r w:rsidRPr="006826A3">
        <w:rPr>
          <w:vertAlign w:val="subscript"/>
        </w:rPr>
        <w:t>U</w:t>
      </w:r>
      <w:r w:rsidRPr="006826A3">
        <w:t xml:space="preserve"> associated with Q</w:t>
      </w:r>
      <w:r w:rsidRPr="006826A3">
        <w:rPr>
          <w:vertAlign w:val="subscript"/>
        </w:rPr>
        <w:t>L</w:t>
      </w:r>
      <w:r w:rsidRPr="006826A3">
        <w:t xml:space="preserve"> and Q</w:t>
      </w:r>
      <w:r w:rsidRPr="006826A3">
        <w:rPr>
          <w:vertAlign w:val="subscript"/>
        </w:rPr>
        <w:t>U</w:t>
      </w:r>
      <w:r w:rsidRPr="006826A3">
        <w:t>, respectively.  PD = PD</w:t>
      </w:r>
      <w:r w:rsidRPr="006826A3">
        <w:rPr>
          <w:vertAlign w:val="subscript"/>
        </w:rPr>
        <w:t>L</w:t>
      </w:r>
      <w:r w:rsidRPr="006826A3">
        <w:t xml:space="preserve"> + PD</w:t>
      </w:r>
      <w:r w:rsidRPr="006826A3">
        <w:rPr>
          <w:vertAlign w:val="subscript"/>
        </w:rPr>
        <w:t>U</w:t>
      </w:r>
    </w:p>
    <w:p w14:paraId="42226E98" w14:textId="77777777" w:rsidR="00656D1C" w:rsidRPr="006826A3" w:rsidRDefault="00656D1C" w:rsidP="00656D1C">
      <w:pPr>
        <w:pStyle w:val="11paragraph"/>
      </w:pPr>
      <w:r w:rsidRPr="006826A3">
        <w:rPr>
          <w:b/>
          <w:bCs/>
        </w:rPr>
        <w:t>4.</w:t>
      </w:r>
      <w:r w:rsidRPr="006826A3">
        <w:rPr>
          <w:b/>
          <w:bCs/>
        </w:rPr>
        <w:tab/>
        <w:t>Percent Pay Adjustment (PPA).</w:t>
      </w:r>
      <w:r w:rsidRPr="006826A3">
        <w:t xml:space="preserve">  Calculate the PPA for traveled way and ramp lots as specified in Table 401.03.07-3.</w:t>
      </w:r>
    </w:p>
    <w:p w14:paraId="3DF98500" w14:textId="77777777" w:rsidR="00656D1C" w:rsidRPr="006826A3" w:rsidRDefault="00656D1C" w:rsidP="00656D1C">
      <w:pPr>
        <w:pStyle w:val="12paragraph"/>
      </w:pPr>
      <w:r w:rsidRPr="006826A3">
        <w:t>Calculate the PPA for other pavement lots as specified in Table 401.03.07-4.</w:t>
      </w:r>
    </w:p>
    <w:p w14:paraId="28702B4A" w14:textId="77777777" w:rsidR="00656D1C" w:rsidRPr="006826A3" w:rsidRDefault="00656D1C" w:rsidP="00656D1C">
      <w:pPr>
        <w:pStyle w:val="11paragraph"/>
      </w:pPr>
      <w:r w:rsidRPr="006826A3">
        <w:rPr>
          <w:b/>
          <w:bCs/>
        </w:rPr>
        <w:t>5.</w:t>
      </w:r>
      <w:r w:rsidRPr="006826A3">
        <w:rPr>
          <w:b/>
          <w:bCs/>
        </w:rPr>
        <w:tab/>
        <w:t>Outlier Detection.</w:t>
      </w:r>
      <w:r w:rsidRPr="006826A3">
        <w:rPr>
          <w:b/>
        </w:rPr>
        <w:t xml:space="preserve">  </w:t>
      </w:r>
      <w:r w:rsidRPr="006826A3">
        <w:t>If PD &lt; 10, the ME will not screen for outliers. If PD ≥ 10, the ME will screen all acceptance cores for outliers using a statistically valid procedure. The following procedure applies only for a sample size of 5 or 10.</w:t>
      </w:r>
    </w:p>
    <w:p w14:paraId="72398B00" w14:textId="77777777" w:rsidR="00656D1C" w:rsidRPr="006826A3" w:rsidRDefault="00656D1C" w:rsidP="00656D1C">
      <w:pPr>
        <w:pStyle w:val="List1indent"/>
      </w:pPr>
      <w:r w:rsidRPr="006826A3">
        <w:t>1.</w:t>
      </w:r>
      <w:r w:rsidRPr="006826A3">
        <w:tab/>
        <w:t>The ME will arrange the core results in ascending order, in which X</w:t>
      </w:r>
      <w:r w:rsidRPr="006826A3">
        <w:rPr>
          <w:vertAlign w:val="subscript"/>
        </w:rPr>
        <w:t>1</w:t>
      </w:r>
      <w:r w:rsidRPr="006826A3">
        <w:t xml:space="preserve"> represents the smallest value and X</w:t>
      </w:r>
      <w:r w:rsidRPr="006826A3">
        <w:rPr>
          <w:vertAlign w:val="subscript"/>
        </w:rPr>
        <w:t>N</w:t>
      </w:r>
      <w:r w:rsidRPr="006826A3">
        <w:t xml:space="preserve"> represents the largest value.</w:t>
      </w:r>
    </w:p>
    <w:p w14:paraId="24966607" w14:textId="77777777" w:rsidR="00656D1C" w:rsidRPr="006826A3" w:rsidRDefault="00656D1C" w:rsidP="00656D1C">
      <w:pPr>
        <w:pStyle w:val="List1indent"/>
      </w:pPr>
      <w:r w:rsidRPr="006826A3">
        <w:t>2.</w:t>
      </w:r>
      <w:r w:rsidRPr="006826A3">
        <w:tab/>
        <w:t>If X</w:t>
      </w:r>
      <w:r w:rsidRPr="006826A3">
        <w:rPr>
          <w:vertAlign w:val="subscript"/>
        </w:rPr>
        <w:t>N</w:t>
      </w:r>
      <w:r w:rsidRPr="006826A3">
        <w:t xml:space="preserve"> is suspected of being an outlier, the ME will calculate:</w:t>
      </w:r>
    </w:p>
    <w:p w14:paraId="38D4EB17" w14:textId="77777777" w:rsidR="00656D1C" w:rsidRPr="006826A3" w:rsidRDefault="00656D1C" w:rsidP="00656D1C">
      <w:pPr>
        <w:spacing w:before="120"/>
        <w:ind w:left="1260" w:hanging="432"/>
        <w:jc w:val="both"/>
      </w:pPr>
    </w:p>
    <w:p w14:paraId="5B4BB54F" w14:textId="77777777" w:rsidR="00656D1C" w:rsidRPr="006826A3" w:rsidRDefault="00656D1C" w:rsidP="00656D1C">
      <w:pPr>
        <w:pStyle w:val="Formula9pt"/>
        <w:rPr>
          <w:iCs/>
        </w:rPr>
      </w:pPr>
      <m:oMathPara>
        <m:oMath>
          <m:r>
            <m:rPr>
              <m:sty m:val="p"/>
            </m:rPr>
            <m:t xml:space="preserve">R= </m:t>
          </m:r>
          <m:f>
            <m:fPr>
              <m:ctrlPr>
                <w:rPr>
                  <w:iCs/>
                </w:rPr>
              </m:ctrlPr>
            </m:fPr>
            <m:num>
              <m:sSub>
                <m:sSubPr>
                  <m:ctrlPr>
                    <w:rPr>
                      <w:iCs/>
                    </w:rPr>
                  </m:ctrlPr>
                </m:sSubPr>
                <m:e>
                  <m:r>
                    <m:rPr>
                      <m:sty m:val="p"/>
                    </m:rPr>
                    <m:t>X</m:t>
                  </m:r>
                </m:e>
                <m:sub>
                  <m:r>
                    <m:rPr>
                      <m:sty m:val="p"/>
                    </m:rPr>
                    <m:t>N</m:t>
                  </m:r>
                </m:sub>
              </m:sSub>
              <m:r>
                <m:rPr>
                  <m:sty m:val="p"/>
                </m:rPr>
                <m:t>-</m:t>
              </m:r>
              <m:sSub>
                <m:sSubPr>
                  <m:ctrlPr>
                    <w:rPr>
                      <w:iCs/>
                    </w:rPr>
                  </m:ctrlPr>
                </m:sSubPr>
                <m:e>
                  <m:r>
                    <m:rPr>
                      <m:sty m:val="p"/>
                    </m:rPr>
                    <m:t>X</m:t>
                  </m:r>
                </m:e>
                <m:sub>
                  <m:r>
                    <m:rPr>
                      <m:sty m:val="p"/>
                    </m:rPr>
                    <m:t>(N-1)</m:t>
                  </m:r>
                </m:sub>
              </m:sSub>
            </m:num>
            <m:den>
              <m:sSub>
                <m:sSubPr>
                  <m:ctrlPr>
                    <w:rPr>
                      <w:iCs/>
                    </w:rPr>
                  </m:ctrlPr>
                </m:sSubPr>
                <m:e>
                  <m:r>
                    <m:rPr>
                      <m:sty m:val="p"/>
                    </m:rPr>
                    <m:t>X</m:t>
                  </m:r>
                </m:e>
                <m:sub>
                  <m:r>
                    <m:rPr>
                      <m:sty m:val="p"/>
                    </m:rPr>
                    <m:t>N</m:t>
                  </m:r>
                </m:sub>
              </m:sSub>
              <m:r>
                <m:rPr>
                  <m:sty m:val="p"/>
                </m:rPr>
                <m:t>-</m:t>
              </m:r>
              <m:sSub>
                <m:sSubPr>
                  <m:ctrlPr>
                    <w:rPr>
                      <w:iCs/>
                    </w:rPr>
                  </m:ctrlPr>
                </m:sSubPr>
                <m:e>
                  <m:r>
                    <m:rPr>
                      <m:sty m:val="p"/>
                    </m:rPr>
                    <m:t>X</m:t>
                  </m:r>
                </m:e>
                <m:sub>
                  <m:r>
                    <m:rPr>
                      <m:sty m:val="p"/>
                    </m:rPr>
                    <m:t>1</m:t>
                  </m:r>
                </m:sub>
              </m:sSub>
            </m:den>
          </m:f>
        </m:oMath>
      </m:oMathPara>
    </w:p>
    <w:p w14:paraId="02777D62" w14:textId="77777777" w:rsidR="00656D1C" w:rsidRPr="006826A3" w:rsidRDefault="00656D1C" w:rsidP="00656D1C">
      <w:pPr>
        <w:spacing w:before="120"/>
        <w:ind w:left="1260" w:hanging="432"/>
        <w:jc w:val="both"/>
      </w:pPr>
    </w:p>
    <w:p w14:paraId="3D11B85F" w14:textId="77777777" w:rsidR="00656D1C" w:rsidRPr="006826A3" w:rsidRDefault="00656D1C" w:rsidP="00656D1C">
      <w:pPr>
        <w:pStyle w:val="List1indent"/>
      </w:pPr>
      <w:r w:rsidRPr="006826A3">
        <w:t>3.</w:t>
      </w:r>
      <w:r w:rsidRPr="006826A3">
        <w:tab/>
        <w:t>If X</w:t>
      </w:r>
      <w:r w:rsidRPr="006826A3">
        <w:rPr>
          <w:vertAlign w:val="subscript"/>
        </w:rPr>
        <w:t>1</w:t>
      </w:r>
      <w:r w:rsidRPr="006826A3">
        <w:t xml:space="preserve"> is suspected of being an outlier, the ME will calculate:</w:t>
      </w:r>
    </w:p>
    <w:p w14:paraId="6BDAEEF3" w14:textId="77777777" w:rsidR="00656D1C" w:rsidRPr="006826A3" w:rsidRDefault="00656D1C" w:rsidP="00656D1C">
      <w:pPr>
        <w:spacing w:before="120"/>
        <w:ind w:left="1260" w:hanging="432"/>
        <w:contextualSpacing/>
        <w:jc w:val="both"/>
      </w:pPr>
    </w:p>
    <w:p w14:paraId="490DDA56" w14:textId="77777777" w:rsidR="00656D1C" w:rsidRPr="006826A3" w:rsidRDefault="00656D1C" w:rsidP="00656D1C">
      <w:pPr>
        <w:pStyle w:val="Formula9pt"/>
      </w:pPr>
      <m:oMathPara>
        <m:oMath>
          <m:r>
            <m:rPr>
              <m:sty m:val="p"/>
            </m:rPr>
            <w:lastRenderedPageBreak/>
            <m:t xml:space="preserve">R= </m:t>
          </m:r>
          <m:f>
            <m:fPr>
              <m:ctrlPr/>
            </m:fPr>
            <m:num>
              <m:sSub>
                <m:sSubPr>
                  <m:ctrlPr/>
                </m:sSubPr>
                <m:e>
                  <m:r>
                    <m:rPr>
                      <m:sty m:val="p"/>
                    </m:rPr>
                    <m:t>X</m:t>
                  </m:r>
                </m:e>
                <m:sub>
                  <m:r>
                    <m:rPr>
                      <m:sty m:val="p"/>
                    </m:rPr>
                    <m:t>2</m:t>
                  </m:r>
                </m:sub>
              </m:sSub>
              <m:r>
                <m:rPr>
                  <m:sty m:val="p"/>
                </m:rPr>
                <m:t>-</m:t>
              </m:r>
              <m:sSub>
                <m:sSubPr>
                  <m:ctrlPr/>
                </m:sSubPr>
                <m:e>
                  <m:r>
                    <m:rPr>
                      <m:sty m:val="p"/>
                    </m:rPr>
                    <m:t>X</m:t>
                  </m:r>
                </m:e>
                <m:sub>
                  <m:r>
                    <m:rPr>
                      <m:sty m:val="p"/>
                    </m:rPr>
                    <m:t>1</m:t>
                  </m:r>
                </m:sub>
              </m:sSub>
            </m:num>
            <m:den>
              <m:sSub>
                <m:sSubPr>
                  <m:ctrlPr/>
                </m:sSubPr>
                <m:e>
                  <m:r>
                    <m:rPr>
                      <m:sty m:val="p"/>
                    </m:rPr>
                    <m:t>X</m:t>
                  </m:r>
                </m:e>
                <m:sub>
                  <m:r>
                    <m:rPr>
                      <m:sty m:val="p"/>
                    </m:rPr>
                    <m:t>N</m:t>
                  </m:r>
                </m:sub>
              </m:sSub>
              <m:r>
                <m:rPr>
                  <m:sty m:val="p"/>
                </m:rPr>
                <m:t>-</m:t>
              </m:r>
              <m:sSub>
                <m:sSubPr>
                  <m:ctrlPr/>
                </m:sSubPr>
                <m:e>
                  <m:r>
                    <m:rPr>
                      <m:sty m:val="p"/>
                    </m:rPr>
                    <m:t>X</m:t>
                  </m:r>
                </m:e>
                <m:sub>
                  <m:r>
                    <m:rPr>
                      <m:sty m:val="p"/>
                    </m:rPr>
                    <m:t>1</m:t>
                  </m:r>
                </m:sub>
              </m:sSub>
            </m:den>
          </m:f>
        </m:oMath>
      </m:oMathPara>
    </w:p>
    <w:p w14:paraId="337DEB09" w14:textId="77777777" w:rsidR="00656D1C" w:rsidRPr="006826A3" w:rsidRDefault="00656D1C" w:rsidP="00656D1C">
      <w:pPr>
        <w:spacing w:before="120"/>
        <w:ind w:left="1260" w:hanging="432"/>
        <w:contextualSpacing/>
        <w:jc w:val="both"/>
      </w:pPr>
    </w:p>
    <w:p w14:paraId="00AE914A" w14:textId="77777777" w:rsidR="00656D1C" w:rsidRPr="006826A3" w:rsidRDefault="00656D1C" w:rsidP="00656D1C">
      <w:pPr>
        <w:pStyle w:val="List1indent"/>
      </w:pPr>
      <w:r w:rsidRPr="006826A3">
        <w:t>4.</w:t>
      </w:r>
      <w:r w:rsidRPr="006826A3">
        <w:tab/>
        <w:t>For N = 5 if R &gt; 0.642, the value is judged to be statistically significant and the core is excluded. For N = 10 if R &gt; 0.412, the value is judged to be statistically significant and the core is excluded.</w:t>
      </w:r>
    </w:p>
    <w:p w14:paraId="44086F44" w14:textId="77777777" w:rsidR="00656D1C" w:rsidRPr="006826A3" w:rsidRDefault="00656D1C" w:rsidP="00656D1C">
      <w:pPr>
        <w:pStyle w:val="12paragraph"/>
      </w:pPr>
      <w:r w:rsidRPr="006826A3">
        <w:t>If an outlier is detected for N = 5 and no retest is warranted, the Contractor may replace that core by taking an additional core at the same offset and within 5 feet of the original station. If an outlier is detected and a retest is justified, take a replacement core for the outlier at the same time as the 5 additional retest cores are taken. If the outlier replacement core is not taken within 15 days, the ME will use the initial core results to determine PPA.</w:t>
      </w:r>
    </w:p>
    <w:p w14:paraId="12A16411" w14:textId="77777777" w:rsidR="00656D1C" w:rsidRPr="006826A3" w:rsidRDefault="00656D1C" w:rsidP="00656D1C">
      <w:pPr>
        <w:pStyle w:val="12paragraph"/>
      </w:pPr>
      <w:r w:rsidRPr="006826A3">
        <w:t>If an outlier is detected for N = 10, the Contractor may replace that core by taking an additional core at the same offset and within 5 feet of the original station. If the outlier replacement core is not taken within 15 days, the ME will use the initial core results to determine PPA.</w:t>
      </w:r>
    </w:p>
    <w:p w14:paraId="54888F61" w14:textId="77777777" w:rsidR="00656D1C" w:rsidRPr="006826A3" w:rsidRDefault="00656D1C" w:rsidP="00656D1C">
      <w:pPr>
        <w:pStyle w:val="11paragraph"/>
      </w:pPr>
      <w:r w:rsidRPr="006826A3">
        <w:rPr>
          <w:b/>
          <w:bCs/>
        </w:rPr>
        <w:t>6.</w:t>
      </w:r>
      <w:r w:rsidRPr="006826A3">
        <w:rPr>
          <w:b/>
          <w:bCs/>
        </w:rPr>
        <w:tab/>
        <w:t>Retest.</w:t>
      </w:r>
      <w:r w:rsidRPr="006826A3">
        <w:t xml:space="preserve">  If the initial series of 5 cores produces a percent defective value of PD </w:t>
      </w:r>
      <w:r w:rsidRPr="006826A3">
        <w:sym w:font="Symbol" w:char="F0B3"/>
      </w:r>
      <w:r w:rsidRPr="006826A3">
        <w:t xml:space="preserve"> 30 for mainline or ramp lots, or PD </w:t>
      </w:r>
      <w:r w:rsidRPr="006826A3">
        <w:sym w:font="Symbol" w:char="F0B3"/>
      </w:r>
      <w:r w:rsidRPr="006826A3">
        <w:t xml:space="preserve"> 50 for other pavement lots, the Contractor may elect to take an additional set of 5 cores at random locations chosen by the ME.  Notify the RE within 15 days of receipt of the initial core results to take the additional cores.  If the RE is not notified with the 15 days, the ME will use the initial core results to determine the PPA.  If the additional cores are taken, the ME will recalculate the PPA using the combined results from the 10 cores.</w:t>
      </w:r>
    </w:p>
    <w:p w14:paraId="15F166B7" w14:textId="77777777" w:rsidR="00656D1C" w:rsidRPr="006826A3" w:rsidRDefault="00656D1C" w:rsidP="00656D1C">
      <w:pPr>
        <w:pStyle w:val="11paragraph"/>
        <w:rPr>
          <w:b/>
          <w:bCs/>
        </w:rPr>
      </w:pPr>
      <w:r w:rsidRPr="006826A3">
        <w:rPr>
          <w:b/>
          <w:bCs/>
        </w:rPr>
        <w:t>7.</w:t>
      </w:r>
      <w:r w:rsidRPr="006826A3">
        <w:rPr>
          <w:b/>
          <w:bCs/>
        </w:rPr>
        <w:tab/>
        <w:t xml:space="preserve">Removal and Replacement.  </w:t>
      </w:r>
      <w:r w:rsidRPr="006826A3">
        <w:t xml:space="preserve">If the final lot PD </w:t>
      </w:r>
      <w:r w:rsidRPr="006826A3">
        <w:sym w:font="Symbol" w:char="F0B3"/>
      </w:r>
      <w:r w:rsidRPr="006826A3">
        <w:t xml:space="preserve"> 75 (based on the combined set of 10 cores or 5 cores if the Contractor does not take additional cores), remove and replace the lot and all overlying work.  The replacement work is subject to the same requirements as the initial work.</w:t>
      </w:r>
    </w:p>
    <w:p w14:paraId="68FE323A" w14:textId="77777777" w:rsidR="00656D1C" w:rsidRPr="006826A3" w:rsidRDefault="00656D1C" w:rsidP="00656D1C">
      <w:pPr>
        <w:pStyle w:val="12paragraph"/>
      </w:pPr>
      <w:r w:rsidRPr="006826A3">
        <w:t>Do not remove and replace shoulder lots.  Perform fog seal as specified in 422.03.01 and the Department will assess the calculated PPA.</w:t>
      </w:r>
    </w:p>
    <w:p w14:paraId="7AD9BA4D" w14:textId="77777777" w:rsidR="00656D1C" w:rsidRPr="006826A3" w:rsidRDefault="00656D1C" w:rsidP="00656D1C">
      <w:pPr>
        <w:pStyle w:val="A1paragraph0"/>
      </w:pPr>
      <w:r w:rsidRPr="006826A3">
        <w:rPr>
          <w:b/>
        </w:rPr>
        <w:t>I.</w:t>
      </w:r>
      <w:r w:rsidRPr="006826A3">
        <w:rPr>
          <w:b/>
        </w:rPr>
        <w:tab/>
        <w:t xml:space="preserve">Air Void Requirements on Bridge Deck.  </w:t>
      </w:r>
      <w:r w:rsidRPr="006826A3">
        <w:t>The RE may waive the coring of Ultra-HPTO constructed on a bridge deck or may require that the Contractor to test bridge decks with the thin lift nuclear density gauge.  If required by RE, perform nuclear density gauge testing according to ASTM D 2950 at 5 random locations per bridge deck.  Use the maximum specific gravity determined at the HMA plant according to AASHTO T 209 to determine percent air voids.  If the average air voids for the bridge deck are 8 percent or greater, the RE will require a revised paving plan for any subsequent bridge deck placement of Ultra-HPTO and may require the Ultra-HPTO to be removed and replaced.</w:t>
      </w:r>
    </w:p>
    <w:p w14:paraId="0DCD1702" w14:textId="77777777" w:rsidR="00656D1C" w:rsidRPr="006826A3" w:rsidRDefault="00656D1C" w:rsidP="00656D1C">
      <w:pPr>
        <w:pStyle w:val="A1paragraph0"/>
      </w:pPr>
      <w:r w:rsidRPr="006826A3">
        <w:rPr>
          <w:b/>
          <w:bCs/>
        </w:rPr>
        <w:t>J.</w:t>
      </w:r>
      <w:r w:rsidRPr="006826A3">
        <w:rPr>
          <w:b/>
          <w:bCs/>
        </w:rPr>
        <w:tab/>
        <w:t>Ride Quality Requirements.</w:t>
      </w:r>
      <w:r w:rsidRPr="006826A3">
        <w:t xml:space="preserve">  The Department</w:t>
      </w:r>
      <w:r w:rsidRPr="006826A3" w:rsidDel="00774537">
        <w:t xml:space="preserve"> </w:t>
      </w:r>
      <w:r w:rsidRPr="006826A3">
        <w:t xml:space="preserve">will evaluate the ride quality of the final riding surface of all constructed pavement on the project as specified in 401.03.07.J. </w:t>
      </w:r>
      <w:bookmarkEnd w:id="577"/>
      <w:r w:rsidRPr="006826A3">
        <w:t xml:space="preserve"> </w:t>
      </w:r>
    </w:p>
    <w:p w14:paraId="0FF86519" w14:textId="77777777" w:rsidR="00656D1C" w:rsidRPr="006826A3" w:rsidRDefault="00656D1C" w:rsidP="00656D1C">
      <w:pPr>
        <w:pStyle w:val="HiddenTextSpec"/>
        <w:rPr>
          <w:vanish w:val="0"/>
        </w:rPr>
      </w:pPr>
      <w:r w:rsidRPr="006826A3">
        <w:rPr>
          <w:vanish w:val="0"/>
        </w:rPr>
        <w:t>1**************************************************************************************************************************</w:t>
      </w:r>
    </w:p>
    <w:p w14:paraId="474B1A7E" w14:textId="77777777" w:rsidR="00656D1C" w:rsidRPr="006826A3" w:rsidRDefault="00656D1C" w:rsidP="00656D1C">
      <w:pPr>
        <w:pStyle w:val="00000Subsection"/>
        <w:keepNext w:val="0"/>
        <w:widowControl w:val="0"/>
      </w:pPr>
      <w:bookmarkStart w:id="578" w:name="_Toc501717035"/>
      <w:bookmarkStart w:id="579" w:name="_Toc209679767"/>
      <w:bookmarkStart w:id="580" w:name="_Hlk209686696"/>
      <w:r w:rsidRPr="006826A3">
        <w:t>406.04  Measurement and Payment</w:t>
      </w:r>
      <w:bookmarkEnd w:id="578"/>
      <w:bookmarkEnd w:id="579"/>
    </w:p>
    <w:bookmarkEnd w:id="580"/>
    <w:p w14:paraId="27442645" w14:textId="77777777" w:rsidR="00656D1C" w:rsidRPr="006826A3" w:rsidRDefault="00656D1C" w:rsidP="00656D1C">
      <w:pPr>
        <w:pStyle w:val="HiddenTextSpec"/>
        <w:rPr>
          <w:vanish w:val="0"/>
        </w:rPr>
      </w:pPr>
      <w:r w:rsidRPr="006826A3">
        <w:rPr>
          <w:vanish w:val="0"/>
        </w:rPr>
        <w:t>1**************************************************************************************************************************1</w:t>
      </w:r>
    </w:p>
    <w:p w14:paraId="7C7CFE61" w14:textId="77777777" w:rsidR="00656D1C" w:rsidRPr="006826A3" w:rsidRDefault="00656D1C" w:rsidP="00656D1C">
      <w:pPr>
        <w:pStyle w:val="HiddenTextSpec"/>
        <w:rPr>
          <w:vanish w:val="0"/>
        </w:rPr>
      </w:pPr>
      <w:r w:rsidRPr="006826A3">
        <w:rPr>
          <w:vanish w:val="0"/>
        </w:rPr>
        <w:t>BDC25S-16 dated sep 30, 2025</w:t>
      </w:r>
    </w:p>
    <w:p w14:paraId="6237BCDB" w14:textId="77777777" w:rsidR="00656D1C" w:rsidRPr="006826A3" w:rsidRDefault="00656D1C" w:rsidP="00656D1C">
      <w:pPr>
        <w:pStyle w:val="Instruction"/>
      </w:pPr>
      <w:r w:rsidRPr="006826A3">
        <w:t>the subpart is changed to:</w:t>
      </w:r>
    </w:p>
    <w:p w14:paraId="0F5513E0" w14:textId="77777777" w:rsidR="00656D1C" w:rsidRPr="006826A3" w:rsidRDefault="00656D1C" w:rsidP="00656D1C">
      <w:pPr>
        <w:pStyle w:val="Paragraph"/>
        <w:widowControl w:val="0"/>
      </w:pPr>
      <w:bookmarkStart w:id="581" w:name="_Hlk209686816"/>
      <w:r w:rsidRPr="006826A3">
        <w:t>The Department will measure and make payment for Items as follows:</w:t>
      </w:r>
    </w:p>
    <w:p w14:paraId="4DE82495" w14:textId="77777777" w:rsidR="00656D1C" w:rsidRPr="006826A3" w:rsidRDefault="00656D1C" w:rsidP="00656D1C">
      <w:pPr>
        <w:pStyle w:val="PayItemandPayUnitTitle"/>
        <w:keepNext w:val="0"/>
        <w:widowControl w:val="0"/>
      </w:pPr>
      <w:r w:rsidRPr="006826A3">
        <w:t>Item</w:t>
      </w:r>
      <w:r w:rsidRPr="006826A3">
        <w:tab/>
        <w:t>Pay Unit</w:t>
      </w:r>
    </w:p>
    <w:p w14:paraId="5DD04869" w14:textId="77777777" w:rsidR="00656D1C" w:rsidRPr="006826A3" w:rsidRDefault="00656D1C" w:rsidP="00656D1C">
      <w:pPr>
        <w:pStyle w:val="PayItemandPayUnit"/>
      </w:pPr>
      <w:r w:rsidRPr="006826A3">
        <w:t>high performance thin overlay</w:t>
      </w:r>
      <w:r w:rsidRPr="006826A3">
        <w:tab/>
        <w:t>TON</w:t>
      </w:r>
    </w:p>
    <w:p w14:paraId="1A76CDA5" w14:textId="77777777" w:rsidR="00656D1C" w:rsidRPr="006826A3" w:rsidRDefault="00656D1C" w:rsidP="00656D1C">
      <w:pPr>
        <w:pStyle w:val="PayItemandPayUnit"/>
      </w:pPr>
      <w:r w:rsidRPr="006826A3">
        <w:t>ultra-high performance thin overlay</w:t>
      </w:r>
      <w:r w:rsidRPr="006826A3">
        <w:tab/>
        <w:t>ton</w:t>
      </w:r>
    </w:p>
    <w:p w14:paraId="5ABC0330" w14:textId="77777777" w:rsidR="00656D1C" w:rsidRPr="006826A3" w:rsidRDefault="00656D1C" w:rsidP="00656D1C">
      <w:pPr>
        <w:pStyle w:val="PayItemandPayUnit"/>
      </w:pPr>
    </w:p>
    <w:p w14:paraId="79D336E1" w14:textId="77777777" w:rsidR="00656D1C" w:rsidRPr="006826A3" w:rsidRDefault="00656D1C" w:rsidP="00656D1C">
      <w:pPr>
        <w:pStyle w:val="Paragraph"/>
      </w:pPr>
      <w:r w:rsidRPr="006826A3">
        <w:t xml:space="preserve">The Department will measure </w:t>
      </w:r>
      <w:r w:rsidRPr="006826A3">
        <w:rPr>
          <w:caps/>
        </w:rPr>
        <w:t>high performance thin overlay</w:t>
      </w:r>
      <w:r w:rsidRPr="006826A3">
        <w:t xml:space="preserve"> and ULTRA-HIGH PERFORMANCE THIN OVERLAY by the ton as indicated on the certified weigh tickets, excluding unused material.</w:t>
      </w:r>
    </w:p>
    <w:p w14:paraId="36ED4BE7" w14:textId="77777777" w:rsidR="00656D1C" w:rsidRPr="006826A3" w:rsidRDefault="00656D1C" w:rsidP="00656D1C">
      <w:pPr>
        <w:pStyle w:val="Paragraph"/>
      </w:pPr>
      <w:r w:rsidRPr="006826A3">
        <w:lastRenderedPageBreak/>
        <w:t xml:space="preserve">The Department will not include payment for tack coat, polymer modified tack coat, and core samples in HIGH PERFORMANCE THIN OVERLAY and ULTRA-HIGH PERFORMANCE THIN OVERLAY.  The Department will pay for tack coat, polymer modified tack coat, and core samples under </w:t>
      </w:r>
      <w:r w:rsidRPr="006826A3">
        <w:rPr>
          <w:caps/>
        </w:rPr>
        <w:t xml:space="preserve">Tack Coat, POLYMER MODIFIED TACK COAT, </w:t>
      </w:r>
      <w:r w:rsidRPr="006826A3">
        <w:t>and</w:t>
      </w:r>
      <w:r w:rsidRPr="006826A3">
        <w:rPr>
          <w:caps/>
        </w:rPr>
        <w:t xml:space="preserve"> Core Samples, Hot Mix Asphalt</w:t>
      </w:r>
      <w:r w:rsidRPr="006826A3">
        <w:t xml:space="preserve"> as specified in 401.04, respectively.</w:t>
      </w:r>
    </w:p>
    <w:bookmarkEnd w:id="581"/>
    <w:p w14:paraId="4885A1A1" w14:textId="77777777" w:rsidR="00656D1C" w:rsidRPr="006826A3" w:rsidRDefault="00656D1C" w:rsidP="00656D1C">
      <w:pPr>
        <w:pStyle w:val="HiddenTextSpec"/>
        <w:rPr>
          <w:vanish w:val="0"/>
        </w:rPr>
      </w:pPr>
      <w:r w:rsidRPr="006826A3">
        <w:rPr>
          <w:vanish w:val="0"/>
        </w:rPr>
        <w:t>1**************************************************************************************************************************</w:t>
      </w:r>
    </w:p>
    <w:p w14:paraId="73F3414E" w14:textId="77777777" w:rsidR="00125305" w:rsidRPr="000C41C9" w:rsidRDefault="00125305" w:rsidP="00A768A1">
      <w:pPr>
        <w:pStyle w:val="HiddenTextSpec"/>
        <w:rPr>
          <w:vanish w:val="0"/>
        </w:rPr>
      </w:pPr>
    </w:p>
    <w:p w14:paraId="1A5CF59F" w14:textId="77777777" w:rsidR="00125305" w:rsidRPr="000C41C9" w:rsidRDefault="00125305" w:rsidP="00125305">
      <w:pPr>
        <w:pStyle w:val="000Section"/>
      </w:pPr>
      <w:bookmarkStart w:id="582" w:name="_Toc140563129"/>
      <w:bookmarkStart w:id="583" w:name="_Toc140563134"/>
      <w:r w:rsidRPr="000C41C9">
        <w:t>Section 407 - Binder Rich Intermediate Course</w:t>
      </w:r>
      <w:bookmarkEnd w:id="582"/>
      <w:r w:rsidRPr="000C41C9">
        <w:t xml:space="preserve"> </w:t>
      </w:r>
    </w:p>
    <w:p w14:paraId="7B479845" w14:textId="77777777" w:rsidR="00125305" w:rsidRPr="000C41C9" w:rsidRDefault="00125305" w:rsidP="00125305">
      <w:pPr>
        <w:pStyle w:val="00000Subsection"/>
      </w:pPr>
      <w:r w:rsidRPr="000C41C9">
        <w:t>407.03  Construction</w:t>
      </w:r>
      <w:bookmarkEnd w:id="583"/>
    </w:p>
    <w:p w14:paraId="04A98229" w14:textId="77777777" w:rsidR="00125305" w:rsidRPr="000C41C9" w:rsidRDefault="00125305" w:rsidP="00125305">
      <w:pPr>
        <w:pStyle w:val="HiddenTextSpec"/>
        <w:rPr>
          <w:vanish w:val="0"/>
        </w:rPr>
      </w:pPr>
      <w:r w:rsidRPr="000C41C9">
        <w:rPr>
          <w:vanish w:val="0"/>
        </w:rPr>
        <w:t>1**************************************************************************************************************************1</w:t>
      </w:r>
    </w:p>
    <w:p w14:paraId="75F3125E" w14:textId="77777777" w:rsidR="00125305" w:rsidRPr="000C41C9" w:rsidRDefault="00125305" w:rsidP="00125305">
      <w:pPr>
        <w:pStyle w:val="HiddenTextSpec"/>
        <w:rPr>
          <w:vanish w:val="0"/>
        </w:rPr>
      </w:pPr>
      <w:r w:rsidRPr="000C41C9">
        <w:rPr>
          <w:vanish w:val="0"/>
        </w:rPr>
        <w:t>BDC23S-03 dated Jul 20, 2023</w:t>
      </w:r>
    </w:p>
    <w:p w14:paraId="09149830" w14:textId="77777777" w:rsidR="00125305" w:rsidRPr="000C41C9" w:rsidRDefault="00125305" w:rsidP="00125305">
      <w:pPr>
        <w:pStyle w:val="0000000Subpart"/>
      </w:pPr>
      <w:bookmarkStart w:id="584" w:name="_Toc115771725"/>
      <w:r w:rsidRPr="000C41C9">
        <w:t>407.03.01  BRIC</w:t>
      </w:r>
      <w:bookmarkEnd w:id="584"/>
    </w:p>
    <w:p w14:paraId="761F1C9C" w14:textId="77777777" w:rsidR="00125305" w:rsidRPr="000C41C9" w:rsidRDefault="00125305" w:rsidP="00125305">
      <w:pPr>
        <w:pStyle w:val="A1paragraph0"/>
        <w:rPr>
          <w:b/>
        </w:rPr>
      </w:pPr>
      <w:r w:rsidRPr="000C41C9">
        <w:rPr>
          <w:b/>
        </w:rPr>
        <w:t>C.</w:t>
      </w:r>
      <w:r w:rsidRPr="000C41C9">
        <w:rPr>
          <w:b/>
        </w:rPr>
        <w:tab/>
        <w:t>Test Strip.</w:t>
      </w:r>
    </w:p>
    <w:p w14:paraId="22998F33" w14:textId="77777777" w:rsidR="00125305" w:rsidRPr="000C41C9" w:rsidRDefault="00125305" w:rsidP="00125305">
      <w:pPr>
        <w:pStyle w:val="Instruction"/>
      </w:pPr>
      <w:r w:rsidRPr="000C41C9">
        <w:t>Part C is changed to:</w:t>
      </w:r>
    </w:p>
    <w:p w14:paraId="78175B2F" w14:textId="77777777" w:rsidR="00125305" w:rsidRPr="000C41C9" w:rsidRDefault="00125305" w:rsidP="00125305">
      <w:pPr>
        <w:pStyle w:val="A2paragraph"/>
      </w:pPr>
      <w:r w:rsidRPr="000C41C9">
        <w:t>Construct a test strip as specified in 401.03.07.C except for the allowance to continue paving, at least 14 days prior to production of BRIC.  Ensure that the test strip is at least 100 tons.  The RE will reject the test strip if compaction causes asphalt bleeding in the surface.  Submit test strip results to the RE.  The RE will analyze the test strip results in conjunction with the ME’s results from the HMA plant to approve the test strip.  Do not proceed with production paving until receiving written permission from the RE.  The Contractor may need to construct multiple test strips in order to produce material that meets both the plant production requirements and the field density requirements as directed by the RE.</w:t>
      </w:r>
    </w:p>
    <w:p w14:paraId="33121B1A" w14:textId="77777777" w:rsidR="00125305" w:rsidRPr="000C41C9" w:rsidRDefault="00125305" w:rsidP="00125305">
      <w:pPr>
        <w:pStyle w:val="A1paragraph0"/>
        <w:rPr>
          <w:b/>
        </w:rPr>
      </w:pPr>
      <w:r w:rsidRPr="000C41C9">
        <w:rPr>
          <w:b/>
        </w:rPr>
        <w:t>E.</w:t>
      </w:r>
      <w:r w:rsidRPr="000C41C9">
        <w:rPr>
          <w:b/>
        </w:rPr>
        <w:tab/>
        <w:t>Spreading and Grading.</w:t>
      </w:r>
    </w:p>
    <w:p w14:paraId="58A68631" w14:textId="77777777" w:rsidR="00125305" w:rsidRPr="000C41C9" w:rsidRDefault="00125305" w:rsidP="00125305">
      <w:pPr>
        <w:pStyle w:val="Instruction"/>
      </w:pPr>
      <w:r w:rsidRPr="000C41C9">
        <w:t>Part E is changed to:</w:t>
      </w:r>
    </w:p>
    <w:p w14:paraId="0776E62A" w14:textId="77777777" w:rsidR="00125305" w:rsidRPr="000C41C9" w:rsidRDefault="00125305" w:rsidP="00125305">
      <w:pPr>
        <w:pStyle w:val="A2paragraph"/>
      </w:pPr>
      <w:r w:rsidRPr="000C41C9">
        <w:rPr>
          <w:bCs/>
        </w:rPr>
        <w:t>Do not start paving of the BRIC until the RE has approved the underlying surface.</w:t>
      </w:r>
      <w:r w:rsidRPr="000C41C9">
        <w:t xml:space="preserve">  Apply tack coat as specified in 401.03.05.  Place BRIC at the laydown temperature recommended by the supplier of the asphalt binder or the supplier of the asphalt modifier without exceeding 330 ºF maximum discharge temperature at the HMA plant.  Spread and grade BRIC as specified in 401.03.07.E, and according to the approved paving plan and test strip.</w:t>
      </w:r>
    </w:p>
    <w:p w14:paraId="77687CFF" w14:textId="77777777" w:rsidR="00125305" w:rsidRPr="000C41C9" w:rsidRDefault="00125305" w:rsidP="00125305">
      <w:pPr>
        <w:pStyle w:val="A1paragraph0"/>
        <w:rPr>
          <w:b/>
        </w:rPr>
      </w:pPr>
      <w:r w:rsidRPr="000C41C9">
        <w:rPr>
          <w:b/>
        </w:rPr>
        <w:t>F.</w:t>
      </w:r>
      <w:r w:rsidRPr="000C41C9">
        <w:rPr>
          <w:b/>
        </w:rPr>
        <w:tab/>
        <w:t>Compacting.</w:t>
      </w:r>
    </w:p>
    <w:p w14:paraId="7E903520" w14:textId="77777777" w:rsidR="00125305" w:rsidRPr="000C41C9" w:rsidRDefault="00125305" w:rsidP="00125305">
      <w:pPr>
        <w:pStyle w:val="Instruction"/>
      </w:pPr>
      <w:r w:rsidRPr="000C41C9">
        <w:t>Part F is changed to:</w:t>
      </w:r>
    </w:p>
    <w:p w14:paraId="7D52FB71" w14:textId="77777777" w:rsidR="00125305" w:rsidRPr="000C41C9" w:rsidRDefault="00125305" w:rsidP="00125305">
      <w:pPr>
        <w:pStyle w:val="A2paragraph"/>
      </w:pPr>
      <w:r w:rsidRPr="000C41C9">
        <w:t>Compact as specified in 401.03.07.F, and according to the approved paving plan and test strip; do not over compact.  Operate rollers in static mode if vibratory compaction causes aggregate breakdown, forces liquid asphalt to the surface or creates a surface with undesirable ride quality.  Apply fine aggregate as specified in 901.07.02 using a Mechanical Fine Aggregate Spreader as specified in 1012.02 at a rate of 0.5 to 1.0 pounds per square yard uniformly over the entire affected surface before opening to traffic if excessive asphalt bleeding occurs in the surface.</w:t>
      </w:r>
    </w:p>
    <w:p w14:paraId="738510C3" w14:textId="77777777" w:rsidR="00125305" w:rsidRPr="000C41C9" w:rsidRDefault="00125305" w:rsidP="00125305">
      <w:pPr>
        <w:pStyle w:val="A1paragraph0"/>
        <w:rPr>
          <w:b/>
        </w:rPr>
      </w:pPr>
      <w:r w:rsidRPr="000C41C9">
        <w:rPr>
          <w:b/>
        </w:rPr>
        <w:t>G.</w:t>
      </w:r>
      <w:r w:rsidRPr="000C41C9">
        <w:rPr>
          <w:b/>
        </w:rPr>
        <w:tab/>
        <w:t>Opening to Traffic.</w:t>
      </w:r>
    </w:p>
    <w:p w14:paraId="52E10CA3" w14:textId="77777777" w:rsidR="00125305" w:rsidRPr="000C41C9" w:rsidRDefault="00125305" w:rsidP="00125305">
      <w:pPr>
        <w:pStyle w:val="Instruction"/>
      </w:pPr>
      <w:r w:rsidRPr="000C41C9">
        <w:t>Part G is changed to:</w:t>
      </w:r>
    </w:p>
    <w:p w14:paraId="1EAEB68A" w14:textId="77777777" w:rsidR="00125305" w:rsidRPr="000C41C9" w:rsidRDefault="00125305" w:rsidP="00125305">
      <w:pPr>
        <w:pStyle w:val="A2paragraph"/>
      </w:pPr>
      <w:r w:rsidRPr="000C41C9">
        <w:t>Remove loose material from the traveled way, shoulder, and auxiliary lanes before opening to traffic.  Do not allow traffic or construction equipment on the BRIC until the surface temperature is less than 120 °F.  The RE may reject areas where fine aggregate has been applied that is not sufficiently covered or has excess fine aggregate material and rendered unsatisfactory.  Visual inspection by the RE is considered sufficient grounds for such rejection.  Do not open to traffic unless approved by the RE.  The RE may request a speed limit reduction prior to opening to traffic.  Ensure that traffic is not allowed on the BRIC for more than 3 days.</w:t>
      </w:r>
    </w:p>
    <w:p w14:paraId="2F9D8022" w14:textId="77777777" w:rsidR="00125305" w:rsidRPr="000C41C9" w:rsidRDefault="00125305" w:rsidP="00125305">
      <w:pPr>
        <w:pStyle w:val="HiddenTextSpec"/>
        <w:rPr>
          <w:vanish w:val="0"/>
        </w:rPr>
      </w:pPr>
    </w:p>
    <w:p w14:paraId="48497470" w14:textId="77777777" w:rsidR="00125305" w:rsidRPr="000C41C9" w:rsidRDefault="00125305" w:rsidP="00125305">
      <w:pPr>
        <w:pStyle w:val="HiddenTextSpec"/>
        <w:rPr>
          <w:vanish w:val="0"/>
        </w:rPr>
      </w:pPr>
      <w:r w:rsidRPr="000C41C9">
        <w:rPr>
          <w:vanish w:val="0"/>
        </w:rPr>
        <w:t>1**************************************************************************************************************************1</w:t>
      </w:r>
    </w:p>
    <w:p w14:paraId="103537F1" w14:textId="77777777" w:rsidR="00125305" w:rsidRPr="000C41C9" w:rsidRDefault="00125305" w:rsidP="00A768A1">
      <w:pPr>
        <w:pStyle w:val="HiddenTextSpec"/>
        <w:rPr>
          <w:vanish w:val="0"/>
        </w:rPr>
      </w:pPr>
    </w:p>
    <w:p w14:paraId="79E5CC7A" w14:textId="77777777" w:rsidR="00173444" w:rsidRPr="000C41C9" w:rsidRDefault="00DF735F" w:rsidP="009A2623">
      <w:pPr>
        <w:pStyle w:val="000Division"/>
      </w:pPr>
      <w:bookmarkStart w:id="585" w:name="_Toc534354384"/>
      <w:r w:rsidRPr="000C41C9">
        <w:lastRenderedPageBreak/>
        <w:t>Division 420 – Pavement Preservation Treatments</w:t>
      </w:r>
      <w:bookmarkEnd w:id="585"/>
    </w:p>
    <w:p w14:paraId="7FE25DA0" w14:textId="77777777" w:rsidR="00173444" w:rsidRPr="000C41C9" w:rsidRDefault="00173444" w:rsidP="00173444">
      <w:pPr>
        <w:pStyle w:val="000Section"/>
        <w:keepNext w:val="0"/>
        <w:widowControl w:val="0"/>
      </w:pPr>
      <w:r w:rsidRPr="000C41C9">
        <w:t xml:space="preserve">Section 421 – </w:t>
      </w:r>
      <w:r w:rsidR="00DF735F" w:rsidRPr="000C41C9">
        <w:t>Micro Surfacing and Slurry Seal</w:t>
      </w:r>
    </w:p>
    <w:p w14:paraId="2A2EC653" w14:textId="77777777" w:rsidR="00CF254A" w:rsidRPr="000C41C9" w:rsidRDefault="00CF254A" w:rsidP="00CF254A">
      <w:pPr>
        <w:pStyle w:val="0000000Subpart"/>
        <w:keepNext w:val="0"/>
        <w:widowControl w:val="0"/>
      </w:pPr>
      <w:bookmarkStart w:id="586" w:name="s4210303A"/>
      <w:bookmarkStart w:id="587" w:name="s4210303B"/>
      <w:bookmarkStart w:id="588" w:name="s4210303D"/>
      <w:bookmarkStart w:id="589" w:name="s4210303E"/>
      <w:bookmarkStart w:id="590" w:name="t42103031"/>
      <w:bookmarkStart w:id="591" w:name="s4210303F"/>
      <w:bookmarkStart w:id="592" w:name="s4210303G"/>
      <w:bookmarkStart w:id="593" w:name="s4210303H"/>
      <w:bookmarkStart w:id="594" w:name="s4210303I"/>
      <w:bookmarkStart w:id="595" w:name="_Toc498451159"/>
      <w:bookmarkEnd w:id="586"/>
      <w:bookmarkEnd w:id="587"/>
      <w:bookmarkEnd w:id="588"/>
      <w:bookmarkEnd w:id="589"/>
      <w:bookmarkEnd w:id="590"/>
      <w:bookmarkEnd w:id="591"/>
      <w:bookmarkEnd w:id="592"/>
      <w:bookmarkEnd w:id="593"/>
      <w:bookmarkEnd w:id="594"/>
      <w:r w:rsidRPr="000C41C9">
        <w:t>421.03.03  Micro Surfacing Aggregate and Micro Surfacing Emulsion</w:t>
      </w:r>
      <w:bookmarkEnd w:id="595"/>
    </w:p>
    <w:p w14:paraId="2AA93E97" w14:textId="77777777" w:rsidR="00B50977" w:rsidRPr="000C41C9" w:rsidRDefault="00B50977" w:rsidP="00B50977">
      <w:pPr>
        <w:pStyle w:val="A1paragraph0"/>
        <w:rPr>
          <w:b/>
        </w:rPr>
      </w:pPr>
      <w:r w:rsidRPr="000C41C9">
        <w:rPr>
          <w:b/>
        </w:rPr>
        <w:t>A.</w:t>
      </w:r>
      <w:r w:rsidRPr="000C41C9">
        <w:rPr>
          <w:b/>
        </w:rPr>
        <w:tab/>
        <w:t>Micro Surfacing Plan.</w:t>
      </w:r>
    </w:p>
    <w:p w14:paraId="39D2EDE3" w14:textId="77777777" w:rsidR="00B50977" w:rsidRPr="000C41C9" w:rsidRDefault="00B50977" w:rsidP="00B50977">
      <w:pPr>
        <w:pStyle w:val="HiddenTextSpec"/>
        <w:rPr>
          <w:vanish w:val="0"/>
        </w:rPr>
      </w:pPr>
      <w:r w:rsidRPr="000C41C9">
        <w:rPr>
          <w:vanish w:val="0"/>
        </w:rPr>
        <w:t>1**************************************************************************************************************************1</w:t>
      </w:r>
    </w:p>
    <w:p w14:paraId="6BFCFECB" w14:textId="77777777" w:rsidR="00B50977" w:rsidRPr="000C41C9" w:rsidRDefault="00B50977" w:rsidP="00B50977">
      <w:pPr>
        <w:pStyle w:val="HiddenTextSpec"/>
        <w:rPr>
          <w:vanish w:val="0"/>
        </w:rPr>
      </w:pPr>
      <w:r w:rsidRPr="000C41C9">
        <w:rPr>
          <w:vanish w:val="0"/>
        </w:rPr>
        <w:t>BDC20S-09 dated Jul 6, 2020</w:t>
      </w:r>
    </w:p>
    <w:p w14:paraId="63C7B013" w14:textId="77777777" w:rsidR="00B50977" w:rsidRPr="000C41C9" w:rsidRDefault="00B50977" w:rsidP="00B50977">
      <w:pPr>
        <w:pStyle w:val="Instruction"/>
      </w:pPr>
      <w:r w:rsidRPr="000C41C9">
        <w:t>part (4) is changed to:</w:t>
      </w:r>
    </w:p>
    <w:p w14:paraId="7EBAAC54" w14:textId="77777777" w:rsidR="00B50977" w:rsidRPr="000C41C9" w:rsidRDefault="00B50977" w:rsidP="00B50977">
      <w:pPr>
        <w:pStyle w:val="List0indent"/>
      </w:pPr>
      <w:r w:rsidRPr="000C41C9">
        <w:t>4.</w:t>
      </w:r>
      <w:r w:rsidRPr="000C41C9">
        <w:tab/>
        <w:t>Lighting plan for night operations as specified in 108.06 for milling and paving.</w:t>
      </w:r>
    </w:p>
    <w:p w14:paraId="09C6690A" w14:textId="6BB8222B" w:rsidR="00B50977" w:rsidRPr="000C41C9" w:rsidRDefault="00B50977" w:rsidP="007247FF">
      <w:pPr>
        <w:pStyle w:val="HiddenTextSpec"/>
        <w:rPr>
          <w:vanish w:val="0"/>
        </w:rPr>
      </w:pPr>
      <w:r w:rsidRPr="000C41C9">
        <w:rPr>
          <w:vanish w:val="0"/>
        </w:rPr>
        <w:t>1**************************************************************************************************************************1</w:t>
      </w:r>
    </w:p>
    <w:p w14:paraId="5F7B3A16" w14:textId="0C0A7F68" w:rsidR="009A04D2" w:rsidRPr="000C41C9" w:rsidRDefault="009A04D2" w:rsidP="006523F4">
      <w:pPr>
        <w:pStyle w:val="A1paragraph0"/>
        <w:rPr>
          <w:b/>
        </w:rPr>
      </w:pPr>
      <w:r w:rsidRPr="000C41C9">
        <w:rPr>
          <w:b/>
        </w:rPr>
        <w:t>J.</w:t>
      </w:r>
      <w:r w:rsidRPr="000C41C9">
        <w:rPr>
          <w:b/>
        </w:rPr>
        <w:tab/>
        <w:t>Ride Quality Requirements.</w:t>
      </w:r>
    </w:p>
    <w:p w14:paraId="15705954" w14:textId="77777777" w:rsidR="00070079" w:rsidRPr="000C41C9" w:rsidRDefault="00402D93" w:rsidP="00402D93">
      <w:pPr>
        <w:pStyle w:val="11paragraph"/>
        <w:rPr>
          <w:b/>
        </w:rPr>
      </w:pPr>
      <w:r w:rsidRPr="000C41C9">
        <w:rPr>
          <w:b/>
        </w:rPr>
        <w:t>4.</w:t>
      </w:r>
      <w:r w:rsidRPr="000C41C9">
        <w:rPr>
          <w:b/>
        </w:rPr>
        <w:tab/>
      </w:r>
      <w:r w:rsidRPr="000C41C9">
        <w:rPr>
          <w:b/>
          <w:bCs/>
        </w:rPr>
        <w:t>Quality</w:t>
      </w:r>
      <w:r w:rsidRPr="000C41C9">
        <w:rPr>
          <w:b/>
        </w:rPr>
        <w:t xml:space="preserve"> Acceptance.</w:t>
      </w:r>
    </w:p>
    <w:p w14:paraId="121F9E3F" w14:textId="3A28926C" w:rsidR="00402D93" w:rsidRPr="000C41C9" w:rsidRDefault="00402D93" w:rsidP="00402D93">
      <w:pPr>
        <w:pStyle w:val="a1paragraph"/>
        <w:rPr>
          <w:b/>
        </w:rPr>
      </w:pPr>
      <w:r w:rsidRPr="000C41C9">
        <w:rPr>
          <w:b/>
        </w:rPr>
        <w:t>a.</w:t>
      </w:r>
      <w:r w:rsidRPr="000C41C9">
        <w:rPr>
          <w:b/>
        </w:rPr>
        <w:tab/>
        <w:t>Pay Adjustment</w:t>
      </w:r>
      <w:r w:rsidR="00741A22" w:rsidRPr="000C41C9">
        <w:rPr>
          <w:b/>
        </w:rPr>
        <w:t>.</w:t>
      </w:r>
    </w:p>
    <w:p w14:paraId="6206893D" w14:textId="77777777" w:rsidR="00402D93" w:rsidRPr="000C41C9" w:rsidRDefault="00402D93" w:rsidP="00402D93">
      <w:pPr>
        <w:pStyle w:val="HiddenTextSpec"/>
        <w:rPr>
          <w:vanish w:val="0"/>
        </w:rPr>
      </w:pPr>
      <w:r w:rsidRPr="000C41C9">
        <w:rPr>
          <w:vanish w:val="0"/>
        </w:rPr>
        <w:t>1**************************************************************************************************************************1</w:t>
      </w:r>
    </w:p>
    <w:p w14:paraId="2FCBC566" w14:textId="42D53EBE" w:rsidR="00070258" w:rsidRPr="000C41C9" w:rsidRDefault="00070258" w:rsidP="007C6562">
      <w:pPr>
        <w:pStyle w:val="HiddenTextSpec"/>
        <w:rPr>
          <w:vanish w:val="0"/>
        </w:rPr>
      </w:pPr>
      <w:r w:rsidRPr="000C41C9">
        <w:rPr>
          <w:vanish w:val="0"/>
        </w:rPr>
        <w:t xml:space="preserve">send email to sme to request the exclusions in table </w:t>
      </w:r>
      <w:r w:rsidR="00626A9A" w:rsidRPr="000C41C9">
        <w:rPr>
          <w:vanish w:val="0"/>
        </w:rPr>
        <w:t>421.03.03-</w:t>
      </w:r>
      <w:r w:rsidR="006D0CF3" w:rsidRPr="000C41C9">
        <w:rPr>
          <w:vanish w:val="0"/>
        </w:rPr>
        <w:t>2A</w:t>
      </w:r>
      <w:r w:rsidR="00626A9A" w:rsidRPr="000C41C9">
        <w:rPr>
          <w:vanish w:val="0"/>
        </w:rPr>
        <w:t xml:space="preserve"> </w:t>
      </w:r>
      <w:r w:rsidRPr="000C41C9">
        <w:rPr>
          <w:vanish w:val="0"/>
        </w:rPr>
        <w:t>for roadways within the project and include the following</w:t>
      </w:r>
    </w:p>
    <w:p w14:paraId="3760A489" w14:textId="77777777" w:rsidR="00070258" w:rsidRPr="000C41C9" w:rsidRDefault="00070258" w:rsidP="007C6562">
      <w:pPr>
        <w:pStyle w:val="HiddenTextSpec"/>
        <w:rPr>
          <w:vanish w:val="0"/>
        </w:rPr>
      </w:pPr>
    </w:p>
    <w:p w14:paraId="1194E461" w14:textId="77777777" w:rsidR="00070258" w:rsidRPr="000C41C9" w:rsidRDefault="00070258" w:rsidP="007C6562">
      <w:pPr>
        <w:pStyle w:val="HiddenTextSpec"/>
        <w:rPr>
          <w:vanish w:val="0"/>
        </w:rPr>
      </w:pPr>
      <w:r w:rsidRPr="000C41C9">
        <w:rPr>
          <w:b/>
          <w:vanish w:val="0"/>
        </w:rPr>
        <w:t>sme CONTACT</w:t>
      </w:r>
      <w:r w:rsidRPr="000C41C9">
        <w:rPr>
          <w:vanish w:val="0"/>
        </w:rPr>
        <w:t xml:space="preserve"> –</w:t>
      </w:r>
      <w:r w:rsidR="00D800F9" w:rsidRPr="000C41C9">
        <w:rPr>
          <w:vanish w:val="0"/>
        </w:rPr>
        <w:t xml:space="preserve"> </w:t>
      </w:r>
      <w:hyperlink r:id="rId57" w:history="1">
        <w:r w:rsidRPr="000C41C9">
          <w:rPr>
            <w:vanish w:val="0"/>
          </w:rPr>
          <w:t>Pavement</w:t>
        </w:r>
      </w:hyperlink>
      <w:r w:rsidRPr="000C41C9">
        <w:rPr>
          <w:vanish w:val="0"/>
        </w:rPr>
        <w:t xml:space="preserve"> &amp; drainage Management &amp; Technology unit</w:t>
      </w:r>
    </w:p>
    <w:p w14:paraId="180A1117" w14:textId="77777777" w:rsidR="00E15E5C" w:rsidRPr="000C41C9" w:rsidRDefault="00E15E5C" w:rsidP="007C6562">
      <w:pPr>
        <w:pStyle w:val="HiddenTextSpec"/>
        <w:rPr>
          <w:vanish w:val="0"/>
        </w:rPr>
      </w:pPr>
    </w:p>
    <w:p w14:paraId="553E6D81" w14:textId="77777777" w:rsidR="00E15E5C" w:rsidRPr="000C41C9" w:rsidRDefault="00E15E5C" w:rsidP="003A78BB">
      <w:pPr>
        <w:pStyle w:val="Instruction"/>
      </w:pPr>
      <w:r w:rsidRPr="000C41C9">
        <w:t>THE FOLLOWING IS ADDED:</w:t>
      </w:r>
    </w:p>
    <w:p w14:paraId="56FBD902" w14:textId="77777777" w:rsidR="007A42A5" w:rsidRPr="000C41C9" w:rsidRDefault="007A42A5" w:rsidP="007A42A5">
      <w:pPr>
        <w:pStyle w:val="Blanklinehalf"/>
      </w:pPr>
    </w:p>
    <w:tbl>
      <w:tblPr>
        <w:tblW w:w="0" w:type="auto"/>
        <w:tblInd w:w="1350" w:type="dxa"/>
        <w:tblLook w:val="04A0" w:firstRow="1" w:lastRow="0" w:firstColumn="1" w:lastColumn="0" w:noHBand="0" w:noVBand="1"/>
      </w:tblPr>
      <w:tblGrid>
        <w:gridCol w:w="3210"/>
        <w:gridCol w:w="3037"/>
        <w:gridCol w:w="2123"/>
      </w:tblGrid>
      <w:tr w:rsidR="007A42A5" w:rsidRPr="000C41C9" w14:paraId="08C9C9F3" w14:textId="77777777" w:rsidTr="009D4285">
        <w:trPr>
          <w:trHeight w:val="288"/>
        </w:trPr>
        <w:tc>
          <w:tcPr>
            <w:tcW w:w="8370" w:type="dxa"/>
            <w:gridSpan w:val="3"/>
            <w:tcBorders>
              <w:top w:val="double" w:sz="4" w:space="0" w:color="auto"/>
              <w:bottom w:val="single" w:sz="4" w:space="0" w:color="auto"/>
            </w:tcBorders>
            <w:vAlign w:val="center"/>
          </w:tcPr>
          <w:p w14:paraId="16C11831" w14:textId="5E2B5C81" w:rsidR="007A42A5" w:rsidRPr="000C41C9" w:rsidRDefault="007A42A5" w:rsidP="006D0CF3">
            <w:pPr>
              <w:pStyle w:val="Tabletitle"/>
            </w:pPr>
            <w:r w:rsidRPr="000C41C9">
              <w:t>Table 421.03.03-</w:t>
            </w:r>
            <w:r w:rsidR="006D0CF3" w:rsidRPr="000C41C9">
              <w:t>2A</w:t>
            </w:r>
            <w:r w:rsidRPr="000C41C9">
              <w:t xml:space="preserve">  Exclusions for Micro</w:t>
            </w:r>
            <w:r w:rsidR="00EC7F32" w:rsidRPr="000C41C9">
              <w:t xml:space="preserve"> S</w:t>
            </w:r>
            <w:r w:rsidRPr="000C41C9">
              <w:t>urfacing or Slurry Seal</w:t>
            </w:r>
          </w:p>
        </w:tc>
      </w:tr>
      <w:tr w:rsidR="007A42A5" w:rsidRPr="000C41C9" w14:paraId="7CE92C80" w14:textId="77777777" w:rsidTr="009D4285">
        <w:trPr>
          <w:trHeight w:val="288"/>
        </w:trPr>
        <w:tc>
          <w:tcPr>
            <w:tcW w:w="3210" w:type="dxa"/>
            <w:tcBorders>
              <w:top w:val="single" w:sz="4" w:space="0" w:color="auto"/>
              <w:bottom w:val="single" w:sz="4" w:space="0" w:color="auto"/>
            </w:tcBorders>
            <w:vAlign w:val="center"/>
          </w:tcPr>
          <w:p w14:paraId="405520F5" w14:textId="77777777" w:rsidR="007A42A5" w:rsidRPr="000C41C9" w:rsidRDefault="007A42A5" w:rsidP="009D4285">
            <w:pPr>
              <w:pStyle w:val="TableheaderCentered"/>
            </w:pPr>
            <w:r w:rsidRPr="000C41C9">
              <w:t>Roadway</w:t>
            </w:r>
          </w:p>
        </w:tc>
        <w:tc>
          <w:tcPr>
            <w:tcW w:w="3037" w:type="dxa"/>
            <w:tcBorders>
              <w:top w:val="single" w:sz="4" w:space="0" w:color="auto"/>
              <w:bottom w:val="single" w:sz="4" w:space="0" w:color="auto"/>
            </w:tcBorders>
            <w:vAlign w:val="center"/>
          </w:tcPr>
          <w:p w14:paraId="1CDE1AE4" w14:textId="77777777" w:rsidR="007A42A5" w:rsidRPr="000C41C9" w:rsidRDefault="007A42A5" w:rsidP="009D4285">
            <w:pPr>
              <w:pStyle w:val="TableheaderCentered"/>
            </w:pPr>
            <w:r w:rsidRPr="000C41C9">
              <w:t>Lane Number</w:t>
            </w:r>
          </w:p>
        </w:tc>
        <w:tc>
          <w:tcPr>
            <w:tcW w:w="2123" w:type="dxa"/>
            <w:tcBorders>
              <w:top w:val="single" w:sz="4" w:space="0" w:color="auto"/>
              <w:bottom w:val="single" w:sz="4" w:space="0" w:color="auto"/>
            </w:tcBorders>
            <w:vAlign w:val="center"/>
          </w:tcPr>
          <w:p w14:paraId="0FBA6609" w14:textId="77777777" w:rsidR="007A42A5" w:rsidRPr="000C41C9" w:rsidRDefault="007A42A5" w:rsidP="009D4285">
            <w:pPr>
              <w:pStyle w:val="TableheaderCentered"/>
            </w:pPr>
            <w:r w:rsidRPr="000C41C9">
              <w:t>Exclusions</w:t>
            </w:r>
          </w:p>
        </w:tc>
      </w:tr>
      <w:tr w:rsidR="007A42A5" w:rsidRPr="000C41C9" w14:paraId="14F3C9FA" w14:textId="77777777" w:rsidTr="009D4285">
        <w:trPr>
          <w:trHeight w:val="288"/>
        </w:trPr>
        <w:tc>
          <w:tcPr>
            <w:tcW w:w="3210" w:type="dxa"/>
            <w:tcBorders>
              <w:top w:val="single" w:sz="4" w:space="0" w:color="auto"/>
              <w:bottom w:val="double" w:sz="4" w:space="0" w:color="auto"/>
            </w:tcBorders>
            <w:vAlign w:val="center"/>
          </w:tcPr>
          <w:p w14:paraId="185D2469" w14:textId="77777777" w:rsidR="007A42A5" w:rsidRPr="000C41C9" w:rsidRDefault="007A42A5" w:rsidP="009D4285">
            <w:pPr>
              <w:pStyle w:val="Tabletext"/>
              <w:jc w:val="center"/>
            </w:pPr>
          </w:p>
        </w:tc>
        <w:tc>
          <w:tcPr>
            <w:tcW w:w="3037" w:type="dxa"/>
            <w:tcBorders>
              <w:top w:val="single" w:sz="4" w:space="0" w:color="auto"/>
              <w:bottom w:val="double" w:sz="4" w:space="0" w:color="auto"/>
            </w:tcBorders>
            <w:vAlign w:val="center"/>
          </w:tcPr>
          <w:p w14:paraId="484A9800" w14:textId="77777777" w:rsidR="007A42A5" w:rsidRPr="000C41C9" w:rsidRDefault="007A42A5" w:rsidP="009D4285">
            <w:pPr>
              <w:pStyle w:val="Tabletext"/>
              <w:jc w:val="center"/>
              <w:rPr>
                <w:b/>
                <w:bCs/>
              </w:rPr>
            </w:pPr>
          </w:p>
        </w:tc>
        <w:tc>
          <w:tcPr>
            <w:tcW w:w="2123" w:type="dxa"/>
            <w:tcBorders>
              <w:top w:val="single" w:sz="4" w:space="0" w:color="auto"/>
              <w:bottom w:val="double" w:sz="4" w:space="0" w:color="auto"/>
            </w:tcBorders>
            <w:vAlign w:val="center"/>
          </w:tcPr>
          <w:p w14:paraId="70B61941" w14:textId="77777777" w:rsidR="007A42A5" w:rsidRPr="000C41C9" w:rsidRDefault="007A42A5" w:rsidP="009D4285">
            <w:pPr>
              <w:pStyle w:val="Tabletext"/>
              <w:jc w:val="center"/>
              <w:rPr>
                <w:b/>
                <w:bCs/>
              </w:rPr>
            </w:pPr>
          </w:p>
        </w:tc>
      </w:tr>
    </w:tbl>
    <w:p w14:paraId="67983CEE" w14:textId="77777777" w:rsidR="007A42A5" w:rsidRPr="000C41C9" w:rsidRDefault="007A42A5" w:rsidP="007A42A5">
      <w:pPr>
        <w:pStyle w:val="a2paragraph0"/>
      </w:pPr>
      <w:r w:rsidRPr="000C41C9">
        <w:t>Lane designation is by increasing numbers from left to right in the direction of traffic with left lane being Lane 1.</w:t>
      </w:r>
    </w:p>
    <w:p w14:paraId="566670BE" w14:textId="3913EC0B" w:rsidR="00402D93" w:rsidRPr="000C41C9" w:rsidRDefault="00402D93" w:rsidP="00402D93">
      <w:pPr>
        <w:pStyle w:val="HiddenTextSpec"/>
        <w:rPr>
          <w:vanish w:val="0"/>
        </w:rPr>
      </w:pPr>
      <w:r w:rsidRPr="000C41C9">
        <w:rPr>
          <w:vanish w:val="0"/>
        </w:rPr>
        <w:t>1**************************************************************************************************************************1</w:t>
      </w:r>
    </w:p>
    <w:p w14:paraId="06771ED7" w14:textId="77777777" w:rsidR="00B50977" w:rsidRPr="000C41C9" w:rsidRDefault="00B50977" w:rsidP="00B50977">
      <w:pPr>
        <w:pStyle w:val="000Section"/>
      </w:pPr>
      <w:bookmarkStart w:id="596" w:name="_Toc501717048"/>
      <w:bookmarkStart w:id="597" w:name="_Toc43790794"/>
      <w:r w:rsidRPr="000C41C9">
        <w:t>Section 422 – Fog Seal</w:t>
      </w:r>
      <w:bookmarkEnd w:id="596"/>
      <w:bookmarkEnd w:id="597"/>
    </w:p>
    <w:p w14:paraId="33868A9F" w14:textId="77777777" w:rsidR="0091780B" w:rsidRPr="000C41C9" w:rsidRDefault="0091780B" w:rsidP="0091780B">
      <w:pPr>
        <w:pStyle w:val="00000Subsection"/>
      </w:pPr>
      <w:bookmarkStart w:id="598" w:name="_Toc501717054"/>
      <w:bookmarkStart w:id="599" w:name="_Toc43790800"/>
      <w:r w:rsidRPr="000C41C9">
        <w:rPr>
          <w:bCs/>
        </w:rPr>
        <w:t xml:space="preserve">422.01  </w:t>
      </w:r>
      <w:r w:rsidRPr="000C41C9">
        <w:t>Description</w:t>
      </w:r>
    </w:p>
    <w:p w14:paraId="4B80C51C" w14:textId="77777777" w:rsidR="0091780B" w:rsidRPr="000C41C9" w:rsidRDefault="0091780B" w:rsidP="0091780B">
      <w:pPr>
        <w:pStyle w:val="HiddenTextSpec"/>
        <w:rPr>
          <w:vanish w:val="0"/>
        </w:rPr>
      </w:pPr>
      <w:r w:rsidRPr="000C41C9">
        <w:rPr>
          <w:vanish w:val="0"/>
        </w:rPr>
        <w:t>1**************************************************************************************************************************1</w:t>
      </w:r>
    </w:p>
    <w:p w14:paraId="2616AABA" w14:textId="77777777" w:rsidR="0091780B" w:rsidRPr="000C41C9" w:rsidRDefault="0091780B" w:rsidP="0091780B">
      <w:pPr>
        <w:pStyle w:val="HiddenTextSpec"/>
        <w:rPr>
          <w:vanish w:val="0"/>
        </w:rPr>
      </w:pPr>
      <w:r w:rsidRPr="000C41C9">
        <w:rPr>
          <w:vanish w:val="0"/>
        </w:rPr>
        <w:t>BDC22S-21 dated Mar 24, 2023</w:t>
      </w:r>
    </w:p>
    <w:p w14:paraId="4EA05618" w14:textId="77777777" w:rsidR="0091780B" w:rsidRPr="000C41C9" w:rsidRDefault="0091780B" w:rsidP="0091780B">
      <w:pPr>
        <w:pStyle w:val="HiddenTextSpec"/>
        <w:rPr>
          <w:vanish w:val="0"/>
        </w:rPr>
      </w:pPr>
    </w:p>
    <w:p w14:paraId="7813BD38" w14:textId="77777777" w:rsidR="0091780B" w:rsidRPr="000C41C9" w:rsidRDefault="0091780B" w:rsidP="0091780B">
      <w:pPr>
        <w:pStyle w:val="Instruction"/>
        <w:widowControl w:val="0"/>
      </w:pPr>
      <w:r w:rsidRPr="000C41C9">
        <w:t>The first paragraph is changed to:</w:t>
      </w:r>
    </w:p>
    <w:p w14:paraId="284EF9C4" w14:textId="77777777" w:rsidR="0091780B" w:rsidRPr="000C41C9" w:rsidRDefault="0091780B" w:rsidP="0091780B">
      <w:pPr>
        <w:pStyle w:val="Paragraph"/>
        <w:widowControl w:val="0"/>
      </w:pPr>
      <w:r w:rsidRPr="000C41C9">
        <w:t>This section describes the requirements for furnishing and applying a fog seal surface treatment with a fine aggregate cover.  This section also describes the requirements for applying a fog seal strip over HMA longitudinal cold joints.</w:t>
      </w:r>
    </w:p>
    <w:p w14:paraId="78D0A7BF" w14:textId="77777777" w:rsidR="0091780B" w:rsidRPr="000C41C9" w:rsidRDefault="0091780B" w:rsidP="0091780B">
      <w:pPr>
        <w:pStyle w:val="HiddenTextSpec"/>
        <w:rPr>
          <w:vanish w:val="0"/>
        </w:rPr>
      </w:pPr>
      <w:r w:rsidRPr="000C41C9">
        <w:rPr>
          <w:vanish w:val="0"/>
        </w:rPr>
        <w:t>1**************************************************************************************************************************1</w:t>
      </w:r>
    </w:p>
    <w:p w14:paraId="77C03887" w14:textId="77777777" w:rsidR="0091780B" w:rsidRPr="000C41C9" w:rsidRDefault="0091780B" w:rsidP="0091780B">
      <w:pPr>
        <w:pStyle w:val="0000000Subpart"/>
        <w:keepNext w:val="0"/>
        <w:widowControl w:val="0"/>
        <w:rPr>
          <w:b w:val="0"/>
          <w:bCs w:val="0"/>
        </w:rPr>
      </w:pPr>
      <w:r w:rsidRPr="000C41C9">
        <w:t>422.02.01  Materials</w:t>
      </w:r>
    </w:p>
    <w:p w14:paraId="244593D9" w14:textId="77777777" w:rsidR="0091780B" w:rsidRPr="000C41C9" w:rsidRDefault="0091780B" w:rsidP="0091780B">
      <w:pPr>
        <w:pStyle w:val="HiddenTextSpec"/>
        <w:rPr>
          <w:vanish w:val="0"/>
        </w:rPr>
      </w:pPr>
      <w:r w:rsidRPr="000C41C9">
        <w:rPr>
          <w:vanish w:val="0"/>
        </w:rPr>
        <w:t>1**************************************************************************************************************************1</w:t>
      </w:r>
    </w:p>
    <w:p w14:paraId="1C45A89A" w14:textId="77777777" w:rsidR="0091780B" w:rsidRPr="000C41C9" w:rsidRDefault="0091780B" w:rsidP="0091780B">
      <w:pPr>
        <w:pStyle w:val="HiddenTextSpec"/>
        <w:rPr>
          <w:vanish w:val="0"/>
        </w:rPr>
      </w:pPr>
      <w:r w:rsidRPr="000C41C9">
        <w:rPr>
          <w:vanish w:val="0"/>
        </w:rPr>
        <w:t>BDC22S-21 dated Mar 24, 2023</w:t>
      </w:r>
    </w:p>
    <w:p w14:paraId="3761DB56" w14:textId="77777777" w:rsidR="0091780B" w:rsidRPr="000C41C9" w:rsidRDefault="0091780B" w:rsidP="0091780B">
      <w:pPr>
        <w:pStyle w:val="HiddenTextSpec"/>
        <w:rPr>
          <w:vanish w:val="0"/>
        </w:rPr>
      </w:pPr>
    </w:p>
    <w:p w14:paraId="40283F58" w14:textId="77777777" w:rsidR="0091780B" w:rsidRPr="000C41C9" w:rsidRDefault="0091780B" w:rsidP="0091780B">
      <w:pPr>
        <w:pStyle w:val="Instruction"/>
        <w:widowControl w:val="0"/>
      </w:pPr>
      <w:r w:rsidRPr="000C41C9">
        <w:t>The first paragraph is changed to:</w:t>
      </w:r>
    </w:p>
    <w:p w14:paraId="6312E949" w14:textId="77777777" w:rsidR="0091780B" w:rsidRPr="000C41C9" w:rsidRDefault="0091780B" w:rsidP="0091780B">
      <w:pPr>
        <w:pStyle w:val="Paragraph"/>
        <w:widowControl w:val="0"/>
      </w:pPr>
      <w:r w:rsidRPr="000C41C9">
        <w:lastRenderedPageBreak/>
        <w:t>Provide materials as specified:</w:t>
      </w:r>
    </w:p>
    <w:p w14:paraId="678C78F3" w14:textId="77777777" w:rsidR="0091780B" w:rsidRPr="000C41C9" w:rsidRDefault="0091780B" w:rsidP="0091780B">
      <w:pPr>
        <w:pStyle w:val="Dotleader0indent"/>
        <w:widowControl w:val="0"/>
      </w:pPr>
      <w:r w:rsidRPr="000C41C9">
        <w:t>Fine Aggregate for Fog Seal</w:t>
      </w:r>
      <w:r w:rsidRPr="000C41C9">
        <w:tab/>
        <w:t>901.07.02</w:t>
      </w:r>
    </w:p>
    <w:p w14:paraId="1308DD8B" w14:textId="77777777" w:rsidR="0091780B" w:rsidRPr="000C41C9" w:rsidRDefault="0091780B" w:rsidP="0091780B">
      <w:pPr>
        <w:pStyle w:val="11paragraph"/>
        <w:rPr>
          <w:b/>
          <w:bCs/>
        </w:rPr>
      </w:pPr>
      <w:r w:rsidRPr="000C41C9">
        <w:rPr>
          <w:b/>
          <w:bCs/>
        </w:rPr>
        <w:t>1</w:t>
      </w:r>
      <w:r w:rsidRPr="000C41C9">
        <w:tab/>
      </w:r>
      <w:r w:rsidRPr="000C41C9">
        <w:rPr>
          <w:b/>
          <w:bCs/>
        </w:rPr>
        <w:t>Asphalt Emulsion.</w:t>
      </w:r>
      <w:r w:rsidRPr="000C41C9">
        <w:t xml:space="preserve">  For fog seal surface treatment and fog seal of HMA longitudinal cold joint provide emulsified asphalt of grades RS-1 or RS-2 in accordance with AASHTO M 140; or provide cationic emulsified asphalt of grades CRS-1 or CRS-2 in accordance with AASHTO M 208; and ensure all emulsified asphalts are provided as specified in 902.01.02.</w:t>
      </w:r>
    </w:p>
    <w:p w14:paraId="5627DA1D" w14:textId="77777777" w:rsidR="0091780B" w:rsidRPr="000C41C9" w:rsidRDefault="0091780B" w:rsidP="0091780B">
      <w:pPr>
        <w:pStyle w:val="11paragraph"/>
        <w:rPr>
          <w:b/>
        </w:rPr>
      </w:pPr>
      <w:r w:rsidRPr="000C41C9">
        <w:rPr>
          <w:b/>
        </w:rPr>
        <w:t>2</w:t>
      </w:r>
      <w:r w:rsidRPr="000C41C9">
        <w:rPr>
          <w:b/>
        </w:rPr>
        <w:tab/>
        <w:t>Polymerized Maltene Emulsion.</w:t>
      </w:r>
      <w:r w:rsidRPr="000C41C9">
        <w:t xml:space="preserve">  As an alternative for asphalt emulsion specified above for fog seal strip of HMA longitudinal cold joints provide a polymerized maltene emulsion.</w:t>
      </w:r>
    </w:p>
    <w:p w14:paraId="51E7625A" w14:textId="77777777" w:rsidR="0091780B" w:rsidRPr="000C41C9" w:rsidRDefault="0091780B" w:rsidP="0091780B">
      <w:pPr>
        <w:pStyle w:val="HiddenTextSpec"/>
        <w:rPr>
          <w:vanish w:val="0"/>
        </w:rPr>
      </w:pPr>
      <w:r w:rsidRPr="000C41C9">
        <w:rPr>
          <w:vanish w:val="0"/>
        </w:rPr>
        <w:t>1**************************************************************************************************************************1</w:t>
      </w:r>
    </w:p>
    <w:p w14:paraId="4929F42E" w14:textId="77777777" w:rsidR="0091780B" w:rsidRPr="000C41C9" w:rsidRDefault="0091780B" w:rsidP="0091780B">
      <w:pPr>
        <w:rPr>
          <w:rFonts w:eastAsia="MS Mincho"/>
        </w:rPr>
      </w:pPr>
    </w:p>
    <w:p w14:paraId="22E6DD46" w14:textId="1B849A8E" w:rsidR="00B50977" w:rsidRPr="000C41C9" w:rsidRDefault="00B50977" w:rsidP="00B50977">
      <w:pPr>
        <w:pStyle w:val="0000000Subpart"/>
        <w:keepNext w:val="0"/>
        <w:widowControl w:val="0"/>
        <w:rPr>
          <w:rFonts w:eastAsia="MS Mincho"/>
        </w:rPr>
      </w:pPr>
      <w:r w:rsidRPr="000C41C9">
        <w:rPr>
          <w:rFonts w:eastAsia="MS Mincho"/>
        </w:rPr>
        <w:t>422.03.01  Fog Seal Surface Treatment</w:t>
      </w:r>
      <w:bookmarkEnd w:id="598"/>
      <w:bookmarkEnd w:id="599"/>
    </w:p>
    <w:p w14:paraId="0DC37EA1" w14:textId="77777777" w:rsidR="00B50977" w:rsidRPr="000C41C9" w:rsidRDefault="00B50977" w:rsidP="00B50977">
      <w:pPr>
        <w:pStyle w:val="A1paragraph0"/>
        <w:rPr>
          <w:b/>
        </w:rPr>
      </w:pPr>
      <w:r w:rsidRPr="000C41C9">
        <w:rPr>
          <w:b/>
        </w:rPr>
        <w:t>A.</w:t>
      </w:r>
      <w:r w:rsidRPr="000C41C9">
        <w:rPr>
          <w:b/>
        </w:rPr>
        <w:tab/>
        <w:t>Fog Sealing Plan.</w:t>
      </w:r>
    </w:p>
    <w:p w14:paraId="1FDDA2CF" w14:textId="77777777" w:rsidR="00B50977" w:rsidRPr="000C41C9" w:rsidRDefault="00B50977" w:rsidP="00B50977">
      <w:pPr>
        <w:pStyle w:val="HiddenTextSpec"/>
        <w:rPr>
          <w:vanish w:val="0"/>
        </w:rPr>
      </w:pPr>
      <w:r w:rsidRPr="000C41C9">
        <w:rPr>
          <w:vanish w:val="0"/>
        </w:rPr>
        <w:t>1**************************************************************************************************************************1</w:t>
      </w:r>
    </w:p>
    <w:p w14:paraId="14BB9B25" w14:textId="77777777" w:rsidR="00B50977" w:rsidRPr="000C41C9" w:rsidRDefault="00B50977" w:rsidP="00B50977">
      <w:pPr>
        <w:pStyle w:val="HiddenTextSpec"/>
        <w:rPr>
          <w:vanish w:val="0"/>
        </w:rPr>
      </w:pPr>
      <w:r w:rsidRPr="000C41C9">
        <w:rPr>
          <w:vanish w:val="0"/>
        </w:rPr>
        <w:t>BDC20S-09 dated Jul 6, 2020</w:t>
      </w:r>
    </w:p>
    <w:p w14:paraId="7C3B99E7" w14:textId="77777777" w:rsidR="00B50977" w:rsidRPr="000C41C9" w:rsidRDefault="00B50977" w:rsidP="00B50977">
      <w:pPr>
        <w:pStyle w:val="Instruction"/>
      </w:pPr>
      <w:r w:rsidRPr="000C41C9">
        <w:t>part (5) is changed to:</w:t>
      </w:r>
    </w:p>
    <w:p w14:paraId="158C2D5B" w14:textId="77777777" w:rsidR="00B50977" w:rsidRPr="000C41C9" w:rsidRDefault="00B50977" w:rsidP="00B50977">
      <w:pPr>
        <w:pStyle w:val="List0indent"/>
      </w:pPr>
      <w:r w:rsidRPr="000C41C9">
        <w:t>5.</w:t>
      </w:r>
      <w:r w:rsidRPr="000C41C9">
        <w:tab/>
        <w:t>Lighting plan for night operations as specified in 108.06 for paving.</w:t>
      </w:r>
    </w:p>
    <w:p w14:paraId="3DB4A80B" w14:textId="77777777" w:rsidR="00B50977" w:rsidRPr="000C41C9" w:rsidRDefault="00B50977" w:rsidP="00B50977">
      <w:pPr>
        <w:pStyle w:val="HiddenTextSpec"/>
        <w:rPr>
          <w:vanish w:val="0"/>
        </w:rPr>
      </w:pPr>
      <w:r w:rsidRPr="000C41C9">
        <w:rPr>
          <w:vanish w:val="0"/>
        </w:rPr>
        <w:t>1**************************************************************************************************************************1</w:t>
      </w:r>
    </w:p>
    <w:p w14:paraId="29D4DEA5" w14:textId="77777777" w:rsidR="0091780B" w:rsidRPr="000C41C9" w:rsidRDefault="0091780B" w:rsidP="0091780B">
      <w:pPr>
        <w:pStyle w:val="A1paragraph0"/>
        <w:rPr>
          <w:rFonts w:eastAsia="MS Mincho"/>
          <w:b/>
        </w:rPr>
      </w:pPr>
      <w:r w:rsidRPr="000C41C9">
        <w:rPr>
          <w:b/>
        </w:rPr>
        <w:t>D.</w:t>
      </w:r>
      <w:r w:rsidRPr="000C41C9">
        <w:rPr>
          <w:b/>
        </w:rPr>
        <w:tab/>
        <w:t>Surface</w:t>
      </w:r>
      <w:r w:rsidRPr="000C41C9">
        <w:rPr>
          <w:rFonts w:eastAsia="MS Mincho"/>
          <w:b/>
        </w:rPr>
        <w:t xml:space="preserve"> Preparation.</w:t>
      </w:r>
    </w:p>
    <w:p w14:paraId="666E288B" w14:textId="77777777" w:rsidR="0091780B" w:rsidRPr="000C41C9" w:rsidRDefault="0091780B" w:rsidP="0091780B">
      <w:pPr>
        <w:pStyle w:val="HiddenTextSpec"/>
        <w:rPr>
          <w:vanish w:val="0"/>
        </w:rPr>
      </w:pPr>
      <w:r w:rsidRPr="000C41C9">
        <w:rPr>
          <w:vanish w:val="0"/>
        </w:rPr>
        <w:t>1**************************************************************************************************************************1</w:t>
      </w:r>
    </w:p>
    <w:p w14:paraId="2B165D13" w14:textId="77777777" w:rsidR="0091780B" w:rsidRPr="000C41C9" w:rsidRDefault="0091780B" w:rsidP="0091780B">
      <w:pPr>
        <w:pStyle w:val="HiddenTextSpec"/>
        <w:rPr>
          <w:vanish w:val="0"/>
        </w:rPr>
      </w:pPr>
      <w:r w:rsidRPr="000C41C9">
        <w:rPr>
          <w:vanish w:val="0"/>
        </w:rPr>
        <w:t>BDC22S-21 dated Mar 24, 2023</w:t>
      </w:r>
    </w:p>
    <w:p w14:paraId="13FD700E" w14:textId="77777777" w:rsidR="0091780B" w:rsidRPr="000C41C9" w:rsidRDefault="0091780B" w:rsidP="0091780B">
      <w:pPr>
        <w:pStyle w:val="HiddenTextSpec"/>
        <w:rPr>
          <w:vanish w:val="0"/>
        </w:rPr>
      </w:pPr>
    </w:p>
    <w:p w14:paraId="7CC08DDE" w14:textId="77777777" w:rsidR="0091780B" w:rsidRPr="000C41C9" w:rsidRDefault="0091780B" w:rsidP="0091780B">
      <w:pPr>
        <w:pStyle w:val="Instruction"/>
        <w:widowControl w:val="0"/>
      </w:pPr>
      <w:r w:rsidRPr="000C41C9">
        <w:t>The first paragraph in Part D is changed to:</w:t>
      </w:r>
    </w:p>
    <w:p w14:paraId="020F741D" w14:textId="77777777" w:rsidR="0091780B" w:rsidRPr="000C41C9" w:rsidRDefault="0091780B" w:rsidP="0091780B">
      <w:pPr>
        <w:pStyle w:val="A2paragraph"/>
      </w:pPr>
      <w:r w:rsidRPr="000C41C9">
        <w:rPr>
          <w:rFonts w:eastAsia="MS Mincho"/>
        </w:rPr>
        <w:t xml:space="preserve">Ensure all repairs are completed prior to </w:t>
      </w:r>
      <w:r w:rsidRPr="000C41C9">
        <w:t>beginning</w:t>
      </w:r>
      <w:r w:rsidRPr="000C41C9">
        <w:rPr>
          <w:rFonts w:eastAsia="MS Mincho"/>
        </w:rPr>
        <w:t xml:space="preserve"> fog seal installation.  Clean the surface of existing </w:t>
      </w:r>
      <w:r w:rsidRPr="000C41C9">
        <w:t>pavement</w:t>
      </w:r>
      <w:r w:rsidRPr="000C41C9">
        <w:rPr>
          <w:rFonts w:eastAsia="MS Mincho"/>
        </w:rPr>
        <w:t xml:space="preserve"> to remove all dust debris, oil and any other materials that may prevent bonding of the fog seal.  </w:t>
      </w:r>
      <w:r w:rsidRPr="000C41C9">
        <w:t>Ensure</w:t>
      </w:r>
      <w:r w:rsidRPr="000C41C9">
        <w:rPr>
          <w:rFonts w:eastAsia="MS Mincho"/>
        </w:rPr>
        <w:t xml:space="preserve"> that the surface is clean and dry</w:t>
      </w:r>
      <w:r w:rsidRPr="000C41C9">
        <w:rPr>
          <w:rFonts w:eastAsia="MS Mincho"/>
          <w:szCs w:val="22"/>
        </w:rPr>
        <w:t xml:space="preserve">.  </w:t>
      </w:r>
      <w:r w:rsidRPr="000C41C9">
        <w:rPr>
          <w:rFonts w:eastAsia="MS Mincho"/>
        </w:rPr>
        <w:t>Remove traffic stripes and traffic markings as specified in 610.03.08.</w:t>
      </w:r>
    </w:p>
    <w:p w14:paraId="25E636C2" w14:textId="77777777" w:rsidR="0091780B" w:rsidRPr="000C41C9" w:rsidRDefault="0091780B" w:rsidP="0091780B">
      <w:pPr>
        <w:pStyle w:val="HiddenTextSpec"/>
        <w:rPr>
          <w:vanish w:val="0"/>
        </w:rPr>
      </w:pPr>
      <w:r w:rsidRPr="000C41C9">
        <w:rPr>
          <w:vanish w:val="0"/>
        </w:rPr>
        <w:t>1**************************************************************************************************************************1</w:t>
      </w:r>
    </w:p>
    <w:p w14:paraId="0BCF6921" w14:textId="77777777" w:rsidR="0091780B" w:rsidRPr="000C41C9" w:rsidRDefault="0091780B" w:rsidP="0091780B">
      <w:pPr>
        <w:pStyle w:val="0000000Subpart"/>
        <w:keepNext w:val="0"/>
        <w:widowControl w:val="0"/>
        <w:rPr>
          <w:b w:val="0"/>
          <w:bCs w:val="0"/>
        </w:rPr>
      </w:pPr>
      <w:bookmarkStart w:id="600" w:name="_Toc501717055"/>
      <w:bookmarkStart w:id="601" w:name="_Toc115771754"/>
      <w:r w:rsidRPr="000C41C9">
        <w:t>422.03.02  Fog Seal Strip</w:t>
      </w:r>
      <w:bookmarkEnd w:id="600"/>
      <w:bookmarkEnd w:id="601"/>
    </w:p>
    <w:p w14:paraId="2F00C765" w14:textId="77777777" w:rsidR="0091780B" w:rsidRPr="000C41C9" w:rsidRDefault="0091780B" w:rsidP="0091780B">
      <w:pPr>
        <w:spacing w:before="120"/>
        <w:ind w:left="432" w:hanging="432"/>
        <w:rPr>
          <w:b/>
        </w:rPr>
      </w:pPr>
      <w:r w:rsidRPr="000C41C9">
        <w:rPr>
          <w:b/>
        </w:rPr>
        <w:t>E.</w:t>
      </w:r>
      <w:r w:rsidRPr="000C41C9">
        <w:rPr>
          <w:b/>
        </w:rPr>
        <w:tab/>
        <w:t>Fog Sealing Application</w:t>
      </w:r>
    </w:p>
    <w:p w14:paraId="4BEE2E34" w14:textId="77777777" w:rsidR="0091780B" w:rsidRPr="000C41C9" w:rsidRDefault="0091780B" w:rsidP="0091780B">
      <w:pPr>
        <w:pStyle w:val="HiddenTextSpec"/>
        <w:rPr>
          <w:vanish w:val="0"/>
        </w:rPr>
      </w:pPr>
      <w:r w:rsidRPr="000C41C9">
        <w:rPr>
          <w:vanish w:val="0"/>
        </w:rPr>
        <w:t>1**************************************************************************************************************************1</w:t>
      </w:r>
    </w:p>
    <w:p w14:paraId="0B6F69CB" w14:textId="77777777" w:rsidR="0091780B" w:rsidRPr="000C41C9" w:rsidRDefault="0091780B" w:rsidP="0091780B">
      <w:pPr>
        <w:pStyle w:val="HiddenTextSpec"/>
        <w:rPr>
          <w:vanish w:val="0"/>
        </w:rPr>
      </w:pPr>
      <w:r w:rsidRPr="000C41C9">
        <w:rPr>
          <w:vanish w:val="0"/>
        </w:rPr>
        <w:t>BDC22S-21 dated Mar 24, 2023</w:t>
      </w:r>
    </w:p>
    <w:p w14:paraId="4C3A4F9C" w14:textId="77777777" w:rsidR="0091780B" w:rsidRPr="000C41C9" w:rsidRDefault="0091780B" w:rsidP="0091780B">
      <w:pPr>
        <w:pStyle w:val="HiddenTextSpec"/>
        <w:rPr>
          <w:vanish w:val="0"/>
        </w:rPr>
      </w:pPr>
    </w:p>
    <w:p w14:paraId="740CFCB8" w14:textId="77777777" w:rsidR="0091780B" w:rsidRPr="000C41C9" w:rsidRDefault="0091780B" w:rsidP="0091780B">
      <w:pPr>
        <w:pStyle w:val="Instruction"/>
        <w:widowControl w:val="0"/>
      </w:pPr>
      <w:r w:rsidRPr="000C41C9">
        <w:t>The second paragraph in Part E is changed to:</w:t>
      </w:r>
    </w:p>
    <w:p w14:paraId="31481202" w14:textId="77777777" w:rsidR="0091780B" w:rsidRPr="000C41C9" w:rsidRDefault="0091780B" w:rsidP="0091780B">
      <w:pPr>
        <w:pStyle w:val="A2paragraph"/>
      </w:pPr>
      <w:r w:rsidRPr="000C41C9">
        <w:t>Apply fog seal in a 2 feet wide strip centered over the HMA longitudinal cold joint, ensuring complete coverage of the HMA longitudinal cold joint.  Ensure that the fog seal material completely covers the pavement surface and is not streaked or ribboned.  Ensure that the distribution is even with no uncoated areas or puddles of excess emulsion.  Correct uncoated or lightly coated areas by applying additional fog seal emulsion.  Blot areas showing an excess of fog seal with sand approved by the RE.  Remove excess sand and emulsion material.  In areas inaccessible to distributor spray bars, use hand spraying equipment.</w:t>
      </w:r>
    </w:p>
    <w:p w14:paraId="34E7B79C" w14:textId="77777777" w:rsidR="0091780B" w:rsidRPr="000C41C9" w:rsidRDefault="0091780B" w:rsidP="0091780B">
      <w:pPr>
        <w:pStyle w:val="HiddenTextSpec"/>
        <w:rPr>
          <w:vanish w:val="0"/>
        </w:rPr>
      </w:pPr>
      <w:r w:rsidRPr="000C41C9">
        <w:rPr>
          <w:vanish w:val="0"/>
        </w:rPr>
        <w:t>1**************************************************************************************************************************1</w:t>
      </w:r>
    </w:p>
    <w:p w14:paraId="4C533252" w14:textId="77777777" w:rsidR="00B50977" w:rsidRPr="000C41C9" w:rsidRDefault="00B50977" w:rsidP="00402D93">
      <w:pPr>
        <w:pStyle w:val="HiddenTextSpec"/>
        <w:rPr>
          <w:vanish w:val="0"/>
        </w:rPr>
      </w:pPr>
    </w:p>
    <w:p w14:paraId="330013A6" w14:textId="77777777" w:rsidR="006A0DD4" w:rsidRPr="000C41C9" w:rsidRDefault="006A0DD4" w:rsidP="00605C0E">
      <w:pPr>
        <w:pStyle w:val="000Division"/>
      </w:pPr>
      <w:bookmarkStart w:id="602" w:name="_Toc175377819"/>
      <w:bookmarkStart w:id="603" w:name="_Toc175470716"/>
      <w:bookmarkStart w:id="604" w:name="_Toc182750016"/>
      <w:r w:rsidRPr="000C41C9">
        <w:lastRenderedPageBreak/>
        <w:t>Division 450 – Concrete Pavement Rehabilitation</w:t>
      </w:r>
      <w:bookmarkEnd w:id="602"/>
      <w:bookmarkEnd w:id="603"/>
      <w:bookmarkEnd w:id="604"/>
    </w:p>
    <w:p w14:paraId="24FE8CFD" w14:textId="77777777" w:rsidR="00224AD2" w:rsidRPr="000C41C9" w:rsidRDefault="00224AD2" w:rsidP="00F119B9">
      <w:pPr>
        <w:pStyle w:val="000Section"/>
      </w:pPr>
      <w:bookmarkStart w:id="605" w:name="s451"/>
      <w:bookmarkEnd w:id="605"/>
      <w:r w:rsidRPr="000C41C9">
        <w:t>Section 454 – Diamond Grinding Existing Concrete Pavement</w:t>
      </w:r>
    </w:p>
    <w:p w14:paraId="54739CE7" w14:textId="77777777" w:rsidR="00224AD2" w:rsidRPr="000C41C9" w:rsidRDefault="00224AD2" w:rsidP="00224AD2">
      <w:pPr>
        <w:pStyle w:val="0000000Subpart"/>
      </w:pPr>
      <w:r w:rsidRPr="000C41C9">
        <w:t>454.03.02  Ride Quality Requirements</w:t>
      </w:r>
    </w:p>
    <w:p w14:paraId="72571F55" w14:textId="77777777" w:rsidR="005835EB" w:rsidRPr="000C41C9" w:rsidRDefault="005835EB" w:rsidP="005835EB">
      <w:pPr>
        <w:pStyle w:val="A1paragraph0"/>
      </w:pPr>
      <w:r w:rsidRPr="000C41C9">
        <w:rPr>
          <w:b/>
        </w:rPr>
        <w:t>4.</w:t>
      </w:r>
      <w:r w:rsidRPr="000C41C9">
        <w:rPr>
          <w:b/>
        </w:rPr>
        <w:tab/>
        <w:t>Quality Acceptance</w:t>
      </w:r>
      <w:r w:rsidRPr="000C41C9">
        <w:t>.  The Department will determine acceptance and provide PA based on the following:</w:t>
      </w:r>
    </w:p>
    <w:p w14:paraId="135A02C8" w14:textId="0D1BEEAF" w:rsidR="00224AD2" w:rsidRPr="000C41C9" w:rsidRDefault="005835EB" w:rsidP="00456E4D">
      <w:pPr>
        <w:pStyle w:val="11paragraph"/>
        <w:rPr>
          <w:b/>
          <w:bCs/>
        </w:rPr>
      </w:pPr>
      <w:r w:rsidRPr="000C41C9">
        <w:rPr>
          <w:b/>
          <w:bCs/>
        </w:rPr>
        <w:t>a.</w:t>
      </w:r>
      <w:r w:rsidRPr="000C41C9">
        <w:rPr>
          <w:b/>
          <w:bCs/>
        </w:rPr>
        <w:tab/>
        <w:t>Pay Adjustment.</w:t>
      </w:r>
    </w:p>
    <w:p w14:paraId="7F2972B7" w14:textId="77777777" w:rsidR="00F06388" w:rsidRPr="000C41C9" w:rsidRDefault="00F06388" w:rsidP="00F06388">
      <w:pPr>
        <w:pStyle w:val="HiddenTextSpec"/>
        <w:rPr>
          <w:vanish w:val="0"/>
        </w:rPr>
      </w:pPr>
      <w:r w:rsidRPr="000C41C9">
        <w:rPr>
          <w:vanish w:val="0"/>
        </w:rPr>
        <w:t>1**************************************************************************************************************************1</w:t>
      </w:r>
    </w:p>
    <w:p w14:paraId="7422E24B" w14:textId="1565F008" w:rsidR="005835EB" w:rsidRPr="000C41C9" w:rsidRDefault="005835EB" w:rsidP="00D626C3">
      <w:pPr>
        <w:pStyle w:val="HiddenTextSpec"/>
        <w:rPr>
          <w:vanish w:val="0"/>
        </w:rPr>
      </w:pPr>
      <w:r w:rsidRPr="000C41C9">
        <w:rPr>
          <w:vanish w:val="0"/>
        </w:rPr>
        <w:t xml:space="preserve">send email to sme to request the exclusions in table </w:t>
      </w:r>
      <w:r w:rsidR="00626A9A" w:rsidRPr="000C41C9">
        <w:rPr>
          <w:vanish w:val="0"/>
        </w:rPr>
        <w:t>454.03.02-</w:t>
      </w:r>
      <w:r w:rsidR="006D0CF3" w:rsidRPr="000C41C9">
        <w:rPr>
          <w:vanish w:val="0"/>
        </w:rPr>
        <w:t>1A</w:t>
      </w:r>
      <w:r w:rsidR="00626A9A" w:rsidRPr="000C41C9">
        <w:rPr>
          <w:vanish w:val="0"/>
        </w:rPr>
        <w:t xml:space="preserve"> </w:t>
      </w:r>
      <w:r w:rsidRPr="000C41C9">
        <w:rPr>
          <w:vanish w:val="0"/>
        </w:rPr>
        <w:t xml:space="preserve">for roadways within the project </w:t>
      </w:r>
      <w:r w:rsidR="00070258" w:rsidRPr="000C41C9">
        <w:rPr>
          <w:vanish w:val="0"/>
        </w:rPr>
        <w:t>and include the following</w:t>
      </w:r>
    </w:p>
    <w:p w14:paraId="79505559" w14:textId="77777777" w:rsidR="005835EB" w:rsidRPr="000C41C9" w:rsidRDefault="005835EB" w:rsidP="00D626C3">
      <w:pPr>
        <w:pStyle w:val="HiddenTextSpec"/>
        <w:rPr>
          <w:vanish w:val="0"/>
        </w:rPr>
      </w:pPr>
    </w:p>
    <w:p w14:paraId="19E72C26" w14:textId="77777777" w:rsidR="005835EB" w:rsidRPr="000C41C9" w:rsidRDefault="005835EB" w:rsidP="00D626C3">
      <w:pPr>
        <w:pStyle w:val="HiddenTextSpec"/>
        <w:rPr>
          <w:vanish w:val="0"/>
        </w:rPr>
      </w:pPr>
      <w:r w:rsidRPr="000C41C9">
        <w:rPr>
          <w:b/>
          <w:vanish w:val="0"/>
        </w:rPr>
        <w:t>sme CONTACT</w:t>
      </w:r>
      <w:r w:rsidRPr="000C41C9">
        <w:rPr>
          <w:vanish w:val="0"/>
        </w:rPr>
        <w:t xml:space="preserve"> –</w:t>
      </w:r>
      <w:r w:rsidR="00D626C3" w:rsidRPr="000C41C9">
        <w:rPr>
          <w:vanish w:val="0"/>
        </w:rPr>
        <w:t xml:space="preserve"> </w:t>
      </w:r>
      <w:hyperlink r:id="rId58" w:history="1">
        <w:r w:rsidRPr="000C41C9">
          <w:rPr>
            <w:vanish w:val="0"/>
          </w:rPr>
          <w:t>Pavement</w:t>
        </w:r>
      </w:hyperlink>
      <w:r w:rsidRPr="000C41C9">
        <w:rPr>
          <w:vanish w:val="0"/>
        </w:rPr>
        <w:t xml:space="preserve"> &amp; drainage Management &amp; Technology unit</w:t>
      </w:r>
    </w:p>
    <w:p w14:paraId="5495682C" w14:textId="77777777" w:rsidR="00E15E5C" w:rsidRPr="000C41C9" w:rsidRDefault="00E15E5C" w:rsidP="00D626C3">
      <w:pPr>
        <w:pStyle w:val="HiddenTextSpec"/>
        <w:rPr>
          <w:vanish w:val="0"/>
        </w:rPr>
      </w:pPr>
    </w:p>
    <w:p w14:paraId="02CA4CEF" w14:textId="77777777" w:rsidR="00C12972" w:rsidRPr="000C41C9" w:rsidRDefault="00C12972" w:rsidP="00C12972">
      <w:pPr>
        <w:pStyle w:val="Instruction"/>
      </w:pPr>
      <w:r w:rsidRPr="000C41C9">
        <w:t>THE FOLLOWING IS ADDED:</w:t>
      </w:r>
    </w:p>
    <w:p w14:paraId="25F62459" w14:textId="77777777" w:rsidR="007A42A5" w:rsidRPr="000C41C9" w:rsidRDefault="007A42A5" w:rsidP="007A42A5">
      <w:pPr>
        <w:pStyle w:val="Blanklinehalf"/>
      </w:pPr>
    </w:p>
    <w:tbl>
      <w:tblPr>
        <w:tblW w:w="0" w:type="auto"/>
        <w:tblInd w:w="900" w:type="dxa"/>
        <w:tblLook w:val="04A0" w:firstRow="1" w:lastRow="0" w:firstColumn="1" w:lastColumn="0" w:noHBand="0" w:noVBand="1"/>
      </w:tblPr>
      <w:tblGrid>
        <w:gridCol w:w="3150"/>
        <w:gridCol w:w="2970"/>
        <w:gridCol w:w="2700"/>
      </w:tblGrid>
      <w:tr w:rsidR="007A42A5" w:rsidRPr="000C41C9" w14:paraId="373A2F6E" w14:textId="77777777" w:rsidTr="003A1BDF">
        <w:trPr>
          <w:trHeight w:val="288"/>
        </w:trPr>
        <w:tc>
          <w:tcPr>
            <w:tcW w:w="8820" w:type="dxa"/>
            <w:gridSpan w:val="3"/>
            <w:tcBorders>
              <w:top w:val="double" w:sz="4" w:space="0" w:color="auto"/>
              <w:bottom w:val="single" w:sz="4" w:space="0" w:color="auto"/>
            </w:tcBorders>
            <w:vAlign w:val="center"/>
          </w:tcPr>
          <w:p w14:paraId="6EDD34A9" w14:textId="4195E72B" w:rsidR="007A42A5" w:rsidRPr="000C41C9" w:rsidRDefault="007A42A5" w:rsidP="006D0CF3">
            <w:pPr>
              <w:pStyle w:val="Tabletitle"/>
            </w:pPr>
            <w:r w:rsidRPr="000C41C9">
              <w:t>Table 45</w:t>
            </w:r>
            <w:r w:rsidR="00EC7F32" w:rsidRPr="000C41C9">
              <w:t>4</w:t>
            </w:r>
            <w:r w:rsidRPr="000C41C9">
              <w:t>.03.</w:t>
            </w:r>
            <w:r w:rsidR="00EC7F32" w:rsidRPr="000C41C9">
              <w:t>2</w:t>
            </w:r>
            <w:r w:rsidRPr="000C41C9">
              <w:t>-</w:t>
            </w:r>
            <w:r w:rsidR="006D0CF3" w:rsidRPr="000C41C9">
              <w:t>1A</w:t>
            </w:r>
            <w:r w:rsidRPr="000C41C9">
              <w:t xml:space="preserve">  Exclusions for Diamond Grinding</w:t>
            </w:r>
          </w:p>
        </w:tc>
      </w:tr>
      <w:tr w:rsidR="007A42A5" w:rsidRPr="000C41C9" w14:paraId="6EF72ECA" w14:textId="77777777" w:rsidTr="003A1BDF">
        <w:trPr>
          <w:trHeight w:val="288"/>
        </w:trPr>
        <w:tc>
          <w:tcPr>
            <w:tcW w:w="3150" w:type="dxa"/>
            <w:tcBorders>
              <w:top w:val="single" w:sz="4" w:space="0" w:color="auto"/>
              <w:bottom w:val="single" w:sz="4" w:space="0" w:color="auto"/>
            </w:tcBorders>
            <w:vAlign w:val="center"/>
          </w:tcPr>
          <w:p w14:paraId="4E3A6880" w14:textId="77777777" w:rsidR="007A42A5" w:rsidRPr="000C41C9" w:rsidRDefault="007A42A5" w:rsidP="003A1BDF">
            <w:pPr>
              <w:pStyle w:val="TableheaderCentered"/>
            </w:pPr>
            <w:r w:rsidRPr="000C41C9">
              <w:t>Roadway</w:t>
            </w:r>
          </w:p>
        </w:tc>
        <w:tc>
          <w:tcPr>
            <w:tcW w:w="2970" w:type="dxa"/>
            <w:tcBorders>
              <w:top w:val="single" w:sz="4" w:space="0" w:color="auto"/>
              <w:bottom w:val="single" w:sz="4" w:space="0" w:color="auto"/>
            </w:tcBorders>
            <w:vAlign w:val="center"/>
          </w:tcPr>
          <w:p w14:paraId="31C7D2AA" w14:textId="77777777" w:rsidR="007A42A5" w:rsidRPr="000C41C9" w:rsidRDefault="007A42A5" w:rsidP="003A1BDF">
            <w:pPr>
              <w:pStyle w:val="TableheaderCentered"/>
            </w:pPr>
            <w:r w:rsidRPr="000C41C9">
              <w:t>Lane Number</w:t>
            </w:r>
          </w:p>
        </w:tc>
        <w:tc>
          <w:tcPr>
            <w:tcW w:w="2700" w:type="dxa"/>
            <w:tcBorders>
              <w:top w:val="single" w:sz="4" w:space="0" w:color="auto"/>
              <w:bottom w:val="single" w:sz="4" w:space="0" w:color="auto"/>
            </w:tcBorders>
            <w:vAlign w:val="center"/>
          </w:tcPr>
          <w:p w14:paraId="59E98744" w14:textId="77777777" w:rsidR="007A42A5" w:rsidRPr="000C41C9" w:rsidRDefault="007A42A5" w:rsidP="003A1BDF">
            <w:pPr>
              <w:pStyle w:val="TableheaderCentered"/>
            </w:pPr>
            <w:r w:rsidRPr="000C41C9">
              <w:t>Exclusions</w:t>
            </w:r>
          </w:p>
        </w:tc>
      </w:tr>
      <w:tr w:rsidR="007A42A5" w:rsidRPr="000C41C9" w14:paraId="4899BF6C" w14:textId="77777777" w:rsidTr="003A1BDF">
        <w:trPr>
          <w:trHeight w:val="288"/>
        </w:trPr>
        <w:tc>
          <w:tcPr>
            <w:tcW w:w="3150" w:type="dxa"/>
            <w:tcBorders>
              <w:top w:val="single" w:sz="4" w:space="0" w:color="auto"/>
              <w:bottom w:val="double" w:sz="4" w:space="0" w:color="auto"/>
            </w:tcBorders>
            <w:vAlign w:val="center"/>
          </w:tcPr>
          <w:p w14:paraId="1BCAFB96" w14:textId="77777777" w:rsidR="007A42A5" w:rsidRPr="000C41C9" w:rsidRDefault="007A42A5" w:rsidP="003A1BDF">
            <w:pPr>
              <w:pStyle w:val="Tabletext"/>
              <w:jc w:val="center"/>
            </w:pPr>
          </w:p>
        </w:tc>
        <w:tc>
          <w:tcPr>
            <w:tcW w:w="2970" w:type="dxa"/>
            <w:tcBorders>
              <w:top w:val="single" w:sz="4" w:space="0" w:color="auto"/>
              <w:bottom w:val="double" w:sz="4" w:space="0" w:color="auto"/>
            </w:tcBorders>
            <w:vAlign w:val="center"/>
          </w:tcPr>
          <w:p w14:paraId="55227B3D" w14:textId="77777777" w:rsidR="007A42A5" w:rsidRPr="000C41C9" w:rsidRDefault="007A42A5" w:rsidP="003A1BDF">
            <w:pPr>
              <w:pStyle w:val="Tabletext"/>
              <w:jc w:val="center"/>
              <w:rPr>
                <w:b/>
                <w:bCs/>
              </w:rPr>
            </w:pPr>
          </w:p>
        </w:tc>
        <w:tc>
          <w:tcPr>
            <w:tcW w:w="2700" w:type="dxa"/>
            <w:tcBorders>
              <w:top w:val="single" w:sz="4" w:space="0" w:color="auto"/>
              <w:bottom w:val="double" w:sz="4" w:space="0" w:color="auto"/>
            </w:tcBorders>
            <w:vAlign w:val="center"/>
          </w:tcPr>
          <w:p w14:paraId="26DEB385" w14:textId="77777777" w:rsidR="007A42A5" w:rsidRPr="000C41C9" w:rsidRDefault="007A42A5" w:rsidP="003A1BDF">
            <w:pPr>
              <w:pStyle w:val="Tabletext"/>
              <w:jc w:val="center"/>
              <w:rPr>
                <w:b/>
                <w:bCs/>
              </w:rPr>
            </w:pPr>
          </w:p>
        </w:tc>
      </w:tr>
    </w:tbl>
    <w:p w14:paraId="4D515E5C" w14:textId="1E0EDDBB" w:rsidR="007A42A5" w:rsidRPr="000C41C9" w:rsidRDefault="007A42A5" w:rsidP="00B83FC4">
      <w:pPr>
        <w:pStyle w:val="12paragraph"/>
      </w:pPr>
      <w:r w:rsidRPr="000C41C9">
        <w:t>Lane designation is by increasing numbers from left to right in the direction of tr</w:t>
      </w:r>
      <w:r w:rsidR="00A15503" w:rsidRPr="000C41C9">
        <w:t>affic with left lane being Lane </w:t>
      </w:r>
      <w:r w:rsidRPr="000C41C9">
        <w:t>1.</w:t>
      </w:r>
    </w:p>
    <w:p w14:paraId="459DDE3E" w14:textId="77777777" w:rsidR="00F06388" w:rsidRPr="000C41C9" w:rsidRDefault="00F06388" w:rsidP="00F06388">
      <w:pPr>
        <w:pStyle w:val="HiddenTextSpec"/>
        <w:rPr>
          <w:vanish w:val="0"/>
        </w:rPr>
      </w:pPr>
      <w:r w:rsidRPr="000C41C9">
        <w:rPr>
          <w:vanish w:val="0"/>
        </w:rPr>
        <w:t>1**************************************************************************************************************************1</w:t>
      </w:r>
    </w:p>
    <w:p w14:paraId="5463BCCD" w14:textId="77777777" w:rsidR="00C25637" w:rsidRPr="000C41C9" w:rsidRDefault="00C25637" w:rsidP="00C25637">
      <w:pPr>
        <w:pStyle w:val="000Division"/>
      </w:pPr>
      <w:r w:rsidRPr="000C41C9">
        <w:lastRenderedPageBreak/>
        <w:t>Division 500 – Bridges and Structures</w:t>
      </w:r>
    </w:p>
    <w:p w14:paraId="114EDADE" w14:textId="77777777" w:rsidR="00AD5290" w:rsidRPr="000C41C9" w:rsidRDefault="00AD5290" w:rsidP="00580305">
      <w:pPr>
        <w:pStyle w:val="000Section"/>
        <w:keepNext w:val="0"/>
        <w:widowControl w:val="0"/>
      </w:pPr>
      <w:bookmarkStart w:id="606" w:name="_Toc175377889"/>
      <w:bookmarkStart w:id="607" w:name="_Toc175470786"/>
      <w:bookmarkStart w:id="608" w:name="_Toc176676342"/>
      <w:r w:rsidRPr="000C41C9">
        <w:t>Section 502 – Load Bearing Piles</w:t>
      </w:r>
    </w:p>
    <w:p w14:paraId="192F3AB0" w14:textId="77777777" w:rsidR="00493BA5" w:rsidRPr="000C41C9" w:rsidRDefault="00493BA5" w:rsidP="00580305">
      <w:pPr>
        <w:pStyle w:val="0000000Subpart"/>
        <w:keepNext w:val="0"/>
        <w:widowControl w:val="0"/>
      </w:pPr>
      <w:r w:rsidRPr="000C41C9">
        <w:t>502.03.03  Driving Piles</w:t>
      </w:r>
      <w:bookmarkEnd w:id="606"/>
      <w:bookmarkEnd w:id="607"/>
      <w:bookmarkEnd w:id="608"/>
    </w:p>
    <w:p w14:paraId="43EB22B7" w14:textId="77777777" w:rsidR="00493BA5" w:rsidRPr="000C41C9" w:rsidRDefault="00493BA5" w:rsidP="00493BA5">
      <w:pPr>
        <w:pStyle w:val="A1paragraph0"/>
        <w:rPr>
          <w:b/>
        </w:rPr>
      </w:pPr>
      <w:r w:rsidRPr="000C41C9">
        <w:rPr>
          <w:b/>
        </w:rPr>
        <w:t>C.</w:t>
      </w:r>
      <w:r w:rsidRPr="000C41C9">
        <w:rPr>
          <w:b/>
        </w:rPr>
        <w:tab/>
        <w:t>Test Piles.</w:t>
      </w:r>
    </w:p>
    <w:p w14:paraId="2E9FA9D6" w14:textId="77777777" w:rsidR="00C03B2F" w:rsidRPr="000C41C9" w:rsidRDefault="00C03B2F" w:rsidP="00C03B2F">
      <w:pPr>
        <w:pStyle w:val="HiddenTextSpec"/>
        <w:rPr>
          <w:vanish w:val="0"/>
        </w:rPr>
      </w:pPr>
      <w:r w:rsidRPr="000C41C9">
        <w:rPr>
          <w:vanish w:val="0"/>
        </w:rPr>
        <w:t>1**************************************************************************************************************************1</w:t>
      </w:r>
    </w:p>
    <w:p w14:paraId="3E434B09" w14:textId="77777777" w:rsidR="00493BA5" w:rsidRPr="000C41C9" w:rsidRDefault="00493BA5" w:rsidP="00493BA5">
      <w:pPr>
        <w:pStyle w:val="11paragraph"/>
      </w:pPr>
      <w:r w:rsidRPr="000C41C9">
        <w:rPr>
          <w:b/>
        </w:rPr>
        <w:t>1.</w:t>
      </w:r>
      <w:r w:rsidRPr="000C41C9">
        <w:rPr>
          <w:b/>
        </w:rPr>
        <w:tab/>
        <w:t>Static Pile Load Test.</w:t>
      </w:r>
    </w:p>
    <w:p w14:paraId="36A27F5F" w14:textId="77777777" w:rsidR="00C03B2F" w:rsidRPr="000C41C9" w:rsidRDefault="00C03B2F" w:rsidP="00C03B2F">
      <w:pPr>
        <w:pStyle w:val="HiddenTextSpec"/>
        <w:tabs>
          <w:tab w:val="left" w:pos="1440"/>
          <w:tab w:val="left" w:pos="2880"/>
        </w:tabs>
        <w:rPr>
          <w:vanish w:val="0"/>
        </w:rPr>
      </w:pPr>
      <w:r w:rsidRPr="000C41C9">
        <w:rPr>
          <w:vanish w:val="0"/>
        </w:rPr>
        <w:t>2**************************************************************************************2</w:t>
      </w:r>
    </w:p>
    <w:p w14:paraId="12FD36F5" w14:textId="77777777" w:rsidR="001D224B" w:rsidRPr="000C41C9" w:rsidRDefault="00172589" w:rsidP="001D224B">
      <w:pPr>
        <w:pStyle w:val="HiddenTextSpec"/>
        <w:rPr>
          <w:vanish w:val="0"/>
        </w:rPr>
      </w:pPr>
      <w:r w:rsidRPr="000C41C9">
        <w:rPr>
          <w:vanish w:val="0"/>
        </w:rPr>
        <w:t>complete and include static test load to be applied</w:t>
      </w:r>
    </w:p>
    <w:p w14:paraId="17320782" w14:textId="77777777" w:rsidR="001D224B" w:rsidRPr="000C41C9" w:rsidRDefault="001D224B" w:rsidP="001D224B">
      <w:pPr>
        <w:pStyle w:val="HiddenTextSpec"/>
        <w:rPr>
          <w:vanish w:val="0"/>
        </w:rPr>
      </w:pPr>
    </w:p>
    <w:p w14:paraId="7556CA09" w14:textId="77777777" w:rsidR="00A170B3" w:rsidRPr="000C41C9" w:rsidRDefault="00A170B3" w:rsidP="00A170B3">
      <w:pPr>
        <w:pStyle w:val="HiddenTextSpec"/>
        <w:rPr>
          <w:b/>
          <w:vanish w:val="0"/>
        </w:rPr>
      </w:pPr>
      <w:r w:rsidRPr="000C41C9">
        <w:rPr>
          <w:b/>
          <w:vanish w:val="0"/>
        </w:rPr>
        <w:t>sme contact –</w:t>
      </w:r>
      <w:r w:rsidR="00F20EAF" w:rsidRPr="000C41C9">
        <w:rPr>
          <w:b/>
          <w:vanish w:val="0"/>
        </w:rPr>
        <w:t xml:space="preserve"> </w:t>
      </w:r>
      <w:r w:rsidRPr="000C41C9">
        <w:rPr>
          <w:b/>
          <w:vanish w:val="0"/>
        </w:rPr>
        <w:t>geotechnical engineering</w:t>
      </w:r>
    </w:p>
    <w:p w14:paraId="1D91A3DF" w14:textId="77777777" w:rsidR="00A170B3" w:rsidRPr="000C41C9" w:rsidRDefault="00172589" w:rsidP="00A170B3">
      <w:pPr>
        <w:pStyle w:val="12paragraph"/>
      </w:pPr>
      <w:r w:rsidRPr="000C41C9">
        <w:t xml:space="preserve">Apply a </w:t>
      </w:r>
      <w:r w:rsidR="00A170B3" w:rsidRPr="000C41C9">
        <w:t xml:space="preserve">total </w:t>
      </w:r>
      <w:r w:rsidRPr="000C41C9">
        <w:t xml:space="preserve">of _____ tons of </w:t>
      </w:r>
      <w:r w:rsidR="00A170B3" w:rsidRPr="000C41C9">
        <w:t xml:space="preserve">static test load to </w:t>
      </w:r>
      <w:r w:rsidRPr="000C41C9">
        <w:t>the piles.</w:t>
      </w:r>
    </w:p>
    <w:p w14:paraId="77486B5D" w14:textId="77777777" w:rsidR="00C03B2F" w:rsidRPr="000C41C9" w:rsidRDefault="00C03B2F" w:rsidP="00C03B2F">
      <w:pPr>
        <w:pStyle w:val="HiddenTextSpec"/>
        <w:tabs>
          <w:tab w:val="left" w:pos="1440"/>
          <w:tab w:val="left" w:pos="2880"/>
        </w:tabs>
        <w:rPr>
          <w:vanish w:val="0"/>
        </w:rPr>
      </w:pPr>
      <w:r w:rsidRPr="000C41C9">
        <w:rPr>
          <w:vanish w:val="0"/>
        </w:rPr>
        <w:t>2**************************************************************************************2</w:t>
      </w:r>
    </w:p>
    <w:p w14:paraId="304BC852" w14:textId="6DA8B995" w:rsidR="00493BA5" w:rsidRPr="000C41C9" w:rsidRDefault="00493BA5" w:rsidP="00493BA5">
      <w:pPr>
        <w:pStyle w:val="11paragraph"/>
      </w:pPr>
      <w:r w:rsidRPr="000C41C9">
        <w:rPr>
          <w:b/>
        </w:rPr>
        <w:t>2.</w:t>
      </w:r>
      <w:r w:rsidRPr="000C41C9">
        <w:rPr>
          <w:b/>
        </w:rPr>
        <w:tab/>
        <w:t>Dynamic Pile Load Tests.</w:t>
      </w:r>
    </w:p>
    <w:p w14:paraId="6650BD3D" w14:textId="77777777" w:rsidR="00C03B2F" w:rsidRPr="000C41C9" w:rsidRDefault="00C03B2F" w:rsidP="00C03B2F">
      <w:pPr>
        <w:pStyle w:val="HiddenTextSpec"/>
        <w:tabs>
          <w:tab w:val="left" w:pos="1440"/>
          <w:tab w:val="left" w:pos="2880"/>
        </w:tabs>
        <w:rPr>
          <w:vanish w:val="0"/>
        </w:rPr>
      </w:pPr>
      <w:r w:rsidRPr="000C41C9">
        <w:rPr>
          <w:vanish w:val="0"/>
        </w:rPr>
        <w:t>2**************************************************************************************2</w:t>
      </w:r>
    </w:p>
    <w:p w14:paraId="4278C9FE" w14:textId="77777777" w:rsidR="00E010F9" w:rsidRPr="000C41C9" w:rsidRDefault="005E7F1E" w:rsidP="00E010F9">
      <w:pPr>
        <w:pStyle w:val="HiddenTextSpec"/>
        <w:rPr>
          <w:vanish w:val="0"/>
        </w:rPr>
      </w:pPr>
      <w:r w:rsidRPr="000C41C9">
        <w:rPr>
          <w:vanish w:val="0"/>
        </w:rPr>
        <w:t>Specify if restrike is required</w:t>
      </w:r>
    </w:p>
    <w:p w14:paraId="2EE9E047" w14:textId="77777777" w:rsidR="005E7F1E" w:rsidRPr="000C41C9" w:rsidRDefault="005E7F1E" w:rsidP="00E010F9">
      <w:pPr>
        <w:pStyle w:val="HiddenTextSpec"/>
        <w:rPr>
          <w:vanish w:val="0"/>
        </w:rPr>
      </w:pPr>
    </w:p>
    <w:p w14:paraId="5D4DD6D0" w14:textId="77777777" w:rsidR="005E7F1E" w:rsidRPr="000C41C9" w:rsidRDefault="005E7F1E" w:rsidP="005E7F1E">
      <w:pPr>
        <w:pStyle w:val="HiddenTextSpec"/>
        <w:rPr>
          <w:b/>
          <w:vanish w:val="0"/>
        </w:rPr>
      </w:pPr>
      <w:r w:rsidRPr="000C41C9">
        <w:rPr>
          <w:b/>
          <w:vanish w:val="0"/>
        </w:rPr>
        <w:t>sme contact – geotechnical engineering</w:t>
      </w:r>
    </w:p>
    <w:p w14:paraId="0E36CD4C" w14:textId="77777777" w:rsidR="00C03B2F" w:rsidRPr="000C41C9" w:rsidRDefault="00C03B2F" w:rsidP="00C03B2F">
      <w:pPr>
        <w:pStyle w:val="HiddenTextSpec"/>
        <w:tabs>
          <w:tab w:val="left" w:pos="1440"/>
          <w:tab w:val="left" w:pos="2880"/>
        </w:tabs>
        <w:rPr>
          <w:vanish w:val="0"/>
        </w:rPr>
      </w:pPr>
      <w:r w:rsidRPr="000C41C9">
        <w:rPr>
          <w:vanish w:val="0"/>
        </w:rPr>
        <w:t>2**************************************************************************************2</w:t>
      </w:r>
    </w:p>
    <w:p w14:paraId="67E2BA41" w14:textId="4058755E" w:rsidR="005569F9" w:rsidRPr="000C41C9" w:rsidRDefault="00683535" w:rsidP="005569F9">
      <w:pPr>
        <w:pStyle w:val="HiddenTextSpec"/>
        <w:rPr>
          <w:vanish w:val="0"/>
        </w:rPr>
      </w:pPr>
      <w:bookmarkStart w:id="609" w:name="_Toc175377893"/>
      <w:bookmarkStart w:id="610" w:name="_Toc175470790"/>
      <w:bookmarkStart w:id="611" w:name="_Toc182750090"/>
      <w:bookmarkStart w:id="612" w:name="_Toc175377906"/>
      <w:bookmarkStart w:id="613" w:name="_Toc175470803"/>
      <w:bookmarkStart w:id="614" w:name="_Toc176676359"/>
      <w:r w:rsidRPr="000C41C9">
        <w:rPr>
          <w:vanish w:val="0"/>
        </w:rPr>
        <w:t>1**************************************************************************************************************************1</w:t>
      </w:r>
    </w:p>
    <w:p w14:paraId="4DEFE172" w14:textId="77777777" w:rsidR="005569F9" w:rsidRPr="000C41C9" w:rsidRDefault="005569F9" w:rsidP="005569F9">
      <w:pPr>
        <w:pStyle w:val="000Section"/>
      </w:pPr>
      <w:bookmarkStart w:id="615" w:name="_Toc501717123"/>
      <w:bookmarkStart w:id="616" w:name="_Toc161664672"/>
      <w:r w:rsidRPr="000C41C9">
        <w:t>Section 503 – Drilled Shaft Foundations</w:t>
      </w:r>
      <w:bookmarkEnd w:id="615"/>
      <w:bookmarkEnd w:id="616"/>
    </w:p>
    <w:p w14:paraId="06A8C356" w14:textId="77777777" w:rsidR="005569F9" w:rsidRPr="000C41C9" w:rsidRDefault="005569F9" w:rsidP="005569F9">
      <w:pPr>
        <w:pStyle w:val="0000000Subpart"/>
      </w:pPr>
      <w:r w:rsidRPr="000C41C9">
        <w:t>503.03.03  Load Test</w:t>
      </w:r>
    </w:p>
    <w:p w14:paraId="135A6375" w14:textId="77777777" w:rsidR="005569F9" w:rsidRPr="000C41C9" w:rsidRDefault="005569F9" w:rsidP="005569F9">
      <w:pPr>
        <w:pStyle w:val="HiddenTextSpec"/>
        <w:rPr>
          <w:vanish w:val="0"/>
        </w:rPr>
      </w:pPr>
      <w:r w:rsidRPr="000C41C9">
        <w:rPr>
          <w:vanish w:val="0"/>
        </w:rPr>
        <w:t>1**************************************************************************************************************************1</w:t>
      </w:r>
    </w:p>
    <w:p w14:paraId="0DA62F3D" w14:textId="77777777" w:rsidR="005569F9" w:rsidRPr="000C41C9" w:rsidRDefault="005569F9" w:rsidP="005569F9">
      <w:pPr>
        <w:pStyle w:val="HiddenTextSpec"/>
        <w:rPr>
          <w:vanish w:val="0"/>
        </w:rPr>
      </w:pPr>
      <w:r w:rsidRPr="000C41C9">
        <w:rPr>
          <w:vanish w:val="0"/>
        </w:rPr>
        <w:t>BDC24S-02 dated apr 04, 2024</w:t>
      </w:r>
    </w:p>
    <w:p w14:paraId="3B6EDF53" w14:textId="77777777" w:rsidR="005569F9" w:rsidRPr="000C41C9" w:rsidRDefault="005569F9" w:rsidP="005569F9">
      <w:pPr>
        <w:pStyle w:val="A1paragraph0"/>
        <w:rPr>
          <w:b/>
          <w:bCs/>
        </w:rPr>
      </w:pPr>
      <w:r w:rsidRPr="000C41C9">
        <w:rPr>
          <w:b/>
          <w:bCs/>
        </w:rPr>
        <w:t>B.</w:t>
      </w:r>
      <w:r w:rsidRPr="000C41C9">
        <w:rPr>
          <w:b/>
          <w:bCs/>
        </w:rPr>
        <w:tab/>
        <w:t xml:space="preserve">Load Testing and Reporting.  </w:t>
      </w:r>
    </w:p>
    <w:p w14:paraId="277A346B" w14:textId="77777777" w:rsidR="005569F9" w:rsidRPr="000C41C9" w:rsidRDefault="005569F9" w:rsidP="005569F9">
      <w:pPr>
        <w:pStyle w:val="Instruction"/>
        <w:rPr>
          <w:rFonts w:eastAsia="Calibri"/>
        </w:rPr>
      </w:pPr>
      <w:r w:rsidRPr="000C41C9">
        <w:t>The last paragraph is changed to:</w:t>
      </w:r>
    </w:p>
    <w:p w14:paraId="1639A85E" w14:textId="77777777" w:rsidR="005569F9" w:rsidRPr="000C41C9" w:rsidRDefault="005569F9" w:rsidP="005569F9">
      <w:pPr>
        <w:pStyle w:val="A2paragraph"/>
      </w:pPr>
      <w:r w:rsidRPr="000C41C9">
        <w:t>Within 14 days, the Department will notify the Contractor if revisions to the foundation lengths and installation procedures will be made based on the results of the load tests.  Do not begin construction of production drilled shafts without the Department’s approval.</w:t>
      </w:r>
    </w:p>
    <w:p w14:paraId="3CFCDA2B" w14:textId="77777777" w:rsidR="005569F9" w:rsidRPr="000C41C9" w:rsidRDefault="005569F9" w:rsidP="005569F9">
      <w:pPr>
        <w:pStyle w:val="HiddenTextSpec"/>
        <w:rPr>
          <w:vanish w:val="0"/>
        </w:rPr>
      </w:pPr>
      <w:r w:rsidRPr="000C41C9">
        <w:rPr>
          <w:vanish w:val="0"/>
        </w:rPr>
        <w:t>1**************************************************************************************************************************1</w:t>
      </w:r>
    </w:p>
    <w:p w14:paraId="4B4A6A0E" w14:textId="77777777" w:rsidR="005569F9" w:rsidRPr="000C41C9" w:rsidRDefault="005569F9" w:rsidP="005569F9">
      <w:pPr>
        <w:pStyle w:val="0000000Subpart"/>
        <w:rPr>
          <w:rFonts w:eastAsia="Calibri"/>
        </w:rPr>
      </w:pPr>
      <w:r w:rsidRPr="000C41C9">
        <w:rPr>
          <w:rFonts w:eastAsia="Calibri"/>
        </w:rPr>
        <w:t>503.03.04  Crosshole Sonic Logging</w:t>
      </w:r>
    </w:p>
    <w:p w14:paraId="00D36B0A" w14:textId="77777777" w:rsidR="005569F9" w:rsidRPr="000C41C9" w:rsidRDefault="005569F9" w:rsidP="005569F9">
      <w:pPr>
        <w:pStyle w:val="HiddenTextSpec"/>
        <w:rPr>
          <w:vanish w:val="0"/>
        </w:rPr>
      </w:pPr>
      <w:r w:rsidRPr="000C41C9">
        <w:rPr>
          <w:vanish w:val="0"/>
        </w:rPr>
        <w:t>1**************************************************************************************************************************1</w:t>
      </w:r>
    </w:p>
    <w:p w14:paraId="49BE0AD7" w14:textId="77777777" w:rsidR="005569F9" w:rsidRPr="000C41C9" w:rsidRDefault="005569F9" w:rsidP="005569F9">
      <w:pPr>
        <w:pStyle w:val="HiddenTextSpec"/>
        <w:rPr>
          <w:vanish w:val="0"/>
        </w:rPr>
      </w:pPr>
      <w:r w:rsidRPr="000C41C9">
        <w:rPr>
          <w:vanish w:val="0"/>
        </w:rPr>
        <w:t>BDC24S-02 dated apr 04, 2024</w:t>
      </w:r>
    </w:p>
    <w:p w14:paraId="1AB2BA64" w14:textId="77777777" w:rsidR="005569F9" w:rsidRPr="000C41C9" w:rsidRDefault="005569F9" w:rsidP="005569F9">
      <w:pPr>
        <w:pStyle w:val="HiddenTextSpec"/>
        <w:rPr>
          <w:vanish w:val="0"/>
        </w:rPr>
      </w:pPr>
    </w:p>
    <w:p w14:paraId="55A55CED" w14:textId="77777777" w:rsidR="005569F9" w:rsidRPr="000C41C9" w:rsidRDefault="005569F9" w:rsidP="005569F9">
      <w:pPr>
        <w:pStyle w:val="Instruction"/>
      </w:pPr>
      <w:r w:rsidRPr="000C41C9">
        <w:t>The First paragraph in part c is changed to:</w:t>
      </w:r>
    </w:p>
    <w:p w14:paraId="43EADEB1" w14:textId="77777777" w:rsidR="005569F9" w:rsidRPr="000C41C9" w:rsidRDefault="005569F9" w:rsidP="005569F9">
      <w:pPr>
        <w:pStyle w:val="A1paragraph0"/>
      </w:pPr>
      <w:r w:rsidRPr="000C41C9">
        <w:rPr>
          <w:b/>
        </w:rPr>
        <w:t>C.</w:t>
      </w:r>
      <w:r w:rsidRPr="000C41C9">
        <w:rPr>
          <w:b/>
        </w:rPr>
        <w:tab/>
        <w:t>Evaluation of the CSL Test Results.</w:t>
      </w:r>
      <w:r w:rsidRPr="000C41C9">
        <w:t xml:space="preserve">  The Department will evaluate the CSL test results and determine whether or not the drilled shaft construction is acceptable and respond within 14 days.  If the RE determines that the drilled shaft is acceptable, dewater and grout the CSL tubes.  Use the grout with the same strength or higher than the strength of the concrete used in the original drilled shaft. </w:t>
      </w:r>
    </w:p>
    <w:p w14:paraId="246E0A0A" w14:textId="77777777" w:rsidR="005569F9" w:rsidRPr="000C41C9" w:rsidRDefault="005569F9" w:rsidP="005569F9">
      <w:pPr>
        <w:pStyle w:val="A1paragraph0"/>
      </w:pPr>
    </w:p>
    <w:p w14:paraId="2C83DE07" w14:textId="77777777" w:rsidR="005569F9" w:rsidRPr="000C41C9" w:rsidRDefault="005569F9" w:rsidP="005569F9">
      <w:pPr>
        <w:pStyle w:val="Instruction"/>
      </w:pPr>
      <w:r w:rsidRPr="000C41C9">
        <w:t>Part D is changed to:</w:t>
      </w:r>
    </w:p>
    <w:p w14:paraId="59E97574" w14:textId="77777777" w:rsidR="005569F9" w:rsidRPr="000C41C9" w:rsidRDefault="005569F9" w:rsidP="005569F9">
      <w:pPr>
        <w:pStyle w:val="A1paragraph0"/>
        <w:rPr>
          <w:b/>
          <w:bCs/>
        </w:rPr>
      </w:pPr>
      <w:r w:rsidRPr="000C41C9">
        <w:rPr>
          <w:b/>
          <w:bCs/>
        </w:rPr>
        <w:lastRenderedPageBreak/>
        <w:t xml:space="preserve">D. Further Evaluation.  </w:t>
      </w:r>
      <w:r w:rsidRPr="000C41C9">
        <w:t>Perform Tomography, Shaft Coring, or other investigated methods as directed by the RE for further evaluation.  Submit a report signed and sealed by a Professional Engineer registered in the State of New Jersey providing the results of further evaluation and recommendations to accept or repair the shaft within 14 days.  The report must contain recommendations for modification of construction procedures to prevent defects for subsequent shaft installation.  The Department will respond within 14 days.</w:t>
      </w:r>
    </w:p>
    <w:p w14:paraId="6C4BC4D8" w14:textId="77777777" w:rsidR="005569F9" w:rsidRPr="000C41C9" w:rsidRDefault="005569F9" w:rsidP="005569F9">
      <w:pPr>
        <w:pStyle w:val="HiddenTextSpec"/>
        <w:rPr>
          <w:vanish w:val="0"/>
        </w:rPr>
      </w:pPr>
      <w:r w:rsidRPr="000C41C9">
        <w:rPr>
          <w:vanish w:val="0"/>
        </w:rPr>
        <w:t>1**************************************************************************************************************************1</w:t>
      </w:r>
    </w:p>
    <w:p w14:paraId="31CB8D47" w14:textId="77777777" w:rsidR="005569F9" w:rsidRPr="000C41C9" w:rsidRDefault="005569F9" w:rsidP="005569F9">
      <w:pPr>
        <w:pStyle w:val="0000000Subpart"/>
      </w:pPr>
      <w:bookmarkStart w:id="617" w:name="_Toc501717133"/>
      <w:bookmarkStart w:id="618" w:name="_Toc161664682"/>
      <w:r w:rsidRPr="000C41C9">
        <w:t>503.03.05  Tomography</w:t>
      </w:r>
      <w:bookmarkEnd w:id="617"/>
      <w:bookmarkEnd w:id="618"/>
    </w:p>
    <w:p w14:paraId="68F7AB8A" w14:textId="77777777" w:rsidR="005569F9" w:rsidRPr="000C41C9" w:rsidRDefault="005569F9" w:rsidP="005569F9">
      <w:pPr>
        <w:pStyle w:val="HiddenTextSpec"/>
        <w:rPr>
          <w:vanish w:val="0"/>
        </w:rPr>
      </w:pPr>
    </w:p>
    <w:p w14:paraId="007CC9AB" w14:textId="77777777" w:rsidR="005569F9" w:rsidRPr="000C41C9" w:rsidRDefault="005569F9" w:rsidP="005569F9">
      <w:pPr>
        <w:pStyle w:val="HiddenTextSpec"/>
        <w:rPr>
          <w:vanish w:val="0"/>
        </w:rPr>
      </w:pPr>
      <w:r w:rsidRPr="000C41C9">
        <w:rPr>
          <w:vanish w:val="0"/>
        </w:rPr>
        <w:t>1**************************************************************************************************************************1</w:t>
      </w:r>
    </w:p>
    <w:p w14:paraId="4E515440" w14:textId="77777777" w:rsidR="005569F9" w:rsidRPr="000C41C9" w:rsidRDefault="005569F9" w:rsidP="005569F9">
      <w:pPr>
        <w:pStyle w:val="HiddenTextSpec"/>
        <w:rPr>
          <w:vanish w:val="0"/>
        </w:rPr>
      </w:pPr>
      <w:r w:rsidRPr="000C41C9">
        <w:rPr>
          <w:vanish w:val="0"/>
        </w:rPr>
        <w:t>BDC24S-02 dated apr 04, 2024</w:t>
      </w:r>
    </w:p>
    <w:p w14:paraId="2119FEC2" w14:textId="77777777" w:rsidR="005569F9" w:rsidRPr="000C41C9" w:rsidRDefault="005569F9" w:rsidP="005569F9">
      <w:pPr>
        <w:pStyle w:val="Instruction"/>
      </w:pPr>
      <w:r w:rsidRPr="000C41C9">
        <w:t>the subpart is changed to:</w:t>
      </w:r>
    </w:p>
    <w:p w14:paraId="7D4F1FCE" w14:textId="77777777" w:rsidR="005569F9" w:rsidRPr="000C41C9" w:rsidRDefault="005569F9" w:rsidP="005569F9">
      <w:pPr>
        <w:pStyle w:val="Paragraph"/>
      </w:pPr>
      <w:r w:rsidRPr="000C41C9">
        <w:t>Use the same equipment and access tubes as the CSL method.  Submit the Tomography analysis results to RE for review.  Provide the two dimensional (2-D) horizontal and vertical slices and three dimensional (3-D) tomographs for the entire shaft between the respective tube pairs.  Present these images in color and coded to identify the variations in sonic velocity.  Include the complete discussion of the Tomography tests results in the report.  The Department will respond within 14 days.</w:t>
      </w:r>
    </w:p>
    <w:p w14:paraId="5F841F0A" w14:textId="77777777" w:rsidR="005569F9" w:rsidRPr="000C41C9" w:rsidRDefault="005569F9" w:rsidP="005569F9">
      <w:pPr>
        <w:pStyle w:val="HiddenTextSpec"/>
        <w:rPr>
          <w:vanish w:val="0"/>
        </w:rPr>
      </w:pPr>
      <w:r w:rsidRPr="000C41C9">
        <w:rPr>
          <w:vanish w:val="0"/>
        </w:rPr>
        <w:t>1**************************************************************************************************************************1</w:t>
      </w:r>
    </w:p>
    <w:p w14:paraId="453A8D9D" w14:textId="77777777" w:rsidR="005569F9" w:rsidRPr="000C41C9" w:rsidRDefault="005569F9" w:rsidP="00683535">
      <w:pPr>
        <w:pStyle w:val="HiddenTextSpec"/>
        <w:rPr>
          <w:vanish w:val="0"/>
        </w:rPr>
      </w:pPr>
    </w:p>
    <w:bookmarkEnd w:id="609"/>
    <w:bookmarkEnd w:id="610"/>
    <w:bookmarkEnd w:id="611"/>
    <w:p w14:paraId="163E9D51" w14:textId="77777777" w:rsidR="001E1809" w:rsidRPr="000C41C9" w:rsidRDefault="001E1809" w:rsidP="001E1809">
      <w:pPr>
        <w:pStyle w:val="000Section"/>
      </w:pPr>
      <w:r w:rsidRPr="000C41C9">
        <w:t>Section 504 – Structural Concrete</w:t>
      </w:r>
      <w:bookmarkEnd w:id="612"/>
      <w:bookmarkEnd w:id="613"/>
      <w:bookmarkEnd w:id="614"/>
    </w:p>
    <w:p w14:paraId="0D8BDD4F" w14:textId="77777777" w:rsidR="001D7D97" w:rsidRPr="000C41C9" w:rsidRDefault="001D7D97" w:rsidP="001D7D97">
      <w:pPr>
        <w:pStyle w:val="00000Subsection"/>
      </w:pPr>
      <w:bookmarkStart w:id="619" w:name="_Toc175377913"/>
      <w:bookmarkStart w:id="620" w:name="_Toc175470810"/>
      <w:bookmarkStart w:id="621" w:name="_Toc176676366"/>
      <w:r w:rsidRPr="000C41C9">
        <w:t>504.01  DESCRIPTION</w:t>
      </w:r>
    </w:p>
    <w:p w14:paraId="49B5D054" w14:textId="77777777" w:rsidR="001D7D97" w:rsidRPr="000C41C9" w:rsidRDefault="001D7D97" w:rsidP="001D7D97">
      <w:pPr>
        <w:pStyle w:val="Instruction"/>
      </w:pPr>
      <w:r w:rsidRPr="000C41C9">
        <w:t>the following is added:</w:t>
      </w:r>
    </w:p>
    <w:p w14:paraId="5F05FBEF" w14:textId="77777777" w:rsidR="001D7D97" w:rsidRPr="000C41C9" w:rsidRDefault="001D7D97" w:rsidP="001D7D97">
      <w:pPr>
        <w:pStyle w:val="HiddenTextSpec"/>
        <w:rPr>
          <w:vanish w:val="0"/>
        </w:rPr>
      </w:pPr>
      <w:r w:rsidRPr="000C41C9">
        <w:rPr>
          <w:vanish w:val="0"/>
        </w:rPr>
        <w:t>1**************************************************************************************************************************1</w:t>
      </w:r>
    </w:p>
    <w:p w14:paraId="039EDC5D" w14:textId="77777777" w:rsidR="001D7D97" w:rsidRPr="000C41C9" w:rsidRDefault="001D7D97" w:rsidP="001D7D97">
      <w:pPr>
        <w:pStyle w:val="HiddenTextSpec"/>
        <w:rPr>
          <w:vanish w:val="0"/>
        </w:rPr>
      </w:pPr>
      <w:r w:rsidRPr="000C41C9">
        <w:rPr>
          <w:vanish w:val="0"/>
        </w:rPr>
        <w:t>BDC20S-10 dated Sep 11, 2020</w:t>
      </w:r>
    </w:p>
    <w:p w14:paraId="00789BC7" w14:textId="77777777" w:rsidR="001D7D97" w:rsidRPr="000C41C9" w:rsidRDefault="001D7D97" w:rsidP="001D7D97">
      <w:pPr>
        <w:pStyle w:val="Paragraph"/>
      </w:pPr>
      <w:r w:rsidRPr="000C41C9">
        <w:t>This Section also describes the requirements for the application of color stain and primer to concrete structures and staining other areas as described herein and as shown on the plans.</w:t>
      </w:r>
    </w:p>
    <w:p w14:paraId="2DFCD96A" w14:textId="77777777" w:rsidR="001D7D97" w:rsidRPr="000C41C9" w:rsidRDefault="001D7D97" w:rsidP="001D7D97">
      <w:pPr>
        <w:pStyle w:val="HiddenTextSpec"/>
        <w:rPr>
          <w:vanish w:val="0"/>
        </w:rPr>
      </w:pPr>
      <w:r w:rsidRPr="000C41C9">
        <w:rPr>
          <w:vanish w:val="0"/>
        </w:rPr>
        <w:t>1**************************************************************************************************************************1</w:t>
      </w:r>
    </w:p>
    <w:p w14:paraId="582D9338" w14:textId="77777777" w:rsidR="001D7D97" w:rsidRPr="000C41C9" w:rsidRDefault="001D7D97" w:rsidP="001D7D97">
      <w:pPr>
        <w:pStyle w:val="0000000Subpart"/>
      </w:pPr>
      <w:r w:rsidRPr="000C41C9">
        <w:t>504.02  Materials</w:t>
      </w:r>
    </w:p>
    <w:p w14:paraId="6775BD45" w14:textId="77777777" w:rsidR="001D7D97" w:rsidRPr="000C41C9" w:rsidRDefault="001D7D97" w:rsidP="001D7D97">
      <w:pPr>
        <w:pStyle w:val="HiddenTextSpec"/>
        <w:rPr>
          <w:vanish w:val="0"/>
        </w:rPr>
      </w:pPr>
      <w:r w:rsidRPr="000C41C9">
        <w:rPr>
          <w:vanish w:val="0"/>
        </w:rPr>
        <w:t>1**************************************************************************************************************************1</w:t>
      </w:r>
    </w:p>
    <w:p w14:paraId="2AEAF435" w14:textId="77777777" w:rsidR="001D7D97" w:rsidRPr="000C41C9" w:rsidRDefault="001D7D97" w:rsidP="001D7D97">
      <w:pPr>
        <w:pStyle w:val="HiddenTextSpec"/>
        <w:rPr>
          <w:vanish w:val="0"/>
        </w:rPr>
      </w:pPr>
      <w:r w:rsidRPr="000C41C9">
        <w:rPr>
          <w:vanish w:val="0"/>
        </w:rPr>
        <w:t>BDC20S-10 dated Sep 11, 2020</w:t>
      </w:r>
    </w:p>
    <w:p w14:paraId="12A75D90" w14:textId="77777777" w:rsidR="001D7D97" w:rsidRPr="000C41C9" w:rsidRDefault="001D7D97" w:rsidP="001D7D97">
      <w:pPr>
        <w:pStyle w:val="Instruction"/>
      </w:pPr>
      <w:r w:rsidRPr="000C41C9">
        <w:t>THE FOLLOWING MATERIAL IS ADDED TO THE LIST</w:t>
      </w:r>
    </w:p>
    <w:p w14:paraId="39BD1BA7" w14:textId="77777777" w:rsidR="001D7D97" w:rsidRPr="000C41C9" w:rsidRDefault="001D7D97" w:rsidP="001D7D97">
      <w:pPr>
        <w:pStyle w:val="Dotleader0indent"/>
      </w:pPr>
      <w:r w:rsidRPr="000C41C9">
        <w:t>Concrete Stain</w:t>
      </w:r>
      <w:r w:rsidRPr="000C41C9">
        <w:tab/>
        <w:t>912.01.04</w:t>
      </w:r>
    </w:p>
    <w:p w14:paraId="26DAB44E" w14:textId="77777777" w:rsidR="001D7D97" w:rsidRPr="000C41C9" w:rsidRDefault="001D7D97" w:rsidP="001D7D97">
      <w:pPr>
        <w:pStyle w:val="HiddenTextSpec"/>
        <w:rPr>
          <w:vanish w:val="0"/>
        </w:rPr>
      </w:pPr>
      <w:r w:rsidRPr="000C41C9">
        <w:rPr>
          <w:vanish w:val="0"/>
        </w:rPr>
        <w:t>1**************************************************************************************************************************1</w:t>
      </w:r>
    </w:p>
    <w:p w14:paraId="78207427" w14:textId="77777777" w:rsidR="00F40718" w:rsidRPr="000C41C9" w:rsidRDefault="00F40718" w:rsidP="00F40718">
      <w:pPr>
        <w:pStyle w:val="00000Subsection"/>
      </w:pPr>
      <w:r w:rsidRPr="000C41C9">
        <w:t>504.03  Construction</w:t>
      </w:r>
    </w:p>
    <w:p w14:paraId="1014E54C" w14:textId="77777777" w:rsidR="00F40718" w:rsidRPr="000C41C9" w:rsidRDefault="00F40718" w:rsidP="00F40718">
      <w:pPr>
        <w:pStyle w:val="HiddenTextSpec"/>
        <w:rPr>
          <w:vanish w:val="0"/>
        </w:rPr>
      </w:pPr>
      <w:r w:rsidRPr="000C41C9">
        <w:rPr>
          <w:vanish w:val="0"/>
        </w:rPr>
        <w:t>1**************************************************************************************************************************1</w:t>
      </w:r>
    </w:p>
    <w:p w14:paraId="0CAD4218" w14:textId="77777777" w:rsidR="00F40718" w:rsidRPr="000C41C9" w:rsidRDefault="00F40718" w:rsidP="00F40718">
      <w:pPr>
        <w:pStyle w:val="HiddenTextSpec"/>
        <w:rPr>
          <w:vanish w:val="0"/>
        </w:rPr>
      </w:pPr>
      <w:r w:rsidRPr="000C41C9">
        <w:rPr>
          <w:vanish w:val="0"/>
        </w:rPr>
        <w:t>BDC24S-16 dated AUG 22 2024</w:t>
      </w:r>
    </w:p>
    <w:p w14:paraId="6DCD5002" w14:textId="77777777" w:rsidR="00F40718" w:rsidRPr="000C41C9" w:rsidRDefault="00F40718" w:rsidP="00F40718">
      <w:pPr>
        <w:pStyle w:val="0000000Subpart"/>
      </w:pPr>
      <w:r w:rsidRPr="000C41C9">
        <w:t>504.03.01  Reinforcement Steel</w:t>
      </w:r>
    </w:p>
    <w:p w14:paraId="78834CE4" w14:textId="77777777" w:rsidR="00F40718" w:rsidRPr="000C41C9" w:rsidRDefault="00F40718" w:rsidP="00F40718">
      <w:pPr>
        <w:pStyle w:val="Instruction"/>
      </w:pPr>
      <w:r w:rsidRPr="000C41C9">
        <w:t xml:space="preserve">PART G IS CHANGED TO: </w:t>
      </w:r>
    </w:p>
    <w:p w14:paraId="6029C3E2" w14:textId="77777777" w:rsidR="00F40718" w:rsidRPr="000C41C9" w:rsidRDefault="00F40718" w:rsidP="00F40718">
      <w:pPr>
        <w:pStyle w:val="A1paragraph0"/>
      </w:pPr>
      <w:r w:rsidRPr="000C41C9">
        <w:rPr>
          <w:rStyle w:val="A1paragraphChar0"/>
          <w:b/>
          <w:bCs/>
        </w:rPr>
        <w:t>G.</w:t>
      </w:r>
      <w:r w:rsidRPr="000C41C9">
        <w:rPr>
          <w:rStyle w:val="A1paragraphChar0"/>
          <w:b/>
          <w:bCs/>
        </w:rPr>
        <w:tab/>
        <w:t>Field Repairing of Coatings</w:t>
      </w:r>
      <w:r w:rsidRPr="000C41C9">
        <w:t xml:space="preserve">.  </w:t>
      </w:r>
      <w:r w:rsidRPr="000C41C9">
        <w:rPr>
          <w:rStyle w:val="A1paragraphChar0"/>
        </w:rPr>
        <w:t xml:space="preserve">The RE will allow field repair when there is no greater than 2 percent of the surface area in each linear foot of each bar damaged.  The RE will reject material with more than 2 percent of the surface area in each linear foot of each bar and any material with a damaged area more than 4 square inches in size.  Repairable damage is any bare or loose spots, or breaks in the coating that affect an area smaller than 4 square inches.  Ensure </w:t>
      </w:r>
      <w:r w:rsidRPr="000C41C9">
        <w:rPr>
          <w:rStyle w:val="A1paragraphChar0"/>
        </w:rPr>
        <w:lastRenderedPageBreak/>
        <w:t>that grease, dirt, mortar, concrete, mill scale, injurious rust, or any other foreign substance is removed before repairing.</w:t>
      </w:r>
    </w:p>
    <w:p w14:paraId="3D4C9516" w14:textId="77777777" w:rsidR="00F40718" w:rsidRPr="000C41C9" w:rsidRDefault="00F40718" w:rsidP="00F40718">
      <w:pPr>
        <w:pStyle w:val="11paragraph"/>
        <w:rPr>
          <w:b/>
          <w:bCs/>
        </w:rPr>
      </w:pPr>
      <w:r w:rsidRPr="000C41C9">
        <w:rPr>
          <w:b/>
          <w:bCs/>
        </w:rPr>
        <w:t>1.</w:t>
      </w:r>
      <w:r w:rsidRPr="000C41C9">
        <w:rPr>
          <w:b/>
          <w:bCs/>
        </w:rPr>
        <w:tab/>
        <w:t xml:space="preserve">Epoxy-Coating.  </w:t>
      </w:r>
      <w:r w:rsidRPr="000C41C9">
        <w:t>Repair damage to epoxy-coating according to ASTM D3963</w:t>
      </w:r>
      <w:r w:rsidRPr="000C41C9">
        <w:rPr>
          <w:b/>
          <w:bCs/>
        </w:rPr>
        <w:t xml:space="preserve">. </w:t>
      </w:r>
    </w:p>
    <w:p w14:paraId="3E003A9E" w14:textId="77777777" w:rsidR="00F40718" w:rsidRPr="000C41C9" w:rsidRDefault="00F40718" w:rsidP="00F40718">
      <w:pPr>
        <w:pStyle w:val="11paragraph"/>
        <w:rPr>
          <w:b/>
          <w:bCs/>
        </w:rPr>
      </w:pPr>
      <w:r w:rsidRPr="000C41C9">
        <w:rPr>
          <w:b/>
          <w:bCs/>
        </w:rPr>
        <w:t xml:space="preserve">2. </w:t>
      </w:r>
      <w:r w:rsidRPr="000C41C9">
        <w:rPr>
          <w:b/>
          <w:bCs/>
        </w:rPr>
        <w:tab/>
        <w:t xml:space="preserve">Galvanized-Coating.  </w:t>
      </w:r>
      <w:r w:rsidRPr="000C41C9">
        <w:t>Repair damage to the galvanized coating according to ASTM A780</w:t>
      </w:r>
      <w:r w:rsidRPr="000C41C9">
        <w:rPr>
          <w:rStyle w:val="ParagraphChar"/>
        </w:rPr>
        <w:t>.</w:t>
      </w:r>
    </w:p>
    <w:p w14:paraId="29D5A022" w14:textId="77777777" w:rsidR="00F40718" w:rsidRPr="000C41C9" w:rsidRDefault="00F40718" w:rsidP="00F40718">
      <w:pPr>
        <w:pStyle w:val="HiddenTextSpec"/>
        <w:rPr>
          <w:vanish w:val="0"/>
        </w:rPr>
      </w:pPr>
      <w:r w:rsidRPr="000C41C9">
        <w:rPr>
          <w:vanish w:val="0"/>
        </w:rPr>
        <w:t>1**************************************************************************************************************************1</w:t>
      </w:r>
    </w:p>
    <w:p w14:paraId="2F43D79F" w14:textId="77777777" w:rsidR="001D7D97" w:rsidRPr="000C41C9" w:rsidRDefault="001D7D97" w:rsidP="001D7D97">
      <w:pPr>
        <w:pStyle w:val="BodyText"/>
      </w:pPr>
    </w:p>
    <w:p w14:paraId="58B3CCF2" w14:textId="77777777" w:rsidR="001D7D97" w:rsidRPr="000C41C9" w:rsidRDefault="001D7D97" w:rsidP="001D7D97">
      <w:pPr>
        <w:pStyle w:val="0000000Subpart"/>
      </w:pPr>
      <w:r w:rsidRPr="000C41C9">
        <w:t>504.03.02  Concrete</w:t>
      </w:r>
    </w:p>
    <w:bookmarkEnd w:id="619"/>
    <w:bookmarkEnd w:id="620"/>
    <w:bookmarkEnd w:id="621"/>
    <w:p w14:paraId="76F7537E" w14:textId="77777777" w:rsidR="00C4383B" w:rsidRPr="000C41C9" w:rsidRDefault="00C4383B" w:rsidP="00C4383B">
      <w:pPr>
        <w:jc w:val="center"/>
        <w:rPr>
          <w:rFonts w:ascii="Arial" w:hAnsi="Arial"/>
          <w:caps/>
          <w:color w:val="FF0000"/>
        </w:rPr>
      </w:pPr>
      <w:r w:rsidRPr="000C41C9">
        <w:rPr>
          <w:rFonts w:ascii="Arial" w:hAnsi="Arial"/>
          <w:caps/>
          <w:color w:val="FF0000"/>
        </w:rPr>
        <w:t>1**************************************************************************************************************************1</w:t>
      </w:r>
    </w:p>
    <w:p w14:paraId="094AFF17" w14:textId="4D3757A9" w:rsidR="006C4840" w:rsidRPr="000C41C9" w:rsidRDefault="006C4840" w:rsidP="006C4840">
      <w:pPr>
        <w:pStyle w:val="A1paragraph0"/>
        <w:rPr>
          <w:b/>
        </w:rPr>
      </w:pPr>
      <w:r w:rsidRPr="000C41C9">
        <w:rPr>
          <w:b/>
        </w:rPr>
        <w:t>G.</w:t>
      </w:r>
      <w:r w:rsidRPr="000C41C9">
        <w:rPr>
          <w:b/>
        </w:rPr>
        <w:tab/>
        <w:t>R</w:t>
      </w:r>
      <w:r w:rsidR="009947E5" w:rsidRPr="000C41C9">
        <w:rPr>
          <w:b/>
        </w:rPr>
        <w:t>emoval of Forms and Falsework.</w:t>
      </w:r>
    </w:p>
    <w:p w14:paraId="1D28C1A4" w14:textId="0C356A7B" w:rsidR="00632552" w:rsidRPr="000C41C9" w:rsidRDefault="00632552" w:rsidP="00D90B64">
      <w:pPr>
        <w:pStyle w:val="HiddenTextSpec"/>
        <w:rPr>
          <w:vanish w:val="0"/>
        </w:rPr>
      </w:pPr>
      <w:r w:rsidRPr="000C41C9">
        <w:rPr>
          <w:vanish w:val="0"/>
        </w:rPr>
        <w:t xml:space="preserve">Complete and include </w:t>
      </w:r>
      <w:r w:rsidR="00E9005A" w:rsidRPr="000C41C9">
        <w:rPr>
          <w:vanish w:val="0"/>
        </w:rPr>
        <w:t xml:space="preserve">the following </w:t>
      </w:r>
      <w:r w:rsidRPr="000C41C9">
        <w:rPr>
          <w:vanish w:val="0"/>
        </w:rPr>
        <w:t>if concrete strength required for the removal of forms and falsework</w:t>
      </w:r>
    </w:p>
    <w:p w14:paraId="3F997177" w14:textId="77777777" w:rsidR="000273CA" w:rsidRPr="000C41C9" w:rsidRDefault="000273CA" w:rsidP="000273CA">
      <w:pPr>
        <w:pStyle w:val="HiddenTextSpec"/>
        <w:rPr>
          <w:vanish w:val="0"/>
        </w:rPr>
      </w:pPr>
    </w:p>
    <w:p w14:paraId="7CA2C79B" w14:textId="54C87A38" w:rsidR="00DF5700" w:rsidRPr="000C41C9" w:rsidRDefault="003C6A28" w:rsidP="00DF5700">
      <w:pPr>
        <w:pStyle w:val="HiddenTextSpec"/>
        <w:rPr>
          <w:b/>
          <w:vanish w:val="0"/>
        </w:rPr>
      </w:pPr>
      <w:r w:rsidRPr="000C41C9">
        <w:rPr>
          <w:b/>
          <w:vanish w:val="0"/>
        </w:rPr>
        <w:t xml:space="preserve">sme contact – </w:t>
      </w:r>
      <w:r w:rsidR="0021416F" w:rsidRPr="000C41C9">
        <w:rPr>
          <w:b/>
          <w:vanish w:val="0"/>
        </w:rPr>
        <w:t xml:space="preserve">Structural Design </w:t>
      </w:r>
    </w:p>
    <w:p w14:paraId="0BD07C4C" w14:textId="6DCCC51C" w:rsidR="001153E8" w:rsidRPr="000C41C9" w:rsidRDefault="001153E8" w:rsidP="001153E8">
      <w:pPr>
        <w:pStyle w:val="A2paragraph"/>
      </w:pPr>
      <w:r w:rsidRPr="000C41C9">
        <w:t>Do not remove forms and falsework until the concrete obtains a co</w:t>
      </w:r>
      <w:r w:rsidR="00754C7D" w:rsidRPr="000C41C9">
        <w:t>mpressive strength of ____ p</w:t>
      </w:r>
      <w:r w:rsidR="00EC7F32" w:rsidRPr="000C41C9">
        <w:t>ounds per square inch</w:t>
      </w:r>
      <w:r w:rsidR="00754C7D" w:rsidRPr="000C41C9">
        <w:t>.</w:t>
      </w:r>
    </w:p>
    <w:p w14:paraId="583D342B" w14:textId="5BCAF182" w:rsidR="00683535" w:rsidRPr="000C41C9" w:rsidRDefault="00683535" w:rsidP="00683535">
      <w:pPr>
        <w:pStyle w:val="HiddenTextSpec"/>
        <w:rPr>
          <w:vanish w:val="0"/>
        </w:rPr>
      </w:pPr>
      <w:bookmarkStart w:id="622" w:name="_Toc126393815"/>
      <w:bookmarkStart w:id="623" w:name="_Toc175377937"/>
      <w:bookmarkStart w:id="624" w:name="_Toc175470834"/>
      <w:bookmarkStart w:id="625" w:name="_Toc176676390"/>
      <w:bookmarkStart w:id="626" w:name="_Toc175377926"/>
      <w:bookmarkStart w:id="627" w:name="_Toc175470823"/>
      <w:bookmarkStart w:id="628" w:name="_Toc182750123"/>
      <w:bookmarkStart w:id="629" w:name="_Toc126393818"/>
      <w:bookmarkStart w:id="630" w:name="_Toc175377965"/>
      <w:bookmarkStart w:id="631" w:name="_Toc175470862"/>
      <w:bookmarkStart w:id="632" w:name="_Toc176676418"/>
      <w:bookmarkStart w:id="633" w:name="_Toc386610540"/>
      <w:bookmarkStart w:id="634" w:name="_Toc386610604"/>
      <w:bookmarkStart w:id="635" w:name="_Toc396613518"/>
      <w:bookmarkStart w:id="636" w:name="_Toc435506686"/>
      <w:r w:rsidRPr="000C41C9">
        <w:rPr>
          <w:vanish w:val="0"/>
        </w:rPr>
        <w:t>1**************************************************************************************************************************1</w:t>
      </w:r>
    </w:p>
    <w:p w14:paraId="34B9F862" w14:textId="77777777" w:rsidR="001D7D97" w:rsidRPr="000C41C9" w:rsidRDefault="001D7D97" w:rsidP="001D7D97">
      <w:pPr>
        <w:pStyle w:val="HiddenTextSpec"/>
        <w:rPr>
          <w:vanish w:val="0"/>
        </w:rPr>
      </w:pPr>
      <w:r w:rsidRPr="000C41C9">
        <w:rPr>
          <w:vanish w:val="0"/>
        </w:rPr>
        <w:t>BDC20S-10 dated Sep 11, 2020</w:t>
      </w:r>
    </w:p>
    <w:p w14:paraId="5D7A8B8F" w14:textId="77777777" w:rsidR="001D7D97" w:rsidRPr="000C41C9" w:rsidRDefault="001D7D97" w:rsidP="001D7D97">
      <w:pPr>
        <w:pStyle w:val="Instruction"/>
      </w:pPr>
      <w:r w:rsidRPr="000C41C9">
        <w:t>THE FOLLOWING SUBpart IS ADDED:</w:t>
      </w:r>
    </w:p>
    <w:p w14:paraId="4148E37C" w14:textId="77777777" w:rsidR="001D7D97" w:rsidRPr="000C41C9" w:rsidRDefault="001D7D97" w:rsidP="001D7D97">
      <w:pPr>
        <w:pStyle w:val="0000000Subpart"/>
      </w:pPr>
      <w:r w:rsidRPr="000C41C9">
        <w:t>504.03.04  Concrete Staining</w:t>
      </w:r>
    </w:p>
    <w:p w14:paraId="244BF386" w14:textId="77777777" w:rsidR="001D7D97" w:rsidRPr="000C41C9" w:rsidRDefault="001D7D97" w:rsidP="001D7D97">
      <w:pPr>
        <w:pStyle w:val="Paragraph"/>
      </w:pPr>
      <w:r w:rsidRPr="000C41C9">
        <w:t xml:space="preserve">Prior to staining, examine the surfaces to be stained.  Bring areas requiring patching or repair to the attention of the RE. </w:t>
      </w:r>
    </w:p>
    <w:p w14:paraId="10CA2F9A" w14:textId="77777777" w:rsidR="001D7D97" w:rsidRPr="000C41C9" w:rsidRDefault="001D7D97" w:rsidP="001D7D97">
      <w:pPr>
        <w:pStyle w:val="A1paragraph0"/>
      </w:pPr>
      <w:r w:rsidRPr="000C41C9">
        <w:rPr>
          <w:b/>
        </w:rPr>
        <w:t>A.</w:t>
      </w:r>
      <w:r w:rsidRPr="000C41C9">
        <w:rPr>
          <w:b/>
        </w:rPr>
        <w:tab/>
        <w:t>Submittals.</w:t>
      </w:r>
      <w:r w:rsidRPr="000C41C9">
        <w:t xml:space="preserve">  Submit product information and manufacturer color chip sample for approval by the Office of Landscape Architecture.</w:t>
      </w:r>
    </w:p>
    <w:p w14:paraId="3790EB35" w14:textId="77777777" w:rsidR="001D7D97" w:rsidRPr="000C41C9" w:rsidRDefault="001D7D97" w:rsidP="001D7D97">
      <w:pPr>
        <w:pStyle w:val="A1paragraph0"/>
      </w:pPr>
      <w:r w:rsidRPr="000C41C9">
        <w:rPr>
          <w:b/>
        </w:rPr>
        <w:t>B.</w:t>
      </w:r>
      <w:r w:rsidRPr="000C41C9">
        <w:rPr>
          <w:b/>
        </w:rPr>
        <w:tab/>
        <w:t>Cleaning</w:t>
      </w:r>
      <w:r w:rsidRPr="000C41C9">
        <w:rPr>
          <w:b/>
          <w:bCs/>
        </w:rPr>
        <w:t xml:space="preserve">.  </w:t>
      </w:r>
      <w:r w:rsidRPr="000C41C9">
        <w:t>After the concrete areas and any patching has cured for at least 28 days, power wash all surfaces for initial preparation at a minimum pressure of 2,500 psi using a 25 degree tip and a standoff distance of 2 feet.  Verify that all foreign materials, such as dirt, dust and form oil, have been removed and surfaces are clean prior to application of primer and stain.  If contaminants are still present after initial preparation, vary power washing parameters or use other suitable methods to clean surfaces.</w:t>
      </w:r>
    </w:p>
    <w:p w14:paraId="4D9C15F0" w14:textId="77777777" w:rsidR="001D7D97" w:rsidRPr="000C41C9" w:rsidRDefault="001D7D97" w:rsidP="001D7D97">
      <w:pPr>
        <w:pStyle w:val="A1paragraph0"/>
      </w:pPr>
      <w:r w:rsidRPr="000C41C9">
        <w:rPr>
          <w:b/>
          <w:bCs/>
        </w:rPr>
        <w:t>C.</w:t>
      </w:r>
      <w:r w:rsidRPr="000C41C9">
        <w:rPr>
          <w:b/>
          <w:bCs/>
        </w:rPr>
        <w:tab/>
        <w:t xml:space="preserve">Test </w:t>
      </w:r>
      <w:r w:rsidRPr="000C41C9">
        <w:rPr>
          <w:b/>
        </w:rPr>
        <w:t>Staining</w:t>
      </w:r>
      <w:r w:rsidRPr="000C41C9">
        <w:rPr>
          <w:b/>
          <w:bCs/>
        </w:rPr>
        <w:t xml:space="preserve">.  </w:t>
      </w:r>
      <w:r w:rsidRPr="000C41C9">
        <w:rPr>
          <w:bCs/>
        </w:rPr>
        <w:t>C</w:t>
      </w:r>
      <w:r w:rsidRPr="000C41C9">
        <w:t>omplete a test staining program for porosity, adhesion, and color acceptance before staining operations on approved textural mock-ups or in place according to contract plans.  Test area(s) to include both smooth and textured concrete sections.  Prepare test area for initial surface preparation as described in 504.03.04.B for inspection by the RE.  If the staining mock-ups are approved, they may be included as part of the final construction.</w:t>
      </w:r>
    </w:p>
    <w:p w14:paraId="78026F2D" w14:textId="77777777" w:rsidR="001D7D97" w:rsidRPr="000C41C9" w:rsidRDefault="001D7D97" w:rsidP="001D7D97">
      <w:pPr>
        <w:pStyle w:val="A2paragraph"/>
      </w:pPr>
      <w:r w:rsidRPr="000C41C9">
        <w:t>After concrete has cured, test for porosity prior to testing for adhesion or color acceptance, on both the smooth concrete section and the textured concrete section by spraying water onto the surface to be stained.  Notify the RE if the water does not absorb rapidly as per manufacturers recommendations.</w:t>
      </w:r>
    </w:p>
    <w:p w14:paraId="10700D22" w14:textId="77777777" w:rsidR="001D7D97" w:rsidRPr="000C41C9" w:rsidRDefault="001D7D97" w:rsidP="001D7D97">
      <w:pPr>
        <w:pStyle w:val="A2paragraph"/>
      </w:pPr>
      <w:r w:rsidRPr="000C41C9">
        <w:t xml:space="preserve">If the concrete passed the porosity test, apply production stain to concrete as specified in 504.03.04.D.  After the manufacturer’s recommended drying time of the stain, test for satisfactory adhesion of stain as described in </w:t>
      </w:r>
      <w:r w:rsidRPr="000C41C9">
        <w:br/>
        <w:t>Table 912.01.04-1.</w:t>
      </w:r>
    </w:p>
    <w:p w14:paraId="35B48787" w14:textId="77777777" w:rsidR="001D7D97" w:rsidRPr="000C41C9" w:rsidRDefault="001D7D97" w:rsidP="001D7D97">
      <w:pPr>
        <w:pStyle w:val="A2paragraph"/>
      </w:pPr>
      <w:r w:rsidRPr="000C41C9">
        <w:t>The final stain color scheme will be approved by the Office of Landscape Architecture in the field after reviewing and approving the test stain program.  Do not order final quantities of stain and primer until approved.  When approved the sample area will serve as a standard of acceptance for all further work.</w:t>
      </w:r>
    </w:p>
    <w:p w14:paraId="69C00608" w14:textId="77777777" w:rsidR="001D7D97" w:rsidRPr="000C41C9" w:rsidRDefault="001D7D97" w:rsidP="001D7D97">
      <w:pPr>
        <w:pStyle w:val="A1paragraph0"/>
      </w:pPr>
      <w:r w:rsidRPr="000C41C9">
        <w:rPr>
          <w:b/>
        </w:rPr>
        <w:t>D.</w:t>
      </w:r>
      <w:r w:rsidRPr="000C41C9">
        <w:rPr>
          <w:b/>
        </w:rPr>
        <w:tab/>
        <w:t>Stain and Primer.</w:t>
      </w:r>
      <w:r w:rsidRPr="000C41C9">
        <w:t xml:space="preserve">  Apply one coat of primer and one coat of stain to smooth concrete surfaces.  Apply one coat of stain, only to textured concrete surfaces.</w:t>
      </w:r>
    </w:p>
    <w:p w14:paraId="06B43F65" w14:textId="77777777" w:rsidR="001D7D97" w:rsidRPr="000C41C9" w:rsidRDefault="001D7D97" w:rsidP="001D7D97">
      <w:pPr>
        <w:pStyle w:val="A1paragraph0"/>
      </w:pPr>
      <w:r w:rsidRPr="000C41C9">
        <w:rPr>
          <w:b/>
        </w:rPr>
        <w:t>E.</w:t>
      </w:r>
      <w:r w:rsidRPr="000C41C9">
        <w:rPr>
          <w:b/>
        </w:rPr>
        <w:tab/>
        <w:t xml:space="preserve">Stain Colors.  </w:t>
      </w:r>
      <w:r w:rsidRPr="000C41C9">
        <w:t>See the Special Provisions for stain colors.</w:t>
      </w:r>
    </w:p>
    <w:p w14:paraId="4BF0BB0A" w14:textId="77777777" w:rsidR="001D7D97" w:rsidRPr="000C41C9" w:rsidRDefault="001D7D97" w:rsidP="001D7D97">
      <w:pPr>
        <w:pStyle w:val="HiddenTextSpec"/>
        <w:tabs>
          <w:tab w:val="left" w:pos="1440"/>
          <w:tab w:val="left" w:pos="2880"/>
        </w:tabs>
        <w:rPr>
          <w:vanish w:val="0"/>
        </w:rPr>
      </w:pPr>
      <w:r w:rsidRPr="000C41C9">
        <w:rPr>
          <w:vanish w:val="0"/>
        </w:rPr>
        <w:lastRenderedPageBreak/>
        <w:t>2**************************************************************************************2</w:t>
      </w:r>
    </w:p>
    <w:p w14:paraId="6D44550F" w14:textId="77777777" w:rsidR="001D7D97" w:rsidRPr="000C41C9" w:rsidRDefault="001D7D97" w:rsidP="001D7D97">
      <w:pPr>
        <w:pStyle w:val="HiddenTextSpec"/>
        <w:rPr>
          <w:vanish w:val="0"/>
        </w:rPr>
      </w:pPr>
      <w:r w:rsidRPr="000C41C9">
        <w:rPr>
          <w:vanish w:val="0"/>
        </w:rPr>
        <w:t>INCLUDE STAIN COLORS AS NEEDED FOR BASE, HIGHLIGHT, AND SHADOW COATS</w:t>
      </w:r>
    </w:p>
    <w:p w14:paraId="718005E6" w14:textId="77777777" w:rsidR="001D7D97" w:rsidRPr="000C41C9" w:rsidRDefault="001D7D97" w:rsidP="001D7D97">
      <w:pPr>
        <w:pStyle w:val="HiddenTextSpec"/>
        <w:rPr>
          <w:vanish w:val="0"/>
        </w:rPr>
      </w:pPr>
    </w:p>
    <w:p w14:paraId="576F46A8" w14:textId="77777777" w:rsidR="001D7D97" w:rsidRPr="000C41C9" w:rsidRDefault="001D7D97" w:rsidP="001D7D97">
      <w:pPr>
        <w:pStyle w:val="HiddenTextSpec"/>
        <w:rPr>
          <w:vanish w:val="0"/>
        </w:rPr>
      </w:pPr>
      <w:r w:rsidRPr="000C41C9">
        <w:rPr>
          <w:vanish w:val="0"/>
        </w:rPr>
        <w:t>SME CONTACT – LANDSCAPE ARCHITECTURE</w:t>
      </w:r>
    </w:p>
    <w:p w14:paraId="62F68FD8" w14:textId="77777777" w:rsidR="001D7D97" w:rsidRPr="000C41C9" w:rsidRDefault="001D7D97" w:rsidP="001D7D97">
      <w:pPr>
        <w:pStyle w:val="HiddenTextSpec"/>
        <w:tabs>
          <w:tab w:val="left" w:pos="1440"/>
          <w:tab w:val="left" w:pos="2880"/>
        </w:tabs>
        <w:rPr>
          <w:vanish w:val="0"/>
        </w:rPr>
      </w:pPr>
      <w:r w:rsidRPr="000C41C9">
        <w:rPr>
          <w:vanish w:val="0"/>
        </w:rPr>
        <w:t>2**************************************************************************************2</w:t>
      </w:r>
    </w:p>
    <w:p w14:paraId="27F93221" w14:textId="77777777" w:rsidR="001D7D97" w:rsidRPr="000C41C9" w:rsidRDefault="001D7D97" w:rsidP="001D7D97">
      <w:pPr>
        <w:pStyle w:val="HiddenTextSpec"/>
        <w:rPr>
          <w:vanish w:val="0"/>
        </w:rPr>
      </w:pPr>
      <w:r w:rsidRPr="000C41C9">
        <w:rPr>
          <w:vanish w:val="0"/>
        </w:rPr>
        <w:t>1**************************************************************************************************************************1</w:t>
      </w:r>
    </w:p>
    <w:p w14:paraId="1E04DB9B" w14:textId="77777777" w:rsidR="001D7D97" w:rsidRPr="000C41C9" w:rsidRDefault="001D7D97" w:rsidP="001D7D97">
      <w:pPr>
        <w:pStyle w:val="00000Subsection"/>
      </w:pPr>
      <w:r w:rsidRPr="000C41C9">
        <w:t>504.04  MEASUREMENT AND PAYMENT</w:t>
      </w:r>
    </w:p>
    <w:p w14:paraId="3B6984F4" w14:textId="77777777" w:rsidR="001D7D97" w:rsidRPr="000C41C9" w:rsidRDefault="001D7D97" w:rsidP="001D7D97">
      <w:pPr>
        <w:pStyle w:val="HiddenTextSpec"/>
        <w:rPr>
          <w:vanish w:val="0"/>
        </w:rPr>
      </w:pPr>
      <w:r w:rsidRPr="000C41C9">
        <w:rPr>
          <w:vanish w:val="0"/>
        </w:rPr>
        <w:t>1**************************************************************************************************************************1</w:t>
      </w:r>
    </w:p>
    <w:p w14:paraId="5A1E4E98" w14:textId="77777777" w:rsidR="001D7D97" w:rsidRPr="000C41C9" w:rsidRDefault="001D7D97" w:rsidP="001D7D97">
      <w:pPr>
        <w:pStyle w:val="HiddenTextSpec"/>
        <w:rPr>
          <w:vanish w:val="0"/>
        </w:rPr>
      </w:pPr>
      <w:r w:rsidRPr="000C41C9">
        <w:rPr>
          <w:vanish w:val="0"/>
        </w:rPr>
        <w:t>BDC20S-10 dated Sep 11, 2020</w:t>
      </w:r>
    </w:p>
    <w:p w14:paraId="57BA01C5" w14:textId="77777777" w:rsidR="001D7D97" w:rsidRPr="000C41C9" w:rsidRDefault="001D7D97" w:rsidP="001D7D97">
      <w:pPr>
        <w:pStyle w:val="Instruction"/>
      </w:pPr>
      <w:r w:rsidRPr="000C41C9">
        <w:t>The following Item is added:</w:t>
      </w:r>
    </w:p>
    <w:p w14:paraId="15E2D9A1" w14:textId="77777777" w:rsidR="001D7D97" w:rsidRPr="000C41C9" w:rsidRDefault="001D7D97" w:rsidP="001D7D97">
      <w:pPr>
        <w:pStyle w:val="PayItemandPayUnitTitle"/>
      </w:pPr>
      <w:r w:rsidRPr="000C41C9">
        <w:t>Item</w:t>
      </w:r>
      <w:r w:rsidRPr="000C41C9">
        <w:tab/>
        <w:t>Pay Unit</w:t>
      </w:r>
    </w:p>
    <w:p w14:paraId="3AC3C104" w14:textId="77777777" w:rsidR="001D7D97" w:rsidRPr="000C41C9" w:rsidRDefault="001D7D97" w:rsidP="001D7D97">
      <w:pPr>
        <w:pStyle w:val="PayItemandPayUnit"/>
      </w:pPr>
      <w:r w:rsidRPr="000C41C9">
        <w:t>CONCRETE Staining</w:t>
      </w:r>
      <w:r w:rsidRPr="000C41C9">
        <w:tab/>
        <w:t>Square Yard</w:t>
      </w:r>
    </w:p>
    <w:p w14:paraId="02D093E5" w14:textId="5A087C78" w:rsidR="001D7D97" w:rsidRPr="000C41C9" w:rsidRDefault="001D7D97" w:rsidP="001D7D97">
      <w:pPr>
        <w:pStyle w:val="HiddenTextSpec"/>
        <w:rPr>
          <w:vanish w:val="0"/>
        </w:rPr>
      </w:pPr>
      <w:r w:rsidRPr="000C41C9">
        <w:rPr>
          <w:vanish w:val="0"/>
        </w:rPr>
        <w:t>1**************************************************************************************************************************1</w:t>
      </w:r>
    </w:p>
    <w:p w14:paraId="129BE58F" w14:textId="4079FEBA" w:rsidR="00723091" w:rsidRPr="000C41C9" w:rsidRDefault="00723091" w:rsidP="00723091">
      <w:pPr>
        <w:pStyle w:val="HiddenTextSpec"/>
        <w:jc w:val="left"/>
        <w:rPr>
          <w:vanish w:val="0"/>
        </w:rPr>
      </w:pPr>
    </w:p>
    <w:p w14:paraId="1A292AD5" w14:textId="77777777" w:rsidR="00AA33C4" w:rsidRPr="000C41C9" w:rsidRDefault="00AA33C4" w:rsidP="00AA33C4">
      <w:pPr>
        <w:pStyle w:val="000Section"/>
      </w:pPr>
      <w:bookmarkStart w:id="637" w:name="_Toc126393813"/>
      <w:bookmarkStart w:id="638" w:name="_Toc175377916"/>
      <w:bookmarkStart w:id="639" w:name="_Toc175470813"/>
      <w:bookmarkStart w:id="640" w:name="_Toc501717148"/>
      <w:bookmarkStart w:id="641" w:name="_Toc71533836"/>
      <w:r w:rsidRPr="000C41C9">
        <w:t>Section 505 – Precast and Prestressed Structural C</w:t>
      </w:r>
      <w:bookmarkEnd w:id="637"/>
      <w:r w:rsidRPr="000C41C9">
        <w:t>oncrete</w:t>
      </w:r>
      <w:bookmarkEnd w:id="638"/>
      <w:bookmarkEnd w:id="639"/>
      <w:bookmarkEnd w:id="640"/>
      <w:bookmarkEnd w:id="641"/>
    </w:p>
    <w:p w14:paraId="385CF1A4" w14:textId="77777777" w:rsidR="00AA33C4" w:rsidRPr="000C41C9" w:rsidRDefault="00AA33C4" w:rsidP="00AA33C4">
      <w:pPr>
        <w:pStyle w:val="0000000Subpart"/>
      </w:pPr>
      <w:bookmarkStart w:id="642" w:name="_Toc175377922"/>
      <w:bookmarkStart w:id="643" w:name="_Toc175470819"/>
      <w:bookmarkStart w:id="644" w:name="_Toc501717154"/>
      <w:bookmarkStart w:id="645" w:name="_Toc58307978"/>
      <w:r w:rsidRPr="000C41C9">
        <w:t xml:space="preserve">505.03.01  </w:t>
      </w:r>
      <w:bookmarkEnd w:id="642"/>
      <w:bookmarkEnd w:id="643"/>
      <w:r w:rsidRPr="000C41C9">
        <w:t>Pretensioned Prestressed Concrete Beam and Prestressed Concrete Beam</w:t>
      </w:r>
      <w:bookmarkEnd w:id="644"/>
      <w:bookmarkEnd w:id="645"/>
    </w:p>
    <w:p w14:paraId="60AEE643" w14:textId="77777777" w:rsidR="00AA33C4" w:rsidRPr="000C41C9" w:rsidRDefault="00AA33C4" w:rsidP="00AA33C4">
      <w:pPr>
        <w:pStyle w:val="HiddenTextSpec"/>
        <w:rPr>
          <w:vanish w:val="0"/>
        </w:rPr>
      </w:pPr>
      <w:r w:rsidRPr="000C41C9">
        <w:rPr>
          <w:vanish w:val="0"/>
        </w:rPr>
        <w:t>1**************************************************************************************************************************1</w:t>
      </w:r>
    </w:p>
    <w:p w14:paraId="30C46F55" w14:textId="77777777" w:rsidR="00AA33C4" w:rsidRPr="000C41C9" w:rsidRDefault="00AA33C4" w:rsidP="00AA33C4">
      <w:pPr>
        <w:pStyle w:val="HiddenTextSpec"/>
        <w:rPr>
          <w:vanish w:val="0"/>
        </w:rPr>
      </w:pPr>
      <w:r w:rsidRPr="000C41C9">
        <w:rPr>
          <w:vanish w:val="0"/>
        </w:rPr>
        <w:t>BDC21S-07 dated May 25, 2021</w:t>
      </w:r>
    </w:p>
    <w:p w14:paraId="7AEFE54B" w14:textId="77777777" w:rsidR="00AA33C4" w:rsidRPr="000C41C9" w:rsidRDefault="00AA33C4" w:rsidP="00AA33C4">
      <w:pPr>
        <w:pStyle w:val="HiddenTextSpec"/>
        <w:rPr>
          <w:vanish w:val="0"/>
        </w:rPr>
      </w:pPr>
    </w:p>
    <w:p w14:paraId="603C7125" w14:textId="77777777" w:rsidR="00AA33C4" w:rsidRPr="000C41C9" w:rsidRDefault="00AA33C4" w:rsidP="00AA33C4">
      <w:pPr>
        <w:pStyle w:val="Instruction"/>
        <w:rPr>
          <w:b/>
        </w:rPr>
      </w:pPr>
      <w:r w:rsidRPr="000C41C9">
        <w:t>The first paragrapH in Part A IS CHANGED TO:</w:t>
      </w:r>
    </w:p>
    <w:p w14:paraId="09CD7EDF" w14:textId="77777777" w:rsidR="00AA33C4" w:rsidRPr="000C41C9" w:rsidRDefault="00AA33C4" w:rsidP="00AA33C4">
      <w:pPr>
        <w:pStyle w:val="A1paragraph0"/>
      </w:pPr>
      <w:r w:rsidRPr="000C41C9">
        <w:rPr>
          <w:b/>
        </w:rPr>
        <w:t>A.</w:t>
      </w:r>
      <w:r w:rsidRPr="000C41C9">
        <w:rPr>
          <w:b/>
        </w:rPr>
        <w:tab/>
        <w:t>Working Drawings.</w:t>
      </w:r>
      <w:r w:rsidRPr="000C41C9">
        <w:t xml:space="preserve">  Submit working drawings for certification, as specified in 105.05,</w:t>
      </w:r>
      <w:r w:rsidRPr="000C41C9">
        <w:rPr>
          <w:color w:val="FF0000"/>
        </w:rPr>
        <w:t xml:space="preserve"> </w:t>
      </w:r>
      <w:r w:rsidRPr="000C41C9">
        <w:t>that include the class of concrete, the pattern and schedule for releasing strands before detensioning, detensioning concrete strength, and tensioning and detensioning patterns.</w:t>
      </w:r>
    </w:p>
    <w:p w14:paraId="2B88F01A" w14:textId="77777777" w:rsidR="00AA33C4" w:rsidRPr="000C41C9" w:rsidRDefault="00AA33C4" w:rsidP="00AA33C4">
      <w:pPr>
        <w:pStyle w:val="Instruction"/>
      </w:pPr>
    </w:p>
    <w:p w14:paraId="3F6FED09" w14:textId="77777777" w:rsidR="00AA33C4" w:rsidRPr="000C41C9" w:rsidRDefault="00AA33C4" w:rsidP="00AA33C4">
      <w:pPr>
        <w:pStyle w:val="Instruction"/>
        <w:rPr>
          <w:b/>
        </w:rPr>
      </w:pPr>
      <w:r w:rsidRPr="000C41C9">
        <w:t>Part C IS CHANGED TO:</w:t>
      </w:r>
    </w:p>
    <w:p w14:paraId="43E55912" w14:textId="77777777" w:rsidR="00AA33C4" w:rsidRPr="000C41C9" w:rsidRDefault="00AA33C4" w:rsidP="00AA33C4">
      <w:pPr>
        <w:pStyle w:val="A1paragraph0"/>
      </w:pPr>
      <w:r w:rsidRPr="000C41C9">
        <w:rPr>
          <w:b/>
        </w:rPr>
        <w:t>C.</w:t>
      </w:r>
      <w:r w:rsidRPr="000C41C9">
        <w:rPr>
          <w:b/>
        </w:rPr>
        <w:tab/>
        <w:t>Erection Plan.</w:t>
      </w:r>
      <w:r w:rsidRPr="000C41C9">
        <w:t xml:space="preserve">  Submit working drawings for approval, as specified in 105.05,</w:t>
      </w:r>
      <w:r w:rsidRPr="000C41C9">
        <w:rPr>
          <w:color w:val="FF0000"/>
        </w:rPr>
        <w:t xml:space="preserve"> </w:t>
      </w:r>
      <w:r w:rsidRPr="000C41C9">
        <w:t>regarding the plan of operations to the RE at least 30 days before the pre-erection meeting.  Include, at a minimum, the following in the plan:</w:t>
      </w:r>
    </w:p>
    <w:p w14:paraId="5096E978" w14:textId="77777777" w:rsidR="00AA33C4" w:rsidRPr="000C41C9" w:rsidRDefault="00AA33C4" w:rsidP="00AA33C4">
      <w:pPr>
        <w:pStyle w:val="List0indent"/>
      </w:pPr>
      <w:bookmarkStart w:id="646" w:name="_Toc175377923"/>
      <w:bookmarkStart w:id="647" w:name="_Toc175470820"/>
      <w:bookmarkStart w:id="648" w:name="_Toc501717155"/>
      <w:bookmarkStart w:id="649" w:name="_Toc58307979"/>
      <w:r w:rsidRPr="000C41C9">
        <w:t>1.</w:t>
      </w:r>
      <w:r w:rsidRPr="000C41C9">
        <w:tab/>
        <w:t>Number and type of manpower and equipment.</w:t>
      </w:r>
    </w:p>
    <w:p w14:paraId="488789F1" w14:textId="77777777" w:rsidR="00AA33C4" w:rsidRPr="000C41C9" w:rsidRDefault="00AA33C4" w:rsidP="00AA33C4">
      <w:pPr>
        <w:pStyle w:val="List0indent"/>
      </w:pPr>
      <w:r w:rsidRPr="000C41C9">
        <w:t>2.</w:t>
      </w:r>
      <w:r w:rsidRPr="000C41C9">
        <w:tab/>
        <w:t>Shipping procedures.</w:t>
      </w:r>
    </w:p>
    <w:p w14:paraId="12C3CB3B" w14:textId="77777777" w:rsidR="00AA33C4" w:rsidRPr="000C41C9" w:rsidRDefault="00AA33C4" w:rsidP="00AA33C4">
      <w:pPr>
        <w:pStyle w:val="List0indent"/>
      </w:pPr>
      <w:r w:rsidRPr="000C41C9">
        <w:t>3.</w:t>
      </w:r>
      <w:r w:rsidRPr="000C41C9">
        <w:tab/>
        <w:t>Lifting procedures.</w:t>
      </w:r>
    </w:p>
    <w:p w14:paraId="7C584064" w14:textId="77777777" w:rsidR="00AA33C4" w:rsidRPr="000C41C9" w:rsidRDefault="00AA33C4" w:rsidP="00AA33C4">
      <w:pPr>
        <w:pStyle w:val="List0indent"/>
      </w:pPr>
      <w:r w:rsidRPr="000C41C9">
        <w:t>4.</w:t>
      </w:r>
      <w:r w:rsidRPr="000C41C9">
        <w:tab/>
        <w:t>Erecting sequence.</w:t>
      </w:r>
    </w:p>
    <w:p w14:paraId="60AB31BD" w14:textId="77777777" w:rsidR="00AA33C4" w:rsidRPr="000C41C9" w:rsidRDefault="00AA33C4" w:rsidP="00AA33C4">
      <w:pPr>
        <w:pStyle w:val="List0indent"/>
      </w:pPr>
      <w:r w:rsidRPr="000C41C9">
        <w:t>5.</w:t>
      </w:r>
      <w:r w:rsidRPr="000C41C9">
        <w:tab/>
        <w:t>Temporary bracing.</w:t>
      </w:r>
    </w:p>
    <w:p w14:paraId="22A011C7" w14:textId="77777777" w:rsidR="00AA33C4" w:rsidRPr="000C41C9" w:rsidRDefault="00AA33C4" w:rsidP="00AA33C4">
      <w:pPr>
        <w:pStyle w:val="List0indent"/>
      </w:pPr>
      <w:r w:rsidRPr="000C41C9">
        <w:t>6.</w:t>
      </w:r>
      <w:r w:rsidRPr="000C41C9">
        <w:tab/>
        <w:t>Manufacturer’s recommendations.</w:t>
      </w:r>
    </w:p>
    <w:p w14:paraId="71D6CB44" w14:textId="77777777" w:rsidR="00AA33C4" w:rsidRPr="000C41C9" w:rsidRDefault="00AA33C4" w:rsidP="00AA33C4">
      <w:pPr>
        <w:pStyle w:val="List0indent"/>
      </w:pPr>
      <w:r w:rsidRPr="000C41C9">
        <w:t>7.</w:t>
      </w:r>
      <w:r w:rsidRPr="000C41C9">
        <w:tab/>
        <w:t>Procedures for employee safety.</w:t>
      </w:r>
    </w:p>
    <w:p w14:paraId="5840F6F3" w14:textId="77777777" w:rsidR="00AA33C4" w:rsidRPr="000C41C9" w:rsidRDefault="00AA33C4" w:rsidP="00AA33C4">
      <w:pPr>
        <w:pStyle w:val="List0indent"/>
      </w:pPr>
      <w:r w:rsidRPr="000C41C9">
        <w:t>8.</w:t>
      </w:r>
      <w:r w:rsidRPr="000C41C9">
        <w:tab/>
        <w:t>Traffic control and protection.</w:t>
      </w:r>
    </w:p>
    <w:p w14:paraId="4F4E9CDF" w14:textId="77777777" w:rsidR="00AA33C4" w:rsidRPr="000C41C9" w:rsidRDefault="00AA33C4" w:rsidP="00AA33C4">
      <w:pPr>
        <w:pStyle w:val="List0indent"/>
      </w:pPr>
      <w:r w:rsidRPr="000C41C9">
        <w:t>9.</w:t>
      </w:r>
      <w:r w:rsidRPr="000C41C9">
        <w:tab/>
        <w:t>Method of post-tensioning and determining friction loss.</w:t>
      </w:r>
    </w:p>
    <w:p w14:paraId="15E4F3A0" w14:textId="77777777" w:rsidR="00AA33C4" w:rsidRPr="000C41C9" w:rsidRDefault="00AA33C4" w:rsidP="00AA33C4">
      <w:pPr>
        <w:pStyle w:val="List0indent"/>
      </w:pPr>
      <w:r w:rsidRPr="000C41C9">
        <w:t>10.</w:t>
      </w:r>
      <w:r w:rsidRPr="000C41C9">
        <w:tab/>
        <w:t>Anchorage details and design calculations, signed and sealed by a Professional Engineer.</w:t>
      </w:r>
    </w:p>
    <w:p w14:paraId="0B630816" w14:textId="77777777" w:rsidR="00AA33C4" w:rsidRPr="000C41C9" w:rsidRDefault="00AA33C4" w:rsidP="00AA33C4">
      <w:pPr>
        <w:pStyle w:val="HiddenTextSpec"/>
        <w:rPr>
          <w:vanish w:val="0"/>
        </w:rPr>
      </w:pPr>
      <w:r w:rsidRPr="000C41C9">
        <w:rPr>
          <w:vanish w:val="0"/>
        </w:rPr>
        <w:t>1**************************************************************************************************************************1</w:t>
      </w:r>
    </w:p>
    <w:p w14:paraId="7139E7FD" w14:textId="77777777" w:rsidR="00AA33C4" w:rsidRPr="000C41C9" w:rsidRDefault="00AA33C4" w:rsidP="00AA33C4">
      <w:pPr>
        <w:pStyle w:val="0000000Subpart"/>
      </w:pPr>
      <w:r w:rsidRPr="000C41C9">
        <w:t>505.03.02  Precast Concrete Culvert</w:t>
      </w:r>
      <w:bookmarkEnd w:id="646"/>
      <w:bookmarkEnd w:id="647"/>
      <w:bookmarkEnd w:id="648"/>
      <w:bookmarkEnd w:id="649"/>
    </w:p>
    <w:p w14:paraId="5585D75C" w14:textId="77777777" w:rsidR="00AA33C4" w:rsidRPr="000C41C9" w:rsidRDefault="00AA33C4" w:rsidP="00AA33C4">
      <w:pPr>
        <w:pStyle w:val="HiddenTextSpec"/>
        <w:rPr>
          <w:vanish w:val="0"/>
        </w:rPr>
      </w:pPr>
      <w:r w:rsidRPr="000C41C9">
        <w:rPr>
          <w:vanish w:val="0"/>
        </w:rPr>
        <w:t>1**************************************************************************************************************************1</w:t>
      </w:r>
    </w:p>
    <w:p w14:paraId="0AA3C768" w14:textId="77777777" w:rsidR="00AA33C4" w:rsidRPr="000C41C9" w:rsidRDefault="00AA33C4" w:rsidP="00AA33C4">
      <w:pPr>
        <w:pStyle w:val="HiddenTextSpec"/>
        <w:rPr>
          <w:vanish w:val="0"/>
        </w:rPr>
      </w:pPr>
      <w:r w:rsidRPr="000C41C9">
        <w:rPr>
          <w:vanish w:val="0"/>
        </w:rPr>
        <w:t>BDC21S-07 dated May 25, 2021</w:t>
      </w:r>
    </w:p>
    <w:p w14:paraId="4825923C" w14:textId="77777777" w:rsidR="00AA33C4" w:rsidRPr="000C41C9" w:rsidRDefault="00AA33C4" w:rsidP="00AA33C4">
      <w:pPr>
        <w:pStyle w:val="HiddenTextSpec"/>
        <w:rPr>
          <w:vanish w:val="0"/>
        </w:rPr>
      </w:pPr>
    </w:p>
    <w:p w14:paraId="6467DD23" w14:textId="77777777" w:rsidR="00AA33C4" w:rsidRPr="000C41C9" w:rsidRDefault="00AA33C4" w:rsidP="00AA33C4">
      <w:pPr>
        <w:pStyle w:val="Instruction"/>
        <w:rPr>
          <w:b/>
        </w:rPr>
      </w:pPr>
      <w:r w:rsidRPr="000C41C9">
        <w:t>Part A IS CHANGED TO:</w:t>
      </w:r>
    </w:p>
    <w:p w14:paraId="7F9B83A5" w14:textId="77777777" w:rsidR="00AA33C4" w:rsidRPr="000C41C9" w:rsidRDefault="00AA33C4" w:rsidP="00AA33C4">
      <w:pPr>
        <w:pStyle w:val="A1paragraph0"/>
      </w:pPr>
      <w:r w:rsidRPr="000C41C9">
        <w:rPr>
          <w:b/>
        </w:rPr>
        <w:lastRenderedPageBreak/>
        <w:t>A.</w:t>
      </w:r>
      <w:r w:rsidRPr="000C41C9">
        <w:rPr>
          <w:b/>
        </w:rPr>
        <w:tab/>
        <w:t>Working Drawings.</w:t>
      </w:r>
      <w:r w:rsidRPr="000C41C9">
        <w:t xml:space="preserve">  Submit working drawings for approval, as specified in 105.05,</w:t>
      </w:r>
      <w:r w:rsidRPr="000C41C9">
        <w:rPr>
          <w:color w:val="FF0000"/>
        </w:rPr>
        <w:t xml:space="preserve"> </w:t>
      </w:r>
      <w:r w:rsidRPr="000C41C9">
        <w:t>that show plan, elevation, and sections as well as details for all appurtenances such as headwalls, cutoff walls, wingwalls, and aprons.  In addition, include details of the neoprene gasket between the precast concrete culvert units as well as all threaded inserts, bar extensions, waterproofing, and end anchorage details for the post-tensioning reinforcement.  Provide erection details including handling points, neoprene gasket details, the method for pulling the culvert boxes together, section lengths, and the method of installing the units.</w:t>
      </w:r>
    </w:p>
    <w:p w14:paraId="0C163B6B" w14:textId="77777777" w:rsidR="00AA33C4" w:rsidRPr="000C41C9" w:rsidRDefault="00AA33C4" w:rsidP="00AA33C4">
      <w:pPr>
        <w:pStyle w:val="HiddenTextSpec"/>
        <w:rPr>
          <w:vanish w:val="0"/>
        </w:rPr>
      </w:pPr>
      <w:r w:rsidRPr="000C41C9">
        <w:rPr>
          <w:vanish w:val="0"/>
        </w:rPr>
        <w:t>1**************************************************************************************************************************1</w:t>
      </w:r>
    </w:p>
    <w:p w14:paraId="092A8299" w14:textId="77777777" w:rsidR="00AA33C4" w:rsidRPr="000C41C9" w:rsidRDefault="00AA33C4" w:rsidP="00AA33C4">
      <w:pPr>
        <w:pStyle w:val="000Section"/>
      </w:pPr>
      <w:bookmarkStart w:id="650" w:name="_Toc501717158"/>
      <w:bookmarkStart w:id="651" w:name="_Toc71533846"/>
      <w:r w:rsidRPr="000C41C9">
        <w:t>Section 506 – Structural Steel</w:t>
      </w:r>
      <w:bookmarkEnd w:id="650"/>
      <w:bookmarkEnd w:id="651"/>
    </w:p>
    <w:p w14:paraId="3EE0E39A" w14:textId="77777777" w:rsidR="00AA33C4" w:rsidRPr="000C41C9" w:rsidRDefault="00AA33C4" w:rsidP="00AA33C4">
      <w:pPr>
        <w:pStyle w:val="0000000Subpart"/>
        <w:rPr>
          <w:szCs w:val="22"/>
          <w:lang w:eastAsia="x-none"/>
        </w:rPr>
      </w:pPr>
      <w:r w:rsidRPr="000C41C9">
        <w:t>506.03.01  Structural Steel</w:t>
      </w:r>
    </w:p>
    <w:p w14:paraId="5488685F" w14:textId="77777777" w:rsidR="00AA33C4" w:rsidRPr="000C41C9" w:rsidRDefault="00AA33C4" w:rsidP="00AA33C4">
      <w:pPr>
        <w:pStyle w:val="HiddenTextSpec"/>
        <w:rPr>
          <w:vanish w:val="0"/>
        </w:rPr>
      </w:pPr>
      <w:r w:rsidRPr="000C41C9">
        <w:rPr>
          <w:vanish w:val="0"/>
        </w:rPr>
        <w:t>1**************************************************************************************************************************1</w:t>
      </w:r>
    </w:p>
    <w:p w14:paraId="1018E27A" w14:textId="77777777" w:rsidR="00AA33C4" w:rsidRPr="000C41C9" w:rsidRDefault="00AA33C4" w:rsidP="00AA33C4">
      <w:pPr>
        <w:pStyle w:val="HiddenTextSpec"/>
        <w:rPr>
          <w:vanish w:val="0"/>
        </w:rPr>
      </w:pPr>
      <w:r w:rsidRPr="000C41C9">
        <w:rPr>
          <w:vanish w:val="0"/>
        </w:rPr>
        <w:t>BDC21S-07 dated May 25, 2021</w:t>
      </w:r>
    </w:p>
    <w:p w14:paraId="25B50D42" w14:textId="77777777" w:rsidR="00AA33C4" w:rsidRPr="000C41C9" w:rsidRDefault="00AA33C4" w:rsidP="00AA33C4">
      <w:pPr>
        <w:pStyle w:val="HiddenTextSpec"/>
        <w:rPr>
          <w:vanish w:val="0"/>
        </w:rPr>
      </w:pPr>
    </w:p>
    <w:p w14:paraId="2DCA5387" w14:textId="77777777" w:rsidR="00AA33C4" w:rsidRPr="000C41C9" w:rsidRDefault="00AA33C4" w:rsidP="00AA33C4">
      <w:pPr>
        <w:pStyle w:val="Instruction"/>
        <w:rPr>
          <w:b/>
        </w:rPr>
      </w:pPr>
      <w:r w:rsidRPr="000C41C9">
        <w:t>Part B IS CHANGED TO:</w:t>
      </w:r>
    </w:p>
    <w:p w14:paraId="45F31E83" w14:textId="77777777" w:rsidR="00AA33C4" w:rsidRPr="000C41C9" w:rsidRDefault="00AA33C4" w:rsidP="00AA33C4">
      <w:pPr>
        <w:pStyle w:val="A1paragraph0"/>
      </w:pPr>
      <w:r w:rsidRPr="000C41C9">
        <w:rPr>
          <w:b/>
        </w:rPr>
        <w:t>B.</w:t>
      </w:r>
      <w:r w:rsidRPr="000C41C9">
        <w:rPr>
          <w:b/>
        </w:rPr>
        <w:tab/>
        <w:t>Erection Plan.</w:t>
      </w:r>
      <w:r w:rsidRPr="000C41C9">
        <w:t xml:space="preserve">  At least 30 days before the pre-erection meeting, submit working drawings for approval, as specified in 105.05,</w:t>
      </w:r>
      <w:r w:rsidRPr="000C41C9">
        <w:rPr>
          <w:color w:val="FF0000"/>
        </w:rPr>
        <w:t xml:space="preserve"> </w:t>
      </w:r>
      <w:r w:rsidRPr="000C41C9">
        <w:t>regarding the plan of operations to the RE.  Include, at a minimum, the following in the plan:</w:t>
      </w:r>
    </w:p>
    <w:p w14:paraId="1AE65179" w14:textId="77777777" w:rsidR="00AA33C4" w:rsidRPr="000C41C9" w:rsidRDefault="00AA33C4" w:rsidP="00AA33C4">
      <w:pPr>
        <w:pStyle w:val="List0indent"/>
      </w:pPr>
      <w:r w:rsidRPr="000C41C9">
        <w:t>1.</w:t>
      </w:r>
      <w:r w:rsidRPr="000C41C9">
        <w:tab/>
        <w:t>Number and type of manpower and equipment.</w:t>
      </w:r>
    </w:p>
    <w:p w14:paraId="10D0462F" w14:textId="77777777" w:rsidR="00AA33C4" w:rsidRPr="000C41C9" w:rsidRDefault="00AA33C4" w:rsidP="00AA33C4">
      <w:pPr>
        <w:pStyle w:val="List0indent"/>
      </w:pPr>
      <w:r w:rsidRPr="000C41C9">
        <w:t>2.</w:t>
      </w:r>
      <w:r w:rsidRPr="000C41C9">
        <w:tab/>
        <w:t>Shipping procedures.</w:t>
      </w:r>
    </w:p>
    <w:p w14:paraId="21212788" w14:textId="77777777" w:rsidR="00AA33C4" w:rsidRPr="000C41C9" w:rsidRDefault="00AA33C4" w:rsidP="00AA33C4">
      <w:pPr>
        <w:pStyle w:val="List0indent"/>
      </w:pPr>
      <w:r w:rsidRPr="000C41C9">
        <w:t>3.</w:t>
      </w:r>
      <w:r w:rsidRPr="000C41C9">
        <w:tab/>
        <w:t>Lifting procedures.</w:t>
      </w:r>
    </w:p>
    <w:p w14:paraId="0FF65790" w14:textId="77777777" w:rsidR="00AA33C4" w:rsidRPr="000C41C9" w:rsidRDefault="00AA33C4" w:rsidP="00AA33C4">
      <w:pPr>
        <w:pStyle w:val="List0indent"/>
      </w:pPr>
      <w:r w:rsidRPr="000C41C9">
        <w:t>4.</w:t>
      </w:r>
      <w:r w:rsidRPr="000C41C9">
        <w:tab/>
        <w:t>Beam erecting sequence, including method of setting bearings and diaphragms.</w:t>
      </w:r>
    </w:p>
    <w:p w14:paraId="7889E9E7" w14:textId="77777777" w:rsidR="00AA33C4" w:rsidRPr="000C41C9" w:rsidRDefault="00AA33C4" w:rsidP="00AA33C4">
      <w:pPr>
        <w:pStyle w:val="List0indent"/>
      </w:pPr>
      <w:r w:rsidRPr="000C41C9">
        <w:t>5.</w:t>
      </w:r>
      <w:r w:rsidRPr="000C41C9">
        <w:tab/>
        <w:t>Temporary bracing.</w:t>
      </w:r>
    </w:p>
    <w:p w14:paraId="5DDF44C4" w14:textId="77777777" w:rsidR="00AA33C4" w:rsidRPr="000C41C9" w:rsidRDefault="00AA33C4" w:rsidP="00AA33C4">
      <w:pPr>
        <w:pStyle w:val="List0indent"/>
      </w:pPr>
      <w:r w:rsidRPr="000C41C9">
        <w:t>6.</w:t>
      </w:r>
      <w:r w:rsidRPr="000C41C9">
        <w:tab/>
        <w:t>Manufacturer’s recommendations.</w:t>
      </w:r>
    </w:p>
    <w:p w14:paraId="595E0B29" w14:textId="77777777" w:rsidR="00AA33C4" w:rsidRPr="000C41C9" w:rsidRDefault="00AA33C4" w:rsidP="00AA33C4">
      <w:pPr>
        <w:pStyle w:val="List0indent"/>
      </w:pPr>
      <w:r w:rsidRPr="000C41C9">
        <w:t>7.</w:t>
      </w:r>
      <w:r w:rsidRPr="000C41C9">
        <w:tab/>
        <w:t>Procedures for employee safety.</w:t>
      </w:r>
    </w:p>
    <w:p w14:paraId="07DF1CAF" w14:textId="77777777" w:rsidR="00AA33C4" w:rsidRPr="000C41C9" w:rsidRDefault="00AA33C4" w:rsidP="00AA33C4">
      <w:pPr>
        <w:pStyle w:val="List0indent"/>
      </w:pPr>
      <w:r w:rsidRPr="000C41C9">
        <w:t>8.</w:t>
      </w:r>
      <w:r w:rsidRPr="000C41C9">
        <w:tab/>
        <w:t>Traffic control and protection.</w:t>
      </w:r>
    </w:p>
    <w:p w14:paraId="155C118F" w14:textId="77777777" w:rsidR="00AA33C4" w:rsidRPr="000C41C9" w:rsidRDefault="00AA33C4" w:rsidP="00AA33C4">
      <w:pPr>
        <w:pStyle w:val="HiddenTextSpec"/>
        <w:rPr>
          <w:vanish w:val="0"/>
        </w:rPr>
      </w:pPr>
      <w:r w:rsidRPr="000C41C9">
        <w:rPr>
          <w:vanish w:val="0"/>
        </w:rPr>
        <w:t>1**************************************************************************************************************************1</w:t>
      </w:r>
    </w:p>
    <w:p w14:paraId="232DF153" w14:textId="77777777" w:rsidR="00723091" w:rsidRPr="000C41C9" w:rsidRDefault="00723091" w:rsidP="00723091">
      <w:pPr>
        <w:pStyle w:val="HiddenTextSpec"/>
        <w:jc w:val="left"/>
        <w:rPr>
          <w:vanish w:val="0"/>
        </w:rPr>
      </w:pPr>
    </w:p>
    <w:p w14:paraId="1E2C8655" w14:textId="77777777" w:rsidR="00723091" w:rsidRPr="000C41C9" w:rsidRDefault="00723091" w:rsidP="00AA33C4">
      <w:pPr>
        <w:pStyle w:val="HiddenTextSpec"/>
        <w:jc w:val="left"/>
        <w:rPr>
          <w:vanish w:val="0"/>
        </w:rPr>
      </w:pPr>
    </w:p>
    <w:p w14:paraId="16C658B7" w14:textId="0A7ED851" w:rsidR="001D7D97" w:rsidRPr="000C41C9" w:rsidRDefault="001D7D97" w:rsidP="001D7D97">
      <w:pPr>
        <w:pStyle w:val="000Section"/>
      </w:pPr>
      <w:r w:rsidRPr="000C41C9">
        <w:t>SECTION 507 – CONCRETE BRIDGE DECK, BRIDGE PARAPET, AND APPROACHES</w:t>
      </w:r>
    </w:p>
    <w:p w14:paraId="74893906" w14:textId="77777777" w:rsidR="00B91283" w:rsidRPr="000C41C9" w:rsidRDefault="00B91283" w:rsidP="00B91283">
      <w:pPr>
        <w:pStyle w:val="0000000Subpart"/>
        <w:rPr>
          <w:rFonts w:ascii="Arial" w:hAnsi="Arial" w:cs="Arial"/>
        </w:rPr>
      </w:pPr>
      <w:r w:rsidRPr="000C41C9">
        <w:t>507.02.01  Materials</w:t>
      </w:r>
      <w:r w:rsidRPr="000C41C9">
        <w:rPr>
          <w:rFonts w:ascii="Arial" w:hAnsi="Arial" w:cs="Arial"/>
        </w:rPr>
        <w:t xml:space="preserve"> </w:t>
      </w:r>
    </w:p>
    <w:p w14:paraId="4F5DA15E" w14:textId="77777777" w:rsidR="00B91283" w:rsidRPr="000C41C9" w:rsidRDefault="00B91283" w:rsidP="00B91283">
      <w:pPr>
        <w:pStyle w:val="HiddenTextSpec"/>
        <w:rPr>
          <w:vanish w:val="0"/>
        </w:rPr>
      </w:pPr>
      <w:r w:rsidRPr="000C41C9">
        <w:rPr>
          <w:vanish w:val="0"/>
        </w:rPr>
        <w:t>1**************************************************************************************************************************1</w:t>
      </w:r>
    </w:p>
    <w:p w14:paraId="560469FD" w14:textId="77777777" w:rsidR="00B91283" w:rsidRPr="000C41C9" w:rsidRDefault="00B91283" w:rsidP="00B91283">
      <w:pPr>
        <w:pStyle w:val="HiddenTextSpec"/>
        <w:rPr>
          <w:vanish w:val="0"/>
        </w:rPr>
      </w:pPr>
      <w:r w:rsidRPr="000C41C9">
        <w:rPr>
          <w:vanish w:val="0"/>
        </w:rPr>
        <w:t>BDC21S-05 dated JAN 06, 2023</w:t>
      </w:r>
    </w:p>
    <w:p w14:paraId="0262FCC2" w14:textId="77777777" w:rsidR="00B91283" w:rsidRPr="000C41C9" w:rsidRDefault="00B91283" w:rsidP="00B91283">
      <w:pPr>
        <w:pStyle w:val="HiddenTextSpec"/>
        <w:rPr>
          <w:vanish w:val="0"/>
        </w:rPr>
      </w:pPr>
    </w:p>
    <w:p w14:paraId="2A875CE5" w14:textId="77777777" w:rsidR="00B91283" w:rsidRPr="000C41C9" w:rsidRDefault="00B91283" w:rsidP="00B91283">
      <w:pPr>
        <w:pStyle w:val="Instruction"/>
      </w:pPr>
      <w:r w:rsidRPr="000C41C9">
        <w:t>THE FOLLOWING IS ADDED:</w:t>
      </w:r>
    </w:p>
    <w:p w14:paraId="26037C6F" w14:textId="77777777" w:rsidR="00B91283" w:rsidRPr="000C41C9" w:rsidRDefault="00B91283" w:rsidP="00B91283">
      <w:pPr>
        <w:pStyle w:val="Paragraph"/>
      </w:pPr>
      <w:r w:rsidRPr="000C41C9">
        <w:t>Provide and use a penetrating type of protective sealer as directed by the RE.</w:t>
      </w:r>
    </w:p>
    <w:p w14:paraId="6EC9847D" w14:textId="77777777" w:rsidR="00B91283" w:rsidRPr="000C41C9" w:rsidRDefault="00B91283" w:rsidP="00B91283">
      <w:pPr>
        <w:pStyle w:val="Paragraph"/>
      </w:pPr>
      <w:r w:rsidRPr="000C41C9">
        <w:t>Ensure the protective sealer does not contain an aqueous solvent or carrier.</w:t>
      </w:r>
    </w:p>
    <w:p w14:paraId="43ECAB44" w14:textId="77777777" w:rsidR="00B91283" w:rsidRPr="000C41C9" w:rsidRDefault="00B91283" w:rsidP="00B91283">
      <w:pPr>
        <w:pStyle w:val="HiddenTextSpec"/>
        <w:rPr>
          <w:vanish w:val="0"/>
        </w:rPr>
      </w:pPr>
      <w:r w:rsidRPr="000C41C9">
        <w:rPr>
          <w:vanish w:val="0"/>
        </w:rPr>
        <w:t>1**************************************************************************************************************************1</w:t>
      </w:r>
    </w:p>
    <w:p w14:paraId="3F3D4A1B" w14:textId="1BC9C5C9" w:rsidR="005C48E3" w:rsidRPr="000C41C9" w:rsidRDefault="005C48E3" w:rsidP="005C48E3">
      <w:pPr>
        <w:pStyle w:val="BodyText"/>
      </w:pPr>
    </w:p>
    <w:p w14:paraId="5D2593DF" w14:textId="77777777" w:rsidR="005C48E3" w:rsidRPr="000C41C9" w:rsidRDefault="005C48E3" w:rsidP="005C48E3">
      <w:pPr>
        <w:pStyle w:val="0000000Subpart"/>
      </w:pPr>
      <w:bookmarkStart w:id="652" w:name="_Toc175377943"/>
      <w:bookmarkStart w:id="653" w:name="_Toc175470840"/>
      <w:bookmarkStart w:id="654" w:name="_Toc501717174"/>
      <w:bookmarkStart w:id="655" w:name="_Toc52865391"/>
      <w:r w:rsidRPr="000C41C9">
        <w:t>507.03.01  Joint Assemblies</w:t>
      </w:r>
      <w:bookmarkEnd w:id="652"/>
      <w:bookmarkEnd w:id="653"/>
      <w:bookmarkEnd w:id="654"/>
      <w:bookmarkEnd w:id="655"/>
    </w:p>
    <w:p w14:paraId="05A6AA6E" w14:textId="77777777" w:rsidR="005C48E3" w:rsidRPr="000C41C9" w:rsidRDefault="005C48E3" w:rsidP="005C48E3">
      <w:pPr>
        <w:pStyle w:val="HiddenTextSpec"/>
        <w:rPr>
          <w:vanish w:val="0"/>
        </w:rPr>
      </w:pPr>
      <w:r w:rsidRPr="000C41C9">
        <w:rPr>
          <w:vanish w:val="0"/>
        </w:rPr>
        <w:t>1**************************************************************************************************************************1</w:t>
      </w:r>
    </w:p>
    <w:p w14:paraId="65E4FE53" w14:textId="77777777" w:rsidR="005C48E3" w:rsidRPr="000C41C9" w:rsidRDefault="005C48E3" w:rsidP="005C48E3">
      <w:pPr>
        <w:pStyle w:val="HiddenTextSpec"/>
        <w:rPr>
          <w:vanish w:val="0"/>
        </w:rPr>
      </w:pPr>
      <w:r w:rsidRPr="000C41C9">
        <w:rPr>
          <w:vanish w:val="0"/>
        </w:rPr>
        <w:t>BDC21S-08 dated NOV 18, 2021</w:t>
      </w:r>
    </w:p>
    <w:p w14:paraId="1CFD911E" w14:textId="77777777" w:rsidR="005C48E3" w:rsidRPr="000C41C9" w:rsidRDefault="005C48E3" w:rsidP="005C48E3">
      <w:pPr>
        <w:pStyle w:val="HiddenTextSpec"/>
        <w:rPr>
          <w:vanish w:val="0"/>
        </w:rPr>
      </w:pPr>
    </w:p>
    <w:p w14:paraId="46B4F301" w14:textId="77777777" w:rsidR="005C48E3" w:rsidRPr="000C41C9" w:rsidRDefault="005C48E3" w:rsidP="005C48E3">
      <w:pPr>
        <w:pStyle w:val="A1paragraph0"/>
      </w:pPr>
      <w:r w:rsidRPr="000C41C9">
        <w:rPr>
          <w:b/>
        </w:rPr>
        <w:t>A.</w:t>
      </w:r>
      <w:r w:rsidRPr="000C41C9">
        <w:rPr>
          <w:b/>
        </w:rPr>
        <w:tab/>
        <w:t>Working Drawings.</w:t>
      </w:r>
    </w:p>
    <w:p w14:paraId="26DB55AA" w14:textId="77777777" w:rsidR="005C48E3" w:rsidRPr="000C41C9" w:rsidRDefault="005C48E3" w:rsidP="005C48E3">
      <w:pPr>
        <w:pStyle w:val="Instruction"/>
      </w:pPr>
      <w:r w:rsidRPr="000C41C9">
        <w:lastRenderedPageBreak/>
        <w:t>Part A is changed to:</w:t>
      </w:r>
    </w:p>
    <w:p w14:paraId="47722E9A" w14:textId="77777777" w:rsidR="005C48E3" w:rsidRPr="000C41C9" w:rsidRDefault="005C48E3" w:rsidP="005C48E3">
      <w:pPr>
        <w:pStyle w:val="A2paragraph"/>
      </w:pPr>
      <w:r w:rsidRPr="000C41C9">
        <w:t>Submit working drawings for approval, as specified in 105.05, for modular expansion joint assemblies.  Submit working drawings for certification, as specified in 105.05, for strip seal expansion joint assemblies, preformed elastomeric joint assemblies, and other types of expansion joint assemblies.  Finger joint assemblies are not allowed.  As a minimum, indicate the following information on the working drawings:</w:t>
      </w:r>
    </w:p>
    <w:p w14:paraId="0272AD9B" w14:textId="77777777" w:rsidR="005C48E3" w:rsidRPr="000C41C9" w:rsidRDefault="005C48E3" w:rsidP="005C48E3">
      <w:pPr>
        <w:pStyle w:val="List0indent"/>
      </w:pPr>
      <w:r w:rsidRPr="000C41C9">
        <w:t>1.</w:t>
      </w:r>
      <w:r w:rsidRPr="000C41C9">
        <w:tab/>
        <w:t>Plan, elevation, and section of the joint system for all movement ratings and roadway width limitations, as well as relative dimensions and tolerances.</w:t>
      </w:r>
    </w:p>
    <w:p w14:paraId="047AB6C1" w14:textId="77777777" w:rsidR="005C48E3" w:rsidRPr="000C41C9" w:rsidRDefault="005C48E3" w:rsidP="005C48E3">
      <w:pPr>
        <w:pStyle w:val="List0indent"/>
      </w:pPr>
      <w:r w:rsidRPr="000C41C9">
        <w:t>2.</w:t>
      </w:r>
      <w:r w:rsidRPr="000C41C9">
        <w:tab/>
        <w:t>All ASTM, AASHTO, or other material designations.</w:t>
      </w:r>
    </w:p>
    <w:p w14:paraId="72C1BA5E" w14:textId="77777777" w:rsidR="005C48E3" w:rsidRPr="000C41C9" w:rsidRDefault="005C48E3" w:rsidP="005C48E3">
      <w:pPr>
        <w:pStyle w:val="List0indent"/>
      </w:pPr>
      <w:r w:rsidRPr="000C41C9">
        <w:t>3.</w:t>
      </w:r>
      <w:r w:rsidRPr="000C41C9">
        <w:tab/>
        <w:t>Method of installation including sequence of installation, relative temperature settings, setting anchorage, and installation at curb lines.</w:t>
      </w:r>
    </w:p>
    <w:p w14:paraId="0D179816" w14:textId="77777777" w:rsidR="005C48E3" w:rsidRPr="000C41C9" w:rsidRDefault="005C48E3" w:rsidP="005C48E3">
      <w:pPr>
        <w:pStyle w:val="List0indent"/>
      </w:pPr>
      <w:r w:rsidRPr="000C41C9">
        <w:t>4.</w:t>
      </w:r>
      <w:r w:rsidRPr="000C41C9">
        <w:tab/>
        <w:t>Corrosion protection system or material.</w:t>
      </w:r>
    </w:p>
    <w:p w14:paraId="5D323691" w14:textId="77777777" w:rsidR="005C48E3" w:rsidRPr="000C41C9" w:rsidRDefault="005C48E3" w:rsidP="005C48E3">
      <w:pPr>
        <w:pStyle w:val="List0indent"/>
      </w:pPr>
      <w:r w:rsidRPr="000C41C9">
        <w:t>5.</w:t>
      </w:r>
      <w:r w:rsidRPr="000C41C9">
        <w:tab/>
        <w:t>Details of temporary supports for shipping and handling.  Include lifting mechanisms and locations.</w:t>
      </w:r>
    </w:p>
    <w:p w14:paraId="6A6449D1" w14:textId="77777777" w:rsidR="005C48E3" w:rsidRPr="000C41C9" w:rsidRDefault="005C48E3" w:rsidP="005C48E3">
      <w:pPr>
        <w:pStyle w:val="List0indent"/>
      </w:pPr>
      <w:r w:rsidRPr="000C41C9">
        <w:t>6.</w:t>
      </w:r>
      <w:r w:rsidRPr="000C41C9">
        <w:tab/>
        <w:t>Design calculations for all structural elements.  As warranted, include fatigue design calculations and strength design calculations.  Indicate locations of all welded splices.</w:t>
      </w:r>
    </w:p>
    <w:p w14:paraId="2470BB68" w14:textId="77777777" w:rsidR="005C48E3" w:rsidRPr="000C41C9" w:rsidRDefault="005C48E3" w:rsidP="005C48E3">
      <w:pPr>
        <w:pStyle w:val="List0indent"/>
      </w:pPr>
      <w:r w:rsidRPr="000C41C9">
        <w:t>7.</w:t>
      </w:r>
      <w:r w:rsidRPr="000C41C9">
        <w:tab/>
        <w:t>Design the joint system as one continuous unit without field splices.  If due to shipping or construction requirements, splices are necessary indicate that the locations of the splices are to be in areas outside the main traffic lanes.  Provide field splicing procedures.</w:t>
      </w:r>
    </w:p>
    <w:p w14:paraId="13D24E84" w14:textId="77777777" w:rsidR="005C48E3" w:rsidRPr="000C41C9" w:rsidRDefault="005C48E3" w:rsidP="005C48E3">
      <w:pPr>
        <w:pStyle w:val="List0indent"/>
      </w:pPr>
      <w:r w:rsidRPr="000C41C9">
        <w:t>8.</w:t>
      </w:r>
      <w:r w:rsidRPr="000C41C9">
        <w:tab/>
        <w:t>Ensure that the removal and reinstallation of the strip seal can be accomplished from above the joint without full closure of the roadway.</w:t>
      </w:r>
    </w:p>
    <w:p w14:paraId="061AC73E" w14:textId="77777777" w:rsidR="005C48E3" w:rsidRPr="000C41C9" w:rsidRDefault="005C48E3" w:rsidP="005C48E3">
      <w:pPr>
        <w:pStyle w:val="List0indent"/>
      </w:pPr>
      <w:r w:rsidRPr="000C41C9">
        <w:t>9.</w:t>
      </w:r>
      <w:r w:rsidRPr="000C41C9">
        <w:tab/>
        <w:t>Ensure that the expansion joint assembly seals do not protrude above the top of the joint.  Use preformed neoprene strip seals that are mechanically held in place.</w:t>
      </w:r>
    </w:p>
    <w:p w14:paraId="4C5A4C38" w14:textId="77777777" w:rsidR="005C48E3" w:rsidRPr="000C41C9" w:rsidRDefault="005C48E3" w:rsidP="005C48E3">
      <w:pPr>
        <w:pStyle w:val="A2paragraph"/>
      </w:pPr>
      <w:r w:rsidRPr="000C41C9">
        <w:t>In addition, for modular expansion joint assemblies, incorporate the following requirements:</w:t>
      </w:r>
    </w:p>
    <w:p w14:paraId="3F2AF11C" w14:textId="77777777" w:rsidR="005C48E3" w:rsidRPr="000C41C9" w:rsidRDefault="005C48E3" w:rsidP="005C48E3">
      <w:pPr>
        <w:pStyle w:val="11paragraph"/>
      </w:pPr>
      <w:r w:rsidRPr="000C41C9">
        <w:t>1.</w:t>
      </w:r>
      <w:r w:rsidRPr="000C41C9">
        <w:tab/>
        <w:t>Provide the modular expansion joint assembly to accommodate all expected longitudinal movements as well as vertical and horizontal rotations.  Incorporate strip seal glands with a maximum movement range of 3.15 inches per seal.  Support centerbeam(s) with an independent support bar that is welded to the centerbeam.  Suspend the support bars over the joint opening by sliding elastomeric bearings.  Incorporate an equidistant control system that develops its maximum compressive force when the joint is at its maximum opening.  Do not use bolted connections between the centerbeams and support bars unless approved by the Designer.  If bolted connections are approved, lock them into position after tightening.  Provide tightening procedure for Designer’s approval to ensure all bolts cannot loosen during the service life.</w:t>
      </w:r>
    </w:p>
    <w:p w14:paraId="6D70A72B" w14:textId="77777777" w:rsidR="005C48E3" w:rsidRPr="000C41C9" w:rsidRDefault="005C48E3" w:rsidP="005C48E3">
      <w:pPr>
        <w:pStyle w:val="11paragraph"/>
      </w:pPr>
      <w:r w:rsidRPr="000C41C9">
        <w:t>2.</w:t>
      </w:r>
      <w:r w:rsidRPr="000C41C9">
        <w:tab/>
        <w:t>Provide continuous centerbeams without any field splice unless approved by the Designer.  If a field splice is inevitable due to a manufacturing constraint, provide a fatigue resistant field splice (welded or bolted, and located away from potential wheel paths) and installation procedure.  Submit welding procedure specification (WPS), welder qualification, weld procedure, and QC inspection plans for field welds for Designer’s approval.  Installation is to be supervised by the Manufacturer and Contractor.  If bolted connections are used, provide a bolt tightening procedure and ensure bolt loosening does not happen during service life.  Provide continuous strip seals even if centerbeams are spliced.</w:t>
      </w:r>
    </w:p>
    <w:p w14:paraId="15CA2152" w14:textId="77777777" w:rsidR="005C48E3" w:rsidRPr="000C41C9" w:rsidRDefault="005C48E3" w:rsidP="005C48E3">
      <w:pPr>
        <w:pStyle w:val="12paragraph"/>
      </w:pPr>
      <w:r w:rsidRPr="000C41C9">
        <w:t>Verify the blockout location, dimensions, and details shown on contract plans, and ensure that installation of a modular expansion joint assembly shall fit in the blockouts on site.</w:t>
      </w:r>
    </w:p>
    <w:p w14:paraId="066D14A5" w14:textId="77777777" w:rsidR="005C48E3" w:rsidRPr="000C41C9" w:rsidRDefault="005C48E3" w:rsidP="005C48E3">
      <w:pPr>
        <w:pStyle w:val="11paragraph"/>
      </w:pPr>
      <w:r w:rsidRPr="000C41C9">
        <w:t>3.</w:t>
      </w:r>
      <w:r w:rsidRPr="000C41C9">
        <w:tab/>
        <w:t xml:space="preserve">Fatigue test the modular expansion joint assembly, including the transverse centerbeams, support bars, and other structural elements and connections, according to Section 19/A19 of AASHTO LRFD Construction Specifications.  Submit prequalification fatigue test report.  Ensure welded (or bolted, if approved) details used in project products match those that have been fatigued tested.  When a fatigue test report is not available, welded, or bolted details may be fatigue designed in accordance with Section 14 of AASHTO LRFD Bridge Design Specifications as approved by the Designer. </w:t>
      </w:r>
    </w:p>
    <w:p w14:paraId="21BDA6DB" w14:textId="77777777" w:rsidR="005C48E3" w:rsidRPr="000C41C9" w:rsidRDefault="005C48E3" w:rsidP="005C48E3">
      <w:pPr>
        <w:pStyle w:val="11paragraph"/>
      </w:pPr>
      <w:r w:rsidRPr="000C41C9">
        <w:t>4.</w:t>
      </w:r>
      <w:r w:rsidRPr="000C41C9">
        <w:tab/>
        <w:t xml:space="preserve">Perform prequalification tests, Open Movement and Vibration (OMV) testing and Seal Push-Out (SPO) testing as specified in </w:t>
      </w:r>
      <w:hyperlink w:anchor="s9140403" w:history="1">
        <w:r w:rsidRPr="000C41C9">
          <w:t>914.04.03</w:t>
        </w:r>
      </w:hyperlink>
      <w:r w:rsidRPr="000C41C9">
        <w:t xml:space="preserve"> for review and approval by the Designer.</w:t>
      </w:r>
    </w:p>
    <w:p w14:paraId="03B6D9C8" w14:textId="77777777" w:rsidR="005C48E3" w:rsidRPr="000C41C9" w:rsidRDefault="005C48E3" w:rsidP="005C48E3">
      <w:pPr>
        <w:pStyle w:val="11paragraph"/>
      </w:pPr>
      <w:r w:rsidRPr="000C41C9">
        <w:lastRenderedPageBreak/>
        <w:t>5.</w:t>
      </w:r>
      <w:r w:rsidRPr="000C41C9">
        <w:tab/>
        <w:t>Provide the elastomeric springs and bearings to be removable and replaceable in the event maintenance is necessary.</w:t>
      </w:r>
    </w:p>
    <w:p w14:paraId="18CD864E" w14:textId="77777777" w:rsidR="005C48E3" w:rsidRPr="000C41C9" w:rsidRDefault="005C48E3" w:rsidP="005C48E3">
      <w:pPr>
        <w:pStyle w:val="A2paragraph"/>
      </w:pPr>
      <w:r w:rsidRPr="000C41C9">
        <w:t>Verify the blockout location, dimensions, and details shown on contract plans, and ensure that installation of a modular expansion joint assembly shall fit in the blockouts on site.</w:t>
      </w:r>
    </w:p>
    <w:p w14:paraId="1FA61E1A" w14:textId="77777777" w:rsidR="005C48E3" w:rsidRPr="000C41C9" w:rsidRDefault="005C48E3" w:rsidP="005C48E3">
      <w:pPr>
        <w:pStyle w:val="A1paragraph0"/>
      </w:pPr>
      <w:r w:rsidRPr="000C41C9">
        <w:rPr>
          <w:b/>
        </w:rPr>
        <w:t>B.</w:t>
      </w:r>
      <w:r w:rsidRPr="000C41C9">
        <w:rPr>
          <w:b/>
        </w:rPr>
        <w:tab/>
        <w:t>Installation.</w:t>
      </w:r>
    </w:p>
    <w:p w14:paraId="42DD9506" w14:textId="77777777" w:rsidR="005C48E3" w:rsidRPr="000C41C9" w:rsidRDefault="005C48E3" w:rsidP="005C48E3">
      <w:pPr>
        <w:pStyle w:val="Instruction"/>
      </w:pPr>
      <w:r w:rsidRPr="000C41C9">
        <w:t>Part 3 is changed to:</w:t>
      </w:r>
    </w:p>
    <w:p w14:paraId="49AAEF41" w14:textId="77777777" w:rsidR="005C48E3" w:rsidRPr="000C41C9" w:rsidRDefault="005C48E3" w:rsidP="005C48E3">
      <w:pPr>
        <w:pStyle w:val="11paragraph"/>
      </w:pPr>
      <w:r w:rsidRPr="000C41C9">
        <w:rPr>
          <w:b/>
        </w:rPr>
        <w:t>3.</w:t>
      </w:r>
      <w:r w:rsidRPr="000C41C9">
        <w:rPr>
          <w:b/>
        </w:rPr>
        <w:tab/>
        <w:t>Modular Expansion Joint Assemblies.</w:t>
      </w:r>
      <w:r w:rsidRPr="000C41C9">
        <w:t xml:space="preserve">  Modular expansion joint assemblies include preformed neoprene strip seals that are held in place by steel edgebeams and centerbeams, support bars to support the centerbeam and sliding elastomeric bearings.  These assemblies contain no bolted connections unless approved by the Designer.</w:t>
      </w:r>
    </w:p>
    <w:p w14:paraId="26B563A6" w14:textId="52FBB08C" w:rsidR="005C48E3" w:rsidRPr="000C41C9" w:rsidRDefault="005C48E3" w:rsidP="005C48E3">
      <w:pPr>
        <w:pStyle w:val="HiddenTextSpec"/>
        <w:rPr>
          <w:vanish w:val="0"/>
        </w:rPr>
      </w:pPr>
      <w:r w:rsidRPr="000C41C9">
        <w:rPr>
          <w:vanish w:val="0"/>
        </w:rPr>
        <w:t>1**************************************************************************************************************************1</w:t>
      </w:r>
    </w:p>
    <w:p w14:paraId="3BEC9475" w14:textId="77777777" w:rsidR="007D4EE4" w:rsidRPr="000C41C9" w:rsidRDefault="007D4EE4" w:rsidP="007D4EE4">
      <w:pPr>
        <w:pStyle w:val="0000000Subpart"/>
      </w:pPr>
      <w:r w:rsidRPr="000C41C9">
        <w:t>507.03.02  Concrete Bridge Deck</w:t>
      </w:r>
    </w:p>
    <w:p w14:paraId="7E081F4C" w14:textId="77777777" w:rsidR="007D4EE4" w:rsidRPr="000C41C9" w:rsidRDefault="007D4EE4" w:rsidP="007D4EE4">
      <w:pPr>
        <w:pStyle w:val="HiddenTextSpec"/>
        <w:rPr>
          <w:vanish w:val="0"/>
        </w:rPr>
      </w:pPr>
      <w:r w:rsidRPr="000C41C9">
        <w:rPr>
          <w:vanish w:val="0"/>
        </w:rPr>
        <w:t>1**************************************************************************************************************************1</w:t>
      </w:r>
    </w:p>
    <w:p w14:paraId="18A59BCD" w14:textId="77777777" w:rsidR="007D4EE4" w:rsidRPr="000C41C9" w:rsidRDefault="007D4EE4" w:rsidP="007D4EE4">
      <w:pPr>
        <w:pStyle w:val="HiddenTextSpec"/>
        <w:rPr>
          <w:vanish w:val="0"/>
        </w:rPr>
      </w:pPr>
      <w:r w:rsidRPr="000C41C9">
        <w:rPr>
          <w:vanish w:val="0"/>
        </w:rPr>
        <w:t>BDC21S-07 dated May 25, 2021</w:t>
      </w:r>
    </w:p>
    <w:p w14:paraId="2456BE3F" w14:textId="77777777" w:rsidR="007D4EE4" w:rsidRPr="000C41C9" w:rsidRDefault="007D4EE4" w:rsidP="007D4EE4">
      <w:pPr>
        <w:pStyle w:val="HiddenTextSpec"/>
        <w:rPr>
          <w:vanish w:val="0"/>
        </w:rPr>
      </w:pPr>
    </w:p>
    <w:p w14:paraId="2ECD4843" w14:textId="77777777" w:rsidR="007D4EE4" w:rsidRPr="000C41C9" w:rsidRDefault="007D4EE4" w:rsidP="007D4EE4">
      <w:pPr>
        <w:pStyle w:val="A1paragraph0"/>
        <w:rPr>
          <w:b/>
        </w:rPr>
      </w:pPr>
      <w:r w:rsidRPr="000C41C9">
        <w:rPr>
          <w:b/>
        </w:rPr>
        <w:t>A.</w:t>
      </w:r>
      <w:r w:rsidRPr="000C41C9">
        <w:rPr>
          <w:b/>
        </w:rPr>
        <w:tab/>
        <w:t>Forms.</w:t>
      </w:r>
      <w:r w:rsidRPr="000C41C9">
        <w:t xml:space="preserve">  Construct forms as follows:</w:t>
      </w:r>
    </w:p>
    <w:p w14:paraId="1459EFDC" w14:textId="77777777" w:rsidR="007D4EE4" w:rsidRPr="000C41C9" w:rsidRDefault="007D4EE4" w:rsidP="007D4EE4">
      <w:pPr>
        <w:pStyle w:val="Instruction"/>
        <w:rPr>
          <w:b/>
        </w:rPr>
      </w:pPr>
      <w:r w:rsidRPr="000C41C9">
        <w:t>the first paragraph in Part 1 IS CHANGED TO:</w:t>
      </w:r>
    </w:p>
    <w:p w14:paraId="59538344" w14:textId="77777777" w:rsidR="007D4EE4" w:rsidRPr="000C41C9" w:rsidRDefault="007D4EE4" w:rsidP="007D4EE4">
      <w:pPr>
        <w:pStyle w:val="11paragraph"/>
      </w:pPr>
      <w:r w:rsidRPr="000C41C9">
        <w:rPr>
          <w:b/>
        </w:rPr>
        <w:t>1.</w:t>
      </w:r>
      <w:r w:rsidRPr="000C41C9">
        <w:rPr>
          <w:b/>
        </w:rPr>
        <w:tab/>
        <w:t>Stay-In-Place (SIP) Forms.</w:t>
      </w:r>
      <w:r w:rsidRPr="000C41C9">
        <w:t xml:space="preserve">  Submit working drawings for approval, as specified in 105.05,</w:t>
      </w:r>
      <w:r w:rsidRPr="000C41C9">
        <w:rPr>
          <w:color w:val="FF0000"/>
        </w:rPr>
        <w:t xml:space="preserve"> </w:t>
      </w:r>
      <w:r w:rsidRPr="000C41C9">
        <w:t>that include the following:</w:t>
      </w:r>
    </w:p>
    <w:p w14:paraId="73DFB851" w14:textId="77777777" w:rsidR="007D4EE4" w:rsidRPr="000C41C9" w:rsidRDefault="007D4EE4" w:rsidP="007D4EE4">
      <w:pPr>
        <w:pStyle w:val="List1indent"/>
      </w:pPr>
      <w:r w:rsidRPr="000C41C9">
        <w:t>a.</w:t>
      </w:r>
      <w:r w:rsidRPr="000C41C9">
        <w:tab/>
        <w:t>Deck reinforcement location.</w:t>
      </w:r>
    </w:p>
    <w:p w14:paraId="68AEFBDA" w14:textId="77777777" w:rsidR="007D4EE4" w:rsidRPr="000C41C9" w:rsidRDefault="007D4EE4" w:rsidP="007D4EE4">
      <w:pPr>
        <w:pStyle w:val="List1indent"/>
      </w:pPr>
      <w:r w:rsidRPr="000C41C9">
        <w:t>b.</w:t>
      </w:r>
      <w:r w:rsidRPr="000C41C9">
        <w:tab/>
        <w:t>Grade of steel.</w:t>
      </w:r>
    </w:p>
    <w:p w14:paraId="1C00C0ED" w14:textId="77777777" w:rsidR="007D4EE4" w:rsidRPr="000C41C9" w:rsidRDefault="007D4EE4" w:rsidP="007D4EE4">
      <w:pPr>
        <w:pStyle w:val="List1indent"/>
      </w:pPr>
      <w:r w:rsidRPr="000C41C9">
        <w:t>c.</w:t>
      </w:r>
      <w:r w:rsidRPr="000C41C9">
        <w:tab/>
        <w:t>Galvanizing specification.</w:t>
      </w:r>
    </w:p>
    <w:p w14:paraId="63F5F8B2" w14:textId="77777777" w:rsidR="007D4EE4" w:rsidRPr="000C41C9" w:rsidRDefault="007D4EE4" w:rsidP="007D4EE4">
      <w:pPr>
        <w:pStyle w:val="List1indent"/>
      </w:pPr>
      <w:r w:rsidRPr="000C41C9">
        <w:t>d.</w:t>
      </w:r>
      <w:r w:rsidRPr="000C41C9">
        <w:tab/>
        <w:t>Physical and section properties for all permanent steel bridge deck form sheets.</w:t>
      </w:r>
    </w:p>
    <w:p w14:paraId="6E52B222" w14:textId="77777777" w:rsidR="007D4EE4" w:rsidRPr="000C41C9" w:rsidRDefault="007D4EE4" w:rsidP="007D4EE4">
      <w:pPr>
        <w:pStyle w:val="List1indent"/>
      </w:pPr>
      <w:r w:rsidRPr="000C41C9">
        <w:t>e.</w:t>
      </w:r>
      <w:r w:rsidRPr="000C41C9">
        <w:tab/>
        <w:t>Locations where the forms are supported by steel flanges subject to tensile stresses.</w:t>
      </w:r>
    </w:p>
    <w:p w14:paraId="3F306FC7" w14:textId="3E530246" w:rsidR="007D4EE4" w:rsidRPr="000C41C9" w:rsidRDefault="007D4EE4" w:rsidP="007D4EE4">
      <w:pPr>
        <w:pStyle w:val="HiddenTextSpec"/>
        <w:rPr>
          <w:vanish w:val="0"/>
        </w:rPr>
      </w:pPr>
      <w:r w:rsidRPr="000C41C9">
        <w:rPr>
          <w:vanish w:val="0"/>
        </w:rPr>
        <w:t>1**************************************************************************************************************************1</w:t>
      </w:r>
    </w:p>
    <w:p w14:paraId="52461184" w14:textId="77777777" w:rsidR="001D7D97" w:rsidRPr="000C41C9" w:rsidRDefault="001D7D97" w:rsidP="001D7D97">
      <w:pPr>
        <w:pStyle w:val="0000000Subpart"/>
      </w:pPr>
      <w:r w:rsidRPr="000C41C9">
        <w:t>507.03.05  Concrete Parapet and Concrete Barrier Curb</w:t>
      </w:r>
    </w:p>
    <w:p w14:paraId="651AC5CC" w14:textId="77777777" w:rsidR="001D7D97" w:rsidRPr="000C41C9" w:rsidRDefault="001D7D97" w:rsidP="001D7D97">
      <w:pPr>
        <w:pStyle w:val="HiddenTextSpec"/>
        <w:rPr>
          <w:vanish w:val="0"/>
        </w:rPr>
      </w:pPr>
      <w:r w:rsidRPr="000C41C9">
        <w:rPr>
          <w:vanish w:val="0"/>
        </w:rPr>
        <w:t>1**************************************************************************************************************************1</w:t>
      </w:r>
    </w:p>
    <w:p w14:paraId="4F2322F0" w14:textId="77777777" w:rsidR="001D7D97" w:rsidRPr="000C41C9" w:rsidRDefault="001D7D97" w:rsidP="001D7D97">
      <w:pPr>
        <w:pStyle w:val="HiddenTextSpec"/>
        <w:rPr>
          <w:vanish w:val="0"/>
        </w:rPr>
      </w:pPr>
      <w:r w:rsidRPr="000C41C9">
        <w:rPr>
          <w:vanish w:val="0"/>
        </w:rPr>
        <w:t>BDC20S-10 dated Sep 11, 2020</w:t>
      </w:r>
    </w:p>
    <w:p w14:paraId="12002662" w14:textId="77777777" w:rsidR="001D7D97" w:rsidRPr="000C41C9" w:rsidRDefault="001D7D97" w:rsidP="001D7D97">
      <w:pPr>
        <w:pStyle w:val="Instruction"/>
      </w:pPr>
      <w:r w:rsidRPr="000C41C9">
        <w:t>THE FOLLOWING part 3 is added:</w:t>
      </w:r>
    </w:p>
    <w:p w14:paraId="2ACD453C" w14:textId="77777777" w:rsidR="001D7D97" w:rsidRPr="000C41C9" w:rsidRDefault="001D7D97" w:rsidP="001D7D97">
      <w:pPr>
        <w:pStyle w:val="11paragraph"/>
      </w:pPr>
      <w:r w:rsidRPr="000C41C9">
        <w:rPr>
          <w:b/>
        </w:rPr>
        <w:t>3.</w:t>
      </w:r>
      <w:r w:rsidRPr="000C41C9">
        <w:rPr>
          <w:b/>
        </w:rPr>
        <w:tab/>
        <w:t>Concrete Staining.</w:t>
      </w:r>
      <w:r w:rsidRPr="000C41C9">
        <w:t xml:space="preserve">  Perform concrete staining as specified in 504.03.04.</w:t>
      </w:r>
    </w:p>
    <w:p w14:paraId="1FE5DB27" w14:textId="6F04EFFE" w:rsidR="001D7D97" w:rsidRPr="000C41C9" w:rsidRDefault="001D7D97" w:rsidP="001D7D97">
      <w:pPr>
        <w:pStyle w:val="HiddenTextSpec"/>
        <w:rPr>
          <w:vanish w:val="0"/>
        </w:rPr>
      </w:pPr>
      <w:r w:rsidRPr="000C41C9">
        <w:rPr>
          <w:vanish w:val="0"/>
        </w:rPr>
        <w:t>1**************************************************************************************************************************1</w:t>
      </w:r>
    </w:p>
    <w:p w14:paraId="2B77D95D" w14:textId="77777777" w:rsidR="00B91283" w:rsidRPr="000C41C9" w:rsidRDefault="00B91283" w:rsidP="001D7D97">
      <w:pPr>
        <w:pStyle w:val="HiddenTextSpec"/>
        <w:rPr>
          <w:vanish w:val="0"/>
        </w:rPr>
      </w:pPr>
    </w:p>
    <w:p w14:paraId="44F6B924" w14:textId="77777777" w:rsidR="00B91283" w:rsidRPr="000C41C9" w:rsidRDefault="00B91283" w:rsidP="00B91283">
      <w:pPr>
        <w:pStyle w:val="HiddenTextSpec"/>
        <w:rPr>
          <w:vanish w:val="0"/>
        </w:rPr>
      </w:pPr>
      <w:r w:rsidRPr="000C41C9">
        <w:rPr>
          <w:vanish w:val="0"/>
        </w:rPr>
        <w:t>1**************************************************************************************************************************1</w:t>
      </w:r>
    </w:p>
    <w:p w14:paraId="48296648" w14:textId="77777777" w:rsidR="00B91283" w:rsidRPr="000C41C9" w:rsidRDefault="00B91283" w:rsidP="00B91283">
      <w:pPr>
        <w:pStyle w:val="HiddenTextSpec"/>
        <w:rPr>
          <w:vanish w:val="0"/>
        </w:rPr>
      </w:pPr>
      <w:r w:rsidRPr="000C41C9">
        <w:rPr>
          <w:vanish w:val="0"/>
        </w:rPr>
        <w:t>BDC21S-05 dated Jan 06, 2023</w:t>
      </w:r>
    </w:p>
    <w:p w14:paraId="7745A794" w14:textId="77777777" w:rsidR="00B91283" w:rsidRPr="000C41C9" w:rsidRDefault="00B91283" w:rsidP="00B91283">
      <w:pPr>
        <w:pStyle w:val="Instruction"/>
      </w:pPr>
      <w:r w:rsidRPr="000C41C9">
        <w:t>THE FOLLOWING SUBpart IS ADDED:</w:t>
      </w:r>
    </w:p>
    <w:p w14:paraId="463AC749" w14:textId="77777777" w:rsidR="00B91283" w:rsidRPr="000C41C9" w:rsidRDefault="00B91283" w:rsidP="00B91283">
      <w:pPr>
        <w:pStyle w:val="0000000Subpart"/>
        <w:rPr>
          <w:b w:val="0"/>
          <w:bCs w:val="0"/>
        </w:rPr>
      </w:pPr>
      <w:r w:rsidRPr="000C41C9">
        <w:t>507.03.08  Bridge Deck and Bridge Approach Sealing</w:t>
      </w:r>
    </w:p>
    <w:p w14:paraId="57FC125C" w14:textId="77777777" w:rsidR="00B91283" w:rsidRPr="000C41C9" w:rsidRDefault="00B91283" w:rsidP="00B91283">
      <w:pPr>
        <w:pStyle w:val="Paragraph"/>
      </w:pPr>
      <w:r w:rsidRPr="000C41C9">
        <w:t>The RE will direct if and where to apply BRIDGE DECK AND BRIDGE APPROACH SEALING.</w:t>
      </w:r>
    </w:p>
    <w:p w14:paraId="7C594143" w14:textId="77777777" w:rsidR="00B91283" w:rsidRPr="000C41C9" w:rsidRDefault="00B91283" w:rsidP="00B91283">
      <w:pPr>
        <w:pStyle w:val="A1paragraph0"/>
      </w:pPr>
      <w:r w:rsidRPr="000C41C9">
        <w:rPr>
          <w:b/>
        </w:rPr>
        <w:t>A.</w:t>
      </w:r>
      <w:r w:rsidRPr="000C41C9">
        <w:rPr>
          <w:b/>
        </w:rPr>
        <w:tab/>
        <w:t>Instructions.</w:t>
      </w:r>
      <w:r w:rsidRPr="000C41C9">
        <w:t xml:space="preserve">  At least 5 days prior to starting the sealing operation provide the RE with the manufacturer’s instructions for application and use.  Use only 1 brand and specific type of sealer on each deck or approach slab.</w:t>
      </w:r>
    </w:p>
    <w:p w14:paraId="0729B27C" w14:textId="77777777" w:rsidR="00B91283" w:rsidRPr="000C41C9" w:rsidRDefault="00B91283" w:rsidP="00B91283">
      <w:pPr>
        <w:pStyle w:val="A1paragraph0"/>
      </w:pPr>
      <w:r w:rsidRPr="000C41C9">
        <w:rPr>
          <w:b/>
        </w:rPr>
        <w:t>B.</w:t>
      </w:r>
      <w:r w:rsidRPr="000C41C9">
        <w:rPr>
          <w:b/>
        </w:rPr>
        <w:tab/>
        <w:t>Surface Preparation.</w:t>
      </w:r>
      <w:r w:rsidRPr="000C41C9">
        <w:t xml:space="preserve">  Ensure the concrete is air dry for 24 hours after saw cut grooving is completed.  If the concrete is subjected to rain or moisture from other project operations, extend the drying time by 24 hours from the time that the concrete has stopped being wetted.  Complete all work such as surface texturing, saw cut grooving, barriers, parapets, sidewalks and safety walks prior to the cleaning the concrete surface.  After the drying period has ended, clean the concrete surface by vacuum methods, to remove loose particles.</w:t>
      </w:r>
    </w:p>
    <w:p w14:paraId="65B0FE5C" w14:textId="77777777" w:rsidR="00B91283" w:rsidRPr="000C41C9" w:rsidRDefault="00B91283" w:rsidP="00B91283">
      <w:pPr>
        <w:pStyle w:val="A2paragraph"/>
      </w:pPr>
      <w:r w:rsidRPr="000C41C9">
        <w:lastRenderedPageBreak/>
        <w:t>After cleaning, ensure no laitance, standing water, oil, dirt or other foreign particles are present.  Do not start sealer application until the RE approves the surface preparation.</w:t>
      </w:r>
    </w:p>
    <w:p w14:paraId="521AFBEB" w14:textId="77777777" w:rsidR="00B91283" w:rsidRPr="000C41C9" w:rsidRDefault="00B91283" w:rsidP="00B91283">
      <w:pPr>
        <w:pStyle w:val="A1paragraph0"/>
      </w:pPr>
      <w:r w:rsidRPr="000C41C9">
        <w:rPr>
          <w:b/>
        </w:rPr>
        <w:t>C.</w:t>
      </w:r>
      <w:r w:rsidRPr="000C41C9">
        <w:rPr>
          <w:b/>
        </w:rPr>
        <w:tab/>
        <w:t>Weather Limitations.</w:t>
      </w:r>
      <w:r w:rsidRPr="000C41C9">
        <w:t xml:space="preserve">   Do not apply sealer materials during wet weather conditions or when adverse weather conditions are anticipated within 12 hours of completion of sealer application.  Ensure ambient and surface temperatures, during application, and until the sealed concrete is dry to the touch, is maintained at a minimum of 40ºF.  Spray application is not permitted during windy conditions, if in the opinion of the RE, unsatisfactory results will be obtained.</w:t>
      </w:r>
    </w:p>
    <w:p w14:paraId="703F40CF" w14:textId="77777777" w:rsidR="00B91283" w:rsidRPr="000C41C9" w:rsidRDefault="00B91283" w:rsidP="00B91283">
      <w:pPr>
        <w:pStyle w:val="A1paragraph0"/>
      </w:pPr>
      <w:r w:rsidRPr="000C41C9">
        <w:rPr>
          <w:b/>
        </w:rPr>
        <w:t>D.</w:t>
      </w:r>
      <w:r w:rsidRPr="000C41C9">
        <w:rPr>
          <w:b/>
        </w:rPr>
        <w:tab/>
        <w:t>Sealer Application.</w:t>
      </w:r>
      <w:r w:rsidRPr="000C41C9">
        <w:t xml:space="preserve">  Do not alter or thin the sealer.  Ensure sealer equipment is free of foreign materials.  Apply the sealer by means of brushing, spraying or rolling, as recommended by the manufacturer.</w:t>
      </w:r>
    </w:p>
    <w:p w14:paraId="45A62841" w14:textId="77777777" w:rsidR="00B91283" w:rsidRPr="000C41C9" w:rsidRDefault="00B91283" w:rsidP="00B91283">
      <w:pPr>
        <w:pStyle w:val="A2paragraph"/>
      </w:pPr>
      <w:r w:rsidRPr="000C41C9">
        <w:t>Apply a minimum of 2 coats of the sealer to achieve uniform coverage.  Apply the sealer to an application rate as recommended by the manufacturer and to the satisfaction of the RE.  Apply second and each additional coat perpendicular to the previous coat.  Do not allow the sealer to run or puddle.  Ensure each coat dries for a minimum of 2 hours before the next coat is applied.  Ensure the final coat dries according to the manufacturer's instructions, prior to allowing traffic on the surface.</w:t>
      </w:r>
    </w:p>
    <w:p w14:paraId="1263248D" w14:textId="77777777" w:rsidR="00B91283" w:rsidRPr="000C41C9" w:rsidRDefault="00B91283" w:rsidP="00B91283">
      <w:pPr>
        <w:pStyle w:val="HiddenTextSpec"/>
        <w:rPr>
          <w:vanish w:val="0"/>
        </w:rPr>
      </w:pPr>
      <w:r w:rsidRPr="000C41C9">
        <w:rPr>
          <w:vanish w:val="0"/>
        </w:rPr>
        <w:t>1**************************************************************************************************************************1</w:t>
      </w:r>
    </w:p>
    <w:p w14:paraId="34A80F88" w14:textId="77777777" w:rsidR="00B91283" w:rsidRPr="000C41C9" w:rsidRDefault="00B91283" w:rsidP="001D7D97">
      <w:pPr>
        <w:pStyle w:val="HiddenTextSpec"/>
        <w:rPr>
          <w:vanish w:val="0"/>
        </w:rPr>
      </w:pPr>
    </w:p>
    <w:p w14:paraId="50151E2A" w14:textId="77777777" w:rsidR="001D7D97" w:rsidRPr="000C41C9" w:rsidRDefault="001D7D97" w:rsidP="001D7D97">
      <w:pPr>
        <w:pStyle w:val="00000Subsection"/>
      </w:pPr>
      <w:bookmarkStart w:id="656" w:name="_Toc175377950"/>
      <w:bookmarkStart w:id="657" w:name="_Toc175470847"/>
      <w:bookmarkStart w:id="658" w:name="_Toc501717181"/>
      <w:bookmarkStart w:id="659" w:name="_Toc41461105"/>
      <w:r w:rsidRPr="000C41C9">
        <w:t>507.04  Measurement and Payment</w:t>
      </w:r>
      <w:bookmarkEnd w:id="656"/>
      <w:bookmarkEnd w:id="657"/>
      <w:bookmarkEnd w:id="658"/>
      <w:bookmarkEnd w:id="659"/>
    </w:p>
    <w:p w14:paraId="72A021D7" w14:textId="77777777" w:rsidR="00B91283" w:rsidRPr="000C41C9" w:rsidRDefault="00B91283" w:rsidP="00B91283">
      <w:pPr>
        <w:pStyle w:val="HiddenTextSpec"/>
        <w:rPr>
          <w:vanish w:val="0"/>
        </w:rPr>
      </w:pPr>
      <w:r w:rsidRPr="000C41C9">
        <w:rPr>
          <w:vanish w:val="0"/>
        </w:rPr>
        <w:t>1**************************************************************************************************************************1</w:t>
      </w:r>
    </w:p>
    <w:p w14:paraId="043F220E" w14:textId="77777777" w:rsidR="00B91283" w:rsidRPr="000C41C9" w:rsidRDefault="00B91283" w:rsidP="00B91283">
      <w:pPr>
        <w:pStyle w:val="HiddenTextSpec"/>
        <w:rPr>
          <w:vanish w:val="0"/>
        </w:rPr>
      </w:pPr>
      <w:r w:rsidRPr="000C41C9">
        <w:rPr>
          <w:vanish w:val="0"/>
        </w:rPr>
        <w:t>BDC21S-05 dated Jan 06, 2023</w:t>
      </w:r>
    </w:p>
    <w:p w14:paraId="050A2AC3" w14:textId="77777777" w:rsidR="00B91283" w:rsidRPr="000C41C9" w:rsidRDefault="00B91283" w:rsidP="00B91283">
      <w:pPr>
        <w:pStyle w:val="Instruction"/>
      </w:pPr>
      <w:r w:rsidRPr="000C41C9">
        <w:t>THE FOLLOWING pay item IS ADDED:</w:t>
      </w:r>
    </w:p>
    <w:p w14:paraId="72172CBD" w14:textId="77777777" w:rsidR="00B91283" w:rsidRPr="000C41C9" w:rsidRDefault="00B91283" w:rsidP="00B91283">
      <w:pPr>
        <w:pStyle w:val="PayItemandPayUnitTitle"/>
      </w:pPr>
      <w:r w:rsidRPr="000C41C9">
        <w:t>Item</w:t>
      </w:r>
      <w:r w:rsidRPr="000C41C9">
        <w:tab/>
        <w:t>Pay Unit</w:t>
      </w:r>
    </w:p>
    <w:p w14:paraId="7E1C4DCF" w14:textId="77777777" w:rsidR="00B91283" w:rsidRPr="000C41C9" w:rsidRDefault="00B91283" w:rsidP="00B91283">
      <w:pPr>
        <w:pStyle w:val="PayItemandPayUnit"/>
      </w:pPr>
      <w:r w:rsidRPr="000C41C9">
        <w:t>BRIDGE DECK AND BRIDGE APPROACH SEALING</w:t>
      </w:r>
      <w:r w:rsidRPr="000C41C9">
        <w:tab/>
        <w:t>SQUARE FOOT</w:t>
      </w:r>
    </w:p>
    <w:p w14:paraId="1EE207D8" w14:textId="77777777" w:rsidR="00B91283" w:rsidRPr="000C41C9" w:rsidRDefault="00B91283" w:rsidP="00B91283">
      <w:pPr>
        <w:pStyle w:val="HiddenTextSpec"/>
        <w:rPr>
          <w:vanish w:val="0"/>
        </w:rPr>
      </w:pPr>
      <w:r w:rsidRPr="000C41C9">
        <w:rPr>
          <w:vanish w:val="0"/>
        </w:rPr>
        <w:t>1**************************************************************************************************************************1</w:t>
      </w:r>
    </w:p>
    <w:p w14:paraId="592F324A" w14:textId="77777777" w:rsidR="00B91283" w:rsidRPr="000C41C9" w:rsidRDefault="00B91283" w:rsidP="001D7D97">
      <w:pPr>
        <w:pStyle w:val="HiddenTextSpec"/>
        <w:rPr>
          <w:vanish w:val="0"/>
        </w:rPr>
      </w:pPr>
    </w:p>
    <w:p w14:paraId="55331789" w14:textId="2E24E9EF" w:rsidR="001D7D97" w:rsidRPr="000C41C9" w:rsidRDefault="001D7D97" w:rsidP="001D7D97">
      <w:pPr>
        <w:pStyle w:val="HiddenTextSpec"/>
        <w:rPr>
          <w:vanish w:val="0"/>
        </w:rPr>
      </w:pPr>
      <w:r w:rsidRPr="000C41C9">
        <w:rPr>
          <w:vanish w:val="0"/>
        </w:rPr>
        <w:t>1**************************************************************************************************************************1</w:t>
      </w:r>
    </w:p>
    <w:p w14:paraId="241ABA4A" w14:textId="77777777" w:rsidR="001D7D97" w:rsidRPr="000C41C9" w:rsidRDefault="001D7D97" w:rsidP="001D7D97">
      <w:pPr>
        <w:pStyle w:val="HiddenTextSpec"/>
        <w:rPr>
          <w:vanish w:val="0"/>
        </w:rPr>
      </w:pPr>
      <w:r w:rsidRPr="000C41C9">
        <w:rPr>
          <w:vanish w:val="0"/>
        </w:rPr>
        <w:t>BDC20S-10 dated Sep 11, 2020</w:t>
      </w:r>
    </w:p>
    <w:p w14:paraId="3069625B" w14:textId="77777777" w:rsidR="001D7D97" w:rsidRPr="000C41C9" w:rsidRDefault="001D7D97" w:rsidP="001D7D97">
      <w:pPr>
        <w:pStyle w:val="Instruction"/>
      </w:pPr>
      <w:r w:rsidRPr="000C41C9">
        <w:t>The following is added:</w:t>
      </w:r>
    </w:p>
    <w:p w14:paraId="55EEFCBF" w14:textId="77777777" w:rsidR="001D7D97" w:rsidRPr="000C41C9" w:rsidRDefault="001D7D97" w:rsidP="001D7D97">
      <w:pPr>
        <w:pStyle w:val="Paragraph"/>
      </w:pPr>
      <w:r w:rsidRPr="000C41C9">
        <w:t xml:space="preserve">The Department will not include Concrete Staining under Concrete Parapet and Concrete Barrier Curb.  The Department will make payment for Concrete Staining under </w:t>
      </w:r>
      <w:r w:rsidRPr="000C41C9">
        <w:rPr>
          <w:caps/>
        </w:rPr>
        <w:t>Concrete Staining</w:t>
      </w:r>
      <w:r w:rsidRPr="000C41C9">
        <w:t>.</w:t>
      </w:r>
    </w:p>
    <w:p w14:paraId="139FFA92" w14:textId="2C356F4B" w:rsidR="001D7D97" w:rsidRPr="000C41C9" w:rsidRDefault="001D7D97">
      <w:pPr>
        <w:pStyle w:val="HiddenTextSpec"/>
        <w:rPr>
          <w:vanish w:val="0"/>
        </w:rPr>
      </w:pPr>
      <w:r w:rsidRPr="000C41C9">
        <w:rPr>
          <w:vanish w:val="0"/>
        </w:rPr>
        <w:t>1**************************************************************************************************************************1</w:t>
      </w:r>
    </w:p>
    <w:p w14:paraId="18FB515D" w14:textId="77777777" w:rsidR="005F5C9F" w:rsidRPr="000C41C9" w:rsidRDefault="005F5C9F">
      <w:pPr>
        <w:pStyle w:val="HiddenTextSpec"/>
        <w:rPr>
          <w:vanish w:val="0"/>
        </w:rPr>
      </w:pPr>
    </w:p>
    <w:p w14:paraId="3C39307B" w14:textId="77777777" w:rsidR="005F5C9F" w:rsidRPr="000C41C9" w:rsidRDefault="005F5C9F" w:rsidP="005F5C9F">
      <w:pPr>
        <w:pStyle w:val="HiddenTextSpec"/>
        <w:rPr>
          <w:vanish w:val="0"/>
        </w:rPr>
      </w:pPr>
      <w:r w:rsidRPr="000C41C9">
        <w:rPr>
          <w:vanish w:val="0"/>
        </w:rPr>
        <w:t>1**************************************************************************************************************************1</w:t>
      </w:r>
    </w:p>
    <w:p w14:paraId="7905A843" w14:textId="77777777" w:rsidR="005F5C9F" w:rsidRPr="000C41C9" w:rsidRDefault="005F5C9F" w:rsidP="005F5C9F">
      <w:pPr>
        <w:pStyle w:val="HiddenTextSpec"/>
        <w:rPr>
          <w:vanish w:val="0"/>
        </w:rPr>
      </w:pPr>
      <w:r w:rsidRPr="000C41C9">
        <w:rPr>
          <w:vanish w:val="0"/>
        </w:rPr>
        <w:t>BDC21S-05 dated DEC 29, 2022</w:t>
      </w:r>
    </w:p>
    <w:p w14:paraId="6915116B" w14:textId="77777777" w:rsidR="005F5C9F" w:rsidRPr="000C41C9" w:rsidRDefault="005F5C9F" w:rsidP="005F5C9F">
      <w:pPr>
        <w:pStyle w:val="Instruction"/>
      </w:pPr>
      <w:r w:rsidRPr="000C41C9">
        <w:t>THE FOLLOWING is ADDED:</w:t>
      </w:r>
    </w:p>
    <w:p w14:paraId="684A121B" w14:textId="77777777" w:rsidR="005F5C9F" w:rsidRPr="000C41C9" w:rsidRDefault="005F5C9F" w:rsidP="005F5C9F">
      <w:pPr>
        <w:pStyle w:val="Paragraph"/>
      </w:pPr>
      <w:r w:rsidRPr="000C41C9">
        <w:t>The Department will not make payment for BRIDGE DECK AND BRIDGE APPROACH SEALING if it is determined by the RE that cracking occurred due to fault of the contractor.</w:t>
      </w:r>
    </w:p>
    <w:p w14:paraId="7CA586A6" w14:textId="77777777" w:rsidR="005F5C9F" w:rsidRPr="000C41C9" w:rsidRDefault="005F5C9F" w:rsidP="005F5C9F">
      <w:pPr>
        <w:pStyle w:val="HiddenTextSpec"/>
        <w:rPr>
          <w:vanish w:val="0"/>
        </w:rPr>
      </w:pPr>
      <w:r w:rsidRPr="000C41C9">
        <w:rPr>
          <w:vanish w:val="0"/>
        </w:rPr>
        <w:t>1**************************************************************************************************************************1</w:t>
      </w:r>
    </w:p>
    <w:p w14:paraId="1FB3698A" w14:textId="77777777" w:rsidR="005F5C9F" w:rsidRPr="000C41C9" w:rsidRDefault="005F5C9F">
      <w:pPr>
        <w:pStyle w:val="HiddenTextSpec"/>
        <w:rPr>
          <w:vanish w:val="0"/>
        </w:rPr>
      </w:pPr>
    </w:p>
    <w:p w14:paraId="3F07372E" w14:textId="77777777" w:rsidR="00CF1635" w:rsidRPr="000C41C9" w:rsidRDefault="00CF1635" w:rsidP="00CF1635">
      <w:pPr>
        <w:pStyle w:val="000Section"/>
      </w:pPr>
      <w:bookmarkStart w:id="660" w:name="s5070302L"/>
      <w:bookmarkEnd w:id="622"/>
      <w:bookmarkEnd w:id="623"/>
      <w:bookmarkEnd w:id="624"/>
      <w:bookmarkEnd w:id="625"/>
      <w:bookmarkEnd w:id="626"/>
      <w:bookmarkEnd w:id="627"/>
      <w:bookmarkEnd w:id="628"/>
      <w:bookmarkEnd w:id="660"/>
      <w:r w:rsidRPr="000C41C9">
        <w:t>Section 510 – Timber S</w:t>
      </w:r>
      <w:bookmarkEnd w:id="629"/>
      <w:r w:rsidRPr="000C41C9">
        <w:t>tructures</w:t>
      </w:r>
      <w:bookmarkEnd w:id="630"/>
      <w:bookmarkEnd w:id="631"/>
      <w:bookmarkEnd w:id="632"/>
    </w:p>
    <w:p w14:paraId="12DCA639" w14:textId="77777777" w:rsidR="00836874" w:rsidRPr="000C41C9" w:rsidRDefault="00836874" w:rsidP="00836874">
      <w:pPr>
        <w:pStyle w:val="0000000Subpart"/>
      </w:pPr>
      <w:bookmarkStart w:id="661" w:name="_Toc175377970"/>
      <w:bookmarkStart w:id="662" w:name="_Toc175470867"/>
      <w:bookmarkStart w:id="663" w:name="_Toc176676423"/>
      <w:r w:rsidRPr="000C41C9">
        <w:t>510.03.02  Sheeting and Wales</w:t>
      </w:r>
      <w:bookmarkEnd w:id="661"/>
      <w:bookmarkEnd w:id="662"/>
      <w:bookmarkEnd w:id="663"/>
    </w:p>
    <w:p w14:paraId="35E18943" w14:textId="77777777" w:rsidR="00FB2ED7" w:rsidRPr="000C41C9" w:rsidRDefault="00FB2ED7" w:rsidP="00FB2ED7">
      <w:pPr>
        <w:pStyle w:val="HiddenTextSpec"/>
        <w:rPr>
          <w:vanish w:val="0"/>
        </w:rPr>
      </w:pPr>
      <w:r w:rsidRPr="000C41C9">
        <w:rPr>
          <w:vanish w:val="0"/>
        </w:rPr>
        <w:t>1**************************************************************************************************************************1</w:t>
      </w:r>
    </w:p>
    <w:p w14:paraId="285B9DCB" w14:textId="77777777" w:rsidR="00D02260" w:rsidRPr="000C41C9" w:rsidRDefault="00D02260" w:rsidP="00D02260">
      <w:pPr>
        <w:pStyle w:val="HiddenTextSpec"/>
        <w:rPr>
          <w:vanish w:val="0"/>
        </w:rPr>
      </w:pPr>
      <w:r w:rsidRPr="000C41C9">
        <w:rPr>
          <w:vanish w:val="0"/>
        </w:rPr>
        <w:t>include the corrosion requirements for metal components, if NECESSARY</w:t>
      </w:r>
    </w:p>
    <w:p w14:paraId="5DC12F0A" w14:textId="77777777" w:rsidR="008C5A70" w:rsidRPr="000C41C9" w:rsidRDefault="008C5A70" w:rsidP="00D02260">
      <w:pPr>
        <w:pStyle w:val="HiddenTextSpec"/>
        <w:rPr>
          <w:vanish w:val="0"/>
        </w:rPr>
      </w:pPr>
    </w:p>
    <w:p w14:paraId="5736789C" w14:textId="04E38012" w:rsidR="00D02260" w:rsidRPr="000C41C9" w:rsidRDefault="00D02260" w:rsidP="00D02260">
      <w:pPr>
        <w:pStyle w:val="HiddenTextSpec"/>
        <w:rPr>
          <w:b/>
          <w:vanish w:val="0"/>
        </w:rPr>
      </w:pPr>
      <w:r w:rsidRPr="000C41C9">
        <w:rPr>
          <w:b/>
          <w:vanish w:val="0"/>
        </w:rPr>
        <w:t xml:space="preserve">sme contact – </w:t>
      </w:r>
      <w:r w:rsidR="0021416F" w:rsidRPr="000C41C9">
        <w:rPr>
          <w:b/>
          <w:vanish w:val="0"/>
        </w:rPr>
        <w:t xml:space="preserve">Structural Design </w:t>
      </w:r>
    </w:p>
    <w:p w14:paraId="5FBDDAAD" w14:textId="77777777" w:rsidR="003D3DA2" w:rsidRPr="000C41C9" w:rsidRDefault="003D3DA2" w:rsidP="003D3DA2">
      <w:pPr>
        <w:pStyle w:val="HiddenTextSpec"/>
        <w:rPr>
          <w:vanish w:val="0"/>
        </w:rPr>
      </w:pPr>
      <w:r w:rsidRPr="000C41C9">
        <w:rPr>
          <w:vanish w:val="0"/>
        </w:rPr>
        <w:t>1**************************************************************************************************************************1</w:t>
      </w:r>
    </w:p>
    <w:p w14:paraId="117B0F2B" w14:textId="77777777" w:rsidR="00513395" w:rsidRPr="000C41C9" w:rsidRDefault="00513395" w:rsidP="00513395">
      <w:pPr>
        <w:pStyle w:val="000Section"/>
      </w:pPr>
      <w:bookmarkStart w:id="664" w:name="_Toc126393821"/>
      <w:bookmarkStart w:id="665" w:name="_Toc175377987"/>
      <w:bookmarkStart w:id="666" w:name="_Toc175470884"/>
      <w:bookmarkStart w:id="667" w:name="_Toc176676440"/>
      <w:bookmarkStart w:id="668" w:name="_Toc126393819"/>
      <w:bookmarkStart w:id="669" w:name="_Toc175377972"/>
      <w:bookmarkStart w:id="670" w:name="_Toc175470869"/>
      <w:bookmarkStart w:id="671" w:name="_Toc182750169"/>
      <w:r w:rsidRPr="000C41C9">
        <w:lastRenderedPageBreak/>
        <w:t>Section 512 – Sign Support Structures</w:t>
      </w:r>
    </w:p>
    <w:p w14:paraId="3901A2D0" w14:textId="77777777" w:rsidR="002D7D65" w:rsidRPr="000C41C9" w:rsidRDefault="002D7D65" w:rsidP="002D7D65">
      <w:pPr>
        <w:pStyle w:val="HiddenTextSpec"/>
        <w:rPr>
          <w:vanish w:val="0"/>
        </w:rPr>
      </w:pPr>
      <w:bookmarkStart w:id="672" w:name="_Toc175377986"/>
      <w:bookmarkStart w:id="673" w:name="_Toc175470883"/>
      <w:bookmarkStart w:id="674" w:name="_Toc182750184"/>
      <w:r w:rsidRPr="000C41C9">
        <w:rPr>
          <w:vanish w:val="0"/>
        </w:rPr>
        <w:t>1**************************************************************************************************************************1</w:t>
      </w:r>
    </w:p>
    <w:p w14:paraId="0ECFD643" w14:textId="77777777" w:rsidR="00513395" w:rsidRPr="000C41C9" w:rsidRDefault="00513395" w:rsidP="00513395">
      <w:pPr>
        <w:pStyle w:val="00000Subsection"/>
      </w:pPr>
      <w:r w:rsidRPr="000C41C9">
        <w:t>512.04  Measurement and Payment</w:t>
      </w:r>
      <w:bookmarkEnd w:id="672"/>
      <w:bookmarkEnd w:id="673"/>
      <w:bookmarkEnd w:id="674"/>
    </w:p>
    <w:p w14:paraId="565B93DE" w14:textId="77777777" w:rsidR="00513395" w:rsidRPr="000C41C9" w:rsidRDefault="00513395" w:rsidP="00513395">
      <w:pPr>
        <w:pStyle w:val="HiddenTextSpec"/>
        <w:tabs>
          <w:tab w:val="left" w:pos="1440"/>
          <w:tab w:val="left" w:pos="2880"/>
        </w:tabs>
        <w:rPr>
          <w:vanish w:val="0"/>
        </w:rPr>
      </w:pPr>
      <w:r w:rsidRPr="000C41C9">
        <w:rPr>
          <w:vanish w:val="0"/>
        </w:rPr>
        <w:t>2**************************************************************************************2</w:t>
      </w:r>
    </w:p>
    <w:p w14:paraId="12448916" w14:textId="77777777" w:rsidR="00513395" w:rsidRPr="000C41C9" w:rsidRDefault="00513395" w:rsidP="00513395">
      <w:pPr>
        <w:pStyle w:val="HiddenTextSpec"/>
        <w:tabs>
          <w:tab w:val="left" w:pos="1440"/>
          <w:tab w:val="left" w:pos="2880"/>
        </w:tabs>
        <w:rPr>
          <w:vanish w:val="0"/>
        </w:rPr>
      </w:pPr>
      <w:r w:rsidRPr="000C41C9">
        <w:rPr>
          <w:vanish w:val="0"/>
        </w:rPr>
        <w:t>INCLUDE THE FOLLOWING WHEN SUPPORT STRUCTURES FOR DYNAMIC MESSAGE SIGN (DMS) (other than ground mounted dms) ARE PROPOSED.</w:t>
      </w:r>
    </w:p>
    <w:p w14:paraId="6A4BD7DF" w14:textId="77777777" w:rsidR="00513395" w:rsidRPr="000C41C9" w:rsidRDefault="00513395" w:rsidP="00513395">
      <w:pPr>
        <w:pStyle w:val="HiddenTextSpec"/>
        <w:tabs>
          <w:tab w:val="left" w:pos="1440"/>
          <w:tab w:val="left" w:pos="2880"/>
        </w:tabs>
        <w:rPr>
          <w:vanish w:val="0"/>
        </w:rPr>
      </w:pPr>
    </w:p>
    <w:p w14:paraId="7AA57FC4" w14:textId="77777777" w:rsidR="00513395" w:rsidRPr="000C41C9" w:rsidRDefault="00513395" w:rsidP="00513395">
      <w:pPr>
        <w:pStyle w:val="Instruction"/>
      </w:pPr>
      <w:r w:rsidRPr="000C41C9">
        <w:t>The following itemS ARE added:</w:t>
      </w:r>
    </w:p>
    <w:p w14:paraId="3A2388C6" w14:textId="77777777" w:rsidR="00513395" w:rsidRPr="000C41C9" w:rsidRDefault="00513395" w:rsidP="003A1EF7">
      <w:pPr>
        <w:pStyle w:val="PayItemandPayUnitTitle"/>
      </w:pPr>
      <w:r w:rsidRPr="000C41C9">
        <w:t>Item</w:t>
      </w:r>
      <w:r w:rsidRPr="000C41C9">
        <w:tab/>
        <w:t>Pay Unit</w:t>
      </w:r>
    </w:p>
    <w:p w14:paraId="0042F677" w14:textId="522BEBB3" w:rsidR="00513395" w:rsidRPr="000C41C9" w:rsidRDefault="00513395" w:rsidP="003A1EF7">
      <w:pPr>
        <w:pStyle w:val="PayItemandPayUnit"/>
      </w:pPr>
      <w:r w:rsidRPr="000C41C9">
        <w:t>Cantilever Sign Suppo</w:t>
      </w:r>
      <w:r w:rsidR="003A1EF7" w:rsidRPr="000C41C9">
        <w:t>rt, DMS Structure No. ____</w:t>
      </w:r>
      <w:r w:rsidR="003A1EF7" w:rsidRPr="000C41C9">
        <w:tab/>
        <w:t>Unit</w:t>
      </w:r>
    </w:p>
    <w:p w14:paraId="23F5E13D" w14:textId="7C7A18C6" w:rsidR="00513395" w:rsidRPr="000C41C9" w:rsidRDefault="00513395" w:rsidP="00513395">
      <w:pPr>
        <w:pStyle w:val="PayItemandPayUnit"/>
      </w:pPr>
      <w:r w:rsidRPr="000C41C9">
        <w:t>Butterfly Sign Support, DMS Structure No. ____</w:t>
      </w:r>
      <w:r w:rsidRPr="000C41C9">
        <w:tab/>
        <w:t>Unit</w:t>
      </w:r>
    </w:p>
    <w:p w14:paraId="2ACEA8DF" w14:textId="77777777" w:rsidR="00513395" w:rsidRPr="000C41C9" w:rsidRDefault="00513395" w:rsidP="00513395">
      <w:pPr>
        <w:pStyle w:val="HiddenTextSpec"/>
        <w:tabs>
          <w:tab w:val="left" w:pos="1440"/>
          <w:tab w:val="left" w:pos="2880"/>
        </w:tabs>
        <w:rPr>
          <w:vanish w:val="0"/>
        </w:rPr>
      </w:pPr>
      <w:r w:rsidRPr="000C41C9">
        <w:rPr>
          <w:vanish w:val="0"/>
        </w:rPr>
        <w:t>2**************************************************************************************2</w:t>
      </w:r>
    </w:p>
    <w:p w14:paraId="55312E5B" w14:textId="77777777" w:rsidR="00513395" w:rsidRPr="000C41C9" w:rsidRDefault="00513395" w:rsidP="00513395">
      <w:pPr>
        <w:pStyle w:val="Blankline"/>
      </w:pPr>
    </w:p>
    <w:p w14:paraId="5ACC2D80" w14:textId="77777777" w:rsidR="00513395" w:rsidRPr="000C41C9" w:rsidRDefault="00513395" w:rsidP="00513395">
      <w:pPr>
        <w:pStyle w:val="HiddenTextSpec"/>
        <w:tabs>
          <w:tab w:val="left" w:pos="1440"/>
          <w:tab w:val="left" w:pos="2880"/>
        </w:tabs>
        <w:rPr>
          <w:vanish w:val="0"/>
        </w:rPr>
      </w:pPr>
      <w:r w:rsidRPr="000C41C9">
        <w:rPr>
          <w:vanish w:val="0"/>
        </w:rPr>
        <w:t>2**************************************************************************************2</w:t>
      </w:r>
    </w:p>
    <w:p w14:paraId="65FA7C89" w14:textId="77777777" w:rsidR="00513395" w:rsidRPr="000C41C9" w:rsidRDefault="00513395" w:rsidP="00513395">
      <w:pPr>
        <w:pStyle w:val="HiddenTextSpec"/>
        <w:tabs>
          <w:tab w:val="left" w:pos="1440"/>
          <w:tab w:val="left" w:pos="2880"/>
        </w:tabs>
        <w:rPr>
          <w:vanish w:val="0"/>
        </w:rPr>
      </w:pPr>
      <w:r w:rsidRPr="000C41C9">
        <w:rPr>
          <w:vanish w:val="0"/>
        </w:rPr>
        <w:t>INCLUDE THE FOLLOWING WHEN DRILLED SHAFT FOUNDATION IS proposED.</w:t>
      </w:r>
    </w:p>
    <w:p w14:paraId="55888955" w14:textId="77777777" w:rsidR="00513395" w:rsidRPr="000C41C9" w:rsidRDefault="00513395" w:rsidP="00513395">
      <w:pPr>
        <w:pStyle w:val="HiddenTextSpec"/>
        <w:tabs>
          <w:tab w:val="left" w:pos="1440"/>
          <w:tab w:val="left" w:pos="2880"/>
        </w:tabs>
        <w:rPr>
          <w:vanish w:val="0"/>
        </w:rPr>
      </w:pPr>
    </w:p>
    <w:p w14:paraId="72095B7E" w14:textId="77777777" w:rsidR="00513395" w:rsidRPr="000C41C9" w:rsidRDefault="00513395" w:rsidP="00513395">
      <w:pPr>
        <w:pStyle w:val="Instruction"/>
      </w:pPr>
      <w:r w:rsidRPr="000C41C9">
        <w:t>THE FOLLOWING IS ADDED:</w:t>
      </w:r>
    </w:p>
    <w:p w14:paraId="6C07D3E7" w14:textId="4582E989" w:rsidR="00513395" w:rsidRPr="000C41C9" w:rsidRDefault="00513395" w:rsidP="00513395">
      <w:pPr>
        <w:pStyle w:val="Paragraph"/>
      </w:pPr>
      <w:r w:rsidRPr="000C41C9">
        <w:t>The Department will make payment for drilled shaft foundations for sign supports under DRILLED SHAFT FOR SIGN STRUCTURE FOUNDATION as specified in 51</w:t>
      </w:r>
      <w:r w:rsidR="00226055" w:rsidRPr="000C41C9">
        <w:rPr>
          <w:rFonts w:ascii="Arial" w:hAnsi="Arial"/>
          <w:caps/>
          <w:color w:val="FF0000"/>
        </w:rPr>
        <w:t>X</w:t>
      </w:r>
      <w:r w:rsidRPr="000C41C9">
        <w:t>.04.</w:t>
      </w:r>
    </w:p>
    <w:p w14:paraId="03592AC0" w14:textId="77777777" w:rsidR="00513395" w:rsidRPr="000C41C9" w:rsidRDefault="00513395" w:rsidP="00513395">
      <w:pPr>
        <w:pStyle w:val="HiddenTextSpec"/>
        <w:tabs>
          <w:tab w:val="left" w:pos="1440"/>
          <w:tab w:val="left" w:pos="2880"/>
        </w:tabs>
        <w:rPr>
          <w:vanish w:val="0"/>
        </w:rPr>
      </w:pPr>
      <w:r w:rsidRPr="000C41C9">
        <w:rPr>
          <w:vanish w:val="0"/>
        </w:rPr>
        <w:t>2**************************************************************************************2</w:t>
      </w:r>
    </w:p>
    <w:bookmarkEnd w:id="664"/>
    <w:bookmarkEnd w:id="665"/>
    <w:bookmarkEnd w:id="666"/>
    <w:bookmarkEnd w:id="667"/>
    <w:bookmarkEnd w:id="668"/>
    <w:bookmarkEnd w:id="669"/>
    <w:bookmarkEnd w:id="670"/>
    <w:bookmarkEnd w:id="671"/>
    <w:p w14:paraId="6B45FB92" w14:textId="77777777" w:rsidR="009D5AEE" w:rsidRPr="000C41C9" w:rsidRDefault="009D5AEE" w:rsidP="009D5AEE">
      <w:pPr>
        <w:pStyle w:val="HiddenTextSpec"/>
        <w:rPr>
          <w:vanish w:val="0"/>
        </w:rPr>
      </w:pPr>
      <w:r w:rsidRPr="000C41C9">
        <w:rPr>
          <w:vanish w:val="0"/>
        </w:rPr>
        <w:t>1**************************************************************************************************************************1</w:t>
      </w:r>
    </w:p>
    <w:p w14:paraId="76D0EFB8" w14:textId="047F982E" w:rsidR="009D5AEE" w:rsidRPr="000C41C9" w:rsidRDefault="00FD2D69" w:rsidP="009D5AEE">
      <w:pPr>
        <w:pStyle w:val="HiddenTextSpec"/>
        <w:rPr>
          <w:vanish w:val="0"/>
        </w:rPr>
      </w:pPr>
      <w:r w:rsidRPr="000C41C9">
        <w:rPr>
          <w:vanish w:val="0"/>
        </w:rPr>
        <w:t>include the following upon ASSIGNING an APPROPRIATE SECTION/SUBSECTION</w:t>
      </w:r>
      <w:r w:rsidR="003D169E" w:rsidRPr="000C41C9">
        <w:rPr>
          <w:vanish w:val="0"/>
        </w:rPr>
        <w:t xml:space="preserve">/subpart </w:t>
      </w:r>
      <w:r w:rsidRPr="000C41C9">
        <w:rPr>
          <w:vanish w:val="0"/>
        </w:rPr>
        <w:t xml:space="preserve">NUMBERs if </w:t>
      </w:r>
      <w:r w:rsidR="009D5AEE" w:rsidRPr="000C41C9">
        <w:rPr>
          <w:vanish w:val="0"/>
        </w:rPr>
        <w:t>DRILLED SHAFT foundations FOR SIGN SUPPORT STRUCTURES is necessary</w:t>
      </w:r>
    </w:p>
    <w:p w14:paraId="48896466" w14:textId="2DFDDF2C" w:rsidR="009D5AEE" w:rsidRPr="000C41C9" w:rsidRDefault="009D5AEE" w:rsidP="009D5AEE">
      <w:pPr>
        <w:pStyle w:val="HiddenTextSpec"/>
        <w:rPr>
          <w:vanish w:val="0"/>
        </w:rPr>
      </w:pPr>
    </w:p>
    <w:p w14:paraId="59DD6EF3" w14:textId="71F6752A" w:rsidR="009D5AEE" w:rsidRPr="000C41C9" w:rsidRDefault="009D5AEE" w:rsidP="009D5AEE">
      <w:pPr>
        <w:pStyle w:val="HiddenTextSpec"/>
        <w:rPr>
          <w:b/>
          <w:vanish w:val="0"/>
        </w:rPr>
      </w:pPr>
      <w:r w:rsidRPr="000C41C9">
        <w:rPr>
          <w:b/>
          <w:vanish w:val="0"/>
        </w:rPr>
        <w:t xml:space="preserve">sme contact – </w:t>
      </w:r>
      <w:r w:rsidR="0021416F" w:rsidRPr="000C41C9">
        <w:rPr>
          <w:b/>
          <w:vanish w:val="0"/>
        </w:rPr>
        <w:t xml:space="preserve">Structural Design </w:t>
      </w:r>
    </w:p>
    <w:p w14:paraId="1EF64E93" w14:textId="16F9B78F" w:rsidR="00E2441C" w:rsidRPr="000C41C9" w:rsidRDefault="00E2441C" w:rsidP="00E2441C">
      <w:pPr>
        <w:pStyle w:val="Blankline"/>
      </w:pPr>
    </w:p>
    <w:p w14:paraId="6A311F43" w14:textId="7E3B55BF" w:rsidR="000D2330" w:rsidRPr="000C41C9" w:rsidRDefault="000D2330" w:rsidP="000D2330">
      <w:pPr>
        <w:pStyle w:val="Instruction"/>
      </w:pPr>
      <w:r w:rsidRPr="000C41C9">
        <w:t>The following section is added:</w:t>
      </w:r>
    </w:p>
    <w:p w14:paraId="3CC43F4C" w14:textId="77777777" w:rsidR="001D7D97" w:rsidRPr="000C41C9" w:rsidRDefault="001D7D97" w:rsidP="001D7D97">
      <w:pPr>
        <w:pStyle w:val="000Section"/>
      </w:pPr>
      <w:r w:rsidRPr="000C41C9">
        <w:t>Section 513 – Retaining Walls</w:t>
      </w:r>
    </w:p>
    <w:p w14:paraId="4FBD1E80" w14:textId="77777777" w:rsidR="001D7D97" w:rsidRPr="000C41C9" w:rsidRDefault="001D7D97" w:rsidP="001D7D97">
      <w:pPr>
        <w:pStyle w:val="HiddenTextSpec"/>
        <w:rPr>
          <w:vanish w:val="0"/>
        </w:rPr>
      </w:pPr>
      <w:r w:rsidRPr="000C41C9">
        <w:rPr>
          <w:vanish w:val="0"/>
        </w:rPr>
        <w:t>1**************************************************************************************************************************1</w:t>
      </w:r>
    </w:p>
    <w:p w14:paraId="2547F0D0" w14:textId="77777777" w:rsidR="001D7D97" w:rsidRPr="000C41C9" w:rsidRDefault="001D7D97" w:rsidP="001D7D97">
      <w:pPr>
        <w:pStyle w:val="HiddenTextSpec"/>
        <w:rPr>
          <w:vanish w:val="0"/>
        </w:rPr>
      </w:pPr>
      <w:r w:rsidRPr="000C41C9">
        <w:rPr>
          <w:vanish w:val="0"/>
        </w:rPr>
        <w:t>BDC20S-10 dated Sep 11, 2020</w:t>
      </w:r>
    </w:p>
    <w:p w14:paraId="53EE2D02" w14:textId="77777777" w:rsidR="001D7D97" w:rsidRPr="000C41C9" w:rsidRDefault="001D7D97" w:rsidP="001D7D97">
      <w:pPr>
        <w:pStyle w:val="Instruction"/>
      </w:pPr>
      <w:r w:rsidRPr="000C41C9">
        <w:t>The following Subpart is added:</w:t>
      </w:r>
    </w:p>
    <w:p w14:paraId="73419092" w14:textId="77777777" w:rsidR="001D7D97" w:rsidRPr="000C41C9" w:rsidRDefault="001D7D97" w:rsidP="001D7D97">
      <w:pPr>
        <w:pStyle w:val="0000000Subpart"/>
      </w:pPr>
      <w:r w:rsidRPr="000C41C9">
        <w:t>513.03.03  Concrete Staining</w:t>
      </w:r>
    </w:p>
    <w:p w14:paraId="355431FE" w14:textId="77777777" w:rsidR="001D7D97" w:rsidRPr="000C41C9" w:rsidRDefault="001D7D97" w:rsidP="001D7D97">
      <w:pPr>
        <w:pStyle w:val="Paragraph"/>
      </w:pPr>
      <w:r w:rsidRPr="000C41C9">
        <w:t>Perform concrete staining as specified in 504.03.04.</w:t>
      </w:r>
    </w:p>
    <w:p w14:paraId="7A0EA7F9" w14:textId="77777777" w:rsidR="001D7D97" w:rsidRPr="000C41C9" w:rsidRDefault="001D7D97" w:rsidP="001D7D97">
      <w:pPr>
        <w:pStyle w:val="HiddenTextSpec"/>
        <w:rPr>
          <w:vanish w:val="0"/>
        </w:rPr>
      </w:pPr>
      <w:r w:rsidRPr="000C41C9">
        <w:rPr>
          <w:vanish w:val="0"/>
        </w:rPr>
        <w:t>1**************************************************************************************************************************1</w:t>
      </w:r>
    </w:p>
    <w:p w14:paraId="1F4EFF55" w14:textId="77777777" w:rsidR="001D7D97" w:rsidRPr="000C41C9" w:rsidRDefault="001D7D97" w:rsidP="001D7D97">
      <w:pPr>
        <w:pStyle w:val="00000Subsection"/>
      </w:pPr>
      <w:r w:rsidRPr="000C41C9">
        <w:t>513.04  Measurement and Payment</w:t>
      </w:r>
    </w:p>
    <w:p w14:paraId="34A62DBB" w14:textId="77777777" w:rsidR="001D7D97" w:rsidRPr="000C41C9" w:rsidRDefault="001D7D97" w:rsidP="001D7D97">
      <w:pPr>
        <w:pStyle w:val="HiddenTextSpec"/>
        <w:rPr>
          <w:vanish w:val="0"/>
        </w:rPr>
      </w:pPr>
      <w:r w:rsidRPr="000C41C9">
        <w:rPr>
          <w:vanish w:val="0"/>
        </w:rPr>
        <w:t>1**************************************************************************************************************************1</w:t>
      </w:r>
    </w:p>
    <w:p w14:paraId="66352E35" w14:textId="77777777" w:rsidR="001D7D97" w:rsidRPr="000C41C9" w:rsidRDefault="001D7D97" w:rsidP="001D7D97">
      <w:pPr>
        <w:pStyle w:val="HiddenTextSpec"/>
        <w:rPr>
          <w:vanish w:val="0"/>
        </w:rPr>
      </w:pPr>
      <w:r w:rsidRPr="000C41C9">
        <w:rPr>
          <w:vanish w:val="0"/>
        </w:rPr>
        <w:t>BDC20S-10 dated Sep 11, 2020</w:t>
      </w:r>
    </w:p>
    <w:p w14:paraId="213A87D7" w14:textId="77777777" w:rsidR="001D7D97" w:rsidRPr="000C41C9" w:rsidRDefault="001D7D97" w:rsidP="001D7D97">
      <w:pPr>
        <w:pStyle w:val="Instruction"/>
      </w:pPr>
      <w:r w:rsidRPr="000C41C9">
        <w:t>The following is added:</w:t>
      </w:r>
    </w:p>
    <w:p w14:paraId="5D79FBC0" w14:textId="77777777" w:rsidR="001D7D97" w:rsidRPr="000C41C9" w:rsidRDefault="001D7D97" w:rsidP="001D7D97">
      <w:pPr>
        <w:pStyle w:val="Paragraph"/>
      </w:pPr>
      <w:r w:rsidRPr="000C41C9">
        <w:t xml:space="preserve">The Department will make payment for </w:t>
      </w:r>
      <w:r w:rsidRPr="000C41C9">
        <w:rPr>
          <w:caps/>
        </w:rPr>
        <w:t>Concrete Staining</w:t>
      </w:r>
      <w:r w:rsidRPr="000C41C9">
        <w:t xml:space="preserve"> as specified in 504.04.</w:t>
      </w:r>
    </w:p>
    <w:p w14:paraId="45557C65" w14:textId="79EAD8F8" w:rsidR="001D7D97" w:rsidRPr="000C41C9" w:rsidRDefault="001D7D97" w:rsidP="003E2299">
      <w:pPr>
        <w:pStyle w:val="HiddenTextSpec"/>
        <w:rPr>
          <w:vanish w:val="0"/>
        </w:rPr>
      </w:pPr>
      <w:r w:rsidRPr="000C41C9">
        <w:rPr>
          <w:vanish w:val="0"/>
        </w:rPr>
        <w:t>1**************************************************************************************************************************1</w:t>
      </w:r>
    </w:p>
    <w:p w14:paraId="2485FD29" w14:textId="77777777" w:rsidR="007D4EE4" w:rsidRPr="000C41C9" w:rsidRDefault="007D4EE4" w:rsidP="007D4EE4">
      <w:pPr>
        <w:pStyle w:val="000Section"/>
      </w:pPr>
      <w:bookmarkStart w:id="675" w:name="_Toc71533919"/>
      <w:r w:rsidRPr="000C41C9">
        <w:lastRenderedPageBreak/>
        <w:t>Section 514 – Temporary Structures</w:t>
      </w:r>
      <w:bookmarkEnd w:id="675"/>
    </w:p>
    <w:p w14:paraId="434DCD6F" w14:textId="77777777" w:rsidR="007D4EE4" w:rsidRPr="000C41C9" w:rsidRDefault="007D4EE4" w:rsidP="007D4EE4">
      <w:pPr>
        <w:pStyle w:val="0000000Subpart"/>
      </w:pPr>
      <w:r w:rsidRPr="000C41C9">
        <w:t>514.03.01  Temporary Structures</w:t>
      </w:r>
    </w:p>
    <w:p w14:paraId="1ACEF65D" w14:textId="77777777" w:rsidR="007D4EE4" w:rsidRPr="000C41C9" w:rsidRDefault="007D4EE4" w:rsidP="007D4EE4">
      <w:pPr>
        <w:pStyle w:val="HiddenTextSpec"/>
        <w:rPr>
          <w:vanish w:val="0"/>
        </w:rPr>
      </w:pPr>
      <w:bookmarkStart w:id="676" w:name="_Hlk71876995"/>
      <w:r w:rsidRPr="000C41C9">
        <w:rPr>
          <w:vanish w:val="0"/>
        </w:rPr>
        <w:t>1**************************************************************************************************************************1</w:t>
      </w:r>
    </w:p>
    <w:bookmarkEnd w:id="676"/>
    <w:p w14:paraId="10CE1BDD" w14:textId="77777777" w:rsidR="007D4EE4" w:rsidRPr="000C41C9" w:rsidRDefault="007D4EE4" w:rsidP="007D4EE4">
      <w:pPr>
        <w:pStyle w:val="HiddenTextSpec"/>
        <w:rPr>
          <w:vanish w:val="0"/>
        </w:rPr>
      </w:pPr>
      <w:r w:rsidRPr="000C41C9">
        <w:rPr>
          <w:vanish w:val="0"/>
        </w:rPr>
        <w:t>BDC21S-07 dated May 25, 2021</w:t>
      </w:r>
    </w:p>
    <w:p w14:paraId="4E0FAB1A" w14:textId="77777777" w:rsidR="007D4EE4" w:rsidRPr="000C41C9" w:rsidRDefault="007D4EE4" w:rsidP="007D4EE4">
      <w:pPr>
        <w:pStyle w:val="HiddenTextSpec"/>
        <w:rPr>
          <w:vanish w:val="0"/>
        </w:rPr>
      </w:pPr>
    </w:p>
    <w:p w14:paraId="4A23D8AA" w14:textId="77777777" w:rsidR="007D4EE4" w:rsidRPr="000C41C9" w:rsidRDefault="007D4EE4" w:rsidP="007D4EE4">
      <w:pPr>
        <w:pStyle w:val="Instruction"/>
        <w:rPr>
          <w:b/>
        </w:rPr>
      </w:pPr>
      <w:r w:rsidRPr="000C41C9">
        <w:t>Part A IS CHANGED TO:</w:t>
      </w:r>
    </w:p>
    <w:p w14:paraId="5C3BD1E4" w14:textId="77777777" w:rsidR="007D4EE4" w:rsidRPr="000C41C9" w:rsidRDefault="007D4EE4" w:rsidP="007D4EE4">
      <w:pPr>
        <w:pStyle w:val="A1paragraph0"/>
      </w:pPr>
      <w:r w:rsidRPr="000C41C9">
        <w:rPr>
          <w:b/>
          <w:bCs/>
        </w:rPr>
        <w:t>A.</w:t>
      </w:r>
      <w:r w:rsidRPr="000C41C9">
        <w:rPr>
          <w:b/>
          <w:bCs/>
        </w:rPr>
        <w:tab/>
        <w:t>Working Drawings.</w:t>
      </w:r>
      <w:r w:rsidRPr="000C41C9">
        <w:rPr>
          <w:bCs/>
        </w:rPr>
        <w:t xml:space="preserve">  </w:t>
      </w:r>
      <w:r w:rsidRPr="000C41C9">
        <w:t>At least 30 days before beginning the work, submit working drawings for approval, as specified in 105.05.</w:t>
      </w:r>
    </w:p>
    <w:p w14:paraId="7DEFF363" w14:textId="77777777" w:rsidR="007D4EE4" w:rsidRPr="000C41C9" w:rsidRDefault="007D4EE4" w:rsidP="007D4EE4">
      <w:pPr>
        <w:pStyle w:val="Instruction"/>
      </w:pPr>
    </w:p>
    <w:p w14:paraId="79591BD1" w14:textId="77777777" w:rsidR="007D4EE4" w:rsidRPr="000C41C9" w:rsidRDefault="007D4EE4" w:rsidP="007D4EE4">
      <w:pPr>
        <w:pStyle w:val="Instruction"/>
        <w:rPr>
          <w:b/>
        </w:rPr>
      </w:pPr>
      <w:r w:rsidRPr="000C41C9">
        <w:t>Part B IS CHANGED TO:</w:t>
      </w:r>
    </w:p>
    <w:p w14:paraId="6A8D0EB2" w14:textId="77777777" w:rsidR="007D4EE4" w:rsidRPr="000C41C9" w:rsidRDefault="007D4EE4" w:rsidP="007D4EE4">
      <w:pPr>
        <w:pStyle w:val="A1paragraph0"/>
      </w:pPr>
      <w:r w:rsidRPr="000C41C9">
        <w:rPr>
          <w:b/>
        </w:rPr>
        <w:t>B.</w:t>
      </w:r>
      <w:r w:rsidRPr="000C41C9">
        <w:rPr>
          <w:b/>
        </w:rPr>
        <w:tab/>
        <w:t>Erection Plan.</w:t>
      </w:r>
      <w:r w:rsidRPr="000C41C9">
        <w:t xml:space="preserve">  At least 30 days before beginning work, submit to the RE a plan for approval, as specified in 105.05,</w:t>
      </w:r>
      <w:r w:rsidRPr="000C41C9">
        <w:rPr>
          <w:color w:val="FF0000"/>
        </w:rPr>
        <w:t xml:space="preserve"> </w:t>
      </w:r>
      <w:r w:rsidRPr="000C41C9">
        <w:t xml:space="preserve"> that includes the proposed equipment, detailed erection instructions and drawings of all structures, and the proposed scheme for traffic control during the erection and use.</w:t>
      </w:r>
    </w:p>
    <w:p w14:paraId="68E58B8D" w14:textId="36C11B87" w:rsidR="007D4EE4" w:rsidRPr="000C41C9" w:rsidRDefault="007D4EE4" w:rsidP="007D4EE4">
      <w:pPr>
        <w:pStyle w:val="HiddenTextSpec"/>
        <w:rPr>
          <w:vanish w:val="0"/>
        </w:rPr>
      </w:pPr>
      <w:r w:rsidRPr="000C41C9">
        <w:rPr>
          <w:vanish w:val="0"/>
        </w:rPr>
        <w:t>1**************************************************************************************************************************1</w:t>
      </w:r>
    </w:p>
    <w:p w14:paraId="638B3934" w14:textId="77777777" w:rsidR="007D4EE4" w:rsidRPr="000C41C9" w:rsidRDefault="007D4EE4" w:rsidP="003E2299">
      <w:pPr>
        <w:pStyle w:val="HiddenTextSpec"/>
        <w:rPr>
          <w:vanish w:val="0"/>
        </w:rPr>
      </w:pPr>
    </w:p>
    <w:p w14:paraId="1B1A327E" w14:textId="77777777" w:rsidR="006649F5" w:rsidRPr="000C41C9" w:rsidRDefault="006649F5" w:rsidP="003C7BE9">
      <w:pPr>
        <w:pStyle w:val="000Division"/>
      </w:pPr>
      <w:bookmarkStart w:id="677" w:name="_Toc175378037"/>
      <w:bookmarkStart w:id="678" w:name="_Toc175470934"/>
      <w:bookmarkStart w:id="679" w:name="_Toc176676490"/>
      <w:bookmarkEnd w:id="633"/>
      <w:bookmarkEnd w:id="634"/>
      <w:bookmarkEnd w:id="635"/>
      <w:bookmarkEnd w:id="636"/>
      <w:r w:rsidRPr="000C41C9">
        <w:lastRenderedPageBreak/>
        <w:t xml:space="preserve">Division 600 – Miscellaneous </w:t>
      </w:r>
      <w:bookmarkEnd w:id="677"/>
      <w:r w:rsidRPr="000C41C9">
        <w:t>Construction</w:t>
      </w:r>
      <w:bookmarkEnd w:id="678"/>
      <w:bookmarkEnd w:id="679"/>
    </w:p>
    <w:p w14:paraId="446859B3" w14:textId="6AFD248E" w:rsidR="00151F66" w:rsidRPr="000C41C9" w:rsidRDefault="00AE06BF" w:rsidP="00151F66">
      <w:pPr>
        <w:pStyle w:val="000Section"/>
      </w:pPr>
      <w:bookmarkStart w:id="680" w:name="s6070303"/>
      <w:bookmarkStart w:id="681" w:name="s6070304"/>
      <w:bookmarkStart w:id="682" w:name="s6070305"/>
      <w:bookmarkStart w:id="683" w:name="_Toc126394144"/>
      <w:bookmarkStart w:id="684" w:name="_Toc142048256"/>
      <w:bookmarkStart w:id="685" w:name="_Toc175378136"/>
      <w:bookmarkStart w:id="686" w:name="_Toc175471033"/>
      <w:bookmarkStart w:id="687" w:name="_Toc182750335"/>
      <w:bookmarkStart w:id="688" w:name="_Toc126394145"/>
      <w:bookmarkStart w:id="689" w:name="_Toc142048271"/>
      <w:bookmarkStart w:id="690" w:name="_Toc175378151"/>
      <w:bookmarkStart w:id="691" w:name="_Toc175471048"/>
      <w:bookmarkStart w:id="692" w:name="_Toc176676604"/>
      <w:bookmarkEnd w:id="680"/>
      <w:bookmarkEnd w:id="681"/>
      <w:bookmarkEnd w:id="682"/>
      <w:r w:rsidRPr="000C41C9">
        <w:t xml:space="preserve">Section </w:t>
      </w:r>
      <w:r w:rsidR="00151F66" w:rsidRPr="000C41C9">
        <w:t xml:space="preserve">601 PIPE </w:t>
      </w:r>
    </w:p>
    <w:p w14:paraId="3FD6F4D2" w14:textId="77777777" w:rsidR="00B704CA" w:rsidRPr="000C41C9" w:rsidRDefault="00B704CA" w:rsidP="00B704CA">
      <w:pPr>
        <w:pStyle w:val="00000Subsection"/>
      </w:pPr>
      <w:bookmarkStart w:id="693" w:name="_Toc142048167"/>
      <w:bookmarkStart w:id="694" w:name="_Toc175378040"/>
      <w:bookmarkStart w:id="695" w:name="_Toc175470937"/>
      <w:bookmarkStart w:id="696" w:name="_Toc501717275"/>
      <w:bookmarkStart w:id="697" w:name="_Toc71533973"/>
      <w:r w:rsidRPr="000C41C9">
        <w:t>601.02  Materials</w:t>
      </w:r>
    </w:p>
    <w:p w14:paraId="347AE38C" w14:textId="77777777" w:rsidR="00B704CA" w:rsidRPr="000C41C9" w:rsidRDefault="00B704CA" w:rsidP="00B704CA">
      <w:pPr>
        <w:pStyle w:val="HiddenTextSpec"/>
        <w:rPr>
          <w:vanish w:val="0"/>
        </w:rPr>
      </w:pPr>
      <w:r w:rsidRPr="000C41C9">
        <w:rPr>
          <w:vanish w:val="0"/>
        </w:rPr>
        <w:t>1**************************************************************************************************************************1</w:t>
      </w:r>
    </w:p>
    <w:p w14:paraId="697841BB" w14:textId="77777777" w:rsidR="00B704CA" w:rsidRPr="000C41C9" w:rsidRDefault="00B704CA" w:rsidP="00B704CA">
      <w:pPr>
        <w:pStyle w:val="HiddenTextSpec"/>
        <w:rPr>
          <w:vanish w:val="0"/>
        </w:rPr>
      </w:pPr>
      <w:r w:rsidRPr="000C41C9">
        <w:rPr>
          <w:vanish w:val="0"/>
        </w:rPr>
        <w:t>BDC21S-12 dated Aug 16, 2022</w:t>
      </w:r>
    </w:p>
    <w:p w14:paraId="457E94E6" w14:textId="77777777" w:rsidR="00B704CA" w:rsidRPr="000C41C9" w:rsidRDefault="00B704CA" w:rsidP="00B704CA">
      <w:pPr>
        <w:pStyle w:val="HiddenTextSpec"/>
        <w:rPr>
          <w:vanish w:val="0"/>
        </w:rPr>
      </w:pPr>
    </w:p>
    <w:bookmarkEnd w:id="693"/>
    <w:bookmarkEnd w:id="694"/>
    <w:bookmarkEnd w:id="695"/>
    <w:bookmarkEnd w:id="696"/>
    <w:bookmarkEnd w:id="697"/>
    <w:p w14:paraId="24231FF6" w14:textId="77777777" w:rsidR="00B704CA" w:rsidRPr="000C41C9" w:rsidRDefault="00B704CA" w:rsidP="00B704CA">
      <w:pPr>
        <w:pStyle w:val="Instruction"/>
      </w:pPr>
      <w:r w:rsidRPr="000C41C9">
        <w:t>The Following Material is added:</w:t>
      </w:r>
    </w:p>
    <w:p w14:paraId="728DE320" w14:textId="77777777" w:rsidR="00B704CA" w:rsidRPr="000C41C9" w:rsidRDefault="00B704CA" w:rsidP="00B704CA">
      <w:pPr>
        <w:pStyle w:val="Dotleader0indent"/>
      </w:pPr>
      <w:bookmarkStart w:id="698" w:name="_Hlk110429581"/>
      <w:r w:rsidRPr="000C41C9">
        <w:t>Polypropylene (PP) Pipe</w:t>
      </w:r>
      <w:r w:rsidRPr="000C41C9">
        <w:tab/>
        <w:t>909.02.02</w:t>
      </w:r>
    </w:p>
    <w:bookmarkEnd w:id="698"/>
    <w:p w14:paraId="484F3CC2" w14:textId="77777777" w:rsidR="00B704CA" w:rsidRPr="000C41C9" w:rsidRDefault="00B704CA" w:rsidP="00B704CA">
      <w:pPr>
        <w:pStyle w:val="HiddenTextSpec"/>
        <w:rPr>
          <w:vanish w:val="0"/>
        </w:rPr>
      </w:pPr>
      <w:r w:rsidRPr="000C41C9">
        <w:rPr>
          <w:vanish w:val="0"/>
        </w:rPr>
        <w:t>1**************************************************************************************************************************1</w:t>
      </w:r>
    </w:p>
    <w:p w14:paraId="22DABB51" w14:textId="77777777" w:rsidR="00B704CA" w:rsidRPr="000C41C9" w:rsidRDefault="00B704CA" w:rsidP="00B704CA">
      <w:pPr>
        <w:pStyle w:val="0000000Subpart"/>
      </w:pPr>
      <w:r w:rsidRPr="000C41C9">
        <w:t>601.03.01  Pipe</w:t>
      </w:r>
    </w:p>
    <w:p w14:paraId="3C50C7ED" w14:textId="77777777" w:rsidR="00B704CA" w:rsidRPr="000C41C9" w:rsidRDefault="00B704CA" w:rsidP="00B704CA">
      <w:pPr>
        <w:pStyle w:val="HiddenTextSpec"/>
        <w:rPr>
          <w:vanish w:val="0"/>
        </w:rPr>
      </w:pPr>
      <w:bookmarkStart w:id="699" w:name="s6010301B"/>
      <w:bookmarkEnd w:id="699"/>
      <w:r w:rsidRPr="000C41C9">
        <w:rPr>
          <w:vanish w:val="0"/>
        </w:rPr>
        <w:t>1**************************************************************************************************************************1</w:t>
      </w:r>
    </w:p>
    <w:p w14:paraId="02129D1A" w14:textId="77777777" w:rsidR="00B704CA" w:rsidRPr="000C41C9" w:rsidRDefault="00B704CA" w:rsidP="00B704CA">
      <w:pPr>
        <w:pStyle w:val="HiddenTextSpec"/>
        <w:rPr>
          <w:vanish w:val="0"/>
        </w:rPr>
      </w:pPr>
      <w:r w:rsidRPr="000C41C9">
        <w:rPr>
          <w:vanish w:val="0"/>
        </w:rPr>
        <w:t>BDC21S-12 dated Aug 16, 2022</w:t>
      </w:r>
    </w:p>
    <w:p w14:paraId="1F21A54C" w14:textId="77777777" w:rsidR="00B704CA" w:rsidRPr="000C41C9" w:rsidRDefault="00B704CA" w:rsidP="00B704CA">
      <w:pPr>
        <w:pStyle w:val="A1paragraph0"/>
      </w:pPr>
      <w:r w:rsidRPr="000C41C9">
        <w:rPr>
          <w:b/>
        </w:rPr>
        <w:t>B.</w:t>
      </w:r>
      <w:r w:rsidRPr="000C41C9">
        <w:rPr>
          <w:b/>
        </w:rPr>
        <w:tab/>
        <w:t>Excavating.</w:t>
      </w:r>
    </w:p>
    <w:p w14:paraId="68CF0696" w14:textId="77777777" w:rsidR="00B704CA" w:rsidRPr="000C41C9" w:rsidRDefault="00B704CA" w:rsidP="00B704CA">
      <w:pPr>
        <w:pStyle w:val="Instruction"/>
      </w:pPr>
      <w:r w:rsidRPr="000C41C9">
        <w:t>The fifth paragraph in part b is changed to:</w:t>
      </w:r>
    </w:p>
    <w:p w14:paraId="693C9F40" w14:textId="77777777" w:rsidR="00B704CA" w:rsidRPr="000C41C9" w:rsidRDefault="00B704CA" w:rsidP="00B704CA">
      <w:pPr>
        <w:pStyle w:val="A2paragraph"/>
      </w:pPr>
      <w:bookmarkStart w:id="700" w:name="_Hlk110429550"/>
      <w:r w:rsidRPr="000C41C9">
        <w:t>If the material at the bottom of the trench is rock or other hard material, remove at least 6 inches of the material for RCP or at least 12 inches of the material below the bottom of the pipe for corrugated metal, steel, aluminum alloy pipe, HDPE or polypropylene (PP) pipe.  Backfill the undercut with Class C bedding.</w:t>
      </w:r>
    </w:p>
    <w:bookmarkEnd w:id="700"/>
    <w:p w14:paraId="55B656A1" w14:textId="77777777" w:rsidR="00B704CA" w:rsidRPr="000C41C9" w:rsidRDefault="00B704CA" w:rsidP="00B704CA">
      <w:pPr>
        <w:pStyle w:val="A1paragraph0"/>
      </w:pPr>
      <w:r w:rsidRPr="000C41C9">
        <w:rPr>
          <w:b/>
        </w:rPr>
        <w:t>D.</w:t>
      </w:r>
      <w:r w:rsidRPr="000C41C9">
        <w:rPr>
          <w:b/>
        </w:rPr>
        <w:tab/>
        <w:t>Installing Pipe</w:t>
      </w:r>
      <w:r w:rsidRPr="000C41C9">
        <w:t xml:space="preserve">  </w:t>
      </w:r>
    </w:p>
    <w:p w14:paraId="4F264C68" w14:textId="77777777" w:rsidR="00B704CA" w:rsidRPr="000C41C9" w:rsidRDefault="00B704CA" w:rsidP="00B704CA">
      <w:pPr>
        <w:pStyle w:val="Instruction"/>
      </w:pPr>
      <w:r w:rsidRPr="000C41C9">
        <w:t>The first paragraph in part D is changed to:</w:t>
      </w:r>
    </w:p>
    <w:p w14:paraId="0B4E1D88" w14:textId="77777777" w:rsidR="00B704CA" w:rsidRPr="000C41C9" w:rsidRDefault="00B704CA" w:rsidP="00B704CA">
      <w:pPr>
        <w:pStyle w:val="A2paragraph"/>
      </w:pPr>
      <w:bookmarkStart w:id="701" w:name="_Hlk110429729"/>
      <w:r w:rsidRPr="000C41C9">
        <w:t>Before the installation of HDPE and polypropylene (PP) pipe and as directed by the RE, provide a technical representative from the pipe manufacturer on the work site for the first day of pipe installation to ensure proper installation procedures.</w:t>
      </w:r>
    </w:p>
    <w:bookmarkEnd w:id="701"/>
    <w:p w14:paraId="4ECFA586" w14:textId="77777777" w:rsidR="00B704CA" w:rsidRPr="000C41C9" w:rsidRDefault="00B704CA" w:rsidP="00B704CA"/>
    <w:p w14:paraId="0F0DEB96" w14:textId="77777777" w:rsidR="00B704CA" w:rsidRPr="000C41C9" w:rsidRDefault="00B704CA" w:rsidP="00B704CA">
      <w:pPr>
        <w:pStyle w:val="Instruction"/>
      </w:pPr>
      <w:r w:rsidRPr="000C41C9">
        <w:t>The last paragraph in part D is changed to:</w:t>
      </w:r>
    </w:p>
    <w:p w14:paraId="24138E2B" w14:textId="77777777" w:rsidR="00B704CA" w:rsidRPr="000C41C9" w:rsidRDefault="00B704CA" w:rsidP="00B704CA">
      <w:pPr>
        <w:pStyle w:val="A2paragraph"/>
      </w:pPr>
      <w:bookmarkStart w:id="702" w:name="_Hlk110429761"/>
      <w:r w:rsidRPr="000C41C9">
        <w:t>When using heavy construction equipment (100 kips axle load) over, or within 10 feet of HDPE and polypropylene (PP) pipe or corrugated aluminum alloy pipe, place the manufacturer recommended temporary compacted cover over the top of the pipe. Ensure that the temporary cover is free from stones larger than 1 inch</w:t>
      </w:r>
      <w:bookmarkEnd w:id="702"/>
      <w:r w:rsidRPr="000C41C9">
        <w:t>.</w:t>
      </w:r>
    </w:p>
    <w:p w14:paraId="1D41D5B3" w14:textId="77777777" w:rsidR="00B704CA" w:rsidRPr="000C41C9" w:rsidRDefault="00B704CA" w:rsidP="00B704CA">
      <w:pPr>
        <w:pStyle w:val="A1paragraph0"/>
      </w:pPr>
      <w:r w:rsidRPr="000C41C9">
        <w:rPr>
          <w:b/>
        </w:rPr>
        <w:t>E.</w:t>
      </w:r>
      <w:r w:rsidRPr="000C41C9">
        <w:rPr>
          <w:b/>
        </w:rPr>
        <w:tab/>
        <w:t>Joining Pipe.</w:t>
      </w:r>
      <w:r w:rsidRPr="000C41C9">
        <w:t xml:space="preserve">  </w:t>
      </w:r>
    </w:p>
    <w:p w14:paraId="01AFF1D9" w14:textId="77777777" w:rsidR="00B704CA" w:rsidRPr="000C41C9" w:rsidRDefault="00B704CA" w:rsidP="00B704CA">
      <w:pPr>
        <w:pStyle w:val="Instruction"/>
      </w:pPr>
      <w:r w:rsidRPr="000C41C9">
        <w:t>The last paragraph in part E is changed to:</w:t>
      </w:r>
    </w:p>
    <w:p w14:paraId="55DDBFB0" w14:textId="77777777" w:rsidR="00B704CA" w:rsidRPr="000C41C9" w:rsidRDefault="00B704CA" w:rsidP="00B704CA">
      <w:pPr>
        <w:pStyle w:val="A2paragraph"/>
      </w:pPr>
      <w:bookmarkStart w:id="703" w:name="_Hlk110429805"/>
      <w:r w:rsidRPr="000C41C9">
        <w:t>Do not use split couplings to join field-cut HDPE and polypropylene (PP) pipe unless approved by the RE.  Ensure that joints are bell and spigot type, or bell and spigot type with a gasket, according to ASTM F 477, to provide a silt-tight seal.  Construct pipe connections according to the manufacturer’s recommendations for assembly of joint components, lubrications, and making of joints.  Ensure that the pipe fittings are free of inclusions and visible defects.  Cut the ends of the pipe squarely so as not to adversely affect joining.</w:t>
      </w:r>
    </w:p>
    <w:bookmarkEnd w:id="703"/>
    <w:p w14:paraId="370FA313" w14:textId="77777777" w:rsidR="00B704CA" w:rsidRPr="000C41C9" w:rsidRDefault="00B704CA" w:rsidP="00B704CA">
      <w:pPr>
        <w:pStyle w:val="A1paragraph0"/>
        <w:rPr>
          <w:b/>
          <w:bCs/>
        </w:rPr>
      </w:pPr>
      <w:r w:rsidRPr="000C41C9">
        <w:rPr>
          <w:b/>
        </w:rPr>
        <w:t>F</w:t>
      </w:r>
      <w:r w:rsidRPr="000C41C9">
        <w:rPr>
          <w:b/>
        </w:rPr>
        <w:tab/>
        <w:t>Backfilling.</w:t>
      </w:r>
      <w:r w:rsidRPr="000C41C9">
        <w:rPr>
          <w:b/>
          <w:bCs/>
        </w:rPr>
        <w:t xml:space="preserve">  </w:t>
      </w:r>
    </w:p>
    <w:p w14:paraId="6DEFDC1A" w14:textId="77777777" w:rsidR="00B704CA" w:rsidRPr="000C41C9" w:rsidRDefault="00B704CA" w:rsidP="00B704CA">
      <w:pPr>
        <w:pStyle w:val="Instruction"/>
      </w:pPr>
      <w:r w:rsidRPr="000C41C9">
        <w:t>The first paragraph in part F is changed to:</w:t>
      </w:r>
    </w:p>
    <w:p w14:paraId="25DBC73C" w14:textId="77777777" w:rsidR="00B704CA" w:rsidRPr="000C41C9" w:rsidRDefault="00B704CA" w:rsidP="00B704CA">
      <w:pPr>
        <w:pStyle w:val="A2paragraph"/>
      </w:pPr>
      <w:bookmarkStart w:id="704" w:name="_Hlk110429823"/>
      <w:r w:rsidRPr="000C41C9">
        <w:t>When using corrugated aluminum pipe, backfill from the bottom of the trench to 2 feet above the top of the pipe with Class C bedding. When using HDPE and polypropylene (PP) pipe, backfill from the bottom of the trench to 1 foot above the top of the pipe with Class C bedding. When using pipe other than corrugated aluminum, HDPE or polypropylene (PP) pipe, backfill from the bottom of the trench to 2 feet above the top of the pipe with suitable excavated material free from stones and rock larger than 2 inches in any dimension. For distances 2 feet above the top of the pipe, backfill using suitable excavated material.</w:t>
      </w:r>
    </w:p>
    <w:p w14:paraId="7B7710F3" w14:textId="77777777" w:rsidR="00B704CA" w:rsidRPr="000C41C9" w:rsidRDefault="00B704CA" w:rsidP="00B704CA">
      <w:pPr>
        <w:pStyle w:val="0000000Subpart"/>
      </w:pPr>
      <w:bookmarkStart w:id="705" w:name="_Toc501717279"/>
      <w:bookmarkStart w:id="706" w:name="_Toc71533977"/>
      <w:bookmarkEnd w:id="704"/>
      <w:r w:rsidRPr="000C41C9">
        <w:lastRenderedPageBreak/>
        <w:t>601.03.03  End Section</w:t>
      </w:r>
      <w:bookmarkEnd w:id="705"/>
      <w:bookmarkEnd w:id="706"/>
    </w:p>
    <w:p w14:paraId="21D23769" w14:textId="77777777" w:rsidR="00B704CA" w:rsidRPr="000C41C9" w:rsidRDefault="00B704CA" w:rsidP="00B704CA">
      <w:pPr>
        <w:pStyle w:val="HiddenTextSpec"/>
        <w:rPr>
          <w:vanish w:val="0"/>
        </w:rPr>
      </w:pPr>
      <w:r w:rsidRPr="000C41C9">
        <w:rPr>
          <w:vanish w:val="0"/>
        </w:rPr>
        <w:t>1**************************************************************************************************************************1</w:t>
      </w:r>
    </w:p>
    <w:p w14:paraId="18A477CF" w14:textId="77777777" w:rsidR="00B704CA" w:rsidRPr="000C41C9" w:rsidRDefault="00B704CA" w:rsidP="00B704CA">
      <w:pPr>
        <w:pStyle w:val="HiddenTextSpec"/>
        <w:rPr>
          <w:vanish w:val="0"/>
        </w:rPr>
      </w:pPr>
      <w:r w:rsidRPr="000C41C9">
        <w:rPr>
          <w:vanish w:val="0"/>
        </w:rPr>
        <w:t>BDC21S-12 dated Aug 16, 2022</w:t>
      </w:r>
    </w:p>
    <w:p w14:paraId="789510AB" w14:textId="77777777" w:rsidR="00B704CA" w:rsidRPr="000C41C9" w:rsidRDefault="00B704CA" w:rsidP="00B704CA">
      <w:pPr>
        <w:pStyle w:val="Instruction"/>
      </w:pPr>
      <w:r w:rsidRPr="000C41C9">
        <w:t>The second paragraph is changed to:</w:t>
      </w:r>
    </w:p>
    <w:p w14:paraId="09AD7379" w14:textId="77777777" w:rsidR="00B704CA" w:rsidRPr="000C41C9" w:rsidRDefault="00B704CA" w:rsidP="00B704CA">
      <w:pPr>
        <w:pStyle w:val="Paragraph"/>
      </w:pPr>
      <w:bookmarkStart w:id="707" w:name="_Hlk110429849"/>
      <w:r w:rsidRPr="000C41C9">
        <w:t>Use end sections of the same material as the adjoining pipe or pipe arch, except use concrete end sections for HDPE and polypropylene (PP) pipe.</w:t>
      </w:r>
    </w:p>
    <w:p w14:paraId="5E33AC77" w14:textId="77777777" w:rsidR="00B704CA" w:rsidRPr="000C41C9" w:rsidRDefault="00B704CA" w:rsidP="00B704CA">
      <w:pPr>
        <w:pStyle w:val="HiddenTextSpec"/>
        <w:rPr>
          <w:vanish w:val="0"/>
        </w:rPr>
      </w:pPr>
      <w:bookmarkStart w:id="708" w:name="_Toc501717280"/>
      <w:bookmarkStart w:id="709" w:name="_Toc71533978"/>
      <w:bookmarkEnd w:id="707"/>
      <w:r w:rsidRPr="000C41C9">
        <w:rPr>
          <w:vanish w:val="0"/>
        </w:rPr>
        <w:t>1**************************************************************************************************************************1</w:t>
      </w:r>
    </w:p>
    <w:p w14:paraId="7F6C4451" w14:textId="77777777" w:rsidR="00B704CA" w:rsidRPr="000C41C9" w:rsidRDefault="00B704CA" w:rsidP="00B704CA">
      <w:pPr>
        <w:pStyle w:val="0000000Subpart"/>
      </w:pPr>
      <w:r w:rsidRPr="000C41C9">
        <w:t>601.03.04  Underdrain</w:t>
      </w:r>
      <w:bookmarkEnd w:id="708"/>
      <w:bookmarkEnd w:id="709"/>
    </w:p>
    <w:p w14:paraId="7785D7A0" w14:textId="77777777" w:rsidR="00B704CA" w:rsidRPr="000C41C9" w:rsidRDefault="00B704CA" w:rsidP="00B704CA">
      <w:pPr>
        <w:pStyle w:val="HiddenTextSpec"/>
        <w:rPr>
          <w:vanish w:val="0"/>
        </w:rPr>
      </w:pPr>
      <w:r w:rsidRPr="000C41C9">
        <w:rPr>
          <w:vanish w:val="0"/>
        </w:rPr>
        <w:t>1**************************************************************************************************************************1</w:t>
      </w:r>
    </w:p>
    <w:p w14:paraId="64AE0D3C" w14:textId="77777777" w:rsidR="00B704CA" w:rsidRPr="000C41C9" w:rsidRDefault="00B704CA" w:rsidP="00B704CA">
      <w:pPr>
        <w:pStyle w:val="HiddenTextSpec"/>
        <w:rPr>
          <w:vanish w:val="0"/>
        </w:rPr>
      </w:pPr>
      <w:r w:rsidRPr="000C41C9">
        <w:rPr>
          <w:vanish w:val="0"/>
        </w:rPr>
        <w:t>BDC21S-12 dated Aug 16, 2022</w:t>
      </w:r>
    </w:p>
    <w:p w14:paraId="043E973C" w14:textId="77777777" w:rsidR="00B704CA" w:rsidRPr="000C41C9" w:rsidRDefault="00B704CA" w:rsidP="00B704CA">
      <w:pPr>
        <w:pStyle w:val="A1paragraph0"/>
      </w:pPr>
      <w:r w:rsidRPr="000C41C9">
        <w:rPr>
          <w:b/>
        </w:rPr>
        <w:t>A.</w:t>
      </w:r>
      <w:r w:rsidRPr="000C41C9">
        <w:rPr>
          <w:b/>
        </w:rPr>
        <w:tab/>
        <w:t>Excavating.</w:t>
      </w:r>
      <w:r w:rsidRPr="000C41C9">
        <w:t xml:space="preserve">  </w:t>
      </w:r>
    </w:p>
    <w:p w14:paraId="703C8381" w14:textId="77777777" w:rsidR="00B704CA" w:rsidRPr="000C41C9" w:rsidRDefault="00B704CA" w:rsidP="00B704CA">
      <w:pPr>
        <w:pStyle w:val="Instruction"/>
      </w:pPr>
      <w:r w:rsidRPr="000C41C9">
        <w:t>The fourth paragraph in part A is changed to:</w:t>
      </w:r>
    </w:p>
    <w:p w14:paraId="5C8DDA3B" w14:textId="77777777" w:rsidR="00B704CA" w:rsidRPr="000C41C9" w:rsidRDefault="00B704CA" w:rsidP="00B704CA">
      <w:pPr>
        <w:pStyle w:val="A2paragraph"/>
      </w:pPr>
      <w:bookmarkStart w:id="710" w:name="_Hlk110429863"/>
      <w:r w:rsidRPr="000C41C9">
        <w:t>If the material at the bottom of the trench is rock or other hard material, remove at least 6 inches of the material for RCP or at least 12 inches of the material below the bottom of the pipe for corrugated metal, steel, aluminum alloy pipe, HDPE or polypropylene (PP). Backfill the undercut with Class C bedding.</w:t>
      </w:r>
    </w:p>
    <w:bookmarkEnd w:id="710"/>
    <w:p w14:paraId="48F9F8B4" w14:textId="77777777" w:rsidR="00B704CA" w:rsidRPr="000C41C9" w:rsidRDefault="00B704CA" w:rsidP="00B704CA">
      <w:pPr>
        <w:pStyle w:val="HiddenTextSpec"/>
        <w:rPr>
          <w:vanish w:val="0"/>
        </w:rPr>
      </w:pPr>
      <w:r w:rsidRPr="000C41C9">
        <w:rPr>
          <w:vanish w:val="0"/>
        </w:rPr>
        <w:t>1**************************************************************************************************************************1</w:t>
      </w:r>
    </w:p>
    <w:p w14:paraId="38C6E11D" w14:textId="77777777" w:rsidR="00B704CA" w:rsidRPr="000C41C9" w:rsidRDefault="00B704CA" w:rsidP="00B704CA">
      <w:pPr>
        <w:pStyle w:val="0000000Subpart"/>
      </w:pPr>
      <w:r w:rsidRPr="000C41C9">
        <w:t>601.03.06  Video Inspection of Pipe</w:t>
      </w:r>
    </w:p>
    <w:p w14:paraId="40B6F991" w14:textId="77777777" w:rsidR="00B704CA" w:rsidRPr="000C41C9" w:rsidRDefault="00B704CA" w:rsidP="00B704CA">
      <w:pPr>
        <w:pStyle w:val="HiddenTextSpec"/>
        <w:rPr>
          <w:vanish w:val="0"/>
        </w:rPr>
      </w:pPr>
      <w:r w:rsidRPr="000C41C9">
        <w:rPr>
          <w:vanish w:val="0"/>
        </w:rPr>
        <w:t>1**************************************************************************************************************************1</w:t>
      </w:r>
    </w:p>
    <w:p w14:paraId="4690F5F5" w14:textId="77777777" w:rsidR="00B704CA" w:rsidRPr="000C41C9" w:rsidRDefault="00B704CA" w:rsidP="00B704CA">
      <w:pPr>
        <w:pStyle w:val="HiddenTextSpec"/>
        <w:rPr>
          <w:vanish w:val="0"/>
        </w:rPr>
      </w:pPr>
      <w:r w:rsidRPr="000C41C9">
        <w:rPr>
          <w:vanish w:val="0"/>
        </w:rPr>
        <w:t>BDC21S-12 dated Aug 16, 2022</w:t>
      </w:r>
    </w:p>
    <w:p w14:paraId="4238A061" w14:textId="77777777" w:rsidR="00B704CA" w:rsidRPr="000C41C9" w:rsidRDefault="00B704CA" w:rsidP="00B704CA">
      <w:pPr>
        <w:pStyle w:val="HiddenTextSpec"/>
        <w:rPr>
          <w:vanish w:val="0"/>
        </w:rPr>
      </w:pPr>
    </w:p>
    <w:p w14:paraId="116D840E" w14:textId="77777777" w:rsidR="00B704CA" w:rsidRPr="000C41C9" w:rsidRDefault="00B704CA" w:rsidP="00B704CA">
      <w:pPr>
        <w:pStyle w:val="Instruction"/>
      </w:pPr>
      <w:r w:rsidRPr="000C41C9">
        <w:t>the second paragraph is changed to:</w:t>
      </w:r>
    </w:p>
    <w:p w14:paraId="316FC642" w14:textId="77777777" w:rsidR="00B704CA" w:rsidRPr="000C41C9" w:rsidRDefault="00B704CA" w:rsidP="00B704CA">
      <w:pPr>
        <w:pStyle w:val="Paragraph"/>
      </w:pPr>
      <w:bookmarkStart w:id="711" w:name="_Hlk110429881"/>
      <w:r w:rsidRPr="000C41C9">
        <w:t>Perform the video inspection in dry pipe conditions to ensure viewing of the entire pipe circumference.  Ensure that a visual numerical registration of the distance the video camera is traveling from the starting point to the ending point within the pipe drainage structure is recorded on the digital footage  at all times.  Also, ensure that the name of the pipe run and the name of the structure is recorded on the digital footage at all times.  Stop the video camera at all joints, lateral connections, breaks, and irregularities to ensure full view at these locations.  Ensure that the video provides clear, sharply focused pictures.  The Department will not accept blurred or out of focus footage.  Submit color digital footage of the inspection to the RE to become the property of the Department.  Number the files sequentially and provide a corresponding index for all videos, listing the location, date, size and type of pipe, cross or longitudinal drains, berm, slope, and similar identifying information.</w:t>
      </w:r>
    </w:p>
    <w:p w14:paraId="28159C28" w14:textId="77777777" w:rsidR="00B704CA" w:rsidRPr="000C41C9" w:rsidRDefault="00B704CA" w:rsidP="00B704CA">
      <w:pPr>
        <w:pStyle w:val="HiddenTextSpec"/>
        <w:rPr>
          <w:vanish w:val="0"/>
        </w:rPr>
      </w:pPr>
      <w:bookmarkStart w:id="712" w:name="_Toc142048173"/>
      <w:bookmarkStart w:id="713" w:name="_Toc175378046"/>
      <w:bookmarkStart w:id="714" w:name="_Toc175470943"/>
      <w:bookmarkStart w:id="715" w:name="_Toc501717283"/>
      <w:bookmarkStart w:id="716" w:name="_Toc71533981"/>
      <w:bookmarkEnd w:id="711"/>
      <w:r w:rsidRPr="000C41C9">
        <w:rPr>
          <w:vanish w:val="0"/>
        </w:rPr>
        <w:t>1**************************************************************************************************************************1</w:t>
      </w:r>
    </w:p>
    <w:p w14:paraId="60147DA0" w14:textId="77777777" w:rsidR="00B704CA" w:rsidRPr="000C41C9" w:rsidRDefault="00B704CA" w:rsidP="00B704CA">
      <w:pPr>
        <w:pStyle w:val="0000000Subpart"/>
      </w:pPr>
      <w:r w:rsidRPr="000C41C9">
        <w:t>601.03.07  Deflection Inspection of HDPE Pipe</w:t>
      </w:r>
    </w:p>
    <w:p w14:paraId="0D244DD4" w14:textId="77777777" w:rsidR="00B704CA" w:rsidRPr="000C41C9" w:rsidRDefault="00B704CA" w:rsidP="00B704CA">
      <w:pPr>
        <w:pStyle w:val="HiddenTextSpec"/>
        <w:rPr>
          <w:vanish w:val="0"/>
        </w:rPr>
      </w:pPr>
      <w:r w:rsidRPr="000C41C9">
        <w:rPr>
          <w:vanish w:val="0"/>
        </w:rPr>
        <w:t>1**************************************************************************************************************************1</w:t>
      </w:r>
    </w:p>
    <w:p w14:paraId="44CA644E" w14:textId="77777777" w:rsidR="00B704CA" w:rsidRPr="000C41C9" w:rsidRDefault="00B704CA" w:rsidP="00B704CA">
      <w:pPr>
        <w:pStyle w:val="HiddenTextSpec"/>
        <w:rPr>
          <w:vanish w:val="0"/>
        </w:rPr>
      </w:pPr>
      <w:r w:rsidRPr="000C41C9">
        <w:rPr>
          <w:vanish w:val="0"/>
        </w:rPr>
        <w:t>BDC21S-12 dated Aug 16, 2022</w:t>
      </w:r>
    </w:p>
    <w:p w14:paraId="2376D735" w14:textId="77777777" w:rsidR="00B704CA" w:rsidRPr="000C41C9" w:rsidRDefault="00B704CA" w:rsidP="00B704CA">
      <w:pPr>
        <w:pStyle w:val="HiddenTextSpec"/>
        <w:rPr>
          <w:vanish w:val="0"/>
        </w:rPr>
      </w:pPr>
    </w:p>
    <w:bookmarkEnd w:id="712"/>
    <w:bookmarkEnd w:id="713"/>
    <w:bookmarkEnd w:id="714"/>
    <w:bookmarkEnd w:id="715"/>
    <w:bookmarkEnd w:id="716"/>
    <w:p w14:paraId="212AE20D" w14:textId="77777777" w:rsidR="00B704CA" w:rsidRPr="000C41C9" w:rsidRDefault="00B704CA" w:rsidP="00B704CA">
      <w:pPr>
        <w:pStyle w:val="Instruction"/>
      </w:pPr>
      <w:r w:rsidRPr="000C41C9">
        <w:t>The Subpart heading is changed to:</w:t>
      </w:r>
    </w:p>
    <w:p w14:paraId="052EBF61" w14:textId="77777777" w:rsidR="00B704CA" w:rsidRPr="000C41C9" w:rsidRDefault="00B704CA" w:rsidP="00B704CA">
      <w:pPr>
        <w:pStyle w:val="0000000Subpart"/>
      </w:pPr>
      <w:r w:rsidRPr="000C41C9">
        <w:t xml:space="preserve">601.03.07  </w:t>
      </w:r>
      <w:bookmarkStart w:id="717" w:name="_Hlk110429962"/>
      <w:r w:rsidRPr="000C41C9">
        <w:t>Deflection Inspection of HDPE Pipe and Polypropylene (PP) Pipe</w:t>
      </w:r>
    </w:p>
    <w:bookmarkEnd w:id="717"/>
    <w:p w14:paraId="6D70979F" w14:textId="77777777" w:rsidR="00B704CA" w:rsidRPr="000C41C9" w:rsidRDefault="00B704CA" w:rsidP="00B704CA">
      <w:pPr>
        <w:pStyle w:val="Instruction"/>
      </w:pPr>
      <w:r w:rsidRPr="000C41C9">
        <w:t>The first sentence of the first paragraph is changed to:</w:t>
      </w:r>
    </w:p>
    <w:p w14:paraId="13758F1F" w14:textId="77777777" w:rsidR="00B704CA" w:rsidRPr="000C41C9" w:rsidRDefault="00B704CA" w:rsidP="00B704CA">
      <w:pPr>
        <w:pStyle w:val="Paragraph"/>
      </w:pPr>
      <w:bookmarkStart w:id="718" w:name="_Hlk110429976"/>
      <w:r w:rsidRPr="000C41C9">
        <w:t xml:space="preserve">Test approximately 25 percent of the length of HDPE and polypropylene (PP) pipe for deflection no sooner than 30 days after installation.  </w:t>
      </w:r>
    </w:p>
    <w:bookmarkEnd w:id="718"/>
    <w:p w14:paraId="16A091FC" w14:textId="0B491E1F" w:rsidR="00B704CA" w:rsidRPr="000C41C9" w:rsidRDefault="00B704CA" w:rsidP="00B704CA">
      <w:pPr>
        <w:pStyle w:val="HiddenTextSpec"/>
        <w:rPr>
          <w:vanish w:val="0"/>
        </w:rPr>
      </w:pPr>
      <w:r w:rsidRPr="000C41C9">
        <w:rPr>
          <w:vanish w:val="0"/>
        </w:rPr>
        <w:t>1**************************************************************************************************************************1</w:t>
      </w:r>
    </w:p>
    <w:p w14:paraId="6D5DF60C" w14:textId="0677A3BF" w:rsidR="00151F66" w:rsidRPr="000C41C9" w:rsidRDefault="00151F66" w:rsidP="00151F66">
      <w:pPr>
        <w:pStyle w:val="0000000Subpart"/>
      </w:pPr>
      <w:r w:rsidRPr="000C41C9">
        <w:t>601.04  Measurement And Payment</w:t>
      </w:r>
    </w:p>
    <w:p w14:paraId="73DC94EA" w14:textId="77777777" w:rsidR="00B704CA" w:rsidRPr="000C41C9" w:rsidRDefault="00B704CA" w:rsidP="00B704CA">
      <w:pPr>
        <w:pStyle w:val="HiddenTextSpec"/>
        <w:rPr>
          <w:vanish w:val="0"/>
        </w:rPr>
      </w:pPr>
      <w:r w:rsidRPr="000C41C9">
        <w:rPr>
          <w:vanish w:val="0"/>
        </w:rPr>
        <w:t>1**************************************************************************************************************************1</w:t>
      </w:r>
    </w:p>
    <w:p w14:paraId="030D81DE" w14:textId="77777777" w:rsidR="00151F66" w:rsidRPr="000C41C9" w:rsidRDefault="00151F66" w:rsidP="00151F66">
      <w:pPr>
        <w:pStyle w:val="HiddenTextSpec"/>
        <w:rPr>
          <w:vanish w:val="0"/>
        </w:rPr>
      </w:pPr>
    </w:p>
    <w:p w14:paraId="18FD3841" w14:textId="1EF3405C" w:rsidR="00151F66" w:rsidRPr="000C41C9" w:rsidRDefault="00151F66" w:rsidP="00151F66">
      <w:pPr>
        <w:pStyle w:val="HiddenTextSpec"/>
        <w:rPr>
          <w:vanish w:val="0"/>
        </w:rPr>
      </w:pPr>
      <w:r w:rsidRPr="000C41C9">
        <w:rPr>
          <w:vanish w:val="0"/>
        </w:rPr>
        <w:lastRenderedPageBreak/>
        <w:t xml:space="preserve">Perform the following FOR wholly state funded projects </w:t>
      </w:r>
    </w:p>
    <w:p w14:paraId="274E717B" w14:textId="77777777" w:rsidR="00151F66" w:rsidRPr="000C41C9" w:rsidRDefault="00151F66" w:rsidP="009B6624">
      <w:pPr>
        <w:pStyle w:val="HiddenTextSpec"/>
        <w:jc w:val="left"/>
        <w:rPr>
          <w:vanish w:val="0"/>
        </w:rPr>
      </w:pPr>
    </w:p>
    <w:p w14:paraId="61111B4B" w14:textId="42CA37C7" w:rsidR="00151F66" w:rsidRPr="000C41C9" w:rsidRDefault="00151F66" w:rsidP="009B6624">
      <w:r w:rsidRPr="000C41C9">
        <w:t>REVISE THE SECOND PARAGRAPH TO:</w:t>
      </w:r>
    </w:p>
    <w:p w14:paraId="62CAABED" w14:textId="77777777" w:rsidR="00151F66" w:rsidRPr="000C41C9" w:rsidRDefault="00151F66" w:rsidP="009B6624"/>
    <w:p w14:paraId="2AC534CF" w14:textId="525515C5" w:rsidR="00151F66" w:rsidRPr="000C41C9" w:rsidRDefault="00151F66" w:rsidP="009B6624">
      <w:r w:rsidRPr="000C41C9">
        <w:t>When the RE directs undercutting of unstable material in a pipe trench, the Department will make payment for the additional excavation. The Department will also make payment, for the additional bedding if there is not an excess of excavation available.</w:t>
      </w:r>
    </w:p>
    <w:p w14:paraId="5E40BACA" w14:textId="77777777" w:rsidR="00B704CA" w:rsidRPr="000C41C9" w:rsidRDefault="00B704CA" w:rsidP="009B6624"/>
    <w:p w14:paraId="38383031" w14:textId="77777777" w:rsidR="00BB041B" w:rsidRPr="000C41C9" w:rsidRDefault="00BB041B" w:rsidP="00BB041B">
      <w:pPr>
        <w:pStyle w:val="HiddenTextSpec"/>
        <w:rPr>
          <w:vanish w:val="0"/>
        </w:rPr>
      </w:pPr>
      <w:r w:rsidRPr="000C41C9">
        <w:rPr>
          <w:vanish w:val="0"/>
        </w:rPr>
        <w:t>1**************************************************************************************************************************1</w:t>
      </w:r>
    </w:p>
    <w:p w14:paraId="5E9DA0F7" w14:textId="77777777" w:rsidR="00BB041B" w:rsidRPr="000C41C9" w:rsidRDefault="00BB041B" w:rsidP="00BB041B">
      <w:pPr>
        <w:pStyle w:val="HiddenTextSpec"/>
        <w:rPr>
          <w:vanish w:val="0"/>
        </w:rPr>
      </w:pPr>
      <w:bookmarkStart w:id="719" w:name="_Hlk133566055"/>
      <w:r w:rsidRPr="000C41C9">
        <w:rPr>
          <w:vanish w:val="0"/>
        </w:rPr>
        <w:t xml:space="preserve">BDC21S-12 </w:t>
      </w:r>
      <w:bookmarkEnd w:id="719"/>
      <w:r w:rsidRPr="000C41C9">
        <w:rPr>
          <w:vanish w:val="0"/>
        </w:rPr>
        <w:t>dated Aug 16, 2022</w:t>
      </w:r>
    </w:p>
    <w:p w14:paraId="6035036A" w14:textId="77777777" w:rsidR="00BB041B" w:rsidRPr="000C41C9" w:rsidRDefault="00BB041B" w:rsidP="00BB041B">
      <w:pPr>
        <w:pStyle w:val="HiddenTextSpec"/>
        <w:rPr>
          <w:vanish w:val="0"/>
        </w:rPr>
      </w:pPr>
    </w:p>
    <w:p w14:paraId="6CD0D19F" w14:textId="77777777" w:rsidR="00BB041B" w:rsidRPr="000C41C9" w:rsidRDefault="00BB041B" w:rsidP="00BB041B">
      <w:pPr>
        <w:pStyle w:val="Instruction"/>
      </w:pPr>
      <w:r w:rsidRPr="000C41C9">
        <w:t>The following items are added:</w:t>
      </w:r>
    </w:p>
    <w:p w14:paraId="2206B1FB" w14:textId="77777777" w:rsidR="00BB041B" w:rsidRPr="000C41C9" w:rsidRDefault="00BB041B" w:rsidP="00BB041B">
      <w:pPr>
        <w:pStyle w:val="PayItemandPayUnitTitle"/>
      </w:pPr>
      <w:r w:rsidRPr="000C41C9">
        <w:t>Item</w:t>
      </w:r>
      <w:r w:rsidRPr="000C41C9">
        <w:tab/>
        <w:t>Pay Unit</w:t>
      </w:r>
    </w:p>
    <w:p w14:paraId="75E6AF57" w14:textId="77777777" w:rsidR="00BB041B" w:rsidRPr="000C41C9" w:rsidRDefault="00BB041B" w:rsidP="00BB041B">
      <w:pPr>
        <w:pStyle w:val="PayItemandPayUnit"/>
      </w:pPr>
      <w:bookmarkStart w:id="720" w:name="_Hlk110430157"/>
      <w:r w:rsidRPr="000C41C9">
        <w:t>___ " POLYPROPYLENE PIPE</w:t>
      </w:r>
      <w:r w:rsidRPr="000C41C9">
        <w:tab/>
        <w:t>LINEAR FOOT</w:t>
      </w:r>
    </w:p>
    <w:p w14:paraId="2DE18F8C" w14:textId="77777777" w:rsidR="00BB041B" w:rsidRPr="000C41C9" w:rsidRDefault="00BB041B" w:rsidP="00BB041B">
      <w:pPr>
        <w:pStyle w:val="PayItemandPayUnit"/>
      </w:pPr>
      <w:bookmarkStart w:id="721" w:name="_Hlk110430143"/>
      <w:bookmarkEnd w:id="720"/>
      <w:r w:rsidRPr="000C41C9">
        <w:t>DEFLECTION TESTING OF POLYPROPYLENE PIPE</w:t>
      </w:r>
      <w:r w:rsidRPr="000C41C9">
        <w:tab/>
        <w:t>LINEAR FOOT</w:t>
      </w:r>
    </w:p>
    <w:bookmarkEnd w:id="721"/>
    <w:p w14:paraId="51E73C98" w14:textId="3D1E3688" w:rsidR="005569F9" w:rsidRPr="000C41C9" w:rsidRDefault="00BB041B" w:rsidP="005569F9">
      <w:pPr>
        <w:pStyle w:val="HiddenTextSpec"/>
        <w:rPr>
          <w:vanish w:val="0"/>
        </w:rPr>
      </w:pPr>
      <w:r w:rsidRPr="000C41C9">
        <w:rPr>
          <w:vanish w:val="0"/>
        </w:rPr>
        <w:t>1**************************************************************************************************************************1</w:t>
      </w:r>
    </w:p>
    <w:p w14:paraId="1C7BAADA" w14:textId="77777777" w:rsidR="005569F9" w:rsidRPr="000C41C9" w:rsidRDefault="005569F9" w:rsidP="005569F9">
      <w:pPr>
        <w:pStyle w:val="000Section"/>
      </w:pPr>
      <w:bookmarkStart w:id="722" w:name="_Toc126394135"/>
      <w:bookmarkStart w:id="723" w:name="_Toc142048176"/>
      <w:bookmarkStart w:id="724" w:name="_Toc175378049"/>
      <w:bookmarkStart w:id="725" w:name="_Toc175470946"/>
      <w:bookmarkStart w:id="726" w:name="_Toc501717286"/>
      <w:bookmarkStart w:id="727" w:name="_Toc161148491"/>
      <w:r w:rsidRPr="000C41C9">
        <w:t>Section 602 – Drainage S</w:t>
      </w:r>
      <w:bookmarkEnd w:id="722"/>
      <w:bookmarkEnd w:id="723"/>
      <w:r w:rsidRPr="000C41C9">
        <w:t>tructures</w:t>
      </w:r>
      <w:bookmarkEnd w:id="724"/>
      <w:bookmarkEnd w:id="725"/>
      <w:bookmarkEnd w:id="726"/>
      <w:bookmarkEnd w:id="727"/>
    </w:p>
    <w:p w14:paraId="4F5621DF" w14:textId="77777777" w:rsidR="005569F9" w:rsidRPr="000C41C9" w:rsidRDefault="005569F9" w:rsidP="005569F9">
      <w:pPr>
        <w:pStyle w:val="0000000Subpart"/>
      </w:pPr>
      <w:bookmarkStart w:id="728" w:name="_Toc142048182"/>
      <w:bookmarkStart w:id="729" w:name="_Toc175378057"/>
      <w:bookmarkStart w:id="730" w:name="_Toc175470954"/>
      <w:bookmarkStart w:id="731" w:name="_Toc501717294"/>
      <w:bookmarkStart w:id="732" w:name="_Toc161148499"/>
      <w:r w:rsidRPr="000C41C9">
        <w:t xml:space="preserve">602.03.03  </w:t>
      </w:r>
      <w:bookmarkEnd w:id="728"/>
      <w:bookmarkEnd w:id="729"/>
      <w:bookmarkEnd w:id="730"/>
      <w:r w:rsidRPr="000C41C9">
        <w:t>Set Casting, Reset Casting, and Reconstructed Inlet and Manhole</w:t>
      </w:r>
      <w:bookmarkEnd w:id="731"/>
      <w:bookmarkEnd w:id="732"/>
    </w:p>
    <w:p w14:paraId="365E3617" w14:textId="77777777" w:rsidR="005569F9" w:rsidRPr="000C41C9" w:rsidRDefault="005569F9" w:rsidP="005569F9">
      <w:pPr>
        <w:pStyle w:val="HiddenTextSpec"/>
        <w:rPr>
          <w:vanish w:val="0"/>
        </w:rPr>
      </w:pPr>
      <w:r w:rsidRPr="000C41C9">
        <w:rPr>
          <w:vanish w:val="0"/>
        </w:rPr>
        <w:t>1**************************************************************************************************************************1</w:t>
      </w:r>
    </w:p>
    <w:p w14:paraId="574DCE2C" w14:textId="77777777" w:rsidR="005569F9" w:rsidRPr="000C41C9" w:rsidRDefault="005569F9" w:rsidP="005569F9">
      <w:pPr>
        <w:pStyle w:val="HiddenTextSpec"/>
        <w:rPr>
          <w:vanish w:val="0"/>
        </w:rPr>
      </w:pPr>
      <w:r w:rsidRPr="000C41C9">
        <w:rPr>
          <w:vanish w:val="0"/>
        </w:rPr>
        <w:t>BDC24S-01 dated mar 27, 2024</w:t>
      </w:r>
    </w:p>
    <w:p w14:paraId="5EEB4234" w14:textId="77777777" w:rsidR="005569F9" w:rsidRPr="000C41C9" w:rsidRDefault="005569F9" w:rsidP="005569F9">
      <w:pPr>
        <w:pStyle w:val="HiddenTextSpec"/>
        <w:rPr>
          <w:vanish w:val="0"/>
        </w:rPr>
      </w:pPr>
    </w:p>
    <w:p w14:paraId="0257A507" w14:textId="77777777" w:rsidR="005569F9" w:rsidRPr="000C41C9" w:rsidRDefault="005569F9" w:rsidP="005569F9">
      <w:pPr>
        <w:pStyle w:val="Instruction"/>
      </w:pPr>
      <w:r w:rsidRPr="000C41C9">
        <w:t xml:space="preserve">THE FIRST PARAGRAPH IS CHANGED TO: </w:t>
      </w:r>
    </w:p>
    <w:p w14:paraId="7762B2BD" w14:textId="77777777" w:rsidR="005569F9" w:rsidRPr="000C41C9" w:rsidRDefault="005569F9" w:rsidP="005569F9">
      <w:pPr>
        <w:pStyle w:val="Paragraph"/>
      </w:pPr>
      <w:r w:rsidRPr="000C41C9">
        <w:t>When modifying less than 1 foot of an inlet or manhole, set a new casting, or reset the existing casting. When modifying 1 foot or more of an inlet or manhole, reconstruct the inlet or manhole.</w:t>
      </w:r>
    </w:p>
    <w:p w14:paraId="5139116D" w14:textId="76318E98" w:rsidR="005569F9" w:rsidRPr="000C41C9" w:rsidRDefault="005569F9" w:rsidP="005569F9">
      <w:pPr>
        <w:pStyle w:val="HiddenTextSpec"/>
        <w:rPr>
          <w:vanish w:val="0"/>
        </w:rPr>
      </w:pPr>
      <w:r w:rsidRPr="000C41C9">
        <w:rPr>
          <w:vanish w:val="0"/>
        </w:rPr>
        <w:t>1**************************************************************************************************************************1</w:t>
      </w:r>
    </w:p>
    <w:p w14:paraId="028DBA29" w14:textId="3026AB40" w:rsidR="00151F66" w:rsidRPr="000C41C9" w:rsidRDefault="00151F66" w:rsidP="009B6624">
      <w:pPr>
        <w:pStyle w:val="HiddenTextSpec"/>
        <w:rPr>
          <w:vanish w:val="0"/>
        </w:rPr>
      </w:pPr>
    </w:p>
    <w:p w14:paraId="3DA109B0" w14:textId="6CF51ECD" w:rsidR="00151F66" w:rsidRPr="000C41C9" w:rsidRDefault="00151F66" w:rsidP="00151F66">
      <w:pPr>
        <w:pStyle w:val="000Section"/>
      </w:pPr>
      <w:r w:rsidRPr="000C41C9">
        <w:t xml:space="preserve">Section 606 SIDEWALKS, DRIVEWAYS, AND ISLANDS </w:t>
      </w:r>
    </w:p>
    <w:p w14:paraId="2861A1E8" w14:textId="77777777" w:rsidR="00151F66" w:rsidRPr="000C41C9" w:rsidRDefault="00151F66" w:rsidP="00151F66">
      <w:pPr>
        <w:pStyle w:val="HiddenTextSpec"/>
        <w:rPr>
          <w:vanish w:val="0"/>
        </w:rPr>
      </w:pPr>
      <w:r w:rsidRPr="000C41C9">
        <w:rPr>
          <w:vanish w:val="0"/>
        </w:rPr>
        <w:t>1**************************************************************************************************************************1</w:t>
      </w:r>
    </w:p>
    <w:p w14:paraId="448CFDE6" w14:textId="5073513A" w:rsidR="00151F66" w:rsidRPr="000C41C9" w:rsidRDefault="00151F66" w:rsidP="00151F66">
      <w:pPr>
        <w:pStyle w:val="0000000Subpart"/>
      </w:pPr>
      <w:r w:rsidRPr="000C41C9">
        <w:t>606.04  Measurement And Payment</w:t>
      </w:r>
    </w:p>
    <w:p w14:paraId="36C45D21" w14:textId="72541FC9" w:rsidR="00151F66" w:rsidRPr="000C41C9" w:rsidRDefault="00151F66" w:rsidP="009B6624">
      <w:pPr>
        <w:pStyle w:val="HiddenTextSpec"/>
        <w:jc w:val="left"/>
        <w:rPr>
          <w:vanish w:val="0"/>
        </w:rPr>
      </w:pPr>
    </w:p>
    <w:p w14:paraId="26357B5B" w14:textId="77777777" w:rsidR="00151F66" w:rsidRPr="000C41C9" w:rsidRDefault="00151F66" w:rsidP="00151F66">
      <w:pPr>
        <w:pStyle w:val="HiddenTextSpec"/>
        <w:rPr>
          <w:vanish w:val="0"/>
        </w:rPr>
      </w:pPr>
      <w:r w:rsidRPr="000C41C9">
        <w:rPr>
          <w:vanish w:val="0"/>
        </w:rPr>
        <w:t xml:space="preserve">Perform the following FOR wholly state funded projects </w:t>
      </w:r>
    </w:p>
    <w:p w14:paraId="6CCA06A8" w14:textId="77777777" w:rsidR="00151F66" w:rsidRPr="000C41C9" w:rsidRDefault="00151F66" w:rsidP="00151F66">
      <w:pPr>
        <w:pStyle w:val="HiddenTextSpec"/>
        <w:jc w:val="left"/>
        <w:rPr>
          <w:vanish w:val="0"/>
        </w:rPr>
      </w:pPr>
    </w:p>
    <w:p w14:paraId="1D6E4881" w14:textId="77777777" w:rsidR="00151F66" w:rsidRPr="000C41C9" w:rsidRDefault="00151F66" w:rsidP="00151F66">
      <w:r w:rsidRPr="000C41C9">
        <w:t>REVISE THE SECOND PARAGRAPH TO:</w:t>
      </w:r>
    </w:p>
    <w:p w14:paraId="2AE03EE0" w14:textId="77777777" w:rsidR="00151F66" w:rsidRPr="000C41C9" w:rsidRDefault="00151F66" w:rsidP="00151F66"/>
    <w:p w14:paraId="77D8F22F" w14:textId="43AA6326" w:rsidR="00151F66" w:rsidRPr="000C41C9" w:rsidRDefault="00151F66" w:rsidP="00151F66">
      <w:r w:rsidRPr="000C41C9">
        <w:t>When the RE directs undercutting of unstable material in the excavation area, t</w:t>
      </w:r>
      <w:r w:rsidR="00F44268" w:rsidRPr="000C41C9">
        <w:t>he Department will make payment</w:t>
      </w:r>
      <w:r w:rsidRPr="000C41C9">
        <w:t>, for the additional excavation. The Dep</w:t>
      </w:r>
      <w:r w:rsidR="00F44268" w:rsidRPr="000C41C9">
        <w:t>artment will also make payment</w:t>
      </w:r>
      <w:r w:rsidRPr="000C41C9">
        <w:t>, for the additional bedding if there is not an excess of excavation available.</w:t>
      </w:r>
    </w:p>
    <w:p w14:paraId="3030B7EA" w14:textId="77777777" w:rsidR="00151F66" w:rsidRPr="000C41C9" w:rsidRDefault="00151F66" w:rsidP="00151F66"/>
    <w:p w14:paraId="20C6053D" w14:textId="77777777" w:rsidR="00151F66" w:rsidRPr="000C41C9" w:rsidRDefault="00151F66" w:rsidP="00151F66">
      <w:pPr>
        <w:pStyle w:val="HiddenTextSpec"/>
        <w:rPr>
          <w:vanish w:val="0"/>
        </w:rPr>
      </w:pPr>
      <w:r w:rsidRPr="000C41C9">
        <w:rPr>
          <w:vanish w:val="0"/>
        </w:rPr>
        <w:t>1**************************************************************************************************************************1</w:t>
      </w:r>
    </w:p>
    <w:p w14:paraId="67CBA918" w14:textId="77777777" w:rsidR="003C3570" w:rsidRPr="000C41C9" w:rsidRDefault="003C3570" w:rsidP="00151F66">
      <w:pPr>
        <w:pStyle w:val="HiddenTextSpec"/>
        <w:rPr>
          <w:vanish w:val="0"/>
        </w:rPr>
      </w:pPr>
    </w:p>
    <w:p w14:paraId="4E9A77E9" w14:textId="77777777" w:rsidR="003C3570" w:rsidRPr="000C41C9" w:rsidRDefault="003C3570" w:rsidP="003C3570">
      <w:pPr>
        <w:pStyle w:val="000Section"/>
        <w:rPr>
          <w:b w:val="0"/>
          <w:caps w:val="0"/>
        </w:rPr>
      </w:pPr>
      <w:bookmarkStart w:id="733" w:name="_Hlk135729459"/>
      <w:r w:rsidRPr="000C41C9">
        <w:lastRenderedPageBreak/>
        <w:t>Section 607 – Curb</w:t>
      </w:r>
    </w:p>
    <w:p w14:paraId="16F70EEC" w14:textId="77777777" w:rsidR="003C3570" w:rsidRPr="000C41C9" w:rsidRDefault="003C3570" w:rsidP="003C3570">
      <w:pPr>
        <w:pStyle w:val="00000Subsection"/>
        <w:rPr>
          <w:b w:val="0"/>
          <w:caps w:val="0"/>
        </w:rPr>
      </w:pPr>
      <w:r w:rsidRPr="000C41C9">
        <w:t>607.01  Description</w:t>
      </w:r>
    </w:p>
    <w:bookmarkEnd w:id="733"/>
    <w:p w14:paraId="1F042F14" w14:textId="77777777" w:rsidR="003C3570" w:rsidRPr="000C41C9" w:rsidRDefault="003C3570" w:rsidP="003C3570">
      <w:pPr>
        <w:pStyle w:val="HiddenTextSpec"/>
        <w:rPr>
          <w:vanish w:val="0"/>
        </w:rPr>
      </w:pPr>
      <w:r w:rsidRPr="000C41C9">
        <w:rPr>
          <w:vanish w:val="0"/>
        </w:rPr>
        <w:t>1**************************************************************************************************************************1</w:t>
      </w:r>
    </w:p>
    <w:p w14:paraId="7E8EE6B5" w14:textId="77777777" w:rsidR="003C3570" w:rsidRPr="000C41C9" w:rsidRDefault="003C3570" w:rsidP="003C3570">
      <w:pPr>
        <w:pStyle w:val="HiddenTextSpec"/>
        <w:rPr>
          <w:vanish w:val="0"/>
        </w:rPr>
      </w:pPr>
      <w:r w:rsidRPr="000C41C9">
        <w:rPr>
          <w:vanish w:val="0"/>
        </w:rPr>
        <w:t>BDC23S-08 dated Jun 6, 2023</w:t>
      </w:r>
    </w:p>
    <w:p w14:paraId="4B35A2CB" w14:textId="77777777" w:rsidR="003C3570" w:rsidRPr="000C41C9" w:rsidRDefault="003C3570" w:rsidP="003C3570">
      <w:pPr>
        <w:pStyle w:val="HiddenTextSpec"/>
        <w:rPr>
          <w:vanish w:val="0"/>
        </w:rPr>
      </w:pPr>
    </w:p>
    <w:p w14:paraId="63B31518" w14:textId="77777777" w:rsidR="003C3570" w:rsidRPr="000C41C9" w:rsidRDefault="003C3570" w:rsidP="003C3570">
      <w:pPr>
        <w:pStyle w:val="Instruction"/>
      </w:pPr>
      <w:r w:rsidRPr="000C41C9">
        <w:t>THE PARAGRAPH IS CHANGED TO:</w:t>
      </w:r>
    </w:p>
    <w:p w14:paraId="683D2144" w14:textId="77777777" w:rsidR="003C3570" w:rsidRPr="000C41C9" w:rsidRDefault="003C3570" w:rsidP="003C3570">
      <w:pPr>
        <w:pStyle w:val="Paragraph"/>
      </w:pPr>
      <w:r w:rsidRPr="000C41C9">
        <w:t>This Section describes the requirements for constructing concrete curb, granite curb, and HMA curb, for resetting granite curb, and for cutting concrete vertical curb.</w:t>
      </w:r>
    </w:p>
    <w:p w14:paraId="0C322EF5" w14:textId="77777777" w:rsidR="003C3570" w:rsidRPr="000C41C9" w:rsidRDefault="003C3570" w:rsidP="003C3570">
      <w:pPr>
        <w:pStyle w:val="HiddenTextSpec"/>
        <w:rPr>
          <w:vanish w:val="0"/>
        </w:rPr>
      </w:pPr>
      <w:r w:rsidRPr="000C41C9">
        <w:rPr>
          <w:vanish w:val="0"/>
        </w:rPr>
        <w:t>1**************************************************************************************************************************1</w:t>
      </w:r>
    </w:p>
    <w:p w14:paraId="7C402D24" w14:textId="77777777" w:rsidR="003C3570" w:rsidRPr="000C41C9" w:rsidRDefault="003C3570" w:rsidP="003C3570">
      <w:pPr>
        <w:pStyle w:val="0000000Subpart"/>
      </w:pPr>
      <w:r w:rsidRPr="000C41C9">
        <w:rPr>
          <w:caps/>
        </w:rPr>
        <w:t xml:space="preserve">607.02.01  </w:t>
      </w:r>
      <w:r w:rsidRPr="000C41C9">
        <w:t>Materials</w:t>
      </w:r>
    </w:p>
    <w:p w14:paraId="4510AA80" w14:textId="77777777" w:rsidR="003C3570" w:rsidRPr="000C41C9" w:rsidRDefault="003C3570" w:rsidP="003C3570">
      <w:pPr>
        <w:pStyle w:val="HiddenTextSpec"/>
        <w:rPr>
          <w:vanish w:val="0"/>
        </w:rPr>
      </w:pPr>
      <w:r w:rsidRPr="000C41C9">
        <w:rPr>
          <w:vanish w:val="0"/>
        </w:rPr>
        <w:t>1**************************************************************************************************************************1</w:t>
      </w:r>
    </w:p>
    <w:p w14:paraId="2B69C40C" w14:textId="77777777" w:rsidR="003C3570" w:rsidRPr="000C41C9" w:rsidRDefault="003C3570" w:rsidP="003C3570">
      <w:pPr>
        <w:pStyle w:val="HiddenTextSpec"/>
        <w:rPr>
          <w:vanish w:val="0"/>
        </w:rPr>
      </w:pPr>
      <w:r w:rsidRPr="000C41C9">
        <w:rPr>
          <w:vanish w:val="0"/>
        </w:rPr>
        <w:t>BDC23S-08 dated Jun 6, 2023</w:t>
      </w:r>
    </w:p>
    <w:p w14:paraId="1392C825" w14:textId="77777777" w:rsidR="003C3570" w:rsidRPr="000C41C9" w:rsidRDefault="003C3570" w:rsidP="003C3570">
      <w:pPr>
        <w:pStyle w:val="Instruction"/>
      </w:pPr>
      <w:r w:rsidRPr="000C41C9">
        <w:t>THE FOLLOWING IS ADDED:</w:t>
      </w:r>
    </w:p>
    <w:p w14:paraId="0114E75F" w14:textId="77777777" w:rsidR="003C3570" w:rsidRPr="000C41C9" w:rsidRDefault="003C3570" w:rsidP="003C3570">
      <w:pPr>
        <w:tabs>
          <w:tab w:val="left" w:leader="dot" w:pos="8208"/>
        </w:tabs>
        <w:spacing w:before="120"/>
        <w:ind w:left="432"/>
      </w:pPr>
      <w:r w:rsidRPr="000C41C9">
        <w:t>Epoxy Waterproofing</w:t>
      </w:r>
      <w:r w:rsidRPr="000C41C9">
        <w:tab/>
        <w:t>912.02.02</w:t>
      </w:r>
    </w:p>
    <w:p w14:paraId="19FCD645" w14:textId="77777777" w:rsidR="003C3570" w:rsidRPr="000C41C9" w:rsidRDefault="003C3570" w:rsidP="003C3570">
      <w:pPr>
        <w:pStyle w:val="HiddenTextSpec"/>
        <w:rPr>
          <w:vanish w:val="0"/>
        </w:rPr>
      </w:pPr>
      <w:r w:rsidRPr="000C41C9">
        <w:rPr>
          <w:vanish w:val="0"/>
        </w:rPr>
        <w:t>1**************************************************************************************************************************1</w:t>
      </w:r>
    </w:p>
    <w:p w14:paraId="13B4D5BC" w14:textId="77777777" w:rsidR="003C3570" w:rsidRPr="000C41C9" w:rsidRDefault="003C3570" w:rsidP="003C3570">
      <w:pPr>
        <w:pStyle w:val="0000000Subpart"/>
      </w:pPr>
      <w:r w:rsidRPr="000C41C9">
        <w:rPr>
          <w:caps/>
        </w:rPr>
        <w:t xml:space="preserve">607.02.02  </w:t>
      </w:r>
      <w:r w:rsidRPr="000C41C9">
        <w:t xml:space="preserve">Equipment </w:t>
      </w:r>
    </w:p>
    <w:p w14:paraId="1B7842E9" w14:textId="77777777" w:rsidR="003C3570" w:rsidRPr="000C41C9" w:rsidRDefault="003C3570" w:rsidP="003C3570">
      <w:pPr>
        <w:pStyle w:val="HiddenTextSpec"/>
        <w:rPr>
          <w:vanish w:val="0"/>
        </w:rPr>
      </w:pPr>
      <w:r w:rsidRPr="000C41C9">
        <w:rPr>
          <w:vanish w:val="0"/>
        </w:rPr>
        <w:t>1**************************************************************************************************************************1</w:t>
      </w:r>
    </w:p>
    <w:p w14:paraId="6FABA9EA" w14:textId="77777777" w:rsidR="003C3570" w:rsidRPr="000C41C9" w:rsidRDefault="003C3570" w:rsidP="003C3570">
      <w:pPr>
        <w:pStyle w:val="HiddenTextSpec"/>
        <w:rPr>
          <w:vanish w:val="0"/>
        </w:rPr>
      </w:pPr>
      <w:r w:rsidRPr="000C41C9">
        <w:rPr>
          <w:vanish w:val="0"/>
        </w:rPr>
        <w:t>BDC23S-08 dated Jun 6, 2023</w:t>
      </w:r>
    </w:p>
    <w:p w14:paraId="27A26038" w14:textId="77777777" w:rsidR="003C3570" w:rsidRPr="000C41C9" w:rsidRDefault="003C3570" w:rsidP="003C3570">
      <w:pPr>
        <w:pStyle w:val="Instruction"/>
      </w:pPr>
      <w:r w:rsidRPr="000C41C9">
        <w:t>THE FOLLOWING IS ADDED:</w:t>
      </w:r>
    </w:p>
    <w:p w14:paraId="1B521D49" w14:textId="77777777" w:rsidR="003C3570" w:rsidRPr="000C41C9" w:rsidRDefault="003C3570" w:rsidP="003C3570">
      <w:pPr>
        <w:pStyle w:val="Dotleader0indent"/>
      </w:pPr>
      <w:r w:rsidRPr="000C41C9">
        <w:t>Concrete Vertical Curb Saw</w:t>
      </w:r>
      <w:r w:rsidRPr="000C41C9">
        <w:tab/>
        <w:t>1008.07</w:t>
      </w:r>
    </w:p>
    <w:p w14:paraId="383A444C" w14:textId="77777777" w:rsidR="003C3570" w:rsidRPr="000C41C9" w:rsidRDefault="003C3570" w:rsidP="003C3570">
      <w:pPr>
        <w:pStyle w:val="HiddenTextSpec"/>
        <w:rPr>
          <w:vanish w:val="0"/>
        </w:rPr>
      </w:pPr>
      <w:r w:rsidRPr="000C41C9">
        <w:rPr>
          <w:vanish w:val="0"/>
        </w:rPr>
        <w:t>1**************************************************************************************************************************1</w:t>
      </w:r>
    </w:p>
    <w:p w14:paraId="2E5AFC17" w14:textId="77777777" w:rsidR="003C3570" w:rsidRPr="000C41C9" w:rsidRDefault="003C3570" w:rsidP="003C3570">
      <w:pPr>
        <w:pStyle w:val="HiddenTextSpec"/>
        <w:rPr>
          <w:vanish w:val="0"/>
        </w:rPr>
      </w:pPr>
    </w:p>
    <w:p w14:paraId="7385C815" w14:textId="77777777" w:rsidR="003C3570" w:rsidRPr="000C41C9" w:rsidRDefault="003C3570" w:rsidP="003C3570">
      <w:pPr>
        <w:pStyle w:val="HiddenTextSpec"/>
        <w:rPr>
          <w:vanish w:val="0"/>
        </w:rPr>
      </w:pPr>
      <w:r w:rsidRPr="000C41C9">
        <w:rPr>
          <w:vanish w:val="0"/>
        </w:rPr>
        <w:t>1**************************************************************************************************************************1</w:t>
      </w:r>
    </w:p>
    <w:p w14:paraId="6E59C3A3" w14:textId="77777777" w:rsidR="003C3570" w:rsidRPr="000C41C9" w:rsidRDefault="003C3570" w:rsidP="003C3570">
      <w:pPr>
        <w:pStyle w:val="HiddenTextSpec"/>
        <w:rPr>
          <w:vanish w:val="0"/>
        </w:rPr>
      </w:pPr>
      <w:r w:rsidRPr="000C41C9">
        <w:rPr>
          <w:vanish w:val="0"/>
        </w:rPr>
        <w:t>BDC23S-08 dated Jun 6, 2023</w:t>
      </w:r>
    </w:p>
    <w:p w14:paraId="04B347B8" w14:textId="77777777" w:rsidR="003C3570" w:rsidRPr="000C41C9" w:rsidRDefault="003C3570" w:rsidP="003C3570">
      <w:pPr>
        <w:pStyle w:val="Instruction"/>
        <w:rPr>
          <w:caps w:val="0"/>
        </w:rPr>
      </w:pPr>
      <w:r w:rsidRPr="000C41C9">
        <w:t>THE FOLLOWING SUBpart IS ADDED:</w:t>
      </w:r>
    </w:p>
    <w:p w14:paraId="6CD308ED" w14:textId="77777777" w:rsidR="003C3570" w:rsidRPr="000C41C9" w:rsidRDefault="003C3570" w:rsidP="003C3570">
      <w:pPr>
        <w:keepNext/>
        <w:spacing w:before="120"/>
        <w:outlineLvl w:val="2"/>
        <w:rPr>
          <w:b/>
        </w:rPr>
      </w:pPr>
      <w:r w:rsidRPr="000C41C9">
        <w:rPr>
          <w:b/>
          <w:caps/>
        </w:rPr>
        <w:t xml:space="preserve">607.03.08 </w:t>
      </w:r>
      <w:r w:rsidRPr="000C41C9">
        <w:rPr>
          <w:b/>
        </w:rPr>
        <w:t xml:space="preserve">Sawcut Vertical Curb </w:t>
      </w:r>
    </w:p>
    <w:p w14:paraId="770A56F1" w14:textId="77777777" w:rsidR="003C3570" w:rsidRPr="000C41C9" w:rsidRDefault="003C3570" w:rsidP="003C3570">
      <w:pPr>
        <w:pStyle w:val="Paragraph"/>
      </w:pPr>
      <w:r w:rsidRPr="000C41C9">
        <w:t>The RE will determine if the existing concrete vertical curb is suitable for sawcutting.  Construct cast in place curb as specified in 607.03.02 if the existing curb exhibits visible cracking or deterioration or both.</w:t>
      </w:r>
      <w:bookmarkStart w:id="734" w:name="_Hlk95116945"/>
    </w:p>
    <w:p w14:paraId="62B65CA7" w14:textId="77777777" w:rsidR="003C3570" w:rsidRPr="000C41C9" w:rsidRDefault="003C3570" w:rsidP="003C3570">
      <w:pPr>
        <w:pStyle w:val="Paragraph"/>
      </w:pPr>
      <w:r w:rsidRPr="000C41C9">
        <w:t xml:space="preserve">Provide a concrete vertical curb saw as specified in 1008.07.  Construct erosion control measures as specified in 158.03.02.  </w:t>
      </w:r>
      <w:bookmarkEnd w:id="734"/>
      <w:r w:rsidRPr="000C41C9">
        <w:t>Set the concrete vertical curb saw height to the desired vertical curb face height.  Sawcut the vertical curb to within ±1/2 inch of the desired curb face dimension.  Sawcut grooves as specified in 507.03.02.L to transition height differentials.</w:t>
      </w:r>
    </w:p>
    <w:p w14:paraId="090D4B50" w14:textId="77777777" w:rsidR="003C3570" w:rsidRPr="000C41C9" w:rsidRDefault="003C3570" w:rsidP="003C3570">
      <w:pPr>
        <w:pStyle w:val="Paragraph"/>
      </w:pPr>
      <w:r w:rsidRPr="000C41C9">
        <w:t>Finish the sawcut concrete vertical curb as specified in 607.03.01.E.  Seal sawcut concrete with epoxy waterproofing as specified in 504.03.03.  Prepare sawcut surface of concrete vertical curb according to manufacturer’s directions before applying epoxy waterproofing.</w:t>
      </w:r>
    </w:p>
    <w:p w14:paraId="5E0EEAF7" w14:textId="77777777" w:rsidR="003C3570" w:rsidRPr="000C41C9" w:rsidRDefault="003C3570" w:rsidP="003C3570">
      <w:pPr>
        <w:pStyle w:val="Paragraph"/>
      </w:pPr>
      <w:r w:rsidRPr="000C41C9">
        <w:t>Dispose of cut material as specified in 201.03.01.H.</w:t>
      </w:r>
    </w:p>
    <w:p w14:paraId="7D58FAB1" w14:textId="77777777" w:rsidR="003C3570" w:rsidRPr="000C41C9" w:rsidRDefault="003C3570" w:rsidP="003C3570">
      <w:pPr>
        <w:pStyle w:val="HiddenTextSpec"/>
        <w:rPr>
          <w:vanish w:val="0"/>
        </w:rPr>
      </w:pPr>
      <w:r w:rsidRPr="000C41C9">
        <w:rPr>
          <w:vanish w:val="0"/>
        </w:rPr>
        <w:t>1**************************************************************************************************************************1</w:t>
      </w:r>
    </w:p>
    <w:p w14:paraId="599646E5" w14:textId="77777777" w:rsidR="003C3570" w:rsidRPr="000C41C9" w:rsidRDefault="003C3570" w:rsidP="003C3570">
      <w:pPr>
        <w:pStyle w:val="00000Subsection"/>
        <w:rPr>
          <w:b w:val="0"/>
        </w:rPr>
      </w:pPr>
      <w:r w:rsidRPr="000C41C9">
        <w:t xml:space="preserve">607.04  Measurement and Payment </w:t>
      </w:r>
    </w:p>
    <w:p w14:paraId="752A9CEC" w14:textId="77777777" w:rsidR="003C3570" w:rsidRPr="000C41C9" w:rsidRDefault="003C3570" w:rsidP="003C3570">
      <w:pPr>
        <w:pStyle w:val="HiddenTextSpec"/>
        <w:rPr>
          <w:vanish w:val="0"/>
        </w:rPr>
      </w:pPr>
    </w:p>
    <w:p w14:paraId="7ED312DA" w14:textId="77777777" w:rsidR="003C3570" w:rsidRPr="000C41C9" w:rsidRDefault="003C3570" w:rsidP="003C3570">
      <w:pPr>
        <w:pStyle w:val="HiddenTextSpec"/>
        <w:rPr>
          <w:vanish w:val="0"/>
        </w:rPr>
      </w:pPr>
      <w:r w:rsidRPr="000C41C9">
        <w:rPr>
          <w:vanish w:val="0"/>
        </w:rPr>
        <w:t>1**************************************************************************************************************************1</w:t>
      </w:r>
    </w:p>
    <w:p w14:paraId="02871EA0" w14:textId="77777777" w:rsidR="003C3570" w:rsidRPr="000C41C9" w:rsidRDefault="003C3570" w:rsidP="003C3570">
      <w:pPr>
        <w:pStyle w:val="HiddenTextSpec"/>
        <w:rPr>
          <w:vanish w:val="0"/>
        </w:rPr>
      </w:pPr>
      <w:r w:rsidRPr="000C41C9">
        <w:rPr>
          <w:vanish w:val="0"/>
        </w:rPr>
        <w:t>BDC23S-08 dated Jun 6, 2023</w:t>
      </w:r>
    </w:p>
    <w:p w14:paraId="14AE831F" w14:textId="77777777" w:rsidR="003C3570" w:rsidRPr="000C41C9" w:rsidRDefault="003C3570" w:rsidP="003C3570">
      <w:pPr>
        <w:pStyle w:val="Instruction"/>
      </w:pPr>
      <w:r w:rsidRPr="000C41C9">
        <w:t>THE FOLLOWING PAY ITEM IS ADDED:</w:t>
      </w:r>
    </w:p>
    <w:p w14:paraId="05E8E913" w14:textId="77777777" w:rsidR="003C3570" w:rsidRPr="000C41C9" w:rsidRDefault="003C3570" w:rsidP="003C3570">
      <w:pPr>
        <w:pStyle w:val="PayItemandPayUnit"/>
        <w:rPr>
          <w:bCs/>
          <w:sz w:val="20"/>
        </w:rPr>
      </w:pPr>
      <w:r w:rsidRPr="000C41C9">
        <w:t>SAWCUT VERTICAL CURB</w:t>
      </w:r>
      <w:r w:rsidRPr="000C41C9">
        <w:tab/>
        <w:t>LINEAR FOOT</w:t>
      </w:r>
      <w:r w:rsidRPr="000C41C9">
        <w:rPr>
          <w:bCs/>
          <w:sz w:val="20"/>
        </w:rPr>
        <w:t xml:space="preserve"> </w:t>
      </w:r>
    </w:p>
    <w:p w14:paraId="534239D8" w14:textId="77777777" w:rsidR="003C3570" w:rsidRPr="000C41C9" w:rsidRDefault="003C3570" w:rsidP="003C3570">
      <w:pPr>
        <w:pStyle w:val="HiddenTextSpec"/>
        <w:rPr>
          <w:vanish w:val="0"/>
        </w:rPr>
      </w:pPr>
      <w:r w:rsidRPr="000C41C9">
        <w:rPr>
          <w:vanish w:val="0"/>
        </w:rPr>
        <w:t>1**************************************************************************************************************************1</w:t>
      </w:r>
    </w:p>
    <w:p w14:paraId="672CBD62" w14:textId="77777777" w:rsidR="003C3570" w:rsidRPr="000C41C9" w:rsidRDefault="003C3570" w:rsidP="00151F66">
      <w:pPr>
        <w:pStyle w:val="HiddenTextSpec"/>
        <w:rPr>
          <w:vanish w:val="0"/>
        </w:rPr>
      </w:pPr>
    </w:p>
    <w:p w14:paraId="6363646F" w14:textId="3A28EB96" w:rsidR="00F04ED1" w:rsidRPr="000C41C9" w:rsidRDefault="00F04ED1" w:rsidP="00F04ED1">
      <w:pPr>
        <w:pStyle w:val="000Section"/>
      </w:pPr>
      <w:r w:rsidRPr="000C41C9">
        <w:lastRenderedPageBreak/>
        <w:t xml:space="preserve">Section 608 NON-VEGETATIVE SURFACES </w:t>
      </w:r>
    </w:p>
    <w:p w14:paraId="7710EAFC" w14:textId="77777777" w:rsidR="00F04ED1" w:rsidRPr="000C41C9" w:rsidRDefault="00F04ED1" w:rsidP="00F04ED1">
      <w:pPr>
        <w:pStyle w:val="HiddenTextSpec"/>
        <w:rPr>
          <w:vanish w:val="0"/>
        </w:rPr>
      </w:pPr>
      <w:r w:rsidRPr="000C41C9">
        <w:rPr>
          <w:vanish w:val="0"/>
        </w:rPr>
        <w:t>1**************************************************************************************************************************1</w:t>
      </w:r>
    </w:p>
    <w:p w14:paraId="48B67725" w14:textId="71EAEB3C" w:rsidR="00F04ED1" w:rsidRPr="000C41C9" w:rsidRDefault="00F04ED1" w:rsidP="00F04ED1">
      <w:pPr>
        <w:pStyle w:val="0000000Subpart"/>
      </w:pPr>
      <w:r w:rsidRPr="000C41C9">
        <w:t>608.04  Measurement And Payment</w:t>
      </w:r>
    </w:p>
    <w:p w14:paraId="5C4F4CE3" w14:textId="77777777" w:rsidR="00F04ED1" w:rsidRPr="000C41C9" w:rsidRDefault="00F04ED1" w:rsidP="009B6624"/>
    <w:p w14:paraId="65CA7BD5" w14:textId="77777777" w:rsidR="00F04ED1" w:rsidRPr="000C41C9" w:rsidRDefault="00F04ED1" w:rsidP="00F04ED1">
      <w:pPr>
        <w:pStyle w:val="HiddenTextSpec"/>
        <w:rPr>
          <w:vanish w:val="0"/>
        </w:rPr>
      </w:pPr>
      <w:r w:rsidRPr="000C41C9">
        <w:rPr>
          <w:vanish w:val="0"/>
        </w:rPr>
        <w:t xml:space="preserve">Perform the following FOR wholly state funded projects </w:t>
      </w:r>
    </w:p>
    <w:p w14:paraId="23FD7C03" w14:textId="77777777" w:rsidR="00F04ED1" w:rsidRPr="000C41C9" w:rsidRDefault="00F04ED1" w:rsidP="00F04ED1">
      <w:pPr>
        <w:pStyle w:val="HiddenTextSpec"/>
        <w:jc w:val="left"/>
        <w:rPr>
          <w:vanish w:val="0"/>
        </w:rPr>
      </w:pPr>
    </w:p>
    <w:p w14:paraId="4E8B4C91" w14:textId="77777777" w:rsidR="00F04ED1" w:rsidRPr="000C41C9" w:rsidRDefault="00F04ED1" w:rsidP="00F04ED1">
      <w:r w:rsidRPr="000C41C9">
        <w:t>REVISE THE SECOND PARAGRAPH TO:</w:t>
      </w:r>
    </w:p>
    <w:p w14:paraId="51052979" w14:textId="77777777" w:rsidR="00F04ED1" w:rsidRPr="000C41C9" w:rsidRDefault="00F04ED1" w:rsidP="00F04ED1"/>
    <w:p w14:paraId="4E14D5C8" w14:textId="7126DFD4" w:rsidR="00F04ED1" w:rsidRPr="000C41C9" w:rsidRDefault="00F04ED1" w:rsidP="00F04ED1">
      <w:r w:rsidRPr="000C41C9">
        <w:t>When the RE directs undercutting of unstable material in the excavation area, the Department will make payment, for the additional excavation. The Department will also make payment, for the additional bedding if there is not an excess of excavated material available for use as bedding.</w:t>
      </w:r>
    </w:p>
    <w:p w14:paraId="7B65BAA7" w14:textId="203EE7AF" w:rsidR="001D7D97" w:rsidRPr="000C41C9" w:rsidRDefault="001D7D97" w:rsidP="00F04ED1"/>
    <w:p w14:paraId="70CF1646" w14:textId="77777777" w:rsidR="001D7D97" w:rsidRPr="000C41C9" w:rsidRDefault="001D7D97" w:rsidP="001D7D97">
      <w:pPr>
        <w:pStyle w:val="000Section"/>
      </w:pPr>
      <w:r w:rsidRPr="000C41C9">
        <w:t>Section 609 – Beam Guide Rail</w:t>
      </w:r>
    </w:p>
    <w:p w14:paraId="53967F4D" w14:textId="77777777" w:rsidR="001D7D97" w:rsidRPr="000C41C9" w:rsidRDefault="001D7D97" w:rsidP="001D7D97">
      <w:pPr>
        <w:pStyle w:val="0000000Subpart"/>
      </w:pPr>
      <w:r w:rsidRPr="000C41C9">
        <w:t>609.03.01 Beam Guide Rail</w:t>
      </w:r>
    </w:p>
    <w:p w14:paraId="4F9EA130" w14:textId="77777777" w:rsidR="001D7D97" w:rsidRPr="000C41C9" w:rsidRDefault="001D7D97" w:rsidP="001D7D97">
      <w:pPr>
        <w:pStyle w:val="HiddenTextSpec"/>
        <w:rPr>
          <w:vanish w:val="0"/>
        </w:rPr>
      </w:pPr>
      <w:r w:rsidRPr="000C41C9">
        <w:rPr>
          <w:vanish w:val="0"/>
        </w:rPr>
        <w:t>1**************************************************************************************************************************1</w:t>
      </w:r>
    </w:p>
    <w:p w14:paraId="139A7DB7" w14:textId="77777777" w:rsidR="001D7D97" w:rsidRPr="000C41C9" w:rsidRDefault="001D7D97" w:rsidP="001D7D97">
      <w:pPr>
        <w:pStyle w:val="HiddenTextSpec"/>
        <w:rPr>
          <w:vanish w:val="0"/>
        </w:rPr>
      </w:pPr>
      <w:r w:rsidRPr="000C41C9">
        <w:rPr>
          <w:vanish w:val="0"/>
        </w:rPr>
        <w:t>BDC20S-10 dated Sep 11, 2020</w:t>
      </w:r>
    </w:p>
    <w:p w14:paraId="28D58FB4" w14:textId="77777777" w:rsidR="001D7D97" w:rsidRPr="000C41C9" w:rsidRDefault="001D7D97" w:rsidP="001D7D97">
      <w:pPr>
        <w:pStyle w:val="Instruction"/>
      </w:pPr>
      <w:r w:rsidRPr="000C41C9">
        <w:t>THE FOLLOWING IS ADDED at the end of the subsection:</w:t>
      </w:r>
    </w:p>
    <w:p w14:paraId="23F6A50A" w14:textId="77777777" w:rsidR="001D7D97" w:rsidRPr="000C41C9" w:rsidRDefault="001D7D97" w:rsidP="001D7D97">
      <w:pPr>
        <w:pStyle w:val="Paragraph"/>
      </w:pPr>
      <w:bookmarkStart w:id="735" w:name="_Hlk46734552"/>
      <w:r w:rsidRPr="000C41C9">
        <w:rPr>
          <w:rFonts w:ascii="Calibri" w:hAnsi="Calibri" w:cs="Calibri"/>
          <w:color w:val="000000"/>
          <w:shd w:val="clear" w:color="auto" w:fill="FFFFFF"/>
        </w:rPr>
        <w:t>R</w:t>
      </w:r>
      <w:r w:rsidRPr="000C41C9">
        <w:rPr>
          <w:rFonts w:ascii="inherit" w:hAnsi="inherit"/>
          <w:bdr w:val="none" w:sz="0" w:space="0" w:color="auto" w:frame="1"/>
        </w:rPr>
        <w:t xml:space="preserve">emove trees and shrubs as specified in 801.03 and 802.03 </w:t>
      </w:r>
      <w:r w:rsidRPr="000C41C9">
        <w:rPr>
          <w:rFonts w:ascii="inherit" w:hAnsi="inherit"/>
          <w:bdr w:val="none" w:sz="0" w:space="0" w:color="auto" w:frame="1"/>
          <w:shd w:val="clear" w:color="auto" w:fill="FFFFFF"/>
        </w:rPr>
        <w:t>from the entire guide rail element extending 4 feet behind the guide rail post.</w:t>
      </w:r>
    </w:p>
    <w:bookmarkEnd w:id="735"/>
    <w:p w14:paraId="48263066" w14:textId="77777777" w:rsidR="001D7D97" w:rsidRPr="000C41C9" w:rsidRDefault="001D7D97" w:rsidP="001D7D97">
      <w:pPr>
        <w:pStyle w:val="HiddenTextSpec"/>
        <w:rPr>
          <w:vanish w:val="0"/>
        </w:rPr>
      </w:pPr>
      <w:r w:rsidRPr="000C41C9">
        <w:rPr>
          <w:vanish w:val="0"/>
        </w:rPr>
        <w:t>1**************************************************************************************************************************1</w:t>
      </w:r>
    </w:p>
    <w:p w14:paraId="5A5D4E6C" w14:textId="77777777" w:rsidR="00585BCC" w:rsidRPr="000C41C9" w:rsidRDefault="00585BCC" w:rsidP="00585BCC">
      <w:pPr>
        <w:pStyle w:val="HiddenTextSpec"/>
        <w:rPr>
          <w:vanish w:val="0"/>
        </w:rPr>
      </w:pPr>
      <w:r w:rsidRPr="000C41C9">
        <w:rPr>
          <w:vanish w:val="0"/>
        </w:rPr>
        <w:t>1**************************************************************************************************************************1</w:t>
      </w:r>
    </w:p>
    <w:p w14:paraId="48965BC7" w14:textId="77777777" w:rsidR="00585BCC" w:rsidRPr="000C41C9" w:rsidRDefault="00585BCC" w:rsidP="00585BCC">
      <w:pPr>
        <w:pStyle w:val="HiddenTextSpec"/>
        <w:rPr>
          <w:vanish w:val="0"/>
        </w:rPr>
      </w:pPr>
      <w:r w:rsidRPr="000C41C9">
        <w:rPr>
          <w:vanish w:val="0"/>
        </w:rPr>
        <w:t>BDC23S-14 dated DEC 22, 2023</w:t>
      </w:r>
    </w:p>
    <w:p w14:paraId="4B4BB344" w14:textId="77777777" w:rsidR="00585BCC" w:rsidRPr="000C41C9" w:rsidRDefault="00585BCC" w:rsidP="00585BCC">
      <w:pPr>
        <w:pStyle w:val="HiddenTextSpec"/>
        <w:rPr>
          <w:vanish w:val="0"/>
        </w:rPr>
      </w:pPr>
    </w:p>
    <w:p w14:paraId="3229069B" w14:textId="77777777" w:rsidR="00585BCC" w:rsidRPr="000C41C9" w:rsidRDefault="00585BCC" w:rsidP="00585BCC">
      <w:pPr>
        <w:pStyle w:val="Instruction"/>
      </w:pPr>
      <w:r w:rsidRPr="000C41C9">
        <w:t>THE FOLLOWING IS ADDED:</w:t>
      </w:r>
    </w:p>
    <w:p w14:paraId="6AEF260C" w14:textId="77777777" w:rsidR="00585BCC" w:rsidRPr="000C41C9" w:rsidRDefault="00585BCC" w:rsidP="00585BCC">
      <w:pPr>
        <w:pStyle w:val="Paragraph"/>
      </w:pPr>
      <w:r w:rsidRPr="000C41C9">
        <w:t>After completing guide rail installation</w:t>
      </w:r>
      <w:bookmarkStart w:id="736" w:name="_Hlk145241114"/>
      <w:r w:rsidRPr="000C41C9">
        <w:t xml:space="preserve">, provide to the RE, coordinates in the New Jersey State Plane Coordinate System, based on the latest realization of the North American Datum of 1981, currently NAD83 (2011) with units of measure in US Survey feet (EPSG Code-3424).  Provide coordinates </w:t>
      </w:r>
      <w:bookmarkEnd w:id="736"/>
      <w:r w:rsidRPr="000C41C9">
        <w:t>every 50 feet along</w:t>
      </w:r>
      <w:r w:rsidRPr="000C41C9">
        <w:rPr>
          <w:spacing w:val="40"/>
        </w:rPr>
        <w:t xml:space="preserve"> </w:t>
      </w:r>
      <w:r w:rsidRPr="000C41C9">
        <w:t>the face of</w:t>
      </w:r>
      <w:r w:rsidRPr="000C41C9">
        <w:rPr>
          <w:spacing w:val="-4"/>
        </w:rPr>
        <w:t xml:space="preserve"> </w:t>
      </w:r>
      <w:r w:rsidRPr="000C41C9">
        <w:t>the as-built guide</w:t>
      </w:r>
      <w:r w:rsidRPr="000C41C9">
        <w:rPr>
          <w:spacing w:val="-2"/>
        </w:rPr>
        <w:t xml:space="preserve"> </w:t>
      </w:r>
      <w:r w:rsidRPr="000C41C9">
        <w:t>rail</w:t>
      </w:r>
      <w:r w:rsidRPr="000C41C9">
        <w:rPr>
          <w:spacing w:val="-2"/>
        </w:rPr>
        <w:t xml:space="preserve"> </w:t>
      </w:r>
      <w:r w:rsidRPr="000C41C9">
        <w:t>including at both</w:t>
      </w:r>
      <w:r w:rsidRPr="000C41C9">
        <w:rPr>
          <w:spacing w:val="-4"/>
        </w:rPr>
        <w:t xml:space="preserve"> </w:t>
      </w:r>
      <w:r w:rsidRPr="000C41C9">
        <w:t>ends</w:t>
      </w:r>
      <w:r w:rsidRPr="000C41C9">
        <w:rPr>
          <w:spacing w:val="-1"/>
        </w:rPr>
        <w:t xml:space="preserve"> </w:t>
      </w:r>
      <w:r w:rsidRPr="000C41C9">
        <w:t>to</w:t>
      </w:r>
      <w:r w:rsidRPr="000C41C9">
        <w:rPr>
          <w:spacing w:val="-4"/>
        </w:rPr>
        <w:t xml:space="preserve"> </w:t>
      </w:r>
      <w:r w:rsidRPr="000C41C9">
        <w:t xml:space="preserve">the </w:t>
      </w:r>
      <w:bookmarkStart w:id="737" w:name="_Hlk145241134"/>
      <w:r w:rsidRPr="000C41C9">
        <w:t>accuracy of 3</w:t>
      </w:r>
      <w:r w:rsidRPr="000C41C9">
        <w:rPr>
          <w:spacing w:val="-4"/>
        </w:rPr>
        <w:t xml:space="preserve"> </w:t>
      </w:r>
      <w:r w:rsidRPr="000C41C9">
        <w:t>feet (submeter) or</w:t>
      </w:r>
      <w:r w:rsidRPr="000C41C9">
        <w:rPr>
          <w:spacing w:val="-4"/>
        </w:rPr>
        <w:t xml:space="preserve"> </w:t>
      </w:r>
      <w:r w:rsidRPr="000C41C9">
        <w:t>better</w:t>
      </w:r>
      <w:bookmarkEnd w:id="737"/>
      <w:r w:rsidRPr="000C41C9">
        <w:t>.</w:t>
      </w:r>
      <w:r w:rsidRPr="000C41C9">
        <w:rPr>
          <w:spacing w:val="65"/>
        </w:rPr>
        <w:t xml:space="preserve">  </w:t>
      </w:r>
      <w:r w:rsidRPr="000C41C9">
        <w:t>For guide rail runs of 100 feet or less provide coordinates at the beginning, midpoint or point of flares, and end of the run.  For guide rail runs of 1000 feet or more provide coordinates every 100 feet.  Ensure coordinates are collected at every location of change in horizontal and vertical geometry.</w:t>
      </w:r>
    </w:p>
    <w:p w14:paraId="73938DF9" w14:textId="77777777" w:rsidR="00585BCC" w:rsidRPr="000C41C9" w:rsidRDefault="00585BCC" w:rsidP="00585BCC">
      <w:pPr>
        <w:pStyle w:val="Paragraph"/>
      </w:pPr>
      <w:r w:rsidRPr="000C41C9">
        <w:t>Provide the following digital photos tied to the coordinate location where each photo was taken:</w:t>
      </w:r>
    </w:p>
    <w:p w14:paraId="7EBA6DC8" w14:textId="77777777" w:rsidR="00585BCC" w:rsidRPr="000C41C9" w:rsidRDefault="00585BCC" w:rsidP="00585BCC">
      <w:pPr>
        <w:pStyle w:val="List0indent"/>
      </w:pPr>
      <w:r w:rsidRPr="000C41C9">
        <w:t>1.</w:t>
      </w:r>
      <w:r w:rsidRPr="000C41C9">
        <w:tab/>
        <w:t>At least one digital photo of guide rail viewing the rail splice and at least one post.</w:t>
      </w:r>
    </w:p>
    <w:p w14:paraId="51129A40" w14:textId="77777777" w:rsidR="00585BCC" w:rsidRPr="000C41C9" w:rsidRDefault="00585BCC" w:rsidP="00585BCC">
      <w:pPr>
        <w:pStyle w:val="List0indent"/>
      </w:pPr>
      <w:r w:rsidRPr="000C41C9">
        <w:t>2.</w:t>
      </w:r>
      <w:r w:rsidRPr="000C41C9">
        <w:tab/>
        <w:t>Three photos at each end of the guide rail.  Ensure photos of guide rail ends are taken at 3 view angles to present perspective view (front, back and side) of the end terminal, crash cushion, or connection with parapet, barrier, or abutment.</w:t>
      </w:r>
    </w:p>
    <w:p w14:paraId="51B4682F" w14:textId="77777777" w:rsidR="00585BCC" w:rsidRPr="000C41C9" w:rsidRDefault="00585BCC" w:rsidP="00585BCC">
      <w:pPr>
        <w:pStyle w:val="Paragraph"/>
      </w:pPr>
      <w:r w:rsidRPr="000C41C9">
        <w:t>Submit coordinate data in excel format compatible with the Department’s version, and digital photos, electronically to the RE on forms provided by the Department after the guide rail installations have been constructed and accepted.</w:t>
      </w:r>
    </w:p>
    <w:p w14:paraId="17244D7C" w14:textId="0986AAA4" w:rsidR="00585BCC" w:rsidRPr="000C41C9" w:rsidRDefault="00585BCC" w:rsidP="00585BCC">
      <w:pPr>
        <w:pStyle w:val="HiddenTextSpec"/>
        <w:rPr>
          <w:vanish w:val="0"/>
        </w:rPr>
      </w:pPr>
      <w:r w:rsidRPr="000C41C9">
        <w:rPr>
          <w:vanish w:val="0"/>
        </w:rPr>
        <w:t>1**************************************************************************************************************************1</w:t>
      </w:r>
    </w:p>
    <w:p w14:paraId="7C1B82A2" w14:textId="77777777" w:rsidR="001D7D97" w:rsidRPr="000C41C9" w:rsidRDefault="001D7D97" w:rsidP="001D7D97">
      <w:pPr>
        <w:pStyle w:val="0000000Subpart"/>
      </w:pPr>
      <w:r w:rsidRPr="000C41C9">
        <w:t>609.03.05 Reset Beam Guide Rail</w:t>
      </w:r>
    </w:p>
    <w:p w14:paraId="466F68ED" w14:textId="77777777" w:rsidR="001D7D97" w:rsidRPr="000C41C9" w:rsidRDefault="001D7D97" w:rsidP="001D7D97">
      <w:pPr>
        <w:pStyle w:val="HiddenTextSpec"/>
        <w:rPr>
          <w:vanish w:val="0"/>
        </w:rPr>
      </w:pPr>
      <w:r w:rsidRPr="000C41C9">
        <w:rPr>
          <w:vanish w:val="0"/>
        </w:rPr>
        <w:t>1**************************************************************************************************************************1</w:t>
      </w:r>
    </w:p>
    <w:p w14:paraId="3B19317A" w14:textId="77777777" w:rsidR="001D7D97" w:rsidRPr="000C41C9" w:rsidRDefault="001D7D97" w:rsidP="001D7D97">
      <w:pPr>
        <w:pStyle w:val="HiddenTextSpec"/>
        <w:rPr>
          <w:vanish w:val="0"/>
        </w:rPr>
      </w:pPr>
      <w:r w:rsidRPr="000C41C9">
        <w:rPr>
          <w:vanish w:val="0"/>
        </w:rPr>
        <w:t>BDC20S-10 dated Sep 11, 2020</w:t>
      </w:r>
    </w:p>
    <w:p w14:paraId="508BE5F1" w14:textId="77777777" w:rsidR="001D7D97" w:rsidRPr="000C41C9" w:rsidRDefault="001D7D97" w:rsidP="001D7D97">
      <w:pPr>
        <w:pStyle w:val="Instruction"/>
      </w:pPr>
      <w:r w:rsidRPr="000C41C9">
        <w:t>THE FOLLOWING IS ADDED at the end of the subsection:</w:t>
      </w:r>
    </w:p>
    <w:p w14:paraId="2201397A" w14:textId="77777777" w:rsidR="001D7D97" w:rsidRPr="000C41C9" w:rsidRDefault="001D7D97" w:rsidP="001D7D97">
      <w:pPr>
        <w:pStyle w:val="Paragraph"/>
        <w:rPr>
          <w:rFonts w:ascii="inherit" w:hAnsi="inherit"/>
          <w:bdr w:val="none" w:sz="0" w:space="0" w:color="auto" w:frame="1"/>
        </w:rPr>
      </w:pPr>
      <w:bookmarkStart w:id="738" w:name="_Hlk46734760"/>
      <w:r w:rsidRPr="000C41C9">
        <w:rPr>
          <w:rFonts w:ascii="inherit" w:hAnsi="inherit"/>
          <w:bdr w:val="none" w:sz="0" w:space="0" w:color="auto" w:frame="1"/>
        </w:rPr>
        <w:lastRenderedPageBreak/>
        <w:t>Remove trees and shrubs as specified in 801.03 and 802.03 from the entire guide rail element extending 4 feet behind the guide rail post.</w:t>
      </w:r>
    </w:p>
    <w:bookmarkEnd w:id="738"/>
    <w:p w14:paraId="2406B884" w14:textId="77777777" w:rsidR="001D7D97" w:rsidRPr="000C41C9" w:rsidRDefault="001D7D97" w:rsidP="001D7D97">
      <w:pPr>
        <w:pStyle w:val="HiddenTextSpec"/>
        <w:rPr>
          <w:vanish w:val="0"/>
        </w:rPr>
      </w:pPr>
      <w:r w:rsidRPr="000C41C9">
        <w:rPr>
          <w:vanish w:val="0"/>
        </w:rPr>
        <w:t>1**************************************************************************************************************************1</w:t>
      </w:r>
    </w:p>
    <w:p w14:paraId="284AD907" w14:textId="77777777" w:rsidR="001D7D97" w:rsidRPr="000C41C9" w:rsidRDefault="001D7D97" w:rsidP="00F04ED1"/>
    <w:p w14:paraId="1A87D267" w14:textId="77777777" w:rsidR="00151F66" w:rsidRPr="000C41C9" w:rsidRDefault="00151F66" w:rsidP="009B6624">
      <w:pPr>
        <w:pStyle w:val="HiddenTextSpec"/>
        <w:rPr>
          <w:vanish w:val="0"/>
        </w:rPr>
      </w:pPr>
    </w:p>
    <w:p w14:paraId="570FBD73" w14:textId="0C70483C" w:rsidR="00AE06BF" w:rsidRPr="000C41C9" w:rsidRDefault="00AE06BF">
      <w:pPr>
        <w:pStyle w:val="000Section"/>
      </w:pPr>
      <w:r w:rsidRPr="000C41C9">
        <w:t>Strips</w:t>
      </w:r>
      <w:bookmarkEnd w:id="683"/>
      <w:bookmarkEnd w:id="684"/>
      <w:bookmarkEnd w:id="685"/>
      <w:bookmarkEnd w:id="686"/>
      <w:bookmarkEnd w:id="687"/>
      <w:r w:rsidR="00151F66" w:rsidRPr="000C41C9">
        <w:t xml:space="preserve"> Section 610 – Traffic Stripes, Traffic Markings, and Rumble Strips</w:t>
      </w:r>
    </w:p>
    <w:p w14:paraId="09DFB873" w14:textId="77777777" w:rsidR="00DA0D30" w:rsidRPr="000C41C9" w:rsidRDefault="00DA0D30" w:rsidP="00DA0D30">
      <w:pPr>
        <w:pStyle w:val="0000000Subpart"/>
      </w:pPr>
      <w:bookmarkStart w:id="739" w:name="s6100301D"/>
      <w:bookmarkStart w:id="740" w:name="s6100301E"/>
      <w:bookmarkStart w:id="741" w:name="s6100303"/>
      <w:bookmarkStart w:id="742" w:name="_Toc142048263"/>
      <w:bookmarkStart w:id="743" w:name="_Toc175378143"/>
      <w:bookmarkStart w:id="744" w:name="_Toc175471040"/>
      <w:bookmarkStart w:id="745" w:name="_Toc501717388"/>
      <w:bookmarkStart w:id="746" w:name="_Toc180141140"/>
      <w:bookmarkStart w:id="747" w:name="_Toc142048268"/>
      <w:bookmarkStart w:id="748" w:name="_Toc175378148"/>
      <w:bookmarkStart w:id="749" w:name="_Toc175471045"/>
      <w:bookmarkStart w:id="750" w:name="_Toc182750347"/>
      <w:bookmarkEnd w:id="739"/>
      <w:bookmarkEnd w:id="740"/>
      <w:bookmarkEnd w:id="741"/>
      <w:r w:rsidRPr="000C41C9">
        <w:t xml:space="preserve">610.03.02  </w:t>
      </w:r>
      <w:bookmarkStart w:id="751" w:name="_Toc182750342"/>
      <w:bookmarkEnd w:id="742"/>
      <w:bookmarkEnd w:id="743"/>
      <w:bookmarkEnd w:id="744"/>
      <w:r w:rsidRPr="000C41C9">
        <w:t>Traffic Markings</w:t>
      </w:r>
      <w:bookmarkEnd w:id="751"/>
      <w:r w:rsidRPr="000C41C9">
        <w:t xml:space="preserve"> Lines, Traffic Markings Symbols, and Traffic Markings Route Symbols</w:t>
      </w:r>
      <w:bookmarkEnd w:id="745"/>
      <w:bookmarkEnd w:id="746"/>
    </w:p>
    <w:p w14:paraId="66B3D7A9" w14:textId="77777777" w:rsidR="00DA0D30" w:rsidRPr="000C41C9" w:rsidRDefault="00DA0D30" w:rsidP="00DA0D30">
      <w:pPr>
        <w:pStyle w:val="HiddenTextSpec"/>
        <w:rPr>
          <w:vanish w:val="0"/>
        </w:rPr>
      </w:pPr>
      <w:r w:rsidRPr="000C41C9">
        <w:rPr>
          <w:vanish w:val="0"/>
        </w:rPr>
        <w:t>1**************************************************************************************************************************1</w:t>
      </w:r>
    </w:p>
    <w:p w14:paraId="1C655DF7" w14:textId="77777777" w:rsidR="00DA0D30" w:rsidRPr="000C41C9" w:rsidRDefault="00DA0D30" w:rsidP="00DA0D30">
      <w:pPr>
        <w:pStyle w:val="HiddenTextSpec"/>
        <w:rPr>
          <w:vanish w:val="0"/>
        </w:rPr>
      </w:pPr>
      <w:r w:rsidRPr="000C41C9">
        <w:rPr>
          <w:vanish w:val="0"/>
        </w:rPr>
        <w:t>BDC24S-21 dated Jan 16, 2025</w:t>
      </w:r>
    </w:p>
    <w:p w14:paraId="77D291F6" w14:textId="77777777" w:rsidR="00DA0D30" w:rsidRPr="000C41C9" w:rsidRDefault="00DA0D30" w:rsidP="00DA0D30">
      <w:pPr>
        <w:pStyle w:val="Instruction"/>
      </w:pPr>
      <w:r w:rsidRPr="000C41C9">
        <w:t>The subpart is changed to:</w:t>
      </w:r>
    </w:p>
    <w:p w14:paraId="64368446" w14:textId="77777777" w:rsidR="00DA0D30" w:rsidRPr="000C41C9" w:rsidRDefault="00DA0D30" w:rsidP="00DA0D30">
      <w:pPr>
        <w:pStyle w:val="A1paragraph0"/>
      </w:pPr>
      <w:r w:rsidRPr="000C41C9">
        <w:rPr>
          <w:b/>
        </w:rPr>
        <w:t>A.</w:t>
      </w:r>
      <w:r w:rsidRPr="000C41C9">
        <w:rPr>
          <w:b/>
        </w:rPr>
        <w:tab/>
        <w:t>Marking Plan.</w:t>
      </w:r>
      <w:r w:rsidRPr="000C41C9">
        <w:t xml:space="preserve">  At least 20 days before beginning the work, submit to the RE for approval a marking plan that includes:</w:t>
      </w:r>
    </w:p>
    <w:p w14:paraId="1A7D5FA7" w14:textId="77777777" w:rsidR="00DA0D30" w:rsidRPr="000C41C9" w:rsidRDefault="00DA0D30" w:rsidP="00DA0D30">
      <w:pPr>
        <w:pStyle w:val="List0indent"/>
      </w:pPr>
      <w:r w:rsidRPr="000C41C9">
        <w:t>1.</w:t>
      </w:r>
      <w:r w:rsidRPr="000C41C9">
        <w:tab/>
        <w:t>Schedule of operations for applying traffic markings.</w:t>
      </w:r>
    </w:p>
    <w:p w14:paraId="56CB448F" w14:textId="77777777" w:rsidR="00DA0D30" w:rsidRPr="000C41C9" w:rsidRDefault="00DA0D30" w:rsidP="00DA0D30">
      <w:pPr>
        <w:pStyle w:val="List0indent"/>
      </w:pPr>
      <w:r w:rsidRPr="000C41C9">
        <w:t>2.</w:t>
      </w:r>
      <w:r w:rsidRPr="000C41C9">
        <w:tab/>
        <w:t>Number and type of equipment.</w:t>
      </w:r>
    </w:p>
    <w:p w14:paraId="4F12194F" w14:textId="77777777" w:rsidR="00DA0D30" w:rsidRPr="000C41C9" w:rsidRDefault="00DA0D30" w:rsidP="00DA0D30">
      <w:pPr>
        <w:pStyle w:val="List0indent"/>
      </w:pPr>
      <w:r w:rsidRPr="000C41C9">
        <w:t>3.</w:t>
      </w:r>
      <w:r w:rsidRPr="000C41C9">
        <w:tab/>
        <w:t>Manufacturer’s recommendations for use of the materials, including mixing ratios and application temperatures.</w:t>
      </w:r>
    </w:p>
    <w:p w14:paraId="0461D31B" w14:textId="77777777" w:rsidR="00DA0D30" w:rsidRPr="000C41C9" w:rsidRDefault="00DA0D30" w:rsidP="00DA0D30">
      <w:pPr>
        <w:pStyle w:val="List0indent"/>
      </w:pPr>
      <w:r w:rsidRPr="000C41C9">
        <w:t>4.</w:t>
      </w:r>
      <w:r w:rsidRPr="000C41C9">
        <w:tab/>
        <w:t>Details on the means and methods for surface preparation.</w:t>
      </w:r>
    </w:p>
    <w:p w14:paraId="37EC5966" w14:textId="77777777" w:rsidR="00DA0D30" w:rsidRPr="000C41C9" w:rsidRDefault="00DA0D30" w:rsidP="00DA0D30">
      <w:pPr>
        <w:pStyle w:val="List0indent"/>
      </w:pPr>
      <w:r w:rsidRPr="000C41C9">
        <w:t>5.</w:t>
      </w:r>
      <w:r w:rsidRPr="000C41C9">
        <w:tab/>
        <w:t>Details on the means and methods for premarking.</w:t>
      </w:r>
    </w:p>
    <w:p w14:paraId="012E6671" w14:textId="77777777" w:rsidR="00DA0D30" w:rsidRPr="000C41C9" w:rsidRDefault="00DA0D30" w:rsidP="00DA0D30">
      <w:pPr>
        <w:pStyle w:val="A1paragraph0"/>
      </w:pPr>
      <w:r w:rsidRPr="000C41C9">
        <w:rPr>
          <w:b/>
        </w:rPr>
        <w:t>B.</w:t>
      </w:r>
      <w:r w:rsidRPr="000C41C9">
        <w:rPr>
          <w:b/>
        </w:rPr>
        <w:tab/>
        <w:t>Surface Preparation.</w:t>
      </w:r>
      <w:r w:rsidRPr="000C41C9">
        <w:t xml:space="preserve">  Immediately before marking the pavement surface, clean the surface of dirt, oil, grease, and foreign material, including curing compound on new concrete.  Clean the surface 2 inches beyond the perimeter of the marking to be placed.</w:t>
      </w:r>
    </w:p>
    <w:p w14:paraId="6C1C9BFE" w14:textId="77777777" w:rsidR="00DA0D30" w:rsidRPr="000C41C9" w:rsidRDefault="00DA0D30" w:rsidP="00DA0D30">
      <w:pPr>
        <w:pStyle w:val="A1paragraph0"/>
      </w:pPr>
      <w:r w:rsidRPr="000C41C9">
        <w:rPr>
          <w:b/>
        </w:rPr>
        <w:t>C.</w:t>
      </w:r>
      <w:r w:rsidRPr="000C41C9">
        <w:rPr>
          <w:b/>
        </w:rPr>
        <w:tab/>
        <w:t>Applying Traffic Markings.</w:t>
      </w:r>
      <w:r w:rsidRPr="000C41C9">
        <w:t xml:space="preserve">  Place preformed thermoplastic or hot extruded thermoplastic traffic markings on thoroughly dry surfaces and during dry weather conditions.  Apply using equipment and procedures that produce markings of the specified color, width, and thickness with well-defined edges, uniform retroreflectivity, and proper bonding to the pavement.  Apply the thermoplastic material as follows:</w:t>
      </w:r>
    </w:p>
    <w:p w14:paraId="20996027" w14:textId="77777777" w:rsidR="00DA0D30" w:rsidRPr="000C41C9" w:rsidRDefault="00DA0D30" w:rsidP="00DA0D30">
      <w:pPr>
        <w:pStyle w:val="11paragraph"/>
      </w:pPr>
      <w:r w:rsidRPr="000C41C9">
        <w:rPr>
          <w:b/>
        </w:rPr>
        <w:t>1.</w:t>
      </w:r>
      <w:r w:rsidRPr="000C41C9">
        <w:rPr>
          <w:b/>
        </w:rPr>
        <w:tab/>
        <w:t>Preformed Thermoplastic.</w:t>
      </w:r>
      <w:r w:rsidRPr="000C41C9">
        <w:t xml:space="preserve">  Melt the preformed thermoplastic tape to bond the traffic markings permanently in position according to the manufacturer’s recommendations.</w:t>
      </w:r>
    </w:p>
    <w:p w14:paraId="370A875E" w14:textId="77777777" w:rsidR="00DA0D30" w:rsidRPr="000C41C9" w:rsidRDefault="00DA0D30" w:rsidP="00DA0D30">
      <w:pPr>
        <w:pStyle w:val="12paragraph"/>
      </w:pPr>
      <w:r w:rsidRPr="000C41C9">
        <w:t xml:space="preserve">Meet the minimum initial retroreflectance value, as specified in 610.03.01.D for thermoplastic tape, by applying additional glass beads to the hot-wet material in a uniform pattern as necessary.  </w:t>
      </w:r>
    </w:p>
    <w:p w14:paraId="29F7FAC4" w14:textId="77777777" w:rsidR="00DA0D30" w:rsidRPr="000C41C9" w:rsidRDefault="00DA0D30" w:rsidP="00DA0D30">
      <w:pPr>
        <w:pStyle w:val="11paragraph"/>
      </w:pPr>
      <w:r w:rsidRPr="000C41C9">
        <w:rPr>
          <w:b/>
        </w:rPr>
        <w:t>2.</w:t>
      </w:r>
      <w:r w:rsidRPr="000C41C9">
        <w:rPr>
          <w:b/>
        </w:rPr>
        <w:tab/>
        <w:t>Extruded Thermoplastic.</w:t>
      </w:r>
      <w:r w:rsidRPr="000C41C9">
        <w:t xml:space="preserve">  Uniformly heat the thermoplastic material.  When the ambient and surface temperatures are at least 50 °F, apply the melted material at a temperature of between 400 and 425 °F.  Extrude the thermoplastic traffic markings on the HMA or concrete pavement ensuring a thickness of 90 </w:t>
      </w:r>
      <w:r w:rsidRPr="000C41C9">
        <w:sym w:font="Symbol" w:char="F0B1"/>
      </w:r>
      <w:r w:rsidRPr="000C41C9">
        <w:t xml:space="preserve"> 1 mils.</w:t>
      </w:r>
    </w:p>
    <w:p w14:paraId="295BEDF9" w14:textId="77777777" w:rsidR="00DA0D30" w:rsidRPr="000C41C9" w:rsidRDefault="00DA0D30" w:rsidP="00DA0D30">
      <w:pPr>
        <w:pStyle w:val="12paragraph"/>
      </w:pPr>
      <w:r w:rsidRPr="000C41C9">
        <w:t>Immediately after, or in conjunction with the thermoplastic extrusion, uniformly apply glass beads to the wet material at a minimum rate of 10 pounds per 100 square feet of markings.  Apply glass beads by mechanical means only.</w:t>
      </w:r>
    </w:p>
    <w:p w14:paraId="46C528D9" w14:textId="77777777" w:rsidR="00DA0D30" w:rsidRPr="000C41C9" w:rsidRDefault="00DA0D30" w:rsidP="00DA0D30">
      <w:pPr>
        <w:pStyle w:val="A1paragraph0"/>
      </w:pPr>
      <w:bookmarkStart w:id="752" w:name="s6100302D"/>
      <w:bookmarkEnd w:id="752"/>
      <w:r w:rsidRPr="000C41C9">
        <w:rPr>
          <w:b/>
        </w:rPr>
        <w:t>D.</w:t>
      </w:r>
      <w:r w:rsidRPr="000C41C9">
        <w:rPr>
          <w:b/>
        </w:rPr>
        <w:tab/>
        <w:t>Applying</w:t>
      </w:r>
      <w:r w:rsidRPr="000C41C9">
        <w:rPr>
          <w:b/>
          <w:bCs/>
        </w:rPr>
        <w:t xml:space="preserve"> Transverse Rumble Markings.</w:t>
      </w:r>
      <w:r w:rsidRPr="000C41C9">
        <w:t xml:space="preserve">  Install transverse rumble markings as follows:</w:t>
      </w:r>
    </w:p>
    <w:p w14:paraId="14BCD9F0" w14:textId="77777777" w:rsidR="00DA0D30" w:rsidRPr="000C41C9" w:rsidRDefault="00DA0D30" w:rsidP="00DA0D30">
      <w:pPr>
        <w:pStyle w:val="List0indent"/>
      </w:pPr>
      <w:r w:rsidRPr="000C41C9">
        <w:t>1.</w:t>
      </w:r>
      <w:r w:rsidRPr="000C41C9">
        <w:tab/>
        <w:t>Ensure the HMA or concrete pavement is clean and dry before applying thermoplastic materials as specified in 610.03.02.B.</w:t>
      </w:r>
    </w:p>
    <w:p w14:paraId="2C017C25" w14:textId="77777777" w:rsidR="00DA0D30" w:rsidRPr="000C41C9" w:rsidRDefault="00DA0D30" w:rsidP="00DA0D30">
      <w:pPr>
        <w:pStyle w:val="List0indent"/>
      </w:pPr>
      <w:r w:rsidRPr="000C41C9">
        <w:t>2.</w:t>
      </w:r>
      <w:r w:rsidRPr="000C41C9">
        <w:tab/>
        <w:t>Heat thermoplastic material as specified in 610.03.02.C.2.</w:t>
      </w:r>
    </w:p>
    <w:p w14:paraId="50045482" w14:textId="77777777" w:rsidR="00DA0D30" w:rsidRPr="000C41C9" w:rsidRDefault="00DA0D30" w:rsidP="00DA0D30">
      <w:pPr>
        <w:pStyle w:val="List0indent"/>
      </w:pPr>
      <w:r w:rsidRPr="000C41C9">
        <w:t>3.</w:t>
      </w:r>
      <w:r w:rsidRPr="000C41C9">
        <w:tab/>
        <w:t>Apply one layer of thermoplastic material on the HMA or concrete pavement surface at a thickness of 125 ± 1 mils.  Then while the material is hot, apply a second layer of thermoplastic material at 125 ± 1 mils.</w:t>
      </w:r>
    </w:p>
    <w:p w14:paraId="512ADA7D" w14:textId="77777777" w:rsidR="00DA0D30" w:rsidRPr="000C41C9" w:rsidRDefault="00DA0D30" w:rsidP="00DA0D30">
      <w:pPr>
        <w:pStyle w:val="List0indent"/>
      </w:pPr>
      <w:r w:rsidRPr="000C41C9">
        <w:t>4.</w:t>
      </w:r>
      <w:r w:rsidRPr="000C41C9">
        <w:tab/>
        <w:t>Uniformly apply glass beads as specified in 610.03.02.C.2.</w:t>
      </w:r>
    </w:p>
    <w:p w14:paraId="740CD063" w14:textId="77777777" w:rsidR="00DA0D30" w:rsidRPr="000C41C9" w:rsidRDefault="00DA0D30" w:rsidP="00DA0D30">
      <w:pPr>
        <w:pStyle w:val="List0indent"/>
      </w:pPr>
      <w:r w:rsidRPr="000C41C9">
        <w:lastRenderedPageBreak/>
        <w:t>5.</w:t>
      </w:r>
      <w:r w:rsidRPr="000C41C9">
        <w:tab/>
        <w:t>The Contractor will ensure that there is no separation between the first and second layer of thermoplastic material before the RE’s final acceptance of transverse rumble markings.</w:t>
      </w:r>
    </w:p>
    <w:p w14:paraId="2AA36425" w14:textId="77777777" w:rsidR="00DA0D30" w:rsidRPr="000C41C9" w:rsidRDefault="00DA0D30" w:rsidP="00DA0D30">
      <w:pPr>
        <w:pStyle w:val="List0indent"/>
      </w:pPr>
      <w:r w:rsidRPr="000C41C9">
        <w:t>6.</w:t>
      </w:r>
      <w:r w:rsidRPr="000C41C9">
        <w:tab/>
        <w:t>The Contractor will ensure that the appropriate thickness of 125 ± 1 mils per layer of thermoplastic material is installed, any markings found by the RE to be thinner than 125 ± 1 mils will be removed and reinstalled by the Contractor at no additional cost to the Department.</w:t>
      </w:r>
    </w:p>
    <w:p w14:paraId="5945B4C9" w14:textId="77777777" w:rsidR="00DA0D30" w:rsidRPr="000C41C9" w:rsidRDefault="00DA0D30" w:rsidP="00DA0D30">
      <w:pPr>
        <w:pStyle w:val="List0indent"/>
      </w:pPr>
      <w:r w:rsidRPr="000C41C9">
        <w:t>7.</w:t>
      </w:r>
      <w:r w:rsidRPr="000C41C9">
        <w:tab/>
        <w:t>The Department will make payment for transverse rumble markings by square feet under TRAFFIC MARKINGS SYMBOLS as specified in 610.04.</w:t>
      </w:r>
    </w:p>
    <w:p w14:paraId="62355896" w14:textId="77777777" w:rsidR="00DA0D30" w:rsidRPr="000C41C9" w:rsidRDefault="00DA0D30" w:rsidP="00DA0D30">
      <w:pPr>
        <w:pStyle w:val="List0indent"/>
      </w:pPr>
      <w:r w:rsidRPr="000C41C9">
        <w:t>8.</w:t>
      </w:r>
      <w:r w:rsidRPr="000C41C9">
        <w:tab/>
        <w:t>Thermoplastic material for transverse rumble markings shall be white in color.</w:t>
      </w:r>
    </w:p>
    <w:p w14:paraId="33945CF7" w14:textId="77777777" w:rsidR="00DA0D30" w:rsidRPr="000C41C9" w:rsidRDefault="00DA0D30" w:rsidP="00DA0D30">
      <w:pPr>
        <w:pStyle w:val="A1paragraph0"/>
      </w:pPr>
      <w:r w:rsidRPr="000C41C9">
        <w:rPr>
          <w:b/>
        </w:rPr>
        <w:t>E.</w:t>
      </w:r>
      <w:r w:rsidRPr="000C41C9">
        <w:rPr>
          <w:b/>
        </w:rPr>
        <w:tab/>
        <w:t xml:space="preserve">Performance.  </w:t>
      </w:r>
      <w:r w:rsidRPr="000C41C9">
        <w:t xml:space="preserve">Ensure that the traffic markings show no fading, lifting, cracking, chipping for any reason including but not limited to traffic wear, maintenance activities including snow plowing, until Acceptance.  Ensure that 60 days after application, traffic markings have a minimum retroreflectance value of: </w:t>
      </w:r>
    </w:p>
    <w:p w14:paraId="5DBF4DD7" w14:textId="77777777" w:rsidR="00DA0D30" w:rsidRPr="000C41C9" w:rsidRDefault="00DA0D30" w:rsidP="00DA0D30">
      <w:pPr>
        <w:pStyle w:val="A2paragraph"/>
      </w:pPr>
      <w:r w:rsidRPr="000C41C9">
        <w:t>375 millicandelas per square meter per lux for white traffic markings</w:t>
      </w:r>
    </w:p>
    <w:p w14:paraId="0F1A1058" w14:textId="77777777" w:rsidR="00DA0D30" w:rsidRPr="000C41C9" w:rsidRDefault="00DA0D30" w:rsidP="00DA0D30">
      <w:pPr>
        <w:pStyle w:val="A2paragraph"/>
      </w:pPr>
      <w:r w:rsidRPr="000C41C9">
        <w:t xml:space="preserve">250 millicandelas per square meter per lux for yellow traffic markings </w:t>
      </w:r>
    </w:p>
    <w:p w14:paraId="75F1AE45" w14:textId="77777777" w:rsidR="00DA0D30" w:rsidRPr="000C41C9" w:rsidRDefault="00DA0D30" w:rsidP="00DA0D30">
      <w:pPr>
        <w:pStyle w:val="A1paragraph0"/>
      </w:pPr>
      <w:r w:rsidRPr="000C41C9">
        <w:rPr>
          <w:b/>
        </w:rPr>
        <w:t>F.</w:t>
      </w:r>
      <w:r w:rsidRPr="000C41C9">
        <w:rPr>
          <w:b/>
        </w:rPr>
        <w:tab/>
        <w:t>Defective work.</w:t>
      </w:r>
      <w:r w:rsidRPr="000C41C9">
        <w:t xml:space="preserve">  Replace thermoplastic</w:t>
      </w:r>
      <w:r w:rsidRPr="000C41C9" w:rsidDel="00B228F4">
        <w:t xml:space="preserve"> </w:t>
      </w:r>
      <w:r w:rsidRPr="000C41C9">
        <w:t>traffic markings that are determined by the RE before Acceptance to be defective or that are damaged during construction.  Remove defective markings as specified in 610.03.08.</w:t>
      </w:r>
    </w:p>
    <w:p w14:paraId="53B79702" w14:textId="77777777" w:rsidR="00DA0D30" w:rsidRPr="000C41C9" w:rsidRDefault="00DA0D30" w:rsidP="00DA0D30">
      <w:pPr>
        <w:pStyle w:val="A2paragraph"/>
      </w:pPr>
      <w:r w:rsidRPr="000C41C9">
        <w:t>Replace the entire area of thermoplastic traffic markings determined to be less than the required thickness, to have incorrect color or width, to have failed to bond to the pavement, or to have chipped or cracked.  The minimum replacement area is an individual word or symbol, or for longitudinal lines the entire length from where the deficiency first occurs to where it no longer exists.</w:t>
      </w:r>
    </w:p>
    <w:p w14:paraId="45291100" w14:textId="77777777" w:rsidR="00DA0D30" w:rsidRPr="000C41C9" w:rsidRDefault="00DA0D30" w:rsidP="00DA0D30">
      <w:pPr>
        <w:pStyle w:val="A2paragraph"/>
      </w:pPr>
      <w:r w:rsidRPr="000C41C9">
        <w:t>The RE will determine initial retroreflectance as follows:</w:t>
      </w:r>
    </w:p>
    <w:p w14:paraId="537E0EB5" w14:textId="77777777" w:rsidR="00DA0D30" w:rsidRPr="000C41C9" w:rsidRDefault="00DA0D30" w:rsidP="00DA0D30">
      <w:pPr>
        <w:pStyle w:val="A2paragraph"/>
      </w:pPr>
      <w:r w:rsidRPr="000C41C9">
        <w:t>Provide the RE with a Reflectometer that meets a 30 meter geometry as specified in ASTM E 1710, capable of measuring wet and dry conditions as specified in ASTM E 2176 and ASTM E 2177, and that has been certified by the manufacturer as being calibrated within the last 2 years.  The RE will test the retroreflectance of traffic markings with the provided reflectometer according to the manufacturer’s recommendations.  Replace traffic markings that do not meet the retroreflectance values indicated in 610.03.02.E.</w:t>
      </w:r>
    </w:p>
    <w:p w14:paraId="26070A33" w14:textId="77777777" w:rsidR="00DA0D30" w:rsidRPr="000C41C9" w:rsidRDefault="00DA0D30" w:rsidP="00DA0D30">
      <w:pPr>
        <w:pStyle w:val="A1paragraph0"/>
      </w:pPr>
      <w:r w:rsidRPr="000C41C9">
        <w:rPr>
          <w:b/>
        </w:rPr>
        <w:t>G.</w:t>
      </w:r>
      <w:r w:rsidRPr="000C41C9">
        <w:rPr>
          <w:b/>
        </w:rPr>
        <w:tab/>
        <w:t>Opening to Traffic.</w:t>
      </w:r>
      <w:r w:rsidRPr="000C41C9">
        <w:t xml:space="preserve">  Complete each application of thermoplastic traffic markings and allow to thoroughly dry before opening to traffic.  The RE will determine when the traveled way can be opened to traffic.</w:t>
      </w:r>
    </w:p>
    <w:p w14:paraId="771F1533" w14:textId="77777777" w:rsidR="00DA0D30" w:rsidRPr="000C41C9" w:rsidRDefault="00DA0D30" w:rsidP="00DA0D30">
      <w:pPr>
        <w:pStyle w:val="HiddenTextSpec"/>
        <w:rPr>
          <w:vanish w:val="0"/>
        </w:rPr>
      </w:pPr>
      <w:r w:rsidRPr="000C41C9">
        <w:rPr>
          <w:vanish w:val="0"/>
        </w:rPr>
        <w:t>1**************************************************************************************************************************1</w:t>
      </w:r>
    </w:p>
    <w:p w14:paraId="0C13BEFA" w14:textId="44E3A07F" w:rsidR="001649C8" w:rsidRPr="000C41C9" w:rsidRDefault="001649C8" w:rsidP="001649C8">
      <w:pPr>
        <w:pStyle w:val="0000000Subpart"/>
      </w:pPr>
      <w:r w:rsidRPr="000C41C9">
        <w:t>610.03.03  RPMs (Raised Pavement Markers)</w:t>
      </w:r>
    </w:p>
    <w:p w14:paraId="6C92475F" w14:textId="77777777" w:rsidR="001649C8" w:rsidRPr="000C41C9" w:rsidRDefault="001649C8" w:rsidP="001649C8">
      <w:pPr>
        <w:pStyle w:val="HiddenTextSpec"/>
        <w:rPr>
          <w:vanish w:val="0"/>
        </w:rPr>
      </w:pPr>
      <w:r w:rsidRPr="000C41C9">
        <w:rPr>
          <w:vanish w:val="0"/>
        </w:rPr>
        <w:t>1**************************************************************************************************************************1</w:t>
      </w:r>
    </w:p>
    <w:p w14:paraId="42C8FD73" w14:textId="77777777" w:rsidR="001649C8" w:rsidRPr="000C41C9" w:rsidRDefault="001649C8" w:rsidP="001649C8">
      <w:pPr>
        <w:pStyle w:val="HiddenTextSpec"/>
        <w:rPr>
          <w:vanish w:val="0"/>
        </w:rPr>
      </w:pPr>
      <w:r w:rsidRPr="000C41C9">
        <w:rPr>
          <w:vanish w:val="0"/>
        </w:rPr>
        <w:t>BDC20S-08 dated Jun 12, 2020</w:t>
      </w:r>
    </w:p>
    <w:p w14:paraId="33AFFB05" w14:textId="77777777" w:rsidR="001649C8" w:rsidRPr="000C41C9" w:rsidRDefault="001649C8" w:rsidP="001649C8">
      <w:pPr>
        <w:pStyle w:val="HiddenTextSpec"/>
        <w:rPr>
          <w:vanish w:val="0"/>
        </w:rPr>
      </w:pPr>
    </w:p>
    <w:p w14:paraId="013DCB48" w14:textId="77777777" w:rsidR="001649C8" w:rsidRPr="000C41C9" w:rsidRDefault="001649C8" w:rsidP="001649C8">
      <w:pPr>
        <w:pStyle w:val="Instruction"/>
        <w:rPr>
          <w:caps w:val="0"/>
        </w:rPr>
      </w:pPr>
      <w:r w:rsidRPr="000C41C9">
        <w:t>THE FOLLOWING IS ADDED after the last paragraph:</w:t>
      </w:r>
    </w:p>
    <w:p w14:paraId="3AAC422D" w14:textId="77777777" w:rsidR="001649C8" w:rsidRPr="000C41C9" w:rsidRDefault="001649C8" w:rsidP="001649C8">
      <w:pPr>
        <w:pStyle w:val="Paragraph"/>
      </w:pPr>
      <w:r w:rsidRPr="000C41C9">
        <w:t>Ensure that RPMs are installed within 14 days of opening each day’s surface paving to traffic.</w:t>
      </w:r>
    </w:p>
    <w:p w14:paraId="7D739AF3" w14:textId="77777777" w:rsidR="001649C8" w:rsidRPr="000C41C9" w:rsidRDefault="001649C8" w:rsidP="001649C8">
      <w:pPr>
        <w:pStyle w:val="HiddenTextSpec"/>
        <w:rPr>
          <w:vanish w:val="0"/>
        </w:rPr>
      </w:pPr>
      <w:r w:rsidRPr="000C41C9">
        <w:rPr>
          <w:vanish w:val="0"/>
        </w:rPr>
        <w:t>1**************************************************************************************************************************1</w:t>
      </w:r>
    </w:p>
    <w:p w14:paraId="00036061" w14:textId="77777777" w:rsidR="001649C8" w:rsidRPr="000C41C9" w:rsidRDefault="001649C8" w:rsidP="00C72618"/>
    <w:p w14:paraId="11E3CF07" w14:textId="1E78167C" w:rsidR="00FA3043" w:rsidRPr="000C41C9" w:rsidRDefault="00FA3043" w:rsidP="00FA3043">
      <w:pPr>
        <w:pStyle w:val="0000000Subpart"/>
      </w:pPr>
      <w:r w:rsidRPr="000C41C9">
        <w:t>610.03.07  Rumble Strip</w:t>
      </w:r>
      <w:bookmarkEnd w:id="747"/>
      <w:bookmarkEnd w:id="748"/>
      <w:bookmarkEnd w:id="749"/>
      <w:bookmarkEnd w:id="750"/>
    </w:p>
    <w:p w14:paraId="6B8A08BF" w14:textId="77777777" w:rsidR="008C5A70" w:rsidRPr="000C41C9" w:rsidRDefault="008C5A70" w:rsidP="00503542">
      <w:pPr>
        <w:pStyle w:val="Blanklinehalf"/>
      </w:pPr>
    </w:p>
    <w:p w14:paraId="297E72FC" w14:textId="77777777" w:rsidR="00FA3043" w:rsidRPr="000C41C9" w:rsidRDefault="00FA3043" w:rsidP="00FA3043">
      <w:pPr>
        <w:pStyle w:val="HiddenTextSpec"/>
        <w:rPr>
          <w:vanish w:val="0"/>
        </w:rPr>
      </w:pPr>
      <w:r w:rsidRPr="000C41C9">
        <w:rPr>
          <w:vanish w:val="0"/>
        </w:rPr>
        <w:t>1**************************************************************************************************************************1</w:t>
      </w:r>
    </w:p>
    <w:p w14:paraId="730E0117" w14:textId="77777777" w:rsidR="0058469F" w:rsidRPr="000C41C9" w:rsidRDefault="0058469F" w:rsidP="0058469F">
      <w:pPr>
        <w:pStyle w:val="HiddenTextSpec"/>
        <w:rPr>
          <w:vanish w:val="0"/>
        </w:rPr>
      </w:pPr>
      <w:r w:rsidRPr="000C41C9">
        <w:rPr>
          <w:vanish w:val="0"/>
        </w:rPr>
        <w:t xml:space="preserve">List locations of the approximate midpoint of Weigh-in-Motion (WIM) systems based on the database information provided in </w:t>
      </w:r>
      <w:hyperlink r:id="rId59" w:history="1">
        <w:r w:rsidRPr="000C41C9">
          <w:rPr>
            <w:vanish w:val="0"/>
          </w:rPr>
          <w:t>http://www.state.nj.us/transportation/refdata/roadway/pdf/wim_sites.pdf</w:t>
        </w:r>
      </w:hyperlink>
    </w:p>
    <w:p w14:paraId="7B4CBD7F" w14:textId="77777777" w:rsidR="0058469F" w:rsidRPr="000C41C9" w:rsidRDefault="0058469F" w:rsidP="0058469F">
      <w:pPr>
        <w:pStyle w:val="HiddenTextSpec"/>
        <w:rPr>
          <w:vanish w:val="0"/>
        </w:rPr>
      </w:pPr>
    </w:p>
    <w:p w14:paraId="4A0EB1F0" w14:textId="77777777" w:rsidR="0058469F" w:rsidRPr="000C41C9" w:rsidRDefault="0058469F" w:rsidP="0058469F">
      <w:pPr>
        <w:pStyle w:val="HiddenTextSpec"/>
        <w:rPr>
          <w:vanish w:val="0"/>
        </w:rPr>
      </w:pPr>
      <w:r w:rsidRPr="000C41C9">
        <w:rPr>
          <w:b/>
          <w:vanish w:val="0"/>
        </w:rPr>
        <w:t>SME CONTACT – Bureau of Transportation Data and Safety</w:t>
      </w:r>
    </w:p>
    <w:p w14:paraId="30CD2752" w14:textId="77777777" w:rsidR="0058469F" w:rsidRPr="000C41C9" w:rsidRDefault="0058469F" w:rsidP="0058469F">
      <w:pPr>
        <w:pStyle w:val="HiddenTextSpec"/>
        <w:rPr>
          <w:vanish w:val="0"/>
        </w:rPr>
      </w:pPr>
    </w:p>
    <w:tbl>
      <w:tblPr>
        <w:tblW w:w="9630" w:type="dxa"/>
        <w:tblInd w:w="-5" w:type="dxa"/>
        <w:tblLook w:val="04A0" w:firstRow="1" w:lastRow="0" w:firstColumn="1" w:lastColumn="0" w:noHBand="0" w:noVBand="1"/>
      </w:tblPr>
      <w:tblGrid>
        <w:gridCol w:w="3600"/>
        <w:gridCol w:w="6030"/>
      </w:tblGrid>
      <w:tr w:rsidR="0058469F" w:rsidRPr="000C41C9" w14:paraId="2126F52C" w14:textId="77777777" w:rsidTr="00DD11DF">
        <w:trPr>
          <w:trHeight w:val="288"/>
        </w:trPr>
        <w:tc>
          <w:tcPr>
            <w:tcW w:w="3600" w:type="dxa"/>
            <w:tcBorders>
              <w:top w:val="double" w:sz="4" w:space="0" w:color="auto"/>
              <w:bottom w:val="single" w:sz="4" w:space="0" w:color="000000"/>
              <w:right w:val="single" w:sz="4" w:space="0" w:color="auto"/>
            </w:tcBorders>
            <w:noWrap/>
            <w:vAlign w:val="center"/>
            <w:hideMark/>
          </w:tcPr>
          <w:p w14:paraId="496A342E" w14:textId="77777777" w:rsidR="0058469F" w:rsidRPr="000C41C9" w:rsidRDefault="0058469F" w:rsidP="005309CF">
            <w:pPr>
              <w:pStyle w:val="TableheaderCentered"/>
            </w:pPr>
            <w:r w:rsidRPr="000C41C9">
              <w:lastRenderedPageBreak/>
              <w:t>Route</w:t>
            </w:r>
          </w:p>
        </w:tc>
        <w:tc>
          <w:tcPr>
            <w:tcW w:w="6030" w:type="dxa"/>
            <w:tcBorders>
              <w:top w:val="double" w:sz="4" w:space="0" w:color="auto"/>
              <w:left w:val="nil"/>
              <w:bottom w:val="single" w:sz="4" w:space="0" w:color="auto"/>
            </w:tcBorders>
            <w:noWrap/>
            <w:vAlign w:val="center"/>
            <w:hideMark/>
          </w:tcPr>
          <w:p w14:paraId="366022E1" w14:textId="634302B8" w:rsidR="0058469F" w:rsidRPr="000C41C9" w:rsidRDefault="0058469F" w:rsidP="005309CF">
            <w:pPr>
              <w:pStyle w:val="TableheaderCentered"/>
            </w:pPr>
            <w:r w:rsidRPr="000C41C9">
              <w:t>Weigh-in-Motion (WIM) Systems</w:t>
            </w:r>
            <w:r w:rsidR="005309CF" w:rsidRPr="000C41C9">
              <w:t xml:space="preserve"> </w:t>
            </w:r>
            <w:r w:rsidRPr="000C41C9">
              <w:t xml:space="preserve">Midpoint Station </w:t>
            </w:r>
          </w:p>
        </w:tc>
      </w:tr>
      <w:tr w:rsidR="0058469F" w:rsidRPr="000C41C9" w14:paraId="251F8F86" w14:textId="77777777" w:rsidTr="00DD11DF">
        <w:trPr>
          <w:trHeight w:val="288"/>
        </w:trPr>
        <w:tc>
          <w:tcPr>
            <w:tcW w:w="3600" w:type="dxa"/>
            <w:tcBorders>
              <w:top w:val="nil"/>
              <w:right w:val="single" w:sz="4" w:space="0" w:color="auto"/>
            </w:tcBorders>
            <w:noWrap/>
            <w:vAlign w:val="bottom"/>
            <w:hideMark/>
          </w:tcPr>
          <w:p w14:paraId="6E984DE2" w14:textId="77777777" w:rsidR="0058469F" w:rsidRPr="000C41C9" w:rsidRDefault="0058469F" w:rsidP="005309CF">
            <w:pPr>
              <w:pStyle w:val="Tabletext"/>
              <w:jc w:val="center"/>
            </w:pPr>
          </w:p>
        </w:tc>
        <w:tc>
          <w:tcPr>
            <w:tcW w:w="6030" w:type="dxa"/>
            <w:tcBorders>
              <w:top w:val="single" w:sz="4" w:space="0" w:color="auto"/>
              <w:left w:val="nil"/>
            </w:tcBorders>
            <w:noWrap/>
            <w:vAlign w:val="bottom"/>
            <w:hideMark/>
          </w:tcPr>
          <w:p w14:paraId="63F0BA14" w14:textId="77777777" w:rsidR="0058469F" w:rsidRPr="000C41C9" w:rsidRDefault="0058469F" w:rsidP="005309CF">
            <w:pPr>
              <w:pStyle w:val="Tabletext"/>
              <w:jc w:val="center"/>
            </w:pPr>
          </w:p>
        </w:tc>
      </w:tr>
      <w:tr w:rsidR="0058469F" w:rsidRPr="000C41C9" w14:paraId="6998ADAB" w14:textId="77777777" w:rsidTr="00DD11DF">
        <w:trPr>
          <w:trHeight w:val="288"/>
        </w:trPr>
        <w:tc>
          <w:tcPr>
            <w:tcW w:w="3600" w:type="dxa"/>
            <w:tcBorders>
              <w:top w:val="nil"/>
              <w:right w:val="single" w:sz="4" w:space="0" w:color="auto"/>
            </w:tcBorders>
            <w:noWrap/>
            <w:vAlign w:val="bottom"/>
            <w:hideMark/>
          </w:tcPr>
          <w:p w14:paraId="46D1BDA1" w14:textId="77777777" w:rsidR="0058469F" w:rsidRPr="000C41C9" w:rsidRDefault="0058469F" w:rsidP="005309CF">
            <w:pPr>
              <w:pStyle w:val="Tabletext"/>
              <w:jc w:val="center"/>
            </w:pPr>
          </w:p>
        </w:tc>
        <w:tc>
          <w:tcPr>
            <w:tcW w:w="6030" w:type="dxa"/>
            <w:tcBorders>
              <w:top w:val="nil"/>
              <w:left w:val="nil"/>
            </w:tcBorders>
            <w:noWrap/>
            <w:vAlign w:val="bottom"/>
            <w:hideMark/>
          </w:tcPr>
          <w:p w14:paraId="77649AEF" w14:textId="77777777" w:rsidR="0058469F" w:rsidRPr="000C41C9" w:rsidRDefault="0058469F" w:rsidP="005309CF">
            <w:pPr>
              <w:pStyle w:val="Tabletext"/>
              <w:jc w:val="center"/>
            </w:pPr>
          </w:p>
        </w:tc>
      </w:tr>
      <w:tr w:rsidR="0058469F" w:rsidRPr="000C41C9" w14:paraId="01E30CBC" w14:textId="77777777" w:rsidTr="00DD11DF">
        <w:trPr>
          <w:trHeight w:val="288"/>
        </w:trPr>
        <w:tc>
          <w:tcPr>
            <w:tcW w:w="3600" w:type="dxa"/>
            <w:tcBorders>
              <w:top w:val="nil"/>
              <w:bottom w:val="double" w:sz="4" w:space="0" w:color="auto"/>
              <w:right w:val="single" w:sz="4" w:space="0" w:color="auto"/>
            </w:tcBorders>
            <w:noWrap/>
            <w:vAlign w:val="bottom"/>
            <w:hideMark/>
          </w:tcPr>
          <w:p w14:paraId="214B7A3A" w14:textId="77777777" w:rsidR="0058469F" w:rsidRPr="000C41C9" w:rsidRDefault="0058469F" w:rsidP="005309CF">
            <w:pPr>
              <w:pStyle w:val="Tabletext"/>
              <w:jc w:val="center"/>
            </w:pPr>
          </w:p>
        </w:tc>
        <w:tc>
          <w:tcPr>
            <w:tcW w:w="6030" w:type="dxa"/>
            <w:tcBorders>
              <w:top w:val="nil"/>
              <w:left w:val="nil"/>
              <w:bottom w:val="double" w:sz="4" w:space="0" w:color="auto"/>
            </w:tcBorders>
            <w:noWrap/>
            <w:vAlign w:val="bottom"/>
            <w:hideMark/>
          </w:tcPr>
          <w:p w14:paraId="679CB545" w14:textId="77777777" w:rsidR="0058469F" w:rsidRPr="000C41C9" w:rsidRDefault="0058469F" w:rsidP="005309CF">
            <w:pPr>
              <w:pStyle w:val="Tabletext"/>
              <w:jc w:val="center"/>
            </w:pPr>
          </w:p>
        </w:tc>
      </w:tr>
    </w:tbl>
    <w:p w14:paraId="205C8DDA" w14:textId="416D22D4" w:rsidR="00151F66" w:rsidRPr="000C41C9" w:rsidRDefault="00FA3043" w:rsidP="009B6624">
      <w:pPr>
        <w:pStyle w:val="HiddenTextSpec"/>
        <w:jc w:val="left"/>
        <w:rPr>
          <w:vanish w:val="0"/>
        </w:rPr>
      </w:pPr>
      <w:r w:rsidRPr="000C41C9">
        <w:rPr>
          <w:vanish w:val="0"/>
        </w:rPr>
        <w:t>1**************************************************************************************************************************1</w:t>
      </w:r>
    </w:p>
    <w:p w14:paraId="164EEB4E" w14:textId="77777777" w:rsidR="00A14F06" w:rsidRPr="000C41C9" w:rsidRDefault="00A14F06" w:rsidP="00A14F06">
      <w:pPr>
        <w:pStyle w:val="HiddenTextSpec"/>
        <w:tabs>
          <w:tab w:val="left" w:pos="1440"/>
          <w:tab w:val="left" w:pos="2880"/>
        </w:tabs>
        <w:rPr>
          <w:vanish w:val="0"/>
        </w:rPr>
      </w:pPr>
      <w:r w:rsidRPr="000C41C9">
        <w:rPr>
          <w:vanish w:val="0"/>
        </w:rPr>
        <w:t>2**************************************************************************************2</w:t>
      </w:r>
    </w:p>
    <w:p w14:paraId="6CA5C44F" w14:textId="77777777" w:rsidR="00A14F06" w:rsidRPr="000C41C9" w:rsidRDefault="00A14F06" w:rsidP="00A14F06">
      <w:pPr>
        <w:pStyle w:val="HiddenTextSpec"/>
        <w:rPr>
          <w:vanish w:val="0"/>
        </w:rPr>
      </w:pPr>
      <w:r w:rsidRPr="000C41C9">
        <w:rPr>
          <w:vanish w:val="0"/>
        </w:rPr>
        <w:t>BDC21S-15 dated Jan 21, 2022</w:t>
      </w:r>
    </w:p>
    <w:p w14:paraId="2E68F4A6" w14:textId="77777777" w:rsidR="00A14F06" w:rsidRPr="000C41C9" w:rsidRDefault="00A14F06" w:rsidP="00A14F06">
      <w:pPr>
        <w:pStyle w:val="HiddenTextSpec"/>
        <w:tabs>
          <w:tab w:val="left" w:pos="1440"/>
          <w:tab w:val="left" w:pos="2880"/>
        </w:tabs>
        <w:rPr>
          <w:vanish w:val="0"/>
        </w:rPr>
      </w:pPr>
    </w:p>
    <w:p w14:paraId="0B7E5827" w14:textId="77777777" w:rsidR="00A14F06" w:rsidRPr="000C41C9" w:rsidRDefault="00A14F06" w:rsidP="00A14F06">
      <w:pPr>
        <w:pStyle w:val="Instruction"/>
      </w:pPr>
      <w:r w:rsidRPr="000C41C9">
        <w:t>The fourth paragraph is changed to:</w:t>
      </w:r>
    </w:p>
    <w:p w14:paraId="09088D77" w14:textId="77777777" w:rsidR="00A14F06" w:rsidRPr="000C41C9" w:rsidRDefault="00A14F06" w:rsidP="00A14F06">
      <w:pPr>
        <w:pStyle w:val="Paragraph"/>
      </w:pPr>
      <w:r w:rsidRPr="000C41C9">
        <w:t>Ensure that after cutting centerline rumble strips, the centerline rumble strips are cleaned, all debris is collected and the surface is prepared as specified in 610.03.01.B before placing traffic stripes.</w:t>
      </w:r>
    </w:p>
    <w:p w14:paraId="2827B1AC" w14:textId="77777777" w:rsidR="00A14F06" w:rsidRPr="000C41C9" w:rsidRDefault="00A14F06" w:rsidP="00A14F06">
      <w:pPr>
        <w:pStyle w:val="HiddenTextSpec"/>
        <w:tabs>
          <w:tab w:val="left" w:pos="1440"/>
          <w:tab w:val="left" w:pos="2880"/>
        </w:tabs>
        <w:rPr>
          <w:vanish w:val="0"/>
        </w:rPr>
      </w:pPr>
      <w:r w:rsidRPr="000C41C9">
        <w:rPr>
          <w:vanish w:val="0"/>
        </w:rPr>
        <w:t>2**************************************************************************************2</w:t>
      </w:r>
    </w:p>
    <w:p w14:paraId="12DDFA6E" w14:textId="3379DD6D" w:rsidR="001649C8" w:rsidRPr="000C41C9" w:rsidRDefault="001649C8" w:rsidP="009B6624">
      <w:pPr>
        <w:pStyle w:val="HiddenTextSpec"/>
        <w:jc w:val="left"/>
        <w:rPr>
          <w:vanish w:val="0"/>
        </w:rPr>
      </w:pPr>
    </w:p>
    <w:p w14:paraId="65306734" w14:textId="77777777" w:rsidR="001649C8" w:rsidRPr="000C41C9" w:rsidRDefault="001649C8" w:rsidP="009B6624">
      <w:pPr>
        <w:pStyle w:val="HiddenTextSpec"/>
        <w:jc w:val="left"/>
        <w:rPr>
          <w:vanish w:val="0"/>
        </w:rPr>
      </w:pPr>
    </w:p>
    <w:p w14:paraId="41C9B32D" w14:textId="77777777" w:rsidR="001649C8" w:rsidRPr="000C41C9" w:rsidRDefault="001649C8" w:rsidP="001649C8">
      <w:pPr>
        <w:pStyle w:val="HiddenTextSpec"/>
        <w:rPr>
          <w:vanish w:val="0"/>
        </w:rPr>
      </w:pPr>
      <w:r w:rsidRPr="000C41C9">
        <w:rPr>
          <w:vanish w:val="0"/>
        </w:rPr>
        <w:t>1**************************************************************************************************************************1</w:t>
      </w:r>
    </w:p>
    <w:p w14:paraId="71EB98D1" w14:textId="77777777" w:rsidR="001649C8" w:rsidRPr="000C41C9" w:rsidRDefault="001649C8" w:rsidP="001649C8">
      <w:pPr>
        <w:pStyle w:val="HiddenTextSpec"/>
        <w:rPr>
          <w:vanish w:val="0"/>
        </w:rPr>
      </w:pPr>
      <w:r w:rsidRPr="000C41C9">
        <w:rPr>
          <w:vanish w:val="0"/>
        </w:rPr>
        <w:t>BDC20S-08 dated Jun 12, 2020</w:t>
      </w:r>
    </w:p>
    <w:p w14:paraId="76527119" w14:textId="77777777" w:rsidR="001649C8" w:rsidRPr="000C41C9" w:rsidRDefault="001649C8" w:rsidP="001649C8">
      <w:pPr>
        <w:pStyle w:val="HiddenTextSpec"/>
        <w:rPr>
          <w:vanish w:val="0"/>
        </w:rPr>
      </w:pPr>
    </w:p>
    <w:p w14:paraId="53C9D0EE" w14:textId="77777777" w:rsidR="001649C8" w:rsidRPr="000C41C9" w:rsidRDefault="001649C8" w:rsidP="001649C8">
      <w:pPr>
        <w:pStyle w:val="Instruction"/>
      </w:pPr>
      <w:r w:rsidRPr="000C41C9">
        <w:t>THE FOLLOWING IS ADDED after the last paragraph:</w:t>
      </w:r>
    </w:p>
    <w:p w14:paraId="00611641" w14:textId="77777777" w:rsidR="001649C8" w:rsidRPr="000C41C9" w:rsidRDefault="001649C8" w:rsidP="001649C8">
      <w:pPr>
        <w:pStyle w:val="Paragraph"/>
      </w:pPr>
      <w:r w:rsidRPr="000C41C9">
        <w:t xml:space="preserve">Ensure that rumble strips are constructed within 14 days of opening each </w:t>
      </w:r>
      <w:r w:rsidRPr="000C41C9">
        <w:rPr>
          <w:lang w:eastAsia="x-none"/>
        </w:rPr>
        <w:t>day’s</w:t>
      </w:r>
      <w:r w:rsidRPr="000C41C9">
        <w:t xml:space="preserve"> surface paving to traffic.</w:t>
      </w:r>
    </w:p>
    <w:p w14:paraId="279F5C49" w14:textId="79B9E57F" w:rsidR="001649C8" w:rsidRPr="000C41C9" w:rsidRDefault="001649C8" w:rsidP="001649C8">
      <w:pPr>
        <w:pStyle w:val="HiddenTextSpec"/>
        <w:rPr>
          <w:vanish w:val="0"/>
        </w:rPr>
      </w:pPr>
      <w:r w:rsidRPr="000C41C9">
        <w:rPr>
          <w:vanish w:val="0"/>
        </w:rPr>
        <w:t>1**************************************************************************************************************************1</w:t>
      </w:r>
    </w:p>
    <w:p w14:paraId="6BA633F1" w14:textId="77777777" w:rsidR="00B72DB3" w:rsidRPr="000C41C9" w:rsidRDefault="00B72DB3" w:rsidP="001649C8">
      <w:pPr>
        <w:pStyle w:val="HiddenTextSpec"/>
        <w:rPr>
          <w:vanish w:val="0"/>
        </w:rPr>
      </w:pPr>
    </w:p>
    <w:p w14:paraId="3368073D" w14:textId="77777777" w:rsidR="00B72DB3" w:rsidRPr="000C41C9" w:rsidRDefault="00B72DB3" w:rsidP="00B72DB3">
      <w:pPr>
        <w:pStyle w:val="HiddenTextSpec"/>
        <w:rPr>
          <w:vanish w:val="0"/>
        </w:rPr>
      </w:pPr>
      <w:bookmarkStart w:id="753" w:name="_Hlk52874515"/>
      <w:r w:rsidRPr="000C41C9">
        <w:rPr>
          <w:vanish w:val="0"/>
        </w:rPr>
        <w:t>1**************************************************************************************************************************1</w:t>
      </w:r>
    </w:p>
    <w:p w14:paraId="38EA7824" w14:textId="77777777" w:rsidR="00B72DB3" w:rsidRPr="000C41C9" w:rsidRDefault="00B72DB3" w:rsidP="00B72DB3">
      <w:pPr>
        <w:pStyle w:val="HiddenTextSpec"/>
        <w:rPr>
          <w:vanish w:val="0"/>
        </w:rPr>
      </w:pPr>
      <w:r w:rsidRPr="000C41C9">
        <w:rPr>
          <w:vanish w:val="0"/>
        </w:rPr>
        <w:t>BDC20S-11 dated oct 02, 2020</w:t>
      </w:r>
    </w:p>
    <w:p w14:paraId="160FD3C6" w14:textId="77777777" w:rsidR="00B72DB3" w:rsidRPr="000C41C9" w:rsidRDefault="00B72DB3" w:rsidP="00B72DB3">
      <w:pPr>
        <w:pStyle w:val="Instruction"/>
      </w:pPr>
      <w:r w:rsidRPr="000C41C9">
        <w:t>THE FOLLOWING subpart IS ADDED:</w:t>
      </w:r>
    </w:p>
    <w:p w14:paraId="783C0C79" w14:textId="77777777" w:rsidR="00B72DB3" w:rsidRPr="000C41C9" w:rsidRDefault="00B72DB3" w:rsidP="00B72DB3">
      <w:pPr>
        <w:pStyle w:val="0000000Subpart"/>
      </w:pPr>
      <w:r w:rsidRPr="000C41C9">
        <w:t>610.03.09  Removal of Rumble Strip</w:t>
      </w:r>
    </w:p>
    <w:p w14:paraId="32B76AFB" w14:textId="77777777" w:rsidR="00B72DB3" w:rsidRPr="000C41C9" w:rsidRDefault="00B72DB3" w:rsidP="00B72DB3">
      <w:pPr>
        <w:pStyle w:val="Paragraph"/>
      </w:pPr>
      <w:r w:rsidRPr="000C41C9">
        <w:t>Prior to shifting lanes, remove rumble strips as indicated in the plans and as directed by the RE.</w:t>
      </w:r>
    </w:p>
    <w:p w14:paraId="418FDDC0" w14:textId="77777777" w:rsidR="00B72DB3" w:rsidRPr="000C41C9" w:rsidRDefault="00B72DB3" w:rsidP="00B72DB3">
      <w:pPr>
        <w:pStyle w:val="Paragraph"/>
      </w:pPr>
      <w:r w:rsidRPr="000C41C9">
        <w:t>Centered over the rumble strip, mill the width of the rumble strip plus 4 inches beyond the edge of the rumble strip on both sides.  Mill to a minimum depth of 2 inches.</w:t>
      </w:r>
    </w:p>
    <w:p w14:paraId="473ADBED" w14:textId="77777777" w:rsidR="00B72DB3" w:rsidRPr="000C41C9" w:rsidRDefault="00B72DB3" w:rsidP="00B72DB3">
      <w:pPr>
        <w:pStyle w:val="Paragraph"/>
      </w:pPr>
      <w:r w:rsidRPr="000C41C9">
        <w:t>Clean the milled area as specified in 401.03.01.A.  Obtain RE approval of the removal before proceeding with paving in the milled rumble strip.</w:t>
      </w:r>
    </w:p>
    <w:p w14:paraId="3813F062" w14:textId="77777777" w:rsidR="00B72DB3" w:rsidRPr="000C41C9" w:rsidRDefault="00B72DB3" w:rsidP="00B72DB3">
      <w:pPr>
        <w:pStyle w:val="Paragraph"/>
      </w:pPr>
      <w:r w:rsidRPr="000C41C9">
        <w:t>Apply polymerized joint adhesive to the vertical surfaces of the milled rumble strip area as specified in 401.03.04.  Apply tack coat as specified in 401.03.05 at an application rate of 0.15 gallons per square yard to bottom surface of the milled rumble strip area.  Spread and grade HMA surface course in the milled rumble strip area as specified in 401.03.07.E.  Ensure that the temperature of the HMA when placed and compacted is at least 250 ºF.  Compact as specified in 401.03.07.F, ensuring that the top of the compacted HMA is flush with, or not greater than 1/8 inch higher than, the adjacent pavement surface.</w:t>
      </w:r>
    </w:p>
    <w:p w14:paraId="6FF9BEE8" w14:textId="77777777" w:rsidR="00B72DB3" w:rsidRPr="000C41C9" w:rsidRDefault="00B72DB3" w:rsidP="00B72DB3">
      <w:pPr>
        <w:pStyle w:val="Paragraph"/>
      </w:pPr>
      <w:r w:rsidRPr="000C41C9">
        <w:t>Reuse removed material as specified in 202.03.03.C.</w:t>
      </w:r>
    </w:p>
    <w:p w14:paraId="5B1DCC48" w14:textId="463197E7" w:rsidR="00B72DB3" w:rsidRPr="000C41C9" w:rsidRDefault="00B72DB3" w:rsidP="00B72DB3">
      <w:pPr>
        <w:pStyle w:val="HiddenTextSpec"/>
        <w:rPr>
          <w:vanish w:val="0"/>
        </w:rPr>
      </w:pPr>
      <w:r w:rsidRPr="000C41C9">
        <w:rPr>
          <w:vanish w:val="0"/>
        </w:rPr>
        <w:t>1**************************************************************************************************************************1</w:t>
      </w:r>
    </w:p>
    <w:p w14:paraId="07F956CA" w14:textId="77777777" w:rsidR="0091780B" w:rsidRPr="000C41C9" w:rsidRDefault="0091780B" w:rsidP="0091780B">
      <w:pPr>
        <w:pStyle w:val="00000Subsection"/>
      </w:pPr>
      <w:r w:rsidRPr="000C41C9">
        <w:t>610.04  Measurement and Payment</w:t>
      </w:r>
    </w:p>
    <w:p w14:paraId="03834194" w14:textId="77777777" w:rsidR="0091780B" w:rsidRPr="000C41C9" w:rsidRDefault="0091780B" w:rsidP="0091780B">
      <w:pPr>
        <w:pStyle w:val="HiddenTextSpec"/>
        <w:rPr>
          <w:vanish w:val="0"/>
        </w:rPr>
      </w:pPr>
      <w:r w:rsidRPr="000C41C9">
        <w:rPr>
          <w:vanish w:val="0"/>
        </w:rPr>
        <w:t>1**************************************************************************************************************************1</w:t>
      </w:r>
    </w:p>
    <w:p w14:paraId="5D777519" w14:textId="77777777" w:rsidR="0091780B" w:rsidRPr="000C41C9" w:rsidRDefault="0091780B" w:rsidP="0091780B">
      <w:pPr>
        <w:pStyle w:val="HiddenTextSpec"/>
        <w:rPr>
          <w:vanish w:val="0"/>
        </w:rPr>
      </w:pPr>
      <w:r w:rsidRPr="000C41C9">
        <w:rPr>
          <w:vanish w:val="0"/>
        </w:rPr>
        <w:t>BDC22S-21 dated Mar 24, 2023</w:t>
      </w:r>
    </w:p>
    <w:p w14:paraId="4AD431F9" w14:textId="77777777" w:rsidR="0091780B" w:rsidRPr="000C41C9" w:rsidRDefault="0091780B" w:rsidP="0091780B">
      <w:pPr>
        <w:pStyle w:val="HiddenTextSpec"/>
        <w:rPr>
          <w:vanish w:val="0"/>
        </w:rPr>
      </w:pPr>
    </w:p>
    <w:p w14:paraId="498DFAE4" w14:textId="77777777" w:rsidR="0091780B" w:rsidRPr="000C41C9" w:rsidRDefault="0091780B" w:rsidP="0091780B">
      <w:pPr>
        <w:pStyle w:val="Instruction"/>
        <w:widowControl w:val="0"/>
      </w:pPr>
      <w:r w:rsidRPr="000C41C9">
        <w:t>The subpart is changed to:</w:t>
      </w:r>
    </w:p>
    <w:p w14:paraId="66DEEA12" w14:textId="77777777" w:rsidR="0091780B" w:rsidRPr="000C41C9" w:rsidRDefault="0091780B" w:rsidP="0091780B">
      <w:pPr>
        <w:pStyle w:val="Paragraph"/>
      </w:pPr>
      <w:r w:rsidRPr="000C41C9">
        <w:t>The Department will measure and make payment for Items as follows:</w:t>
      </w:r>
    </w:p>
    <w:p w14:paraId="10C6AE4D" w14:textId="77777777" w:rsidR="0091780B" w:rsidRPr="000C41C9" w:rsidRDefault="0091780B" w:rsidP="0091780B">
      <w:pPr>
        <w:pStyle w:val="PayItemandPayUnitTitle"/>
      </w:pPr>
      <w:r w:rsidRPr="000C41C9">
        <w:lastRenderedPageBreak/>
        <w:t>Item</w:t>
      </w:r>
      <w:r w:rsidRPr="000C41C9">
        <w:tab/>
        <w:t>Pay Unit</w:t>
      </w:r>
    </w:p>
    <w:p w14:paraId="311979D2" w14:textId="77777777" w:rsidR="0091780B" w:rsidRPr="000C41C9" w:rsidRDefault="0091780B" w:rsidP="0091780B">
      <w:pPr>
        <w:pStyle w:val="PayItemandPayUnit"/>
      </w:pPr>
      <w:r w:rsidRPr="000C41C9">
        <w:t>TRAFFIC STRIPES, ___"</w:t>
      </w:r>
      <w:r w:rsidRPr="000C41C9">
        <w:tab/>
        <w:t>LINEAR FOOT</w:t>
      </w:r>
    </w:p>
    <w:p w14:paraId="39632975" w14:textId="77777777" w:rsidR="0091780B" w:rsidRPr="000C41C9" w:rsidRDefault="0091780B" w:rsidP="0091780B">
      <w:pPr>
        <w:pStyle w:val="PayItemandPayUnit"/>
      </w:pPr>
      <w:r w:rsidRPr="000C41C9">
        <w:t>Traffic Markings Lines, ___"</w:t>
      </w:r>
      <w:r w:rsidRPr="000C41C9">
        <w:tab/>
        <w:t xml:space="preserve">LINEAR FOOT </w:t>
      </w:r>
    </w:p>
    <w:p w14:paraId="2C3A41E0" w14:textId="77777777" w:rsidR="0091780B" w:rsidRPr="000C41C9" w:rsidRDefault="0091780B" w:rsidP="0091780B">
      <w:pPr>
        <w:pStyle w:val="PayItemandPayUnit"/>
      </w:pPr>
      <w:r w:rsidRPr="000C41C9">
        <w:t>TRAFFIC MARKINGS Symbols</w:t>
      </w:r>
      <w:r w:rsidRPr="000C41C9">
        <w:tab/>
        <w:t>SQUARE FOOT</w:t>
      </w:r>
    </w:p>
    <w:p w14:paraId="51FDF615" w14:textId="77777777" w:rsidR="0091780B" w:rsidRPr="000C41C9" w:rsidRDefault="0091780B" w:rsidP="0091780B">
      <w:pPr>
        <w:pStyle w:val="PayItemandPayUnit"/>
      </w:pPr>
      <w:r w:rsidRPr="000C41C9">
        <w:t>Traffic markings route symbols</w:t>
      </w:r>
      <w:r w:rsidRPr="000C41C9">
        <w:tab/>
        <w:t>SQUARE FOOT</w:t>
      </w:r>
    </w:p>
    <w:p w14:paraId="16D656F4" w14:textId="77777777" w:rsidR="0091780B" w:rsidRPr="000C41C9" w:rsidRDefault="0091780B" w:rsidP="0091780B">
      <w:pPr>
        <w:pStyle w:val="PayItemandPayUnit"/>
      </w:pPr>
      <w:r w:rsidRPr="000C41C9">
        <w:t>RPM, MONO-DIRECTIONAL, WHITE LENS</w:t>
      </w:r>
      <w:r w:rsidRPr="000C41C9">
        <w:tab/>
        <w:t>UNIT</w:t>
      </w:r>
    </w:p>
    <w:p w14:paraId="37D28185" w14:textId="77777777" w:rsidR="0091780B" w:rsidRPr="000C41C9" w:rsidRDefault="0091780B" w:rsidP="0091780B">
      <w:pPr>
        <w:pStyle w:val="PayItemandPayUnit"/>
      </w:pPr>
      <w:r w:rsidRPr="000C41C9">
        <w:t>RPM, MONO-DIRECTIONAL, AMBER LENS</w:t>
      </w:r>
      <w:r w:rsidRPr="000C41C9">
        <w:tab/>
        <w:t>UNIT</w:t>
      </w:r>
    </w:p>
    <w:p w14:paraId="21BF8B9B" w14:textId="77777777" w:rsidR="0091780B" w:rsidRPr="000C41C9" w:rsidRDefault="0091780B" w:rsidP="0091780B">
      <w:pPr>
        <w:pStyle w:val="PayItemandPayUnit"/>
      </w:pPr>
      <w:r w:rsidRPr="000C41C9">
        <w:t>RPM, BI-DIRECTIONAL, AMBER LENS</w:t>
      </w:r>
      <w:r w:rsidRPr="000C41C9">
        <w:tab/>
        <w:t>UNIT</w:t>
      </w:r>
    </w:p>
    <w:p w14:paraId="4C5B8D4E" w14:textId="77777777" w:rsidR="0091780B" w:rsidRPr="000C41C9" w:rsidRDefault="0091780B" w:rsidP="0091780B">
      <w:pPr>
        <w:pStyle w:val="PayItemandPayUnit"/>
      </w:pPr>
      <w:r w:rsidRPr="000C41C9">
        <w:t>REMOVAL OF RPM</w:t>
      </w:r>
      <w:r w:rsidRPr="000C41C9">
        <w:tab/>
        <w:t>UNIT</w:t>
      </w:r>
    </w:p>
    <w:p w14:paraId="6F48B490" w14:textId="77777777" w:rsidR="0091780B" w:rsidRPr="000C41C9" w:rsidRDefault="0091780B" w:rsidP="0091780B">
      <w:pPr>
        <w:pStyle w:val="PayItemandPayUnit"/>
      </w:pPr>
      <w:r w:rsidRPr="000C41C9">
        <w:t>REMOVAL AND REPLACEMENT OF RPM LENS</w:t>
      </w:r>
      <w:r w:rsidRPr="000C41C9">
        <w:tab/>
        <w:t>UNIT</w:t>
      </w:r>
    </w:p>
    <w:p w14:paraId="5343E03D" w14:textId="77777777" w:rsidR="0091780B" w:rsidRPr="000C41C9" w:rsidRDefault="0091780B" w:rsidP="0091780B">
      <w:pPr>
        <w:pStyle w:val="PayItemandPayUnit"/>
      </w:pPr>
      <w:r w:rsidRPr="000C41C9">
        <w:t>FLEXIBLE DELINEATOR, GROUND MOUNTED</w:t>
      </w:r>
      <w:r w:rsidRPr="000C41C9">
        <w:tab/>
        <w:t>UNIT</w:t>
      </w:r>
    </w:p>
    <w:p w14:paraId="6DFE5B99" w14:textId="77777777" w:rsidR="0091780B" w:rsidRPr="000C41C9" w:rsidRDefault="0091780B" w:rsidP="0091780B">
      <w:pPr>
        <w:pStyle w:val="PayItemandPayUnit"/>
      </w:pPr>
      <w:r w:rsidRPr="000C41C9">
        <w:t>RUMBLE STRIP</w:t>
      </w:r>
      <w:r w:rsidRPr="000C41C9">
        <w:tab/>
        <w:t>LINEAR FOOT</w:t>
      </w:r>
    </w:p>
    <w:p w14:paraId="520CFBCF" w14:textId="77777777" w:rsidR="0091780B" w:rsidRPr="000C41C9" w:rsidRDefault="0091780B" w:rsidP="0091780B">
      <w:pPr>
        <w:pStyle w:val="PayItemandPayUnit"/>
      </w:pPr>
      <w:r w:rsidRPr="000C41C9">
        <w:t>REMOVAL OF TRAFFIC STRIPES</w:t>
      </w:r>
      <w:r w:rsidRPr="000C41C9">
        <w:tab/>
        <w:t>LINEAR FOOT</w:t>
      </w:r>
    </w:p>
    <w:p w14:paraId="57251E85" w14:textId="77777777" w:rsidR="0091780B" w:rsidRPr="000C41C9" w:rsidRDefault="0091780B" w:rsidP="0091780B">
      <w:pPr>
        <w:pStyle w:val="PayItemandPayUnit"/>
      </w:pPr>
      <w:r w:rsidRPr="000C41C9">
        <w:t>REMOVAL OF TRAFFIC MARKINGS</w:t>
      </w:r>
      <w:r w:rsidRPr="000C41C9">
        <w:tab/>
        <w:t>SQUARE FOOT</w:t>
      </w:r>
    </w:p>
    <w:p w14:paraId="4610CADA" w14:textId="77777777" w:rsidR="0091780B" w:rsidRPr="000C41C9" w:rsidRDefault="0091780B" w:rsidP="0091780B">
      <w:pPr>
        <w:pStyle w:val="PayItemandPayUnit"/>
      </w:pPr>
      <w:r w:rsidRPr="000C41C9">
        <w:t>REMOVAL OF RUMBLE STRIP</w:t>
      </w:r>
      <w:r w:rsidRPr="000C41C9">
        <w:tab/>
        <w:t>LINEAR FOOT</w:t>
      </w:r>
    </w:p>
    <w:p w14:paraId="0D42F4AD" w14:textId="77777777" w:rsidR="0091780B" w:rsidRPr="000C41C9" w:rsidRDefault="0091780B" w:rsidP="0091780B">
      <w:pPr>
        <w:pStyle w:val="Paragraph"/>
      </w:pPr>
      <w:r w:rsidRPr="000C41C9">
        <w:t xml:space="preserve">The Department will measure </w:t>
      </w:r>
      <w:r w:rsidRPr="000C41C9">
        <w:rPr>
          <w:caps/>
        </w:rPr>
        <w:t>TRAFFIC STRIPES</w:t>
      </w:r>
      <w:r w:rsidRPr="000C41C9">
        <w:t xml:space="preserve"> and </w:t>
      </w:r>
      <w:r w:rsidRPr="000C41C9">
        <w:rPr>
          <w:caps/>
        </w:rPr>
        <w:t>TRAFFIC MARKINGS LINES</w:t>
      </w:r>
      <w:r w:rsidRPr="000C41C9">
        <w:t xml:space="preserve"> by the linear foot for each specified width of stripe.  The Department will not measure gaps in striping.</w:t>
      </w:r>
    </w:p>
    <w:p w14:paraId="5CB13E67" w14:textId="77777777" w:rsidR="0091780B" w:rsidRPr="000C41C9" w:rsidRDefault="0091780B" w:rsidP="0091780B">
      <w:pPr>
        <w:pStyle w:val="Paragraph"/>
      </w:pPr>
      <w:r w:rsidRPr="000C41C9">
        <w:t xml:space="preserve">The Department will measure rumble strip by the linear foot measured in the longitudinal direction of the rumble strip without deducting the interval spacing between rumble strips and the gaps for RPM placement and make payment under the Item </w:t>
      </w:r>
      <w:r w:rsidRPr="000C41C9">
        <w:rPr>
          <w:caps/>
        </w:rPr>
        <w:t>RUMBLE STRIP</w:t>
      </w:r>
      <w:r w:rsidRPr="000C41C9">
        <w:t>.</w:t>
      </w:r>
    </w:p>
    <w:p w14:paraId="16B3E00B" w14:textId="77777777" w:rsidR="0091780B" w:rsidRPr="000C41C9" w:rsidRDefault="0091780B" w:rsidP="0091780B">
      <w:pPr>
        <w:pStyle w:val="Paragraph"/>
      </w:pPr>
      <w:r w:rsidRPr="000C41C9">
        <w:t xml:space="preserve">The Department will not include payment for traffic stripes in </w:t>
      </w:r>
      <w:r w:rsidRPr="000C41C9">
        <w:rPr>
          <w:caps/>
        </w:rPr>
        <w:t>RUMBLE STRIP</w:t>
      </w:r>
      <w:r w:rsidRPr="000C41C9">
        <w:t xml:space="preserve">.  The Department will make payment for traffic stripes placed in conjunction with constructing a centerline rumble strip under </w:t>
      </w:r>
      <w:r w:rsidRPr="000C41C9">
        <w:rPr>
          <w:caps/>
        </w:rPr>
        <w:t>TRAFFIC STRIPES</w:t>
      </w:r>
      <w:r w:rsidRPr="000C41C9">
        <w:t xml:space="preserve"> as specified in 610.04.</w:t>
      </w:r>
    </w:p>
    <w:p w14:paraId="0DA6CBAF" w14:textId="77777777" w:rsidR="0091780B" w:rsidRPr="000C41C9" w:rsidRDefault="0091780B" w:rsidP="0091780B">
      <w:pPr>
        <w:pStyle w:val="Paragraph"/>
      </w:pPr>
      <w:r w:rsidRPr="000C41C9">
        <w:t xml:space="preserve">The Department will not measure the gaps such as </w:t>
      </w:r>
      <w:r w:rsidRPr="000C41C9">
        <w:rPr>
          <w:caps/>
        </w:rPr>
        <w:t>WIM</w:t>
      </w:r>
      <w:r w:rsidRPr="000C41C9">
        <w:t xml:space="preserve"> locations in the Rumble Strip.</w:t>
      </w:r>
    </w:p>
    <w:p w14:paraId="779D4E7C" w14:textId="56DADFD0" w:rsidR="0091780B" w:rsidRPr="000C41C9" w:rsidRDefault="0091780B" w:rsidP="00BB041B">
      <w:pPr>
        <w:pStyle w:val="HiddenTextSpec"/>
        <w:rPr>
          <w:vanish w:val="0"/>
        </w:rPr>
      </w:pPr>
      <w:r w:rsidRPr="000C41C9">
        <w:rPr>
          <w:vanish w:val="0"/>
        </w:rPr>
        <w:t>1**************************************************************************************************************************1</w:t>
      </w:r>
    </w:p>
    <w:p w14:paraId="1B7A9844" w14:textId="77777777" w:rsidR="00EE67A0" w:rsidRPr="000C41C9" w:rsidRDefault="00EE67A0" w:rsidP="00EE67A0">
      <w:pPr>
        <w:pStyle w:val="000Section"/>
      </w:pPr>
      <w:bookmarkStart w:id="754" w:name="_Toc501717396"/>
      <w:bookmarkStart w:id="755" w:name="_Toc104877949"/>
      <w:bookmarkEnd w:id="753"/>
      <w:r w:rsidRPr="000C41C9">
        <w:t>Section 611 – Crash Cushions</w:t>
      </w:r>
      <w:bookmarkEnd w:id="754"/>
      <w:bookmarkEnd w:id="755"/>
    </w:p>
    <w:p w14:paraId="49301882" w14:textId="77777777" w:rsidR="00EE67A0" w:rsidRPr="000C41C9" w:rsidRDefault="00EE67A0" w:rsidP="00EE67A0">
      <w:pPr>
        <w:pStyle w:val="HiddenTextSpec"/>
        <w:rPr>
          <w:vanish w:val="0"/>
        </w:rPr>
      </w:pPr>
      <w:r w:rsidRPr="000C41C9">
        <w:rPr>
          <w:vanish w:val="0"/>
        </w:rPr>
        <w:t>1**************************************************************************************************************************1</w:t>
      </w:r>
    </w:p>
    <w:p w14:paraId="552908B8" w14:textId="77777777" w:rsidR="00EE67A0" w:rsidRPr="000C41C9" w:rsidRDefault="00EE67A0" w:rsidP="00EE67A0">
      <w:pPr>
        <w:pStyle w:val="HiddenTextSpec"/>
        <w:rPr>
          <w:vanish w:val="0"/>
        </w:rPr>
      </w:pPr>
      <w:r w:rsidRPr="000C41C9">
        <w:rPr>
          <w:vanish w:val="0"/>
        </w:rPr>
        <w:t>BDC21S-10 dated Jun 02, 2022</w:t>
      </w:r>
    </w:p>
    <w:p w14:paraId="22405E5A" w14:textId="77777777" w:rsidR="00EE67A0" w:rsidRPr="000C41C9" w:rsidRDefault="00EE67A0" w:rsidP="00EE67A0">
      <w:pPr>
        <w:pStyle w:val="0000000Subpart"/>
      </w:pPr>
      <w:r w:rsidRPr="000C41C9">
        <w:t xml:space="preserve">611.03.02  Crash Cushion, Compressive Barrier </w:t>
      </w:r>
    </w:p>
    <w:p w14:paraId="1A705E91" w14:textId="77777777" w:rsidR="00EE67A0" w:rsidRPr="000C41C9" w:rsidRDefault="00EE67A0" w:rsidP="00EE67A0">
      <w:pPr>
        <w:pStyle w:val="Instruction"/>
      </w:pPr>
      <w:r w:rsidRPr="000C41C9">
        <w:t>The subpart is changed to:</w:t>
      </w:r>
    </w:p>
    <w:p w14:paraId="63E8992B" w14:textId="77777777" w:rsidR="00EE67A0" w:rsidRPr="000C41C9" w:rsidRDefault="00EE67A0" w:rsidP="00EE67A0">
      <w:pPr>
        <w:pStyle w:val="Paragraph"/>
      </w:pPr>
      <w:r w:rsidRPr="000C41C9">
        <w:t>At least 10 days before beginning the work, submit the manufacturer’s installation guide to the RE.  Install compressive crash cushions including transitions according to the manufacturer’s recommendations and as shown on the Plans.  Install permanent compressive crash cushions on a concrete pad foundation according to the manufacturer’s recommendation.  Submit working drawings for the concrete pad foundation for each location.</w:t>
      </w:r>
    </w:p>
    <w:p w14:paraId="6D49052C" w14:textId="77777777" w:rsidR="00EE67A0" w:rsidRPr="000C41C9" w:rsidRDefault="00EE67A0" w:rsidP="00EE67A0">
      <w:pPr>
        <w:pStyle w:val="HiddenTextSpec"/>
        <w:rPr>
          <w:vanish w:val="0"/>
        </w:rPr>
      </w:pPr>
      <w:r w:rsidRPr="000C41C9">
        <w:rPr>
          <w:vanish w:val="0"/>
        </w:rPr>
        <w:t>1**************************************************************************************************************************1</w:t>
      </w:r>
    </w:p>
    <w:p w14:paraId="1DEDA5C0" w14:textId="77777777" w:rsidR="001649C8" w:rsidRPr="000C41C9" w:rsidRDefault="001649C8" w:rsidP="009B6624">
      <w:pPr>
        <w:pStyle w:val="HiddenTextSpec"/>
        <w:jc w:val="left"/>
        <w:rPr>
          <w:vanish w:val="0"/>
        </w:rPr>
      </w:pPr>
    </w:p>
    <w:p w14:paraId="07653CEE" w14:textId="77777777" w:rsidR="00125305" w:rsidRPr="000C41C9" w:rsidRDefault="00125305" w:rsidP="00125305">
      <w:pPr>
        <w:pStyle w:val="000Section"/>
      </w:pPr>
      <w:r w:rsidRPr="000C41C9">
        <w:t>Section 612 – Signs</w:t>
      </w:r>
    </w:p>
    <w:p w14:paraId="51DF2BF5" w14:textId="77777777" w:rsidR="00125305" w:rsidRPr="000C41C9" w:rsidRDefault="00125305" w:rsidP="00125305">
      <w:pPr>
        <w:pStyle w:val="HiddenTextSpec"/>
        <w:rPr>
          <w:vanish w:val="0"/>
        </w:rPr>
      </w:pPr>
    </w:p>
    <w:p w14:paraId="79A64A5D" w14:textId="77777777" w:rsidR="00125305" w:rsidRPr="000C41C9" w:rsidRDefault="00125305" w:rsidP="00125305">
      <w:pPr>
        <w:pStyle w:val="00000Subsection"/>
      </w:pPr>
      <w:bookmarkStart w:id="756" w:name="_Toc142048280"/>
      <w:bookmarkStart w:id="757" w:name="_Toc175378160"/>
      <w:bookmarkStart w:id="758" w:name="_Toc175471057"/>
      <w:bookmarkStart w:id="759" w:name="_Toc501717405"/>
      <w:bookmarkStart w:id="760" w:name="_Toc106111809"/>
      <w:r w:rsidRPr="000C41C9">
        <w:t>612.02  Materials</w:t>
      </w:r>
      <w:bookmarkEnd w:id="756"/>
      <w:bookmarkEnd w:id="757"/>
      <w:bookmarkEnd w:id="758"/>
      <w:bookmarkEnd w:id="759"/>
      <w:bookmarkEnd w:id="760"/>
    </w:p>
    <w:p w14:paraId="7B7FD55B" w14:textId="77777777" w:rsidR="00125305" w:rsidRPr="000C41C9" w:rsidRDefault="00125305" w:rsidP="00125305">
      <w:pPr>
        <w:pStyle w:val="HiddenTextSpec"/>
        <w:rPr>
          <w:vanish w:val="0"/>
        </w:rPr>
      </w:pPr>
      <w:r w:rsidRPr="000C41C9">
        <w:rPr>
          <w:vanish w:val="0"/>
        </w:rPr>
        <w:t>1**************************************************************************************************************************1</w:t>
      </w:r>
    </w:p>
    <w:p w14:paraId="722902C2" w14:textId="77777777" w:rsidR="00125305" w:rsidRPr="000C41C9" w:rsidRDefault="00125305" w:rsidP="00125305">
      <w:pPr>
        <w:pStyle w:val="HiddenTextSpec"/>
        <w:rPr>
          <w:vanish w:val="0"/>
        </w:rPr>
      </w:pPr>
      <w:r w:rsidRPr="000C41C9">
        <w:rPr>
          <w:vanish w:val="0"/>
        </w:rPr>
        <w:t>BDC22S-16 dated July 17, 2023</w:t>
      </w:r>
    </w:p>
    <w:p w14:paraId="2A5BD2AD" w14:textId="77777777" w:rsidR="00125305" w:rsidRPr="000C41C9" w:rsidRDefault="00125305" w:rsidP="00125305">
      <w:pPr>
        <w:pStyle w:val="HiddenTextSpec"/>
        <w:rPr>
          <w:vanish w:val="0"/>
        </w:rPr>
      </w:pPr>
    </w:p>
    <w:p w14:paraId="1FADF69D" w14:textId="77777777" w:rsidR="00125305" w:rsidRPr="000C41C9" w:rsidRDefault="00125305" w:rsidP="00125305">
      <w:pPr>
        <w:pStyle w:val="Instruction"/>
      </w:pPr>
      <w:r w:rsidRPr="000C41C9">
        <w:t>The FOLLOWING MATERIAL IS CHANGED TO:</w:t>
      </w:r>
    </w:p>
    <w:p w14:paraId="6FDAAE9D" w14:textId="77777777" w:rsidR="00125305" w:rsidRPr="000C41C9" w:rsidRDefault="00125305" w:rsidP="00125305">
      <w:pPr>
        <w:tabs>
          <w:tab w:val="right" w:leader="dot" w:pos="9720"/>
        </w:tabs>
        <w:spacing w:before="120"/>
        <w:ind w:left="432"/>
        <w:contextualSpacing/>
      </w:pPr>
      <w:r w:rsidRPr="000C41C9">
        <w:t>Steel “U” and Square Tube Post Sign Supports</w:t>
      </w:r>
      <w:r w:rsidRPr="000C41C9">
        <w:tab/>
        <w:t>911.02.01</w:t>
      </w:r>
    </w:p>
    <w:p w14:paraId="3369A51D" w14:textId="77777777" w:rsidR="00125305" w:rsidRPr="000C41C9" w:rsidRDefault="00125305" w:rsidP="00125305">
      <w:pPr>
        <w:pStyle w:val="HiddenTextSpec"/>
        <w:rPr>
          <w:vanish w:val="0"/>
        </w:rPr>
      </w:pPr>
      <w:r w:rsidRPr="000C41C9">
        <w:rPr>
          <w:vanish w:val="0"/>
        </w:rPr>
        <w:lastRenderedPageBreak/>
        <w:t>1**************************************************************************************************************************1</w:t>
      </w:r>
    </w:p>
    <w:p w14:paraId="76F0088C" w14:textId="77777777" w:rsidR="00125305" w:rsidRPr="000C41C9" w:rsidRDefault="00125305" w:rsidP="00125305">
      <w:pPr>
        <w:pStyle w:val="00000Subsection"/>
      </w:pPr>
      <w:bookmarkStart w:id="761" w:name="_Toc142048281"/>
      <w:bookmarkStart w:id="762" w:name="_Toc175378161"/>
      <w:bookmarkStart w:id="763" w:name="_Toc175471058"/>
      <w:bookmarkStart w:id="764" w:name="_Toc501717406"/>
      <w:bookmarkStart w:id="765" w:name="_Toc106111810"/>
      <w:r w:rsidRPr="000C41C9">
        <w:t>612.03</w:t>
      </w:r>
      <w:bookmarkEnd w:id="761"/>
      <w:r w:rsidRPr="000C41C9">
        <w:t xml:space="preserve">  Construction</w:t>
      </w:r>
      <w:bookmarkEnd w:id="762"/>
      <w:bookmarkEnd w:id="763"/>
      <w:bookmarkEnd w:id="764"/>
      <w:bookmarkEnd w:id="765"/>
    </w:p>
    <w:p w14:paraId="7184D9D8" w14:textId="77777777" w:rsidR="00125305" w:rsidRPr="000C41C9" w:rsidRDefault="00125305" w:rsidP="00125305">
      <w:pPr>
        <w:pStyle w:val="0000000Subpart"/>
      </w:pPr>
      <w:bookmarkStart w:id="766" w:name="_Toc142048282"/>
      <w:bookmarkStart w:id="767" w:name="_Toc175378162"/>
      <w:bookmarkStart w:id="768" w:name="_Toc175471059"/>
      <w:bookmarkStart w:id="769" w:name="_Toc501717407"/>
      <w:bookmarkStart w:id="770" w:name="_Toc106111811"/>
      <w:r w:rsidRPr="000C41C9">
        <w:t xml:space="preserve">612.03.01  </w:t>
      </w:r>
      <w:bookmarkEnd w:id="766"/>
      <w:bookmarkEnd w:id="767"/>
      <w:bookmarkEnd w:id="768"/>
      <w:r w:rsidRPr="000C41C9">
        <w:t>Regulatory and Warning Signs, and Guide Sign, Type GA Steel “U” Post Supports</w:t>
      </w:r>
      <w:bookmarkEnd w:id="769"/>
      <w:bookmarkEnd w:id="770"/>
    </w:p>
    <w:p w14:paraId="10A61E65" w14:textId="77777777" w:rsidR="00125305" w:rsidRPr="000C41C9" w:rsidRDefault="00125305" w:rsidP="00125305">
      <w:pPr>
        <w:pStyle w:val="HiddenTextSpec"/>
        <w:rPr>
          <w:vanish w:val="0"/>
        </w:rPr>
      </w:pPr>
      <w:r w:rsidRPr="000C41C9">
        <w:rPr>
          <w:vanish w:val="0"/>
        </w:rPr>
        <w:t>1**************************************************************************************************************************1</w:t>
      </w:r>
    </w:p>
    <w:p w14:paraId="4FE8C3F6" w14:textId="77777777" w:rsidR="00125305" w:rsidRPr="000C41C9" w:rsidRDefault="00125305" w:rsidP="00125305">
      <w:pPr>
        <w:pStyle w:val="HiddenTextSpec"/>
        <w:rPr>
          <w:vanish w:val="0"/>
        </w:rPr>
      </w:pPr>
      <w:r w:rsidRPr="000C41C9">
        <w:rPr>
          <w:vanish w:val="0"/>
        </w:rPr>
        <w:t>BDC22S-16 dated July 17, 2023</w:t>
      </w:r>
    </w:p>
    <w:p w14:paraId="2FB281D8" w14:textId="77777777" w:rsidR="00125305" w:rsidRPr="000C41C9" w:rsidRDefault="00125305" w:rsidP="00125305">
      <w:pPr>
        <w:pStyle w:val="HiddenTextSpec"/>
        <w:rPr>
          <w:vanish w:val="0"/>
        </w:rPr>
      </w:pPr>
    </w:p>
    <w:p w14:paraId="6E2C0E43" w14:textId="77777777" w:rsidR="00125305" w:rsidRPr="000C41C9" w:rsidRDefault="00125305" w:rsidP="00125305">
      <w:pPr>
        <w:pStyle w:val="Instruction"/>
      </w:pPr>
      <w:r w:rsidRPr="000C41C9">
        <w:t>the subpart is renamed to:</w:t>
      </w:r>
    </w:p>
    <w:p w14:paraId="2B2C1587" w14:textId="77777777" w:rsidR="00125305" w:rsidRPr="000C41C9" w:rsidRDefault="00125305" w:rsidP="00125305">
      <w:pPr>
        <w:pStyle w:val="0000000Subpart"/>
      </w:pPr>
      <w:bookmarkStart w:id="771" w:name="_Hlk138150325"/>
      <w:r w:rsidRPr="000C41C9">
        <w:t>612.03.01  Regulatory and Warning Signs, and Guide Sign, Type GA Steel “U” and Square Tube Post Supports</w:t>
      </w:r>
    </w:p>
    <w:p w14:paraId="5542B92E" w14:textId="77777777" w:rsidR="00125305" w:rsidRPr="000C41C9" w:rsidRDefault="00125305" w:rsidP="00125305">
      <w:pPr>
        <w:pStyle w:val="Instruction"/>
      </w:pPr>
      <w:r w:rsidRPr="000C41C9">
        <w:t>the second paragraph is changed to:</w:t>
      </w:r>
    </w:p>
    <w:bookmarkEnd w:id="771"/>
    <w:p w14:paraId="7BC6EB14" w14:textId="77777777" w:rsidR="00125305" w:rsidRPr="000C41C9" w:rsidRDefault="00125305" w:rsidP="00125305">
      <w:pPr>
        <w:spacing w:before="120"/>
      </w:pPr>
      <w:r w:rsidRPr="000C41C9">
        <w:t>Mount sign panels on breakaway steel “U” or square tube post sign supports.  For signs located behind guide rails or other roadside barriers, mount sign panels on steel “U” or square tube post sign supports without the breakaway assembly.</w:t>
      </w:r>
    </w:p>
    <w:p w14:paraId="19356883" w14:textId="77777777" w:rsidR="00125305" w:rsidRPr="000C41C9" w:rsidRDefault="00125305" w:rsidP="00125305">
      <w:pPr>
        <w:pStyle w:val="HiddenTextSpec"/>
        <w:rPr>
          <w:vanish w:val="0"/>
        </w:rPr>
      </w:pPr>
      <w:r w:rsidRPr="000C41C9">
        <w:rPr>
          <w:vanish w:val="0"/>
        </w:rPr>
        <w:t>1**************************************************************************************************************************1</w:t>
      </w:r>
    </w:p>
    <w:p w14:paraId="30F72203" w14:textId="77777777" w:rsidR="00125305" w:rsidRPr="000C41C9" w:rsidRDefault="00125305" w:rsidP="00125305">
      <w:pPr>
        <w:pStyle w:val="Instruction"/>
      </w:pPr>
    </w:p>
    <w:p w14:paraId="13E09E51" w14:textId="77777777" w:rsidR="00125305" w:rsidRPr="000C41C9" w:rsidRDefault="00125305" w:rsidP="00125305">
      <w:pPr>
        <w:pStyle w:val="00000Subsection"/>
      </w:pPr>
      <w:bookmarkStart w:id="772" w:name="_Toc142048285"/>
      <w:bookmarkStart w:id="773" w:name="_Toc175378165"/>
      <w:bookmarkStart w:id="774" w:name="_Toc175471062"/>
      <w:bookmarkStart w:id="775" w:name="_Toc501717410"/>
      <w:bookmarkStart w:id="776" w:name="_Toc106111814"/>
      <w:r w:rsidRPr="000C41C9">
        <w:t xml:space="preserve">612.04  </w:t>
      </w:r>
      <w:bookmarkEnd w:id="772"/>
      <w:r w:rsidRPr="000C41C9">
        <w:t>Measurement and Payment</w:t>
      </w:r>
      <w:bookmarkEnd w:id="773"/>
      <w:bookmarkEnd w:id="774"/>
      <w:bookmarkEnd w:id="775"/>
      <w:bookmarkEnd w:id="776"/>
    </w:p>
    <w:p w14:paraId="2B263902" w14:textId="77777777" w:rsidR="00125305" w:rsidRPr="000C41C9" w:rsidRDefault="00125305" w:rsidP="00125305">
      <w:pPr>
        <w:pStyle w:val="HiddenTextSpec"/>
        <w:rPr>
          <w:vanish w:val="0"/>
        </w:rPr>
      </w:pPr>
      <w:r w:rsidRPr="000C41C9">
        <w:rPr>
          <w:vanish w:val="0"/>
        </w:rPr>
        <w:t>1**************************************************************************************************************************1</w:t>
      </w:r>
    </w:p>
    <w:p w14:paraId="7465C250" w14:textId="77777777" w:rsidR="00125305" w:rsidRPr="000C41C9" w:rsidRDefault="00125305" w:rsidP="00125305">
      <w:pPr>
        <w:pStyle w:val="HiddenTextSpec"/>
        <w:rPr>
          <w:vanish w:val="0"/>
        </w:rPr>
      </w:pPr>
      <w:r w:rsidRPr="000C41C9">
        <w:rPr>
          <w:vanish w:val="0"/>
        </w:rPr>
        <w:t>BDC22S-16 dated July 17, 2023</w:t>
      </w:r>
    </w:p>
    <w:p w14:paraId="7EDC66ED" w14:textId="77777777" w:rsidR="00125305" w:rsidRPr="000C41C9" w:rsidRDefault="00125305" w:rsidP="00125305">
      <w:pPr>
        <w:pStyle w:val="HiddenTextSpec"/>
        <w:rPr>
          <w:vanish w:val="0"/>
        </w:rPr>
      </w:pPr>
    </w:p>
    <w:p w14:paraId="686599A4" w14:textId="77777777" w:rsidR="00125305" w:rsidRPr="000C41C9" w:rsidRDefault="00125305" w:rsidP="00125305">
      <w:pPr>
        <w:pStyle w:val="Instruction"/>
      </w:pPr>
      <w:r w:rsidRPr="000C41C9">
        <w:t>the following item is changed to:</w:t>
      </w:r>
    </w:p>
    <w:p w14:paraId="1CC4190C" w14:textId="77777777" w:rsidR="00125305" w:rsidRPr="000C41C9" w:rsidRDefault="00125305" w:rsidP="00125305">
      <w:pPr>
        <w:pStyle w:val="PayItemandPayUnitTitle"/>
      </w:pPr>
      <w:r w:rsidRPr="000C41C9">
        <w:t>Item</w:t>
      </w:r>
      <w:r w:rsidRPr="000C41C9">
        <w:tab/>
        <w:t>Pay Unit</w:t>
      </w:r>
    </w:p>
    <w:p w14:paraId="2A01AD7D" w14:textId="77777777" w:rsidR="00125305" w:rsidRPr="000C41C9" w:rsidRDefault="00125305" w:rsidP="00125305">
      <w:pPr>
        <w:pStyle w:val="PayItemandPayUnit"/>
      </w:pPr>
      <w:r w:rsidRPr="000C41C9">
        <w:t>GUIDE SIGN, TYPE GA, STEEL “U” OR SQUARE TUBE POST SUPPORTS</w:t>
      </w:r>
      <w:r w:rsidRPr="000C41C9">
        <w:tab/>
        <w:t>SQUARE foot</w:t>
      </w:r>
    </w:p>
    <w:p w14:paraId="1D695CDE" w14:textId="77777777" w:rsidR="00125305" w:rsidRPr="000C41C9" w:rsidRDefault="00125305" w:rsidP="00125305">
      <w:pPr>
        <w:pStyle w:val="HiddenTextSpec"/>
        <w:rPr>
          <w:vanish w:val="0"/>
        </w:rPr>
      </w:pPr>
      <w:r w:rsidRPr="000C41C9">
        <w:rPr>
          <w:vanish w:val="0"/>
        </w:rPr>
        <w:t>1**************************************************************************************************************************1</w:t>
      </w:r>
    </w:p>
    <w:p w14:paraId="0E939ED1" w14:textId="77777777" w:rsidR="00125305" w:rsidRPr="000C41C9" w:rsidRDefault="00125305" w:rsidP="009B6624">
      <w:pPr>
        <w:pStyle w:val="HiddenTextSpec"/>
        <w:jc w:val="left"/>
        <w:rPr>
          <w:vanish w:val="0"/>
        </w:rPr>
      </w:pPr>
    </w:p>
    <w:bookmarkEnd w:id="688"/>
    <w:bookmarkEnd w:id="689"/>
    <w:bookmarkEnd w:id="690"/>
    <w:bookmarkEnd w:id="691"/>
    <w:bookmarkEnd w:id="692"/>
    <w:p w14:paraId="182CD8E5" w14:textId="77777777" w:rsidR="00503542" w:rsidRPr="000C41C9" w:rsidRDefault="00503542" w:rsidP="009B6624">
      <w:pPr>
        <w:pStyle w:val="HiddenTextSpec"/>
        <w:rPr>
          <w:vanish w:val="0"/>
        </w:rPr>
      </w:pPr>
    </w:p>
    <w:p w14:paraId="1846B40E" w14:textId="77777777" w:rsidR="0095698C" w:rsidRPr="000C41C9" w:rsidRDefault="0095698C" w:rsidP="009B05B2">
      <w:pPr>
        <w:pStyle w:val="000Division"/>
      </w:pPr>
      <w:bookmarkStart w:id="777" w:name="_Toc175378166"/>
      <w:bookmarkStart w:id="778" w:name="_Toc175471063"/>
      <w:bookmarkStart w:id="779" w:name="_Toc176676619"/>
      <w:r w:rsidRPr="000C41C9">
        <w:lastRenderedPageBreak/>
        <w:t>Division 650 – Utilities</w:t>
      </w:r>
      <w:bookmarkEnd w:id="777"/>
      <w:bookmarkEnd w:id="778"/>
      <w:bookmarkEnd w:id="779"/>
    </w:p>
    <w:p w14:paraId="6B76392D" w14:textId="77777777" w:rsidR="0095698C" w:rsidRPr="000C41C9" w:rsidRDefault="0095698C" w:rsidP="0095698C">
      <w:pPr>
        <w:pStyle w:val="000Section"/>
      </w:pPr>
      <w:bookmarkStart w:id="780" w:name="_Toc175378167"/>
      <w:bookmarkStart w:id="781" w:name="_Toc175471064"/>
      <w:bookmarkStart w:id="782" w:name="_Toc176676620"/>
      <w:r w:rsidRPr="000C41C9">
        <w:t>Section 651 – Water</w:t>
      </w:r>
      <w:bookmarkEnd w:id="780"/>
      <w:bookmarkEnd w:id="781"/>
      <w:bookmarkEnd w:id="782"/>
    </w:p>
    <w:p w14:paraId="317C671D" w14:textId="77777777" w:rsidR="0007169A" w:rsidRPr="000C41C9" w:rsidRDefault="007E2CE3" w:rsidP="0007169A">
      <w:pPr>
        <w:pStyle w:val="HiddenTextSpec"/>
        <w:rPr>
          <w:vanish w:val="0"/>
        </w:rPr>
      </w:pPr>
      <w:r w:rsidRPr="000C41C9">
        <w:rPr>
          <w:vanish w:val="0"/>
        </w:rPr>
        <w:t>1</w:t>
      </w:r>
      <w:r w:rsidR="0007169A" w:rsidRPr="000C41C9">
        <w:rPr>
          <w:vanish w:val="0"/>
        </w:rPr>
        <w:t>******************************************************************************</w:t>
      </w:r>
      <w:r w:rsidRPr="000C41C9">
        <w:rPr>
          <w:vanish w:val="0"/>
        </w:rPr>
        <w:t>**************************************</w:t>
      </w:r>
      <w:r w:rsidR="0007169A" w:rsidRPr="000C41C9">
        <w:rPr>
          <w:vanish w:val="0"/>
        </w:rPr>
        <w:t>******</w:t>
      </w:r>
      <w:r w:rsidRPr="000C41C9">
        <w:rPr>
          <w:vanish w:val="0"/>
        </w:rPr>
        <w:t>1</w:t>
      </w:r>
    </w:p>
    <w:p w14:paraId="0C8C8F71" w14:textId="77777777" w:rsidR="00894A11" w:rsidRPr="000C41C9" w:rsidRDefault="00894A11" w:rsidP="007B0D52">
      <w:pPr>
        <w:pStyle w:val="00000Subsection"/>
      </w:pPr>
      <w:bookmarkStart w:id="783" w:name="_Toc175378169"/>
      <w:bookmarkStart w:id="784" w:name="_Toc175471066"/>
      <w:bookmarkStart w:id="785" w:name="_Toc176676622"/>
      <w:r w:rsidRPr="000C41C9">
        <w:t>651.02  Materials</w:t>
      </w:r>
      <w:bookmarkEnd w:id="783"/>
      <w:bookmarkEnd w:id="784"/>
      <w:bookmarkEnd w:id="785"/>
    </w:p>
    <w:p w14:paraId="0767959B" w14:textId="77777777" w:rsidR="00362F6E" w:rsidRPr="000C41C9" w:rsidRDefault="00362F6E" w:rsidP="00362F6E">
      <w:pPr>
        <w:pStyle w:val="HiddenTextSpec"/>
        <w:rPr>
          <w:vanish w:val="0"/>
        </w:rPr>
      </w:pPr>
      <w:r w:rsidRPr="000C41C9">
        <w:rPr>
          <w:vanish w:val="0"/>
        </w:rPr>
        <w:t>include additional materials requirements as needed</w:t>
      </w:r>
    </w:p>
    <w:p w14:paraId="2BE30D96" w14:textId="77777777" w:rsidR="00BE199D" w:rsidRPr="000C41C9" w:rsidRDefault="00BE199D" w:rsidP="00362F6E">
      <w:pPr>
        <w:pStyle w:val="HiddenTextSpec"/>
        <w:rPr>
          <w:strike/>
          <w:vanish w:val="0"/>
        </w:rPr>
      </w:pPr>
    </w:p>
    <w:p w14:paraId="408D08C3" w14:textId="77777777" w:rsidR="00362F6E" w:rsidRPr="000C41C9" w:rsidRDefault="00362F6E" w:rsidP="00362F6E">
      <w:pPr>
        <w:pStyle w:val="HiddenTextSpec"/>
        <w:rPr>
          <w:b/>
          <w:vanish w:val="0"/>
        </w:rPr>
      </w:pPr>
      <w:r w:rsidRPr="000C41C9">
        <w:rPr>
          <w:b/>
          <w:vanish w:val="0"/>
        </w:rPr>
        <w:t>sme contact – utilities</w:t>
      </w:r>
    </w:p>
    <w:p w14:paraId="7D95EF70" w14:textId="77777777" w:rsidR="00167549" w:rsidRPr="000C41C9" w:rsidRDefault="00167549" w:rsidP="00167549">
      <w:pPr>
        <w:pStyle w:val="HiddenTextSpec"/>
        <w:rPr>
          <w:vanish w:val="0"/>
        </w:rPr>
      </w:pPr>
      <w:bookmarkStart w:id="786" w:name="_Toc175378172"/>
      <w:bookmarkStart w:id="787" w:name="_Toc175471069"/>
      <w:bookmarkStart w:id="788" w:name="_Toc176676625"/>
      <w:r w:rsidRPr="000C41C9">
        <w:rPr>
          <w:vanish w:val="0"/>
        </w:rPr>
        <w:t>1**************************************************************************************************************************1</w:t>
      </w:r>
    </w:p>
    <w:bookmarkEnd w:id="786"/>
    <w:bookmarkEnd w:id="787"/>
    <w:bookmarkEnd w:id="788"/>
    <w:p w14:paraId="7B38C9E3" w14:textId="77777777" w:rsidR="00FA7C5A" w:rsidRPr="000C41C9" w:rsidRDefault="00FA7C5A" w:rsidP="00944500">
      <w:pPr>
        <w:pStyle w:val="0000000Subpart"/>
      </w:pPr>
      <w:r w:rsidRPr="000C41C9">
        <w:t xml:space="preserve">651.03.02  </w:t>
      </w:r>
      <w:r w:rsidR="00BE199D" w:rsidRPr="000C41C9">
        <w:t xml:space="preserve">Ductile Iron </w:t>
      </w:r>
      <w:r w:rsidRPr="000C41C9">
        <w:t>Water Pipe, Bridge</w:t>
      </w:r>
    </w:p>
    <w:p w14:paraId="4CA612A8" w14:textId="77777777" w:rsidR="00DE219D" w:rsidRPr="000C41C9" w:rsidRDefault="00DE219D" w:rsidP="00DE219D">
      <w:pPr>
        <w:pStyle w:val="HiddenTextSpec"/>
        <w:rPr>
          <w:vanish w:val="0"/>
        </w:rPr>
      </w:pPr>
      <w:r w:rsidRPr="000C41C9">
        <w:rPr>
          <w:vanish w:val="0"/>
        </w:rPr>
        <w:t>1**************************************************************************************************************************1</w:t>
      </w:r>
    </w:p>
    <w:p w14:paraId="1A26A75A" w14:textId="77777777" w:rsidR="00362F6E" w:rsidRPr="000C41C9" w:rsidRDefault="00362F6E" w:rsidP="00362F6E">
      <w:pPr>
        <w:pStyle w:val="HiddenTextSpec"/>
        <w:rPr>
          <w:vanish w:val="0"/>
        </w:rPr>
      </w:pPr>
      <w:r w:rsidRPr="000C41C9">
        <w:rPr>
          <w:vanish w:val="0"/>
        </w:rPr>
        <w:t xml:space="preserve">include </w:t>
      </w:r>
      <w:r w:rsidR="00CD6F7D" w:rsidRPr="000C41C9">
        <w:rPr>
          <w:vanish w:val="0"/>
        </w:rPr>
        <w:t>specifications</w:t>
      </w:r>
      <w:r w:rsidRPr="000C41C9">
        <w:rPr>
          <w:vanish w:val="0"/>
        </w:rPr>
        <w:t xml:space="preserve"> </w:t>
      </w:r>
      <w:r w:rsidR="00DE219D" w:rsidRPr="000C41C9">
        <w:rPr>
          <w:vanish w:val="0"/>
        </w:rPr>
        <w:t>for water main</w:t>
      </w:r>
      <w:r w:rsidR="00CD6F7D" w:rsidRPr="000C41C9">
        <w:rPr>
          <w:vanish w:val="0"/>
        </w:rPr>
        <w:t>s on bridges</w:t>
      </w:r>
    </w:p>
    <w:p w14:paraId="57EEE5E2" w14:textId="77777777" w:rsidR="00BE199D" w:rsidRPr="000C41C9" w:rsidRDefault="00BE199D" w:rsidP="00BE199D">
      <w:pPr>
        <w:pStyle w:val="HiddenTextSpec"/>
        <w:rPr>
          <w:strike/>
          <w:vanish w:val="0"/>
        </w:rPr>
      </w:pPr>
    </w:p>
    <w:p w14:paraId="02F6062B" w14:textId="77777777" w:rsidR="00362F6E" w:rsidRPr="000C41C9" w:rsidRDefault="00362F6E" w:rsidP="00362F6E">
      <w:pPr>
        <w:pStyle w:val="HiddenTextSpec"/>
        <w:rPr>
          <w:b/>
          <w:vanish w:val="0"/>
        </w:rPr>
      </w:pPr>
      <w:r w:rsidRPr="000C41C9">
        <w:rPr>
          <w:b/>
          <w:vanish w:val="0"/>
        </w:rPr>
        <w:t>sme contact – utilities</w:t>
      </w:r>
    </w:p>
    <w:p w14:paraId="335744C9" w14:textId="77777777" w:rsidR="00167549" w:rsidRPr="000C41C9" w:rsidRDefault="00167549" w:rsidP="00167549">
      <w:pPr>
        <w:pStyle w:val="HiddenTextSpec"/>
        <w:rPr>
          <w:vanish w:val="0"/>
        </w:rPr>
      </w:pPr>
      <w:bookmarkStart w:id="789" w:name="_Toc175378179"/>
      <w:bookmarkStart w:id="790" w:name="_Toc175471076"/>
      <w:bookmarkStart w:id="791" w:name="_Toc176676632"/>
      <w:r w:rsidRPr="000C41C9">
        <w:rPr>
          <w:vanish w:val="0"/>
        </w:rPr>
        <w:t>1**************************************************************************************************************************1</w:t>
      </w:r>
    </w:p>
    <w:p w14:paraId="35F6B075" w14:textId="77777777" w:rsidR="009B3F73" w:rsidRPr="000C41C9" w:rsidRDefault="009B3F73" w:rsidP="009B3F73">
      <w:pPr>
        <w:pStyle w:val="000Section"/>
      </w:pPr>
      <w:r w:rsidRPr="000C41C9">
        <w:t>Section 652 – Sanitary Sewers</w:t>
      </w:r>
      <w:bookmarkEnd w:id="789"/>
      <w:bookmarkEnd w:id="790"/>
      <w:bookmarkEnd w:id="791"/>
    </w:p>
    <w:p w14:paraId="53DC5663" w14:textId="77777777" w:rsidR="00167549" w:rsidRPr="000C41C9" w:rsidRDefault="00167549" w:rsidP="00167549">
      <w:pPr>
        <w:pStyle w:val="HiddenTextSpec"/>
        <w:rPr>
          <w:vanish w:val="0"/>
        </w:rPr>
      </w:pPr>
      <w:r w:rsidRPr="000C41C9">
        <w:rPr>
          <w:vanish w:val="0"/>
        </w:rPr>
        <w:t>1**************************************************************************************************************************1</w:t>
      </w:r>
    </w:p>
    <w:p w14:paraId="46EB04A8" w14:textId="77777777" w:rsidR="00A7638E" w:rsidRPr="000C41C9" w:rsidRDefault="00A7638E" w:rsidP="007B0D52">
      <w:pPr>
        <w:pStyle w:val="00000Subsection"/>
      </w:pPr>
      <w:bookmarkStart w:id="792" w:name="_Toc175378181"/>
      <w:bookmarkStart w:id="793" w:name="_Toc175471078"/>
      <w:bookmarkStart w:id="794" w:name="_Toc176676634"/>
      <w:r w:rsidRPr="000C41C9">
        <w:t>652.02  Materials</w:t>
      </w:r>
      <w:bookmarkEnd w:id="792"/>
      <w:bookmarkEnd w:id="793"/>
      <w:bookmarkEnd w:id="794"/>
    </w:p>
    <w:p w14:paraId="411E8210" w14:textId="77777777" w:rsidR="00362F6E" w:rsidRPr="000C41C9" w:rsidRDefault="00362F6E" w:rsidP="00362F6E">
      <w:pPr>
        <w:pStyle w:val="HiddenTextSpec"/>
        <w:rPr>
          <w:strike/>
          <w:vanish w:val="0"/>
        </w:rPr>
      </w:pPr>
      <w:r w:rsidRPr="000C41C9">
        <w:rPr>
          <w:vanish w:val="0"/>
        </w:rPr>
        <w:t>include additional materials requirements as needed</w:t>
      </w:r>
    </w:p>
    <w:p w14:paraId="4A708245" w14:textId="77777777" w:rsidR="00BE199D" w:rsidRPr="000C41C9" w:rsidRDefault="00BE199D" w:rsidP="00BE199D">
      <w:pPr>
        <w:pStyle w:val="HiddenTextSpec"/>
        <w:rPr>
          <w:strike/>
          <w:vanish w:val="0"/>
        </w:rPr>
      </w:pPr>
    </w:p>
    <w:p w14:paraId="59425E77" w14:textId="77777777" w:rsidR="00362F6E" w:rsidRPr="000C41C9" w:rsidRDefault="00362F6E" w:rsidP="00362F6E">
      <w:pPr>
        <w:pStyle w:val="HiddenTextSpec"/>
        <w:rPr>
          <w:b/>
          <w:vanish w:val="0"/>
        </w:rPr>
      </w:pPr>
      <w:r w:rsidRPr="000C41C9">
        <w:rPr>
          <w:b/>
          <w:vanish w:val="0"/>
        </w:rPr>
        <w:t>sme contact – utilities</w:t>
      </w:r>
    </w:p>
    <w:p w14:paraId="622EED6B" w14:textId="77777777" w:rsidR="00167549" w:rsidRPr="000C41C9" w:rsidRDefault="00167549" w:rsidP="00167549">
      <w:pPr>
        <w:pStyle w:val="HiddenTextSpec"/>
        <w:rPr>
          <w:vanish w:val="0"/>
        </w:rPr>
      </w:pPr>
      <w:bookmarkStart w:id="795" w:name="_Toc175378183"/>
      <w:bookmarkStart w:id="796" w:name="_Toc175471080"/>
      <w:bookmarkStart w:id="797" w:name="_Toc176676636"/>
      <w:r w:rsidRPr="000C41C9">
        <w:rPr>
          <w:vanish w:val="0"/>
        </w:rPr>
        <w:t>1**************************************************************************************************************************1</w:t>
      </w:r>
    </w:p>
    <w:p w14:paraId="3D571B2E" w14:textId="77777777" w:rsidR="00912AF2" w:rsidRPr="000C41C9" w:rsidRDefault="00912AF2" w:rsidP="00912AF2">
      <w:pPr>
        <w:pStyle w:val="0000000Subpart"/>
      </w:pPr>
      <w:r w:rsidRPr="000C41C9">
        <w:t>652.03.01  Sewer Pipe</w:t>
      </w:r>
      <w:bookmarkEnd w:id="795"/>
      <w:bookmarkEnd w:id="796"/>
      <w:bookmarkEnd w:id="797"/>
    </w:p>
    <w:p w14:paraId="51BA9079" w14:textId="6A7340B0" w:rsidR="00912AF2" w:rsidRPr="000C41C9" w:rsidRDefault="00221BDF" w:rsidP="00912AF2">
      <w:pPr>
        <w:pStyle w:val="A1paragraph0"/>
      </w:pPr>
      <w:r w:rsidRPr="000C41C9">
        <w:rPr>
          <w:b/>
        </w:rPr>
        <w:t>G</w:t>
      </w:r>
      <w:r w:rsidR="00912AF2" w:rsidRPr="000C41C9">
        <w:rPr>
          <w:b/>
        </w:rPr>
        <w:t>.</w:t>
      </w:r>
      <w:r w:rsidR="00912AF2" w:rsidRPr="000C41C9">
        <w:rPr>
          <w:b/>
        </w:rPr>
        <w:tab/>
        <w:t>Sewer Pipe Testing.</w:t>
      </w:r>
    </w:p>
    <w:p w14:paraId="7D4546D9" w14:textId="1B2CB048" w:rsidR="00912AF2" w:rsidRPr="000C41C9" w:rsidRDefault="00912AF2" w:rsidP="00912AF2">
      <w:pPr>
        <w:pStyle w:val="11paragraph"/>
      </w:pPr>
      <w:r w:rsidRPr="000C41C9">
        <w:rPr>
          <w:b/>
        </w:rPr>
        <w:t>1.</w:t>
      </w:r>
      <w:r w:rsidRPr="000C41C9">
        <w:rPr>
          <w:b/>
        </w:rPr>
        <w:tab/>
        <w:t>Gravity Main Sewer Testing.</w:t>
      </w:r>
    </w:p>
    <w:p w14:paraId="65BBEB51" w14:textId="77777777" w:rsidR="00167549" w:rsidRPr="000C41C9" w:rsidRDefault="00167549" w:rsidP="00167549">
      <w:pPr>
        <w:pStyle w:val="HiddenTextSpec"/>
        <w:rPr>
          <w:vanish w:val="0"/>
        </w:rPr>
      </w:pPr>
      <w:r w:rsidRPr="000C41C9">
        <w:rPr>
          <w:vanish w:val="0"/>
        </w:rPr>
        <w:t>1**************************************************************************************************************************1</w:t>
      </w:r>
    </w:p>
    <w:p w14:paraId="753F5F42" w14:textId="77777777" w:rsidR="002779C5" w:rsidRPr="000C41C9" w:rsidRDefault="00592DA0" w:rsidP="002779C5">
      <w:pPr>
        <w:pStyle w:val="HiddenTextSpec"/>
        <w:rPr>
          <w:vanish w:val="0"/>
        </w:rPr>
      </w:pPr>
      <w:r w:rsidRPr="000C41C9">
        <w:rPr>
          <w:vanish w:val="0"/>
        </w:rPr>
        <w:t>include</w:t>
      </w:r>
      <w:r w:rsidR="002779C5" w:rsidRPr="000C41C9">
        <w:rPr>
          <w:vanish w:val="0"/>
        </w:rPr>
        <w:t xml:space="preserve"> leakage testing list</w:t>
      </w:r>
    </w:p>
    <w:p w14:paraId="1B366934" w14:textId="77777777" w:rsidR="009866F2" w:rsidRPr="000C41C9" w:rsidRDefault="009866F2" w:rsidP="002779C5">
      <w:pPr>
        <w:pStyle w:val="HiddenTextSpec"/>
        <w:rPr>
          <w:vanish w:val="0"/>
        </w:rPr>
      </w:pPr>
    </w:p>
    <w:p w14:paraId="116EBE0B" w14:textId="77777777" w:rsidR="006F6A00" w:rsidRPr="000C41C9" w:rsidRDefault="006F6A00" w:rsidP="006F6A00">
      <w:pPr>
        <w:pStyle w:val="HiddenTextSpec"/>
        <w:rPr>
          <w:b/>
          <w:vanish w:val="0"/>
        </w:rPr>
      </w:pPr>
      <w:r w:rsidRPr="000C41C9">
        <w:rPr>
          <w:b/>
          <w:vanish w:val="0"/>
        </w:rPr>
        <w:t>sme contact – utilities</w:t>
      </w:r>
    </w:p>
    <w:p w14:paraId="607D70C7" w14:textId="77777777" w:rsidR="00167549" w:rsidRPr="000C41C9" w:rsidRDefault="00167549" w:rsidP="00167549">
      <w:pPr>
        <w:pStyle w:val="HiddenTextSpec"/>
        <w:rPr>
          <w:vanish w:val="0"/>
        </w:rPr>
      </w:pPr>
      <w:r w:rsidRPr="000C41C9">
        <w:rPr>
          <w:vanish w:val="0"/>
        </w:rPr>
        <w:t>1**************************************************************************************************************************1</w:t>
      </w:r>
    </w:p>
    <w:p w14:paraId="475C78C1" w14:textId="77777777" w:rsidR="00791917" w:rsidRPr="000C41C9" w:rsidRDefault="00791917" w:rsidP="00D6623B">
      <w:pPr>
        <w:pStyle w:val="0000000Subpart"/>
      </w:pPr>
      <w:bookmarkStart w:id="798" w:name="_Toc175378184"/>
      <w:bookmarkStart w:id="799" w:name="_Toc175471081"/>
      <w:bookmarkStart w:id="800" w:name="_Toc176676637"/>
      <w:r w:rsidRPr="000C41C9">
        <w:t xml:space="preserve">652.03.02  </w:t>
      </w:r>
      <w:r w:rsidR="003025FE" w:rsidRPr="000C41C9">
        <w:t>Ductile Iron</w:t>
      </w:r>
      <w:r w:rsidRPr="000C41C9">
        <w:t xml:space="preserve"> Sewer Pipe, Bridge</w:t>
      </w:r>
      <w:bookmarkEnd w:id="798"/>
      <w:bookmarkEnd w:id="799"/>
      <w:bookmarkEnd w:id="800"/>
    </w:p>
    <w:p w14:paraId="4191649F" w14:textId="77777777" w:rsidR="00167549" w:rsidRPr="000C41C9" w:rsidRDefault="00167549" w:rsidP="00167549">
      <w:pPr>
        <w:pStyle w:val="HiddenTextSpec"/>
        <w:rPr>
          <w:vanish w:val="0"/>
        </w:rPr>
      </w:pPr>
      <w:r w:rsidRPr="000C41C9">
        <w:rPr>
          <w:vanish w:val="0"/>
        </w:rPr>
        <w:t>1**************************************************************************************************************************1</w:t>
      </w:r>
    </w:p>
    <w:p w14:paraId="01CDFFCE" w14:textId="77777777" w:rsidR="00701F01" w:rsidRPr="000C41C9" w:rsidRDefault="002D528A" w:rsidP="00701F01">
      <w:pPr>
        <w:pStyle w:val="HiddenTextSpec"/>
        <w:rPr>
          <w:vanish w:val="0"/>
        </w:rPr>
      </w:pPr>
      <w:r w:rsidRPr="000C41C9">
        <w:rPr>
          <w:vanish w:val="0"/>
        </w:rPr>
        <w:t>INCLUDE</w:t>
      </w:r>
      <w:r w:rsidR="00701F01" w:rsidRPr="000C41C9">
        <w:rPr>
          <w:vanish w:val="0"/>
        </w:rPr>
        <w:t xml:space="preserve"> Specification</w:t>
      </w:r>
      <w:r w:rsidR="00CD6F7D" w:rsidRPr="000C41C9">
        <w:rPr>
          <w:vanish w:val="0"/>
        </w:rPr>
        <w:t>s for sanitary sewer pipes on bridges</w:t>
      </w:r>
    </w:p>
    <w:p w14:paraId="56DB45B8" w14:textId="77777777" w:rsidR="003025FE" w:rsidRPr="000C41C9" w:rsidRDefault="003025FE" w:rsidP="00701F01">
      <w:pPr>
        <w:pStyle w:val="HiddenTextSpec"/>
        <w:rPr>
          <w:vanish w:val="0"/>
        </w:rPr>
      </w:pPr>
    </w:p>
    <w:p w14:paraId="350E936A" w14:textId="77777777" w:rsidR="00C02872" w:rsidRPr="000C41C9" w:rsidRDefault="00C02872" w:rsidP="00C02872">
      <w:pPr>
        <w:pStyle w:val="HiddenTextSpec"/>
        <w:rPr>
          <w:b/>
          <w:vanish w:val="0"/>
        </w:rPr>
      </w:pPr>
      <w:r w:rsidRPr="000C41C9">
        <w:rPr>
          <w:b/>
          <w:vanish w:val="0"/>
        </w:rPr>
        <w:t>sme contact – utilities</w:t>
      </w:r>
    </w:p>
    <w:p w14:paraId="0B3A25C0" w14:textId="77777777" w:rsidR="00203332" w:rsidRPr="000C41C9" w:rsidRDefault="00203332" w:rsidP="00203332">
      <w:pPr>
        <w:pStyle w:val="HiddenTextSpec"/>
        <w:rPr>
          <w:vanish w:val="0"/>
        </w:rPr>
      </w:pPr>
      <w:r w:rsidRPr="000C41C9">
        <w:rPr>
          <w:vanish w:val="0"/>
        </w:rPr>
        <w:t>1**************************************************************************************************************************1</w:t>
      </w:r>
    </w:p>
    <w:p w14:paraId="50C6DADD" w14:textId="77777777" w:rsidR="005B7A56" w:rsidRPr="000C41C9" w:rsidRDefault="005B7A56" w:rsidP="005B7A56">
      <w:pPr>
        <w:pStyle w:val="000Section"/>
      </w:pPr>
      <w:bookmarkStart w:id="801" w:name="_Toc175378193"/>
      <w:bookmarkStart w:id="802" w:name="_Toc175471090"/>
      <w:bookmarkStart w:id="803" w:name="_Toc176676646"/>
      <w:r w:rsidRPr="000C41C9">
        <w:lastRenderedPageBreak/>
        <w:t>Section 653 – Gas</w:t>
      </w:r>
      <w:bookmarkEnd w:id="801"/>
      <w:bookmarkEnd w:id="802"/>
      <w:bookmarkEnd w:id="803"/>
    </w:p>
    <w:p w14:paraId="77C73F40" w14:textId="77777777" w:rsidR="005B7A56" w:rsidRPr="000C41C9" w:rsidRDefault="005B7A56" w:rsidP="005B7A56">
      <w:pPr>
        <w:pStyle w:val="0000000Subpart"/>
      </w:pPr>
      <w:bookmarkStart w:id="804" w:name="_Toc175378197"/>
      <w:bookmarkStart w:id="805" w:name="_Toc175471094"/>
      <w:bookmarkStart w:id="806" w:name="_Toc176676650"/>
      <w:r w:rsidRPr="000C41C9">
        <w:t>653.03.01  Gas Main</w:t>
      </w:r>
      <w:bookmarkEnd w:id="804"/>
      <w:bookmarkEnd w:id="805"/>
      <w:bookmarkEnd w:id="806"/>
    </w:p>
    <w:p w14:paraId="31D27AD4" w14:textId="6273AE3E" w:rsidR="005B7A56" w:rsidRPr="000C41C9" w:rsidRDefault="005B7A56" w:rsidP="005B7A56">
      <w:pPr>
        <w:pStyle w:val="A1paragraph0"/>
      </w:pPr>
      <w:r w:rsidRPr="000C41C9">
        <w:rPr>
          <w:b/>
        </w:rPr>
        <w:t>A.</w:t>
      </w:r>
      <w:r w:rsidRPr="000C41C9">
        <w:rPr>
          <w:b/>
        </w:rPr>
        <w:tab/>
        <w:t>Prequalification.</w:t>
      </w:r>
    </w:p>
    <w:p w14:paraId="72BEE52A" w14:textId="77777777" w:rsidR="001C7792" w:rsidRPr="000C41C9" w:rsidRDefault="001C7792" w:rsidP="001C7792">
      <w:pPr>
        <w:pStyle w:val="HiddenTextSpec"/>
        <w:rPr>
          <w:vanish w:val="0"/>
        </w:rPr>
      </w:pPr>
      <w:r w:rsidRPr="000C41C9">
        <w:rPr>
          <w:vanish w:val="0"/>
        </w:rPr>
        <w:t>1**************************************************************************************************************************1</w:t>
      </w:r>
    </w:p>
    <w:p w14:paraId="206A6768" w14:textId="77777777" w:rsidR="001C7792" w:rsidRPr="000C41C9" w:rsidRDefault="00762A1C" w:rsidP="001C7792">
      <w:pPr>
        <w:pStyle w:val="HiddenTextSpec"/>
        <w:rPr>
          <w:vanish w:val="0"/>
        </w:rPr>
      </w:pPr>
      <w:r w:rsidRPr="000C41C9">
        <w:rPr>
          <w:vanish w:val="0"/>
        </w:rPr>
        <w:t xml:space="preserve">INCLUDE list of pre-qualified </w:t>
      </w:r>
      <w:r w:rsidR="006B68CB" w:rsidRPr="000C41C9">
        <w:rPr>
          <w:vanish w:val="0"/>
        </w:rPr>
        <w:t>sub</w:t>
      </w:r>
      <w:r w:rsidRPr="000C41C9">
        <w:rPr>
          <w:vanish w:val="0"/>
        </w:rPr>
        <w:t>contractors</w:t>
      </w:r>
    </w:p>
    <w:p w14:paraId="2D0DD108" w14:textId="77777777" w:rsidR="001C7792" w:rsidRPr="000C41C9" w:rsidRDefault="001C7792" w:rsidP="001C7792">
      <w:pPr>
        <w:pStyle w:val="HiddenTextSpec"/>
        <w:rPr>
          <w:strike/>
          <w:vanish w:val="0"/>
        </w:rPr>
      </w:pPr>
    </w:p>
    <w:p w14:paraId="0618E7FE" w14:textId="77777777" w:rsidR="001C7792" w:rsidRPr="000C41C9" w:rsidRDefault="001C7792" w:rsidP="001C7792">
      <w:pPr>
        <w:pStyle w:val="HiddenTextSpec"/>
        <w:rPr>
          <w:b/>
          <w:vanish w:val="0"/>
        </w:rPr>
      </w:pPr>
      <w:r w:rsidRPr="000C41C9">
        <w:rPr>
          <w:b/>
          <w:vanish w:val="0"/>
        </w:rPr>
        <w:t>sme contact – utilities</w:t>
      </w:r>
    </w:p>
    <w:p w14:paraId="0488A4B6" w14:textId="2A0A6FA1" w:rsidR="004A540B" w:rsidRPr="000C41C9" w:rsidRDefault="006E51C4" w:rsidP="004A540B">
      <w:pPr>
        <w:pStyle w:val="A2paragraph"/>
      </w:pPr>
      <w:r w:rsidRPr="000C41C9">
        <w:t>List of pre</w:t>
      </w:r>
      <w:r w:rsidR="004A540B" w:rsidRPr="000C41C9">
        <w:t xml:space="preserve">qualified </w:t>
      </w:r>
      <w:r w:rsidR="006B68CB" w:rsidRPr="000C41C9">
        <w:t>sub</w:t>
      </w:r>
      <w:r w:rsidR="004A540B" w:rsidRPr="000C41C9">
        <w:t>contractors is as follows:</w:t>
      </w:r>
    </w:p>
    <w:p w14:paraId="09239EC1" w14:textId="77777777" w:rsidR="001C7792" w:rsidRPr="000C41C9" w:rsidRDefault="001C7792" w:rsidP="001C7792">
      <w:pPr>
        <w:pStyle w:val="HiddenTextSpec"/>
        <w:rPr>
          <w:vanish w:val="0"/>
        </w:rPr>
      </w:pPr>
      <w:r w:rsidRPr="000C41C9">
        <w:rPr>
          <w:vanish w:val="0"/>
        </w:rPr>
        <w:t>1**************************************************************************************************************************1</w:t>
      </w:r>
    </w:p>
    <w:p w14:paraId="368E1447" w14:textId="77777777" w:rsidR="005B7A56" w:rsidRPr="000C41C9" w:rsidRDefault="005B7A56" w:rsidP="005B7A56">
      <w:pPr>
        <w:pStyle w:val="A1paragraph0"/>
      </w:pPr>
      <w:r w:rsidRPr="000C41C9">
        <w:rPr>
          <w:b/>
        </w:rPr>
        <w:t>C.</w:t>
      </w:r>
      <w:r w:rsidRPr="000C41C9">
        <w:rPr>
          <w:b/>
        </w:rPr>
        <w:tab/>
        <w:t>Handling and Storing.</w:t>
      </w:r>
    </w:p>
    <w:p w14:paraId="03ACAA2F" w14:textId="77777777" w:rsidR="005D0E94" w:rsidRPr="000C41C9" w:rsidRDefault="005D0E94" w:rsidP="005D0E94">
      <w:pPr>
        <w:pStyle w:val="HiddenTextSpec"/>
        <w:rPr>
          <w:vanish w:val="0"/>
        </w:rPr>
      </w:pPr>
      <w:r w:rsidRPr="000C41C9">
        <w:rPr>
          <w:vanish w:val="0"/>
        </w:rPr>
        <w:t>1**************************************************************************************************************************1</w:t>
      </w:r>
    </w:p>
    <w:p w14:paraId="12097E01" w14:textId="77777777" w:rsidR="005D0E94" w:rsidRPr="000C41C9" w:rsidRDefault="005D0E94" w:rsidP="005D0E94">
      <w:pPr>
        <w:pStyle w:val="HiddenTextSpec"/>
        <w:rPr>
          <w:vanish w:val="0"/>
        </w:rPr>
      </w:pPr>
      <w:r w:rsidRPr="000C41C9">
        <w:rPr>
          <w:vanish w:val="0"/>
        </w:rPr>
        <w:t>INCLUDE utility location for pickup and return</w:t>
      </w:r>
    </w:p>
    <w:p w14:paraId="1133B74B" w14:textId="77777777" w:rsidR="00F135EA" w:rsidRPr="000C41C9" w:rsidRDefault="00F135EA" w:rsidP="005D0E94">
      <w:pPr>
        <w:pStyle w:val="HiddenTextSpec"/>
        <w:rPr>
          <w:vanish w:val="0"/>
        </w:rPr>
      </w:pPr>
    </w:p>
    <w:p w14:paraId="080B844D" w14:textId="77777777" w:rsidR="00F36A5E" w:rsidRPr="000C41C9" w:rsidRDefault="00F36A5E" w:rsidP="00F36A5E">
      <w:pPr>
        <w:pStyle w:val="HiddenTextSpec"/>
        <w:rPr>
          <w:vanish w:val="0"/>
        </w:rPr>
      </w:pPr>
      <w:r w:rsidRPr="000C41C9">
        <w:rPr>
          <w:vanish w:val="0"/>
        </w:rPr>
        <w:t>1**************************************************************************************************************************1</w:t>
      </w:r>
    </w:p>
    <w:p w14:paraId="3CDF3F76" w14:textId="77777777" w:rsidR="00CC14AD" w:rsidRPr="000C41C9" w:rsidRDefault="00CC14AD" w:rsidP="00CC14AD">
      <w:pPr>
        <w:pStyle w:val="A1paragraph0"/>
      </w:pPr>
      <w:r w:rsidRPr="000C41C9">
        <w:rPr>
          <w:b/>
        </w:rPr>
        <w:t>J.</w:t>
      </w:r>
      <w:r w:rsidRPr="000C41C9">
        <w:rPr>
          <w:b/>
        </w:rPr>
        <w:tab/>
        <w:t>Air-Pressure Test.</w:t>
      </w:r>
      <w:r w:rsidRPr="000C41C9">
        <w:t xml:space="preserve">  </w:t>
      </w:r>
    </w:p>
    <w:p w14:paraId="5B926244" w14:textId="77777777" w:rsidR="003738BE" w:rsidRPr="000C41C9" w:rsidRDefault="003738BE" w:rsidP="003738BE">
      <w:pPr>
        <w:pStyle w:val="HiddenTextSpec"/>
        <w:rPr>
          <w:vanish w:val="0"/>
        </w:rPr>
      </w:pPr>
      <w:r w:rsidRPr="000C41C9">
        <w:rPr>
          <w:vanish w:val="0"/>
        </w:rPr>
        <w:t>1**************************************************************************************************************************1</w:t>
      </w:r>
    </w:p>
    <w:p w14:paraId="19D0A0B9" w14:textId="77777777" w:rsidR="003738BE" w:rsidRPr="000C41C9" w:rsidRDefault="003738BE" w:rsidP="003738BE">
      <w:pPr>
        <w:pStyle w:val="HiddenTextSpec"/>
        <w:rPr>
          <w:vanish w:val="0"/>
        </w:rPr>
      </w:pPr>
      <w:r w:rsidRPr="000C41C9">
        <w:rPr>
          <w:vanish w:val="0"/>
        </w:rPr>
        <w:t>INCLUDE pressures and durations</w:t>
      </w:r>
      <w:r w:rsidR="00FC1664" w:rsidRPr="000C41C9">
        <w:rPr>
          <w:vanish w:val="0"/>
        </w:rPr>
        <w:t xml:space="preserve"> for test</w:t>
      </w:r>
    </w:p>
    <w:p w14:paraId="73B2A0C3" w14:textId="77777777" w:rsidR="0073419C" w:rsidRPr="000C41C9" w:rsidRDefault="0073419C" w:rsidP="003738BE">
      <w:pPr>
        <w:pStyle w:val="HiddenTextSpec"/>
        <w:rPr>
          <w:vanish w:val="0"/>
        </w:rPr>
      </w:pPr>
    </w:p>
    <w:p w14:paraId="26CE4497" w14:textId="77777777" w:rsidR="00F36A5E" w:rsidRPr="000C41C9" w:rsidRDefault="00F36A5E" w:rsidP="00F36A5E">
      <w:pPr>
        <w:pStyle w:val="HiddenTextSpec"/>
        <w:rPr>
          <w:vanish w:val="0"/>
        </w:rPr>
      </w:pPr>
      <w:r w:rsidRPr="000C41C9">
        <w:rPr>
          <w:vanish w:val="0"/>
        </w:rPr>
        <w:t>1**************************************************************************************************************************1</w:t>
      </w:r>
    </w:p>
    <w:p w14:paraId="554AFE40" w14:textId="77777777" w:rsidR="00E347BA" w:rsidRPr="000C41C9" w:rsidRDefault="00E347BA" w:rsidP="00E347BA">
      <w:pPr>
        <w:pStyle w:val="HiddenTextSpec"/>
        <w:rPr>
          <w:vanish w:val="0"/>
        </w:rPr>
      </w:pPr>
      <w:bookmarkStart w:id="807" w:name="_Toc175378202"/>
      <w:bookmarkStart w:id="808" w:name="_Toc175471099"/>
      <w:bookmarkStart w:id="809" w:name="_Toc176676655"/>
    </w:p>
    <w:p w14:paraId="32B9691A" w14:textId="77777777" w:rsidR="00C70CBF" w:rsidRPr="000C41C9" w:rsidRDefault="00C70CBF" w:rsidP="00C70CBF">
      <w:pPr>
        <w:pStyle w:val="HiddenTextSpec"/>
        <w:rPr>
          <w:vanish w:val="0"/>
        </w:rPr>
      </w:pPr>
      <w:r w:rsidRPr="000C41C9">
        <w:rPr>
          <w:vanish w:val="0"/>
        </w:rPr>
        <w:t>1**************************************************************************************************************************1</w:t>
      </w:r>
    </w:p>
    <w:p w14:paraId="0E01DD3F" w14:textId="77777777" w:rsidR="00413C7C" w:rsidRPr="000C41C9" w:rsidRDefault="00413C7C" w:rsidP="00413C7C">
      <w:pPr>
        <w:pStyle w:val="HiddenTextSpec"/>
        <w:rPr>
          <w:vanish w:val="0"/>
        </w:rPr>
      </w:pPr>
      <w:r w:rsidRPr="000C41C9">
        <w:rPr>
          <w:vanish w:val="0"/>
        </w:rPr>
        <w:t>include the following upon ASSIGNING an APPROPRIATE SECTION/SUBSECTION/subpart NUMBERs if JCP&amp;L related utility work is to be performed</w:t>
      </w:r>
    </w:p>
    <w:p w14:paraId="78916258" w14:textId="77777777" w:rsidR="00413C7C" w:rsidRPr="000C41C9" w:rsidRDefault="00413C7C" w:rsidP="00413C7C">
      <w:pPr>
        <w:pStyle w:val="HiddenTextSpec"/>
        <w:rPr>
          <w:vanish w:val="0"/>
        </w:rPr>
      </w:pPr>
    </w:p>
    <w:p w14:paraId="7C76CD77" w14:textId="77777777" w:rsidR="00413C7C" w:rsidRPr="000C41C9" w:rsidRDefault="00413C7C" w:rsidP="00413C7C">
      <w:pPr>
        <w:pStyle w:val="HiddenTextSpec"/>
        <w:rPr>
          <w:vanish w:val="0"/>
        </w:rPr>
      </w:pPr>
      <w:r w:rsidRPr="000C41C9">
        <w:rPr>
          <w:vanish w:val="0"/>
        </w:rPr>
        <w:t>ensure that the work package has been received from jcp&amp;l; provide an electronic file (PDF format) of the construction order detail &amp; construction order compatible unit summary only to the project manager for it to be posted on bid express as mentioned in QIA no: 046 dated Aug 01, 2007</w:t>
      </w:r>
    </w:p>
    <w:p w14:paraId="74B5460A" w14:textId="77777777" w:rsidR="00B255B4" w:rsidRPr="000C41C9" w:rsidRDefault="00B255B4" w:rsidP="008C5A70">
      <w:pPr>
        <w:pStyle w:val="Blankline"/>
      </w:pPr>
    </w:p>
    <w:p w14:paraId="694CD88E" w14:textId="77777777" w:rsidR="00C70CBF" w:rsidRPr="000C41C9" w:rsidRDefault="00C70CBF" w:rsidP="00C70CBF">
      <w:pPr>
        <w:pStyle w:val="Instruction"/>
      </w:pPr>
      <w:r w:rsidRPr="000C41C9">
        <w:t>The following section is added:</w:t>
      </w:r>
    </w:p>
    <w:p w14:paraId="5C68DCF4" w14:textId="77777777" w:rsidR="002E5C1F" w:rsidRPr="00AA67BB" w:rsidRDefault="002E5C1F" w:rsidP="002E5C1F">
      <w:pPr>
        <w:pStyle w:val="000Section"/>
      </w:pPr>
      <w:bookmarkStart w:id="810" w:name="_Toc176676621"/>
      <w:r w:rsidRPr="00AA67BB">
        <w:t>Section 65</w:t>
      </w:r>
      <w:r w:rsidRPr="00AA67BB">
        <w:rPr>
          <w:rStyle w:val="HiddenTextSpecChar"/>
          <w:vanish w:val="0"/>
        </w:rPr>
        <w:t>X</w:t>
      </w:r>
      <w:r w:rsidRPr="00AA67BB">
        <w:t xml:space="preserve"> – JCP&amp;L Facility</w:t>
      </w:r>
    </w:p>
    <w:p w14:paraId="3DF1677D" w14:textId="77777777" w:rsidR="002E5C1F" w:rsidRPr="00AA67BB" w:rsidRDefault="002E5C1F" w:rsidP="002E5C1F">
      <w:pPr>
        <w:pStyle w:val="HiddenTextSpec"/>
        <w:rPr>
          <w:vanish w:val="0"/>
        </w:rPr>
      </w:pPr>
      <w:r w:rsidRPr="00AA67BB">
        <w:rPr>
          <w:vanish w:val="0"/>
        </w:rPr>
        <w:t>1**************************************************************************************************************************1</w:t>
      </w:r>
    </w:p>
    <w:p w14:paraId="711C00FF" w14:textId="77777777" w:rsidR="002E5C1F" w:rsidRPr="00AA67BB" w:rsidRDefault="002E5C1F" w:rsidP="002E5C1F">
      <w:pPr>
        <w:pStyle w:val="HiddenTextSpec"/>
        <w:rPr>
          <w:vanish w:val="0"/>
        </w:rPr>
      </w:pPr>
      <w:r w:rsidRPr="00AA67BB">
        <w:rPr>
          <w:vanish w:val="0"/>
        </w:rPr>
        <w:t>BDC25S-24 dated april 06, 2026</w:t>
      </w:r>
    </w:p>
    <w:p w14:paraId="5A5F27A1" w14:textId="77777777" w:rsidR="002E5C1F" w:rsidRPr="00AA67BB" w:rsidRDefault="002E5C1F" w:rsidP="002E5C1F">
      <w:pPr>
        <w:pStyle w:val="Instruction"/>
      </w:pPr>
      <w:r w:rsidRPr="00AA67BB">
        <w:t>THE SECTION IS CHANGED TO:</w:t>
      </w:r>
    </w:p>
    <w:p w14:paraId="0F802209" w14:textId="77777777" w:rsidR="002E5C1F" w:rsidRPr="00AA67BB" w:rsidRDefault="002E5C1F" w:rsidP="002E5C1F">
      <w:pPr>
        <w:pStyle w:val="HiddenTextSpec"/>
        <w:rPr>
          <w:vanish w:val="0"/>
        </w:rPr>
      </w:pPr>
      <w:r w:rsidRPr="00AA67BB">
        <w:rPr>
          <w:vanish w:val="0"/>
        </w:rPr>
        <w:t>2*****************************************************************************************************2</w:t>
      </w:r>
    </w:p>
    <w:p w14:paraId="41A65EE1" w14:textId="77777777" w:rsidR="002E5C1F" w:rsidRPr="00AA67BB" w:rsidRDefault="002E5C1F" w:rsidP="002E5C1F">
      <w:pPr>
        <w:pStyle w:val="HiddenTextSpec"/>
        <w:rPr>
          <w:vanish w:val="0"/>
        </w:rPr>
      </w:pPr>
      <w:r w:rsidRPr="00AA67BB">
        <w:rPr>
          <w:vanish w:val="0"/>
        </w:rPr>
        <w:t>include the following if JCP&amp;L related utility work is to be performed</w:t>
      </w:r>
    </w:p>
    <w:p w14:paraId="2692ACA4" w14:textId="77777777" w:rsidR="002E5C1F" w:rsidRPr="00AA67BB" w:rsidRDefault="002E5C1F" w:rsidP="002E5C1F">
      <w:pPr>
        <w:pStyle w:val="HiddenTextSpec"/>
        <w:rPr>
          <w:vanish w:val="0"/>
        </w:rPr>
      </w:pPr>
    </w:p>
    <w:p w14:paraId="63F5CD51" w14:textId="77777777" w:rsidR="002E5C1F" w:rsidRPr="00AA67BB" w:rsidRDefault="002E5C1F" w:rsidP="002E5C1F">
      <w:pPr>
        <w:pStyle w:val="HiddenTextSpec"/>
        <w:rPr>
          <w:vanish w:val="0"/>
        </w:rPr>
      </w:pPr>
      <w:r w:rsidRPr="00AA67BB">
        <w:rPr>
          <w:vanish w:val="0"/>
        </w:rPr>
        <w:t>ensure that the work package has been received from jcp&amp;l; provide an electronic file (PDF format) of the construction order detail &amp; construction order compatible unit summary only to the project manager for it to be posted on bid express as mentioned in QIA no: 046 dated Aug 01, 2007</w:t>
      </w:r>
    </w:p>
    <w:p w14:paraId="67D2900A" w14:textId="77777777" w:rsidR="002E5C1F" w:rsidRPr="00AA67BB" w:rsidRDefault="002E5C1F" w:rsidP="002E5C1F">
      <w:pPr>
        <w:pStyle w:val="HiddenTextSpec"/>
        <w:rPr>
          <w:vanish w:val="0"/>
        </w:rPr>
      </w:pPr>
      <w:r w:rsidRPr="00AA67BB">
        <w:rPr>
          <w:vanish w:val="0"/>
        </w:rPr>
        <w:t>2*****************************************************************************************************2</w:t>
      </w:r>
    </w:p>
    <w:p w14:paraId="13ECB3E4" w14:textId="77777777" w:rsidR="002E5C1F" w:rsidRPr="00AA67BB" w:rsidRDefault="002E5C1F" w:rsidP="002E5C1F">
      <w:pPr>
        <w:pStyle w:val="000Section"/>
      </w:pPr>
      <w:r w:rsidRPr="00AA67BB">
        <w:lastRenderedPageBreak/>
        <w:t>Section 655 – JCP&amp;L Facility</w:t>
      </w:r>
    </w:p>
    <w:p w14:paraId="7ABDE6A6" w14:textId="77777777" w:rsidR="002E5C1F" w:rsidRPr="00AA67BB" w:rsidRDefault="002E5C1F" w:rsidP="002E5C1F">
      <w:pPr>
        <w:pStyle w:val="00000Subsection"/>
      </w:pPr>
      <w:r w:rsidRPr="00AA67BB">
        <w:t>655.01  Description</w:t>
      </w:r>
    </w:p>
    <w:p w14:paraId="624670AE" w14:textId="77777777" w:rsidR="002E5C1F" w:rsidRPr="00AA67BB" w:rsidRDefault="002E5C1F" w:rsidP="002E5C1F">
      <w:pPr>
        <w:pStyle w:val="Paragraph"/>
      </w:pPr>
      <w:r w:rsidRPr="00AA67BB">
        <w:t>This Section describes the requirements for installing, relocating, and removing Jersey Central Power and Light (JCP&amp;L) electric utility facilities including utility poles, risers, sheathing, conduits, manholes, transformer vaults, handholes, and appurtenances and also includes the requirements for transferring electric services.</w:t>
      </w:r>
    </w:p>
    <w:p w14:paraId="435D9F26" w14:textId="77777777" w:rsidR="002E5C1F" w:rsidRPr="00AA67BB" w:rsidRDefault="002E5C1F" w:rsidP="002E5C1F">
      <w:pPr>
        <w:pStyle w:val="00000Subsection"/>
      </w:pPr>
      <w:r w:rsidRPr="00AA67BB">
        <w:t>655.02  Materials</w:t>
      </w:r>
    </w:p>
    <w:p w14:paraId="79AF49C5" w14:textId="77777777" w:rsidR="002E5C1F" w:rsidRPr="00AA67BB" w:rsidRDefault="002E5C1F" w:rsidP="002E5C1F">
      <w:pPr>
        <w:pStyle w:val="Paragraph"/>
      </w:pPr>
      <w:r w:rsidRPr="00AA67BB">
        <w:t>Except for the materials noted below, JCP&amp;L will supply all materials necessary for the work at no cost to the Contractor.  Provide JCP&amp;L written notice 30 days in advance of when materials will be required.  Ensure the electric subcontractor takes delivery of the materials from JCP&amp;L’s storage facility within 2weeks of the notice from JCP&amp;L indicating that the material is available.  Materials may be located at more than one JCP&amp;L storage facility.  If the electric subcontractor fails to take delivery, the material may not be available, and the electric subcontractor may be required to provide an additional request for materials.  The Contractor is responsible for compensating the Department for any additional handling costs incurred by JCP&amp;L resulting from the failure to take delivery within the time required.</w:t>
      </w:r>
    </w:p>
    <w:p w14:paraId="54AE0A05" w14:textId="77777777" w:rsidR="002E5C1F" w:rsidRPr="00AA67BB" w:rsidRDefault="002E5C1F" w:rsidP="002E5C1F">
      <w:pPr>
        <w:pStyle w:val="Paragraph"/>
      </w:pPr>
      <w:r w:rsidRPr="00AA67BB">
        <w:t>The electric subcontractor is responsible for loading the material, delivering it to the job site, and all subsequent handling and delivery within the jobsite.  Store and protect all materials received from JCP&amp;L. Return and deliver all excess materials furnished by JCP&amp;L to JCP&amp;L’s storage facility.  Obtain a receipt for all material received from JCP&amp;L, maintain a documented inventory of materials used and obtain a receipt for all material returned to JCP&amp;L.</w:t>
      </w:r>
    </w:p>
    <w:p w14:paraId="33C33A9C" w14:textId="77777777" w:rsidR="002E5C1F" w:rsidRPr="00AA67BB" w:rsidRDefault="002E5C1F" w:rsidP="002E5C1F">
      <w:pPr>
        <w:pStyle w:val="Paragraph"/>
      </w:pPr>
      <w:r w:rsidRPr="00AA67BB">
        <w:t>Provide materials as specified:</w:t>
      </w:r>
    </w:p>
    <w:p w14:paraId="63AC2F83" w14:textId="77777777" w:rsidR="002E5C1F" w:rsidRPr="00AA67BB" w:rsidRDefault="002E5C1F" w:rsidP="002E5C1F">
      <w:pPr>
        <w:pStyle w:val="Dotleader0indent"/>
      </w:pPr>
      <w:r w:rsidRPr="00AA67BB">
        <w:t>Tack Coat 64-22, PG 64S-22</w:t>
      </w:r>
      <w:r w:rsidRPr="00AA67BB">
        <w:tab/>
        <w:t>902.01.01</w:t>
      </w:r>
    </w:p>
    <w:p w14:paraId="5FA7A14F" w14:textId="77777777" w:rsidR="002E5C1F" w:rsidRPr="00AA67BB" w:rsidRDefault="002E5C1F" w:rsidP="002E5C1F">
      <w:pPr>
        <w:pStyle w:val="Dotleader0indent"/>
        <w:rPr>
          <w:rStyle w:val="Hyperlink"/>
        </w:rPr>
      </w:pPr>
      <w:r w:rsidRPr="00AA67BB">
        <w:t>Hot Mix Asphalt (HMA)</w:t>
      </w:r>
      <w:r w:rsidRPr="00AA67BB">
        <w:tab/>
        <w:t>902.02</w:t>
      </w:r>
    </w:p>
    <w:p w14:paraId="3CE4430B" w14:textId="77777777" w:rsidR="002E5C1F" w:rsidRPr="00AA67BB" w:rsidRDefault="002E5C1F" w:rsidP="002E5C1F">
      <w:pPr>
        <w:pStyle w:val="Dotleader0indent"/>
      </w:pPr>
      <w:r w:rsidRPr="00AA67BB">
        <w:t>Concrete</w:t>
      </w:r>
      <w:r w:rsidRPr="00AA67BB">
        <w:tab/>
        <w:t>903.03</w:t>
      </w:r>
    </w:p>
    <w:p w14:paraId="1BECD3B1" w14:textId="77777777" w:rsidR="002E5C1F" w:rsidRPr="00AA67BB" w:rsidRDefault="002E5C1F" w:rsidP="002E5C1F">
      <w:pPr>
        <w:pStyle w:val="Dotleader0indent"/>
      </w:pPr>
      <w:r w:rsidRPr="00AA67BB">
        <w:t>Controlled Low Strength Material (CLSM)</w:t>
      </w:r>
      <w:r w:rsidRPr="00AA67BB">
        <w:tab/>
        <w:t>903.09</w:t>
      </w:r>
    </w:p>
    <w:p w14:paraId="6781E6D8" w14:textId="77777777" w:rsidR="002E5C1F" w:rsidRPr="00AA67BB" w:rsidRDefault="002E5C1F" w:rsidP="002E5C1F">
      <w:pPr>
        <w:pStyle w:val="Dotleader0indent"/>
      </w:pPr>
      <w:r w:rsidRPr="00AA67BB">
        <w:t>Curing Materials</w:t>
      </w:r>
      <w:r w:rsidRPr="00AA67BB">
        <w:tab/>
        <w:t>903.10</w:t>
      </w:r>
    </w:p>
    <w:p w14:paraId="7D81D97C" w14:textId="77777777" w:rsidR="002E5C1F" w:rsidRPr="00AA67BB" w:rsidRDefault="002E5C1F" w:rsidP="002E5C1F">
      <w:pPr>
        <w:pStyle w:val="Dotleader0indent"/>
      </w:pPr>
      <w:r w:rsidRPr="00AA67BB">
        <w:t>Joint Sealer, Hot-Poured</w:t>
      </w:r>
      <w:r w:rsidRPr="00AA67BB">
        <w:tab/>
        <w:t>914.02</w:t>
      </w:r>
    </w:p>
    <w:p w14:paraId="79817543" w14:textId="77777777" w:rsidR="002E5C1F" w:rsidRPr="00AA67BB" w:rsidRDefault="002E5C1F" w:rsidP="002E5C1F">
      <w:pPr>
        <w:pStyle w:val="Dotleader0indent"/>
        <w:rPr>
          <w:rStyle w:val="Hyperlink"/>
        </w:rPr>
      </w:pPr>
      <w:r w:rsidRPr="00AA67BB">
        <w:t>Polymerized Joint Adhesive</w:t>
      </w:r>
      <w:r w:rsidRPr="00AA67BB">
        <w:tab/>
        <w:t>914.03</w:t>
      </w:r>
    </w:p>
    <w:p w14:paraId="767C780F" w14:textId="77777777" w:rsidR="002E5C1F" w:rsidRPr="00AA67BB" w:rsidRDefault="002E5C1F" w:rsidP="002E5C1F">
      <w:pPr>
        <w:pStyle w:val="00000Subsection"/>
      </w:pPr>
      <w:r w:rsidRPr="00AA67BB">
        <w:t>655.03  Construction</w:t>
      </w:r>
    </w:p>
    <w:p w14:paraId="2016C6DF" w14:textId="77777777" w:rsidR="002E5C1F" w:rsidRPr="00AA67BB" w:rsidRDefault="002E5C1F" w:rsidP="002E5C1F">
      <w:pPr>
        <w:pStyle w:val="0000000Subpart"/>
      </w:pPr>
      <w:r w:rsidRPr="00AA67BB">
        <w:t>655.03.01  Electric</w:t>
      </w:r>
    </w:p>
    <w:p w14:paraId="24D81063" w14:textId="77777777" w:rsidR="002E5C1F" w:rsidRPr="00AA67BB" w:rsidRDefault="002E5C1F" w:rsidP="002E5C1F">
      <w:pPr>
        <w:pStyle w:val="A1paragraph0"/>
      </w:pPr>
      <w:r w:rsidRPr="00AA67BB">
        <w:rPr>
          <w:b/>
        </w:rPr>
        <w:t>A.</w:t>
      </w:r>
      <w:r w:rsidRPr="00AA67BB">
        <w:rPr>
          <w:b/>
        </w:rPr>
        <w:tab/>
        <w:t xml:space="preserve">Prequalification.  </w:t>
      </w:r>
      <w:r w:rsidRPr="00AA67BB">
        <w:t xml:space="preserve">Only a prequalified electric subcontractor, approved by JCP&amp;L, may construct and relocate JCP&amp;L electric facilities. </w:t>
      </w:r>
    </w:p>
    <w:p w14:paraId="0FF9625C" w14:textId="77777777" w:rsidR="002E5C1F" w:rsidRPr="00AA67BB" w:rsidRDefault="002E5C1F" w:rsidP="002E5C1F">
      <w:pPr>
        <w:pStyle w:val="A2paragraph"/>
      </w:pPr>
      <w:r w:rsidRPr="00AA67BB">
        <w:t xml:space="preserve">A list of the prequalified electric subcontractors is </w:t>
      </w:r>
      <w:hyperlink r:id="rId60" w:history="1">
        <w:r w:rsidRPr="00AA67BB">
          <w:t>listed</w:t>
        </w:r>
      </w:hyperlink>
      <w:r w:rsidRPr="00AA67BB">
        <w:t xml:space="preserve"> below:</w:t>
      </w:r>
    </w:p>
    <w:p w14:paraId="6D3F2655" w14:textId="77777777" w:rsidR="002E5C1F" w:rsidRPr="00AA67BB" w:rsidRDefault="002E5C1F" w:rsidP="002E5C1F">
      <w:pPr>
        <w:pStyle w:val="HiddenTextSpec"/>
        <w:rPr>
          <w:vanish w:val="0"/>
        </w:rPr>
      </w:pPr>
      <w:r w:rsidRPr="00AA67BB">
        <w:rPr>
          <w:vanish w:val="0"/>
        </w:rPr>
        <w:t>2*****************************************************************************************************2</w:t>
      </w:r>
    </w:p>
    <w:p w14:paraId="2AAE6C96" w14:textId="77777777" w:rsidR="002E5C1F" w:rsidRPr="00AA67BB" w:rsidRDefault="002E5C1F" w:rsidP="002E5C1F">
      <w:pPr>
        <w:pStyle w:val="HiddenTextSpec"/>
        <w:rPr>
          <w:b/>
          <w:bCs/>
          <w:vanish w:val="0"/>
        </w:rPr>
      </w:pPr>
      <w:r w:rsidRPr="00AA67BB">
        <w:rPr>
          <w:b/>
          <w:bCs/>
          <w:vanish w:val="0"/>
        </w:rPr>
        <w:t>INCLUDE THE LIST OF PREQUALIFIED ELECTRIC SUBCONTRACTORS</w:t>
      </w:r>
    </w:p>
    <w:p w14:paraId="00888AF1" w14:textId="77777777" w:rsidR="002E5C1F" w:rsidRPr="00AA67BB" w:rsidRDefault="002E5C1F" w:rsidP="002E5C1F">
      <w:pPr>
        <w:pStyle w:val="HiddenTextSpec"/>
        <w:rPr>
          <w:b/>
          <w:vanish w:val="0"/>
        </w:rPr>
      </w:pPr>
    </w:p>
    <w:p w14:paraId="1146E7DE" w14:textId="77777777" w:rsidR="002E5C1F" w:rsidRPr="00AA67BB" w:rsidRDefault="002E5C1F" w:rsidP="002E5C1F">
      <w:pPr>
        <w:pStyle w:val="HiddenTextSpec"/>
        <w:rPr>
          <w:b/>
          <w:vanish w:val="0"/>
        </w:rPr>
      </w:pPr>
      <w:r w:rsidRPr="00AA67BB">
        <w:rPr>
          <w:b/>
          <w:vanish w:val="0"/>
        </w:rPr>
        <w:t>CHECK THE UTILITY MANAGEMENT WEBPAGE UNDER JCP&amp;L APPROVED SUBCONTRACTORS LIST</w:t>
      </w:r>
    </w:p>
    <w:p w14:paraId="6839D87C" w14:textId="77777777" w:rsidR="002E5C1F" w:rsidRPr="00AA67BB" w:rsidRDefault="002E5C1F" w:rsidP="002E5C1F">
      <w:pPr>
        <w:pStyle w:val="HiddenTextSpec"/>
        <w:rPr>
          <w:vanish w:val="0"/>
        </w:rPr>
      </w:pPr>
      <w:r w:rsidRPr="00AA67BB">
        <w:rPr>
          <w:vanish w:val="0"/>
        </w:rPr>
        <w:t>2*****************************************************************************************************2</w:t>
      </w:r>
    </w:p>
    <w:p w14:paraId="0E32F22A" w14:textId="77777777" w:rsidR="002E5C1F" w:rsidRPr="00AA67BB" w:rsidRDefault="002E5C1F" w:rsidP="002E5C1F">
      <w:pPr>
        <w:pStyle w:val="A2paragraph"/>
        <w:rPr>
          <w:rStyle w:val="A1paragraphChar0"/>
        </w:rPr>
      </w:pPr>
      <w:r w:rsidRPr="00AA67BB">
        <w:rPr>
          <w:rStyle w:val="A1paragraphChar0"/>
        </w:rPr>
        <w:t>The Contractor is responsible for soliciting from a subcontractor that will be approved by JCP&amp;L when preparing its Bid.  Work restricted to the electric subcontractor does not preclude the Contractor from performing the work of layout, traffic control, sawcutting, pavement removal, temporary or final pavement restoration, and landscape restoration associated with the work of installing or relocating JCP&amp;L electrical facilities.</w:t>
      </w:r>
    </w:p>
    <w:p w14:paraId="538100A3" w14:textId="77777777" w:rsidR="002E5C1F" w:rsidRPr="00AA67BB" w:rsidRDefault="002E5C1F" w:rsidP="002E5C1F">
      <w:pPr>
        <w:pStyle w:val="A1paragraph0"/>
        <w:rPr>
          <w:b/>
        </w:rPr>
      </w:pPr>
      <w:r w:rsidRPr="00AA67BB">
        <w:rPr>
          <w:b/>
        </w:rPr>
        <w:t>B.</w:t>
      </w:r>
      <w:r w:rsidRPr="00AA67BB">
        <w:rPr>
          <w:b/>
        </w:rPr>
        <w:tab/>
        <w:t xml:space="preserve">Indemnification.  </w:t>
      </w:r>
      <w:r w:rsidRPr="00AA67BB">
        <w:t>The Contractor agrees to indemnify and hold harmless JCP&amp;L, its officers, employees, and agents from liability and claims related to the work described under this Section.  This requirement does not establish JCP&amp;L as a third party beneficiary; the provisions specified in 107.10 are unaltered.</w:t>
      </w:r>
    </w:p>
    <w:p w14:paraId="17023CB7" w14:textId="77777777" w:rsidR="002E5C1F" w:rsidRPr="00AA67BB" w:rsidRDefault="002E5C1F" w:rsidP="002E5C1F">
      <w:pPr>
        <w:pStyle w:val="A1paragraph0"/>
      </w:pPr>
      <w:r w:rsidRPr="00AA67BB">
        <w:rPr>
          <w:b/>
        </w:rPr>
        <w:lastRenderedPageBreak/>
        <w:t>C.</w:t>
      </w:r>
      <w:r w:rsidRPr="00AA67BB">
        <w:rPr>
          <w:b/>
        </w:rPr>
        <w:tab/>
        <w:t xml:space="preserve">Scheduling of Work and Interruption to Utilities.  </w:t>
      </w:r>
      <w:r w:rsidRPr="00AA67BB">
        <w:t>Provide the RE and the designated JCP&amp;L representative with a detailed schedule of when the electric utility work will be performed.  Indicate in the schedule for each activity the following information: the work locations; the number of crews; and whether the work will be performed during a day shift or night shift, or on weekends.  Coordinate all electric utility work with the JCP&amp;L representative, and notify the RE and the JCP&amp;L representative at least 2 weeks prior to starting electric utility work.  Do not interrupt existing electric service until approved by the JCP&amp;L representative.</w:t>
      </w:r>
    </w:p>
    <w:p w14:paraId="4BE0079B" w14:textId="77777777" w:rsidR="002E5C1F" w:rsidRPr="00AA67BB" w:rsidRDefault="002E5C1F" w:rsidP="002E5C1F">
      <w:pPr>
        <w:pStyle w:val="A2paragraph"/>
      </w:pPr>
      <w:r w:rsidRPr="00AA67BB">
        <w:t>Weather conditions may prevent connections to existing systems between June 1 and September 30.  Do not perform work which will require electric transmission service interruptions from June 1 through September 30 without the approval of JCP&amp;L.  JCP&amp;L may extend this period based on weather conditions and system demand.  Notify JCP&amp;L at least 1 month in advance of commencing conductor work.</w:t>
      </w:r>
    </w:p>
    <w:p w14:paraId="6C9097F4" w14:textId="77777777" w:rsidR="002E5C1F" w:rsidRPr="00AA67BB" w:rsidRDefault="002E5C1F" w:rsidP="002E5C1F">
      <w:pPr>
        <w:pStyle w:val="A2paragraph"/>
      </w:pPr>
      <w:r w:rsidRPr="00AA67BB">
        <w:t>If service transfers are required, coordinate service transfers with the JCP&amp;L representative.  Notify the property owner and all tenants affected by service interruptions or transfers prior to making the service transfer.  Minimize disruption to normal operations of existing facilities and minimize any interruption of electric service to JCP&amp;L customers.  Protect existing facilities during construction and installation of the service transfer.</w:t>
      </w:r>
    </w:p>
    <w:p w14:paraId="022252E5" w14:textId="77777777" w:rsidR="002E5C1F" w:rsidRPr="00AA67BB" w:rsidRDefault="002E5C1F" w:rsidP="002E5C1F">
      <w:pPr>
        <w:pStyle w:val="A1paragraph0"/>
        <w:rPr>
          <w:b/>
        </w:rPr>
      </w:pPr>
      <w:r w:rsidRPr="00AA67BB">
        <w:rPr>
          <w:b/>
        </w:rPr>
        <w:t>D.</w:t>
      </w:r>
      <w:r w:rsidRPr="00AA67BB">
        <w:rPr>
          <w:b/>
        </w:rPr>
        <w:tab/>
        <w:t>Quality Control and Quality Assurance.</w:t>
      </w:r>
      <w:r w:rsidRPr="00AA67BB">
        <w:t xml:space="preserve">  Provide access to the work for the JCP&amp;L representative at all times.  Perform all electric utility work in a manner acceptable to the JCP&amp;L representative.  Perform all electric utility work in accordance with JCP&amp;L standards and details.</w:t>
      </w:r>
    </w:p>
    <w:p w14:paraId="79D2DA5A" w14:textId="77777777" w:rsidR="002E5C1F" w:rsidRPr="00AA67BB" w:rsidRDefault="002E5C1F" w:rsidP="002E5C1F">
      <w:pPr>
        <w:pStyle w:val="A1paragraph0"/>
      </w:pPr>
      <w:r w:rsidRPr="00AA67BB">
        <w:rPr>
          <w:b/>
        </w:rPr>
        <w:t>E.</w:t>
      </w:r>
      <w:r w:rsidRPr="00AA67BB">
        <w:rPr>
          <w:b/>
        </w:rPr>
        <w:tab/>
        <w:t xml:space="preserve">Safety.  </w:t>
      </w:r>
      <w:r w:rsidRPr="00AA67BB">
        <w:t>Perform work in accordance with applicable OSHA regulations, N.J.S.A. 34:6-47.1 et seq. “High Voltage Proximity Act”, and JCP&amp;L safety standards.</w:t>
      </w:r>
    </w:p>
    <w:p w14:paraId="290FB39F" w14:textId="77777777" w:rsidR="002E5C1F" w:rsidRPr="00AA67BB" w:rsidRDefault="002E5C1F" w:rsidP="002E5C1F">
      <w:pPr>
        <w:pStyle w:val="A1paragraph0"/>
      </w:pPr>
      <w:r w:rsidRPr="00AA67BB">
        <w:rPr>
          <w:b/>
        </w:rPr>
        <w:t>F.</w:t>
      </w:r>
      <w:r w:rsidRPr="00AA67BB">
        <w:rPr>
          <w:b/>
        </w:rPr>
        <w:tab/>
        <w:t xml:space="preserve">Abandonment and Removal.  </w:t>
      </w:r>
      <w:r w:rsidRPr="00AA67BB">
        <w:t>Prior to beginning work, review the condition of all existing electric utility facilities noted to be removed with the JCP&amp;L representative.  If the JCP&amp;L representative designates the material to be salvaged, remove the material and deliver it to a JCP&amp;L storage facility.  Remove and dispose of all other electrical utility material designated for removal.</w:t>
      </w:r>
    </w:p>
    <w:p w14:paraId="5A6AAE28" w14:textId="77777777" w:rsidR="002E5C1F" w:rsidRPr="00AA67BB" w:rsidRDefault="002E5C1F" w:rsidP="002E5C1F">
      <w:pPr>
        <w:pStyle w:val="A1paragraph0"/>
      </w:pPr>
      <w:r w:rsidRPr="00AA67BB">
        <w:rPr>
          <w:b/>
        </w:rPr>
        <w:t>G.</w:t>
      </w:r>
      <w:r w:rsidRPr="00AA67BB">
        <w:rPr>
          <w:b/>
        </w:rPr>
        <w:tab/>
        <w:t xml:space="preserve">Excavation.  </w:t>
      </w:r>
      <w:r w:rsidRPr="00AA67BB">
        <w:t>When excavation is required in areas having existing pavement and sidewalk, sawcut to the full depth of the existing pavement and sidewalk.  Excavate trenches for conduit, manholes and vaults and appurtenances.  Provide vertical sides for excavations within the traveled way, shoulder, sidewalk areas, and where existing facilities require protection.  Remove unstable material at the bottom of the excavation and backfill with granular material.  Do not excavate trenches more than 300 feet in advance of installing conduit unless approved by the RE.  Provide and maintain trench crossings where necessary to maintain access.  Do not leave trenches open overnight unless protected by temporary fencing or steel plates.  Remove and dispose of excess or unsuitable material as specified in 202.03.03.C.2.</w:t>
      </w:r>
    </w:p>
    <w:p w14:paraId="49A814BD" w14:textId="77777777" w:rsidR="002E5C1F" w:rsidRPr="00AA67BB" w:rsidRDefault="002E5C1F" w:rsidP="002E5C1F">
      <w:pPr>
        <w:pStyle w:val="A1paragraph0"/>
      </w:pPr>
      <w:r w:rsidRPr="00AA67BB">
        <w:rPr>
          <w:b/>
        </w:rPr>
        <w:t>H.</w:t>
      </w:r>
      <w:r w:rsidRPr="00AA67BB">
        <w:rPr>
          <w:b/>
        </w:rPr>
        <w:tab/>
        <w:t>Backfill.</w:t>
      </w:r>
      <w:r w:rsidRPr="00AA67BB">
        <w:t xml:space="preserve">  Backfill with suitable material in lifts not exceeding 6 inches thick, loose measurement.  If the backfill is predominantly granular material, compact the backfill material with a vibratory plate compactor.  For material that is not predominately granular, compact the backfill material with a vibratory rammer compactor.  If it is not possible to compact the backfill material, the Contractor may backfill with CLSM with the approval of the JCP&amp;L representative.  If using CLSM, install as specified in 601.03.01.F.</w:t>
      </w:r>
    </w:p>
    <w:p w14:paraId="50307931" w14:textId="77777777" w:rsidR="002E5C1F" w:rsidRPr="00AA67BB" w:rsidRDefault="002E5C1F" w:rsidP="002E5C1F">
      <w:pPr>
        <w:pStyle w:val="A1paragraph0"/>
      </w:pPr>
      <w:r w:rsidRPr="00AA67BB">
        <w:rPr>
          <w:b/>
        </w:rPr>
        <w:t>I.</w:t>
      </w:r>
      <w:r w:rsidRPr="00AA67BB">
        <w:rPr>
          <w:b/>
        </w:rPr>
        <w:tab/>
        <w:t>Restoration.</w:t>
      </w:r>
      <w:r w:rsidRPr="00AA67BB">
        <w:t xml:space="preserve">  Restore areas disturbed in the performance of electrical utility relocations to its original condition.  In areas that are disturbed for which the plans provide final grading, pavement or landscaping, provide temporary restoration to the satisfaction of the RE.  If open-cut trenching across a road is required, restore the pavement with in-kind construction.</w:t>
      </w:r>
    </w:p>
    <w:p w14:paraId="6EA6212B" w14:textId="77777777" w:rsidR="002E5C1F" w:rsidRPr="00AA67BB" w:rsidRDefault="002E5C1F" w:rsidP="002E5C1F">
      <w:pPr>
        <w:pStyle w:val="A1paragraph0"/>
      </w:pPr>
      <w:r w:rsidRPr="00AA67BB">
        <w:rPr>
          <w:b/>
        </w:rPr>
        <w:t>J.</w:t>
      </w:r>
      <w:r w:rsidRPr="00AA67BB">
        <w:rPr>
          <w:b/>
        </w:rPr>
        <w:tab/>
        <w:t>Field Testing.</w:t>
      </w:r>
      <w:r w:rsidRPr="00AA67BB">
        <w:t xml:space="preserve">  Perform a high-potential test (also known as a dielectric voltage withstand test) on all cables and splices prior to energizing.  Testing must be performed by a person who is qualified to operate the test equipment, and is familiar with the cable system.  Ensure that the cables are disconnected from non-cable systems equipment, and that adequate physical clearances are maintained between all cable ends, energized cables, and electrical grounds and all other equipment during the test.  Prior to performing the test, verify that all taps or laterals in the circuit are cleared.  In the event hot poured compound filled splices and terminations are involved, do not perform testing until they have cooled to ambient temperature.  Set the relays in the high voltage direct current test equipment to operate </w:t>
      </w:r>
      <w:r w:rsidRPr="00AA67BB">
        <w:lastRenderedPageBreak/>
        <w:t>between 5 and 25 milliamperes leakage.  The shape of the leakage curve under constant voltage is more important than the absolute leakage current of a “go or no go” withstand test result.  The field test voltage is related to the final factory applied dc potentials using a factor of 80 percent.</w:t>
      </w:r>
    </w:p>
    <w:p w14:paraId="76535CB0" w14:textId="77777777" w:rsidR="002E5C1F" w:rsidRPr="00AA67BB" w:rsidRDefault="002E5C1F" w:rsidP="002E5C1F">
      <w:pPr>
        <w:pStyle w:val="A2paragraph"/>
      </w:pPr>
      <w:r w:rsidRPr="00AA67BB">
        <w:t>Ensure the high potential test is performed in the presence of the JCP&amp;L representative.  Apply a direct current field test voltage according to the following table:</w:t>
      </w:r>
    </w:p>
    <w:p w14:paraId="7717C5B1" w14:textId="77777777" w:rsidR="002E5C1F" w:rsidRPr="00AA67BB" w:rsidRDefault="002E5C1F" w:rsidP="002E5C1F">
      <w:pPr>
        <w:pStyle w:val="Blanklinehalf"/>
      </w:pPr>
    </w:p>
    <w:tbl>
      <w:tblPr>
        <w:tblW w:w="9270" w:type="dxa"/>
        <w:tblInd w:w="450" w:type="dxa"/>
        <w:tblLayout w:type="fixed"/>
        <w:tblLook w:val="0000" w:firstRow="0" w:lastRow="0" w:firstColumn="0" w:lastColumn="0" w:noHBand="0" w:noVBand="0"/>
      </w:tblPr>
      <w:tblGrid>
        <w:gridCol w:w="2610"/>
        <w:gridCol w:w="1620"/>
        <w:gridCol w:w="1530"/>
        <w:gridCol w:w="1800"/>
        <w:gridCol w:w="1710"/>
      </w:tblGrid>
      <w:tr w:rsidR="002E5C1F" w:rsidRPr="00AA67BB" w14:paraId="6071B67D" w14:textId="77777777" w:rsidTr="00572F01">
        <w:trPr>
          <w:trHeight w:val="288"/>
        </w:trPr>
        <w:tc>
          <w:tcPr>
            <w:tcW w:w="9270" w:type="dxa"/>
            <w:gridSpan w:val="5"/>
            <w:tcBorders>
              <w:top w:val="double" w:sz="4" w:space="0" w:color="auto"/>
            </w:tcBorders>
            <w:vAlign w:val="center"/>
          </w:tcPr>
          <w:p w14:paraId="66081DF2" w14:textId="77777777" w:rsidR="002E5C1F" w:rsidRPr="00AA67BB" w:rsidRDefault="002E5C1F" w:rsidP="00572F01">
            <w:pPr>
              <w:pStyle w:val="Tabletitle"/>
            </w:pPr>
            <w:r w:rsidRPr="00AA67BB">
              <w:t>Field Test Values</w:t>
            </w:r>
          </w:p>
        </w:tc>
      </w:tr>
      <w:tr w:rsidR="002E5C1F" w:rsidRPr="00AA67BB" w14:paraId="57C5C4C1" w14:textId="77777777" w:rsidTr="00572F01">
        <w:trPr>
          <w:trHeight w:val="288"/>
        </w:trPr>
        <w:tc>
          <w:tcPr>
            <w:tcW w:w="2610" w:type="dxa"/>
            <w:tcBorders>
              <w:top w:val="single" w:sz="4" w:space="0" w:color="auto"/>
              <w:bottom w:val="single" w:sz="4" w:space="0" w:color="auto"/>
              <w:right w:val="single" w:sz="4" w:space="0" w:color="auto"/>
            </w:tcBorders>
            <w:vAlign w:val="center"/>
          </w:tcPr>
          <w:p w14:paraId="0572B0A1" w14:textId="77777777" w:rsidR="002E5C1F" w:rsidRPr="00AA67BB" w:rsidRDefault="002E5C1F" w:rsidP="00572F01">
            <w:pPr>
              <w:pStyle w:val="TableheaderCentered"/>
            </w:pPr>
            <w:r w:rsidRPr="00AA67BB">
              <w:t>Rated Voltage</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1BEED473" w14:textId="77777777" w:rsidR="002E5C1F" w:rsidRPr="00AA67BB" w:rsidRDefault="002E5C1F" w:rsidP="00572F01">
            <w:pPr>
              <w:pStyle w:val="TableheaderCentered"/>
            </w:pPr>
            <w:r w:rsidRPr="00AA67BB">
              <w:t>dc Hi-Pot Test</w:t>
            </w:r>
          </w:p>
        </w:tc>
        <w:tc>
          <w:tcPr>
            <w:tcW w:w="3510" w:type="dxa"/>
            <w:gridSpan w:val="2"/>
            <w:tcBorders>
              <w:top w:val="single" w:sz="4" w:space="0" w:color="auto"/>
              <w:left w:val="single" w:sz="4" w:space="0" w:color="auto"/>
              <w:bottom w:val="single" w:sz="4" w:space="0" w:color="auto"/>
            </w:tcBorders>
            <w:vAlign w:val="center"/>
          </w:tcPr>
          <w:p w14:paraId="34590FF4" w14:textId="77777777" w:rsidR="002E5C1F" w:rsidRPr="00AA67BB" w:rsidRDefault="002E5C1F" w:rsidP="00572F01">
            <w:pPr>
              <w:pStyle w:val="TableheaderCentered"/>
            </w:pPr>
            <w:r w:rsidRPr="00AA67BB">
              <w:t>dc Hi-Pot Test</w:t>
            </w:r>
          </w:p>
        </w:tc>
      </w:tr>
      <w:tr w:rsidR="002E5C1F" w:rsidRPr="00AA67BB" w14:paraId="32144417" w14:textId="77777777" w:rsidTr="00572F01">
        <w:trPr>
          <w:trHeight w:val="288"/>
        </w:trPr>
        <w:tc>
          <w:tcPr>
            <w:tcW w:w="2610" w:type="dxa"/>
            <w:tcBorders>
              <w:top w:val="single" w:sz="4" w:space="0" w:color="auto"/>
              <w:bottom w:val="single" w:sz="4" w:space="0" w:color="auto"/>
              <w:right w:val="single" w:sz="4" w:space="0" w:color="auto"/>
            </w:tcBorders>
            <w:vAlign w:val="center"/>
          </w:tcPr>
          <w:p w14:paraId="5919F408" w14:textId="77777777" w:rsidR="002E5C1F" w:rsidRPr="00AA67BB" w:rsidRDefault="002E5C1F" w:rsidP="00572F01">
            <w:pPr>
              <w:pStyle w:val="TableheaderCentered"/>
            </w:pPr>
            <w:r w:rsidRPr="00AA67BB">
              <w:t>Phase to</w:t>
            </w:r>
          </w:p>
        </w:tc>
        <w:tc>
          <w:tcPr>
            <w:tcW w:w="6660" w:type="dxa"/>
            <w:gridSpan w:val="4"/>
            <w:tcBorders>
              <w:top w:val="single" w:sz="4" w:space="0" w:color="auto"/>
              <w:left w:val="single" w:sz="4" w:space="0" w:color="auto"/>
              <w:bottom w:val="single" w:sz="4" w:space="0" w:color="auto"/>
            </w:tcBorders>
            <w:vAlign w:val="center"/>
          </w:tcPr>
          <w:p w14:paraId="53B3C187" w14:textId="77777777" w:rsidR="002E5C1F" w:rsidRPr="00AA67BB" w:rsidRDefault="002E5C1F" w:rsidP="00572F01">
            <w:pPr>
              <w:pStyle w:val="TableheaderCentered"/>
            </w:pPr>
            <w:r w:rsidRPr="00AA67BB">
              <w:t>(15 Minutes)</w:t>
            </w:r>
          </w:p>
        </w:tc>
      </w:tr>
      <w:tr w:rsidR="002E5C1F" w:rsidRPr="00AA67BB" w14:paraId="4F75AC97" w14:textId="77777777" w:rsidTr="00572F01">
        <w:trPr>
          <w:trHeight w:val="288"/>
        </w:trPr>
        <w:tc>
          <w:tcPr>
            <w:tcW w:w="2610" w:type="dxa"/>
            <w:tcBorders>
              <w:top w:val="single" w:sz="4" w:space="0" w:color="auto"/>
              <w:bottom w:val="single" w:sz="4" w:space="0" w:color="auto"/>
              <w:right w:val="single" w:sz="4" w:space="0" w:color="auto"/>
            </w:tcBorders>
            <w:vAlign w:val="center"/>
          </w:tcPr>
          <w:p w14:paraId="4E84FD59" w14:textId="77777777" w:rsidR="002E5C1F" w:rsidRPr="00AA67BB" w:rsidRDefault="002E5C1F" w:rsidP="00572F01">
            <w:pPr>
              <w:pStyle w:val="TableheaderCentered"/>
            </w:pPr>
            <w:r w:rsidRPr="00AA67BB">
              <w:t>Phase</w:t>
            </w:r>
          </w:p>
        </w:tc>
        <w:tc>
          <w:tcPr>
            <w:tcW w:w="1620" w:type="dxa"/>
            <w:tcBorders>
              <w:top w:val="single" w:sz="4" w:space="0" w:color="auto"/>
              <w:left w:val="single" w:sz="4" w:space="0" w:color="auto"/>
              <w:bottom w:val="single" w:sz="4" w:space="0" w:color="auto"/>
              <w:right w:val="single" w:sz="4" w:space="0" w:color="auto"/>
            </w:tcBorders>
            <w:vAlign w:val="center"/>
          </w:tcPr>
          <w:p w14:paraId="5EF814C0" w14:textId="77777777" w:rsidR="002E5C1F" w:rsidRPr="00AA67BB" w:rsidRDefault="002E5C1F" w:rsidP="00572F01">
            <w:pPr>
              <w:pStyle w:val="TableheaderCentered"/>
            </w:pPr>
            <w:r w:rsidRPr="00AA67BB">
              <w:t>Wall - mils</w:t>
            </w:r>
          </w:p>
        </w:tc>
        <w:tc>
          <w:tcPr>
            <w:tcW w:w="1530" w:type="dxa"/>
            <w:tcBorders>
              <w:top w:val="single" w:sz="4" w:space="0" w:color="auto"/>
              <w:left w:val="single" w:sz="4" w:space="0" w:color="auto"/>
              <w:bottom w:val="single" w:sz="4" w:space="0" w:color="auto"/>
              <w:right w:val="single" w:sz="4" w:space="0" w:color="auto"/>
            </w:tcBorders>
            <w:vAlign w:val="center"/>
          </w:tcPr>
          <w:p w14:paraId="6E40E649" w14:textId="77777777" w:rsidR="002E5C1F" w:rsidRPr="00AA67BB" w:rsidRDefault="002E5C1F" w:rsidP="00572F01">
            <w:pPr>
              <w:pStyle w:val="TableheaderCentered"/>
            </w:pPr>
            <w:r w:rsidRPr="00AA67BB">
              <w:t>Kv</w:t>
            </w:r>
          </w:p>
        </w:tc>
        <w:tc>
          <w:tcPr>
            <w:tcW w:w="1800" w:type="dxa"/>
            <w:tcBorders>
              <w:top w:val="single" w:sz="4" w:space="0" w:color="auto"/>
              <w:left w:val="single" w:sz="4" w:space="0" w:color="auto"/>
              <w:bottom w:val="single" w:sz="4" w:space="0" w:color="auto"/>
              <w:right w:val="single" w:sz="4" w:space="0" w:color="auto"/>
            </w:tcBorders>
            <w:vAlign w:val="center"/>
          </w:tcPr>
          <w:p w14:paraId="4ACF64DF" w14:textId="77777777" w:rsidR="002E5C1F" w:rsidRPr="00AA67BB" w:rsidRDefault="002E5C1F" w:rsidP="00572F01">
            <w:pPr>
              <w:pStyle w:val="TableheaderCentered"/>
            </w:pPr>
            <w:r w:rsidRPr="00AA67BB">
              <w:t>Wall - mils</w:t>
            </w:r>
          </w:p>
        </w:tc>
        <w:tc>
          <w:tcPr>
            <w:tcW w:w="1710" w:type="dxa"/>
            <w:tcBorders>
              <w:top w:val="single" w:sz="4" w:space="0" w:color="auto"/>
              <w:left w:val="single" w:sz="4" w:space="0" w:color="auto"/>
              <w:bottom w:val="single" w:sz="4" w:space="0" w:color="auto"/>
            </w:tcBorders>
            <w:vAlign w:val="center"/>
          </w:tcPr>
          <w:p w14:paraId="115D9DA6" w14:textId="77777777" w:rsidR="002E5C1F" w:rsidRPr="00AA67BB" w:rsidRDefault="002E5C1F" w:rsidP="00572F01">
            <w:pPr>
              <w:pStyle w:val="TableheaderCentered"/>
            </w:pPr>
            <w:r w:rsidRPr="00AA67BB">
              <w:t>kV</w:t>
            </w:r>
          </w:p>
        </w:tc>
      </w:tr>
      <w:tr w:rsidR="002E5C1F" w:rsidRPr="00AA67BB" w14:paraId="43B4385E" w14:textId="77777777" w:rsidTr="00572F01">
        <w:trPr>
          <w:trHeight w:val="288"/>
        </w:trPr>
        <w:tc>
          <w:tcPr>
            <w:tcW w:w="2610" w:type="dxa"/>
            <w:tcBorders>
              <w:top w:val="single" w:sz="4" w:space="0" w:color="auto"/>
            </w:tcBorders>
            <w:vAlign w:val="center"/>
          </w:tcPr>
          <w:p w14:paraId="706AFB0A" w14:textId="77777777" w:rsidR="002E5C1F" w:rsidRPr="00AA67BB" w:rsidRDefault="002E5C1F" w:rsidP="00572F01">
            <w:pPr>
              <w:pStyle w:val="Tabletext"/>
              <w:keepNext/>
              <w:keepLines/>
              <w:jc w:val="center"/>
            </w:pPr>
            <w:r w:rsidRPr="00AA67BB">
              <w:t>5000</w:t>
            </w:r>
          </w:p>
        </w:tc>
        <w:tc>
          <w:tcPr>
            <w:tcW w:w="1620" w:type="dxa"/>
            <w:tcBorders>
              <w:top w:val="single" w:sz="4" w:space="0" w:color="auto"/>
            </w:tcBorders>
            <w:vAlign w:val="center"/>
          </w:tcPr>
          <w:p w14:paraId="532D94D6" w14:textId="77777777" w:rsidR="002E5C1F" w:rsidRPr="00AA67BB" w:rsidRDefault="002E5C1F" w:rsidP="00572F01">
            <w:pPr>
              <w:pStyle w:val="Tabletext"/>
              <w:keepNext/>
              <w:keepLines/>
              <w:jc w:val="center"/>
            </w:pPr>
            <w:r w:rsidRPr="00AA67BB">
              <w:t>90</w:t>
            </w:r>
          </w:p>
        </w:tc>
        <w:tc>
          <w:tcPr>
            <w:tcW w:w="1530" w:type="dxa"/>
            <w:tcBorders>
              <w:top w:val="single" w:sz="4" w:space="0" w:color="auto"/>
            </w:tcBorders>
            <w:vAlign w:val="center"/>
          </w:tcPr>
          <w:p w14:paraId="16B3A64B" w14:textId="77777777" w:rsidR="002E5C1F" w:rsidRPr="00AA67BB" w:rsidRDefault="002E5C1F" w:rsidP="00572F01">
            <w:pPr>
              <w:pStyle w:val="Tabletext"/>
              <w:keepNext/>
              <w:keepLines/>
              <w:jc w:val="center"/>
            </w:pPr>
            <w:r w:rsidRPr="00AA67BB">
              <w:t>25</w:t>
            </w:r>
          </w:p>
        </w:tc>
        <w:tc>
          <w:tcPr>
            <w:tcW w:w="1800" w:type="dxa"/>
            <w:tcBorders>
              <w:top w:val="single" w:sz="4" w:space="0" w:color="auto"/>
            </w:tcBorders>
            <w:vAlign w:val="center"/>
          </w:tcPr>
          <w:p w14:paraId="04FF48D7" w14:textId="77777777" w:rsidR="002E5C1F" w:rsidRPr="00AA67BB" w:rsidRDefault="002E5C1F" w:rsidP="00572F01">
            <w:pPr>
              <w:pStyle w:val="Tabletext"/>
              <w:keepNext/>
              <w:keepLines/>
              <w:jc w:val="center"/>
            </w:pPr>
            <w:r w:rsidRPr="00AA67BB">
              <w:t>115</w:t>
            </w:r>
          </w:p>
        </w:tc>
        <w:tc>
          <w:tcPr>
            <w:tcW w:w="1710" w:type="dxa"/>
            <w:tcBorders>
              <w:top w:val="single" w:sz="4" w:space="0" w:color="auto"/>
            </w:tcBorders>
            <w:vAlign w:val="center"/>
          </w:tcPr>
          <w:p w14:paraId="509A1F6B" w14:textId="77777777" w:rsidR="002E5C1F" w:rsidRPr="00AA67BB" w:rsidRDefault="002E5C1F" w:rsidP="00572F01">
            <w:pPr>
              <w:pStyle w:val="Tabletext"/>
              <w:keepNext/>
              <w:keepLines/>
              <w:jc w:val="center"/>
            </w:pPr>
            <w:r w:rsidRPr="00AA67BB">
              <w:t>35</w:t>
            </w:r>
          </w:p>
        </w:tc>
      </w:tr>
      <w:tr w:rsidR="002E5C1F" w:rsidRPr="00AA67BB" w14:paraId="72AA87EC" w14:textId="77777777" w:rsidTr="00572F01">
        <w:trPr>
          <w:trHeight w:val="288"/>
        </w:trPr>
        <w:tc>
          <w:tcPr>
            <w:tcW w:w="2610" w:type="dxa"/>
            <w:vAlign w:val="center"/>
          </w:tcPr>
          <w:p w14:paraId="73E34896" w14:textId="77777777" w:rsidR="002E5C1F" w:rsidRPr="00AA67BB" w:rsidRDefault="002E5C1F" w:rsidP="00572F01">
            <w:pPr>
              <w:pStyle w:val="Tabletext"/>
              <w:keepNext/>
              <w:keepLines/>
              <w:jc w:val="center"/>
            </w:pPr>
            <w:r w:rsidRPr="00AA67BB">
              <w:t>8000</w:t>
            </w:r>
          </w:p>
        </w:tc>
        <w:tc>
          <w:tcPr>
            <w:tcW w:w="1620" w:type="dxa"/>
            <w:vAlign w:val="center"/>
          </w:tcPr>
          <w:p w14:paraId="7164858B" w14:textId="77777777" w:rsidR="002E5C1F" w:rsidRPr="00AA67BB" w:rsidRDefault="002E5C1F" w:rsidP="00572F01">
            <w:pPr>
              <w:pStyle w:val="Tabletext"/>
              <w:keepNext/>
              <w:keepLines/>
              <w:jc w:val="center"/>
            </w:pPr>
            <w:r w:rsidRPr="00AA67BB">
              <w:t>115</w:t>
            </w:r>
          </w:p>
        </w:tc>
        <w:tc>
          <w:tcPr>
            <w:tcW w:w="1530" w:type="dxa"/>
            <w:vAlign w:val="center"/>
          </w:tcPr>
          <w:p w14:paraId="38642ACB" w14:textId="77777777" w:rsidR="002E5C1F" w:rsidRPr="00AA67BB" w:rsidRDefault="002E5C1F" w:rsidP="00572F01">
            <w:pPr>
              <w:pStyle w:val="Tabletext"/>
              <w:keepNext/>
              <w:keepLines/>
              <w:jc w:val="center"/>
            </w:pPr>
            <w:r w:rsidRPr="00AA67BB">
              <w:t>35</w:t>
            </w:r>
          </w:p>
        </w:tc>
        <w:tc>
          <w:tcPr>
            <w:tcW w:w="1800" w:type="dxa"/>
            <w:vAlign w:val="center"/>
          </w:tcPr>
          <w:p w14:paraId="75CA8CFA" w14:textId="77777777" w:rsidR="002E5C1F" w:rsidRPr="00AA67BB" w:rsidRDefault="002E5C1F" w:rsidP="00572F01">
            <w:pPr>
              <w:pStyle w:val="Tabletext"/>
              <w:keepNext/>
              <w:keepLines/>
              <w:jc w:val="center"/>
            </w:pPr>
            <w:r w:rsidRPr="00AA67BB">
              <w:t>140</w:t>
            </w:r>
          </w:p>
        </w:tc>
        <w:tc>
          <w:tcPr>
            <w:tcW w:w="1710" w:type="dxa"/>
            <w:vAlign w:val="center"/>
          </w:tcPr>
          <w:p w14:paraId="768F4DD9" w14:textId="77777777" w:rsidR="002E5C1F" w:rsidRPr="00AA67BB" w:rsidRDefault="002E5C1F" w:rsidP="00572F01">
            <w:pPr>
              <w:pStyle w:val="Tabletext"/>
              <w:keepNext/>
              <w:keepLines/>
              <w:jc w:val="center"/>
            </w:pPr>
            <w:r w:rsidRPr="00AA67BB">
              <w:t>45</w:t>
            </w:r>
          </w:p>
        </w:tc>
      </w:tr>
      <w:tr w:rsidR="002E5C1F" w:rsidRPr="00AA67BB" w14:paraId="5147D5CA" w14:textId="77777777" w:rsidTr="00572F01">
        <w:trPr>
          <w:trHeight w:val="288"/>
        </w:trPr>
        <w:tc>
          <w:tcPr>
            <w:tcW w:w="2610" w:type="dxa"/>
            <w:vAlign w:val="center"/>
          </w:tcPr>
          <w:p w14:paraId="132D5FF3" w14:textId="77777777" w:rsidR="002E5C1F" w:rsidRPr="00AA67BB" w:rsidRDefault="002E5C1F" w:rsidP="00572F01">
            <w:pPr>
              <w:pStyle w:val="Tabletext"/>
              <w:keepNext/>
              <w:keepLines/>
              <w:jc w:val="center"/>
            </w:pPr>
            <w:r w:rsidRPr="00AA67BB">
              <w:t>15000</w:t>
            </w:r>
          </w:p>
        </w:tc>
        <w:tc>
          <w:tcPr>
            <w:tcW w:w="1620" w:type="dxa"/>
            <w:vAlign w:val="center"/>
          </w:tcPr>
          <w:p w14:paraId="4EC6A074" w14:textId="77777777" w:rsidR="002E5C1F" w:rsidRPr="00AA67BB" w:rsidRDefault="002E5C1F" w:rsidP="00572F01">
            <w:pPr>
              <w:pStyle w:val="Tabletext"/>
              <w:keepNext/>
              <w:keepLines/>
              <w:jc w:val="center"/>
            </w:pPr>
            <w:r w:rsidRPr="00AA67BB">
              <w:t>175</w:t>
            </w:r>
          </w:p>
        </w:tc>
        <w:tc>
          <w:tcPr>
            <w:tcW w:w="1530" w:type="dxa"/>
            <w:vAlign w:val="center"/>
          </w:tcPr>
          <w:p w14:paraId="35065E4E" w14:textId="77777777" w:rsidR="002E5C1F" w:rsidRPr="00AA67BB" w:rsidRDefault="002E5C1F" w:rsidP="00572F01">
            <w:pPr>
              <w:pStyle w:val="Tabletext"/>
              <w:keepNext/>
              <w:keepLines/>
              <w:jc w:val="center"/>
            </w:pPr>
            <w:r w:rsidRPr="00AA67BB">
              <w:t>55</w:t>
            </w:r>
          </w:p>
        </w:tc>
        <w:tc>
          <w:tcPr>
            <w:tcW w:w="1800" w:type="dxa"/>
            <w:vAlign w:val="center"/>
          </w:tcPr>
          <w:p w14:paraId="505C99D8" w14:textId="77777777" w:rsidR="002E5C1F" w:rsidRPr="00AA67BB" w:rsidRDefault="002E5C1F" w:rsidP="00572F01">
            <w:pPr>
              <w:pStyle w:val="Tabletext"/>
              <w:keepNext/>
              <w:keepLines/>
              <w:jc w:val="center"/>
            </w:pPr>
            <w:r w:rsidRPr="00AA67BB">
              <w:t>220</w:t>
            </w:r>
          </w:p>
        </w:tc>
        <w:tc>
          <w:tcPr>
            <w:tcW w:w="1710" w:type="dxa"/>
            <w:vAlign w:val="center"/>
          </w:tcPr>
          <w:p w14:paraId="0B86E690" w14:textId="77777777" w:rsidR="002E5C1F" w:rsidRPr="00AA67BB" w:rsidRDefault="002E5C1F" w:rsidP="00572F01">
            <w:pPr>
              <w:pStyle w:val="Tabletext"/>
              <w:keepNext/>
              <w:keepLines/>
              <w:jc w:val="center"/>
            </w:pPr>
            <w:r w:rsidRPr="00AA67BB">
              <w:t>65</w:t>
            </w:r>
          </w:p>
        </w:tc>
      </w:tr>
      <w:tr w:rsidR="002E5C1F" w:rsidRPr="00AA67BB" w14:paraId="037D0920" w14:textId="77777777" w:rsidTr="00572F01">
        <w:trPr>
          <w:trHeight w:val="288"/>
        </w:trPr>
        <w:tc>
          <w:tcPr>
            <w:tcW w:w="2610" w:type="dxa"/>
            <w:vAlign w:val="center"/>
          </w:tcPr>
          <w:p w14:paraId="4BE1780E" w14:textId="77777777" w:rsidR="002E5C1F" w:rsidRPr="00AA67BB" w:rsidRDefault="002E5C1F" w:rsidP="00572F01">
            <w:pPr>
              <w:pStyle w:val="Tabletext"/>
              <w:keepNext/>
              <w:keepLines/>
              <w:jc w:val="center"/>
            </w:pPr>
            <w:r w:rsidRPr="00AA67BB">
              <w:t>25000</w:t>
            </w:r>
          </w:p>
        </w:tc>
        <w:tc>
          <w:tcPr>
            <w:tcW w:w="1620" w:type="dxa"/>
            <w:vAlign w:val="center"/>
          </w:tcPr>
          <w:p w14:paraId="23C78A7A" w14:textId="77777777" w:rsidR="002E5C1F" w:rsidRPr="00AA67BB" w:rsidRDefault="002E5C1F" w:rsidP="00572F01">
            <w:pPr>
              <w:pStyle w:val="Tabletext"/>
              <w:keepNext/>
              <w:keepLines/>
              <w:jc w:val="center"/>
            </w:pPr>
            <w:r w:rsidRPr="00AA67BB">
              <w:t>260</w:t>
            </w:r>
          </w:p>
        </w:tc>
        <w:tc>
          <w:tcPr>
            <w:tcW w:w="1530" w:type="dxa"/>
            <w:vAlign w:val="center"/>
          </w:tcPr>
          <w:p w14:paraId="3918388C" w14:textId="77777777" w:rsidR="002E5C1F" w:rsidRPr="00AA67BB" w:rsidRDefault="002E5C1F" w:rsidP="00572F01">
            <w:pPr>
              <w:pStyle w:val="Tabletext"/>
              <w:keepNext/>
              <w:keepLines/>
              <w:jc w:val="center"/>
            </w:pPr>
            <w:r w:rsidRPr="00AA67BB">
              <w:t>80</w:t>
            </w:r>
          </w:p>
        </w:tc>
        <w:tc>
          <w:tcPr>
            <w:tcW w:w="1800" w:type="dxa"/>
            <w:vAlign w:val="center"/>
          </w:tcPr>
          <w:p w14:paraId="713E1E9C" w14:textId="77777777" w:rsidR="002E5C1F" w:rsidRPr="00AA67BB" w:rsidRDefault="002E5C1F" w:rsidP="00572F01">
            <w:pPr>
              <w:pStyle w:val="Tabletext"/>
              <w:keepNext/>
              <w:keepLines/>
              <w:jc w:val="center"/>
            </w:pPr>
            <w:r w:rsidRPr="00AA67BB">
              <w:t>320</w:t>
            </w:r>
          </w:p>
        </w:tc>
        <w:tc>
          <w:tcPr>
            <w:tcW w:w="1710" w:type="dxa"/>
            <w:vAlign w:val="center"/>
          </w:tcPr>
          <w:p w14:paraId="77293902" w14:textId="77777777" w:rsidR="002E5C1F" w:rsidRPr="00AA67BB" w:rsidRDefault="002E5C1F" w:rsidP="00572F01">
            <w:pPr>
              <w:pStyle w:val="Tabletext"/>
              <w:keepNext/>
              <w:keepLines/>
              <w:jc w:val="center"/>
            </w:pPr>
            <w:r w:rsidRPr="00AA67BB">
              <w:t>95</w:t>
            </w:r>
          </w:p>
        </w:tc>
      </w:tr>
      <w:tr w:rsidR="002E5C1F" w:rsidRPr="00AA67BB" w14:paraId="340C4A5F" w14:textId="77777777" w:rsidTr="00572F01">
        <w:trPr>
          <w:trHeight w:val="288"/>
        </w:trPr>
        <w:tc>
          <w:tcPr>
            <w:tcW w:w="2610" w:type="dxa"/>
            <w:vAlign w:val="center"/>
          </w:tcPr>
          <w:p w14:paraId="6ED3CCCA" w14:textId="77777777" w:rsidR="002E5C1F" w:rsidRPr="00AA67BB" w:rsidRDefault="002E5C1F" w:rsidP="00572F01">
            <w:pPr>
              <w:pStyle w:val="Tabletext"/>
              <w:keepNext/>
              <w:keepLines/>
              <w:jc w:val="center"/>
            </w:pPr>
            <w:r w:rsidRPr="00AA67BB">
              <w:t>28000</w:t>
            </w:r>
          </w:p>
        </w:tc>
        <w:tc>
          <w:tcPr>
            <w:tcW w:w="1620" w:type="dxa"/>
            <w:vAlign w:val="center"/>
          </w:tcPr>
          <w:p w14:paraId="4E645C1D" w14:textId="77777777" w:rsidR="002E5C1F" w:rsidRPr="00AA67BB" w:rsidRDefault="002E5C1F" w:rsidP="00572F01">
            <w:pPr>
              <w:pStyle w:val="Tabletext"/>
              <w:keepNext/>
              <w:keepLines/>
              <w:jc w:val="center"/>
            </w:pPr>
            <w:r w:rsidRPr="00AA67BB">
              <w:t>280</w:t>
            </w:r>
          </w:p>
        </w:tc>
        <w:tc>
          <w:tcPr>
            <w:tcW w:w="1530" w:type="dxa"/>
            <w:vAlign w:val="center"/>
          </w:tcPr>
          <w:p w14:paraId="7B2EB2C0" w14:textId="77777777" w:rsidR="002E5C1F" w:rsidRPr="00AA67BB" w:rsidRDefault="002E5C1F" w:rsidP="00572F01">
            <w:pPr>
              <w:pStyle w:val="Tabletext"/>
              <w:keepNext/>
              <w:keepLines/>
              <w:jc w:val="center"/>
            </w:pPr>
            <w:r w:rsidRPr="00AA67BB">
              <w:t>85</w:t>
            </w:r>
          </w:p>
        </w:tc>
        <w:tc>
          <w:tcPr>
            <w:tcW w:w="1800" w:type="dxa"/>
            <w:vAlign w:val="center"/>
          </w:tcPr>
          <w:p w14:paraId="498C775F" w14:textId="77777777" w:rsidR="002E5C1F" w:rsidRPr="00AA67BB" w:rsidRDefault="002E5C1F" w:rsidP="00572F01">
            <w:pPr>
              <w:pStyle w:val="Tabletext"/>
              <w:keepNext/>
              <w:keepLines/>
              <w:jc w:val="center"/>
            </w:pPr>
            <w:r w:rsidRPr="00AA67BB">
              <w:t>345</w:t>
            </w:r>
          </w:p>
        </w:tc>
        <w:tc>
          <w:tcPr>
            <w:tcW w:w="1710" w:type="dxa"/>
            <w:vAlign w:val="center"/>
          </w:tcPr>
          <w:p w14:paraId="2CCC48A9" w14:textId="77777777" w:rsidR="002E5C1F" w:rsidRPr="00AA67BB" w:rsidRDefault="002E5C1F" w:rsidP="00572F01">
            <w:pPr>
              <w:pStyle w:val="Tabletext"/>
              <w:keepNext/>
              <w:keepLines/>
              <w:jc w:val="center"/>
            </w:pPr>
            <w:r w:rsidRPr="00AA67BB">
              <w:t>100</w:t>
            </w:r>
          </w:p>
        </w:tc>
      </w:tr>
      <w:tr w:rsidR="002E5C1F" w:rsidRPr="00AA67BB" w14:paraId="27B344B6" w14:textId="77777777" w:rsidTr="00572F01">
        <w:trPr>
          <w:trHeight w:val="288"/>
        </w:trPr>
        <w:tc>
          <w:tcPr>
            <w:tcW w:w="2610" w:type="dxa"/>
            <w:vAlign w:val="center"/>
          </w:tcPr>
          <w:p w14:paraId="568DE338" w14:textId="77777777" w:rsidR="002E5C1F" w:rsidRPr="00AA67BB" w:rsidRDefault="002E5C1F" w:rsidP="00572F01">
            <w:pPr>
              <w:pStyle w:val="Tabletext"/>
              <w:keepNext/>
              <w:keepLines/>
              <w:jc w:val="center"/>
            </w:pPr>
            <w:r w:rsidRPr="00AA67BB">
              <w:t>35000</w:t>
            </w:r>
          </w:p>
        </w:tc>
        <w:tc>
          <w:tcPr>
            <w:tcW w:w="1620" w:type="dxa"/>
            <w:vAlign w:val="center"/>
          </w:tcPr>
          <w:p w14:paraId="1C52CAD7" w14:textId="77777777" w:rsidR="002E5C1F" w:rsidRPr="00AA67BB" w:rsidRDefault="002E5C1F" w:rsidP="00572F01">
            <w:pPr>
              <w:pStyle w:val="Tabletext"/>
              <w:keepNext/>
              <w:keepLines/>
              <w:jc w:val="center"/>
            </w:pPr>
            <w:r w:rsidRPr="00AA67BB">
              <w:t>345</w:t>
            </w:r>
          </w:p>
        </w:tc>
        <w:tc>
          <w:tcPr>
            <w:tcW w:w="1530" w:type="dxa"/>
            <w:vAlign w:val="center"/>
          </w:tcPr>
          <w:p w14:paraId="2F3C585F" w14:textId="77777777" w:rsidR="002E5C1F" w:rsidRPr="00AA67BB" w:rsidRDefault="002E5C1F" w:rsidP="00572F01">
            <w:pPr>
              <w:pStyle w:val="Tabletext"/>
              <w:keepNext/>
              <w:keepLines/>
              <w:jc w:val="center"/>
            </w:pPr>
            <w:r w:rsidRPr="00AA67BB">
              <w:t>100</w:t>
            </w:r>
          </w:p>
        </w:tc>
        <w:tc>
          <w:tcPr>
            <w:tcW w:w="1800" w:type="dxa"/>
            <w:vAlign w:val="center"/>
          </w:tcPr>
          <w:p w14:paraId="39170C2E" w14:textId="77777777" w:rsidR="002E5C1F" w:rsidRPr="00AA67BB" w:rsidRDefault="002E5C1F" w:rsidP="00572F01">
            <w:pPr>
              <w:pStyle w:val="Tabletext"/>
              <w:keepNext/>
              <w:keepLines/>
              <w:jc w:val="center"/>
            </w:pPr>
            <w:r w:rsidRPr="00AA67BB">
              <w:t>420</w:t>
            </w:r>
          </w:p>
        </w:tc>
        <w:tc>
          <w:tcPr>
            <w:tcW w:w="1710" w:type="dxa"/>
            <w:vAlign w:val="center"/>
          </w:tcPr>
          <w:p w14:paraId="443B081E" w14:textId="77777777" w:rsidR="002E5C1F" w:rsidRPr="00AA67BB" w:rsidRDefault="002E5C1F" w:rsidP="00572F01">
            <w:pPr>
              <w:pStyle w:val="Tabletext"/>
              <w:keepNext/>
              <w:keepLines/>
              <w:jc w:val="center"/>
            </w:pPr>
            <w:r w:rsidRPr="00AA67BB">
              <w:t>125</w:t>
            </w:r>
          </w:p>
        </w:tc>
      </w:tr>
      <w:tr w:rsidR="002E5C1F" w:rsidRPr="00AA67BB" w14:paraId="6A6AB2E3" w14:textId="77777777" w:rsidTr="00572F01">
        <w:trPr>
          <w:trHeight w:val="288"/>
        </w:trPr>
        <w:tc>
          <w:tcPr>
            <w:tcW w:w="2610" w:type="dxa"/>
            <w:vAlign w:val="center"/>
          </w:tcPr>
          <w:p w14:paraId="235FBD7B" w14:textId="77777777" w:rsidR="002E5C1F" w:rsidRPr="00AA67BB" w:rsidRDefault="002E5C1F" w:rsidP="00572F01">
            <w:pPr>
              <w:pStyle w:val="Tabletext"/>
              <w:keepNext/>
              <w:keepLines/>
              <w:jc w:val="center"/>
            </w:pPr>
            <w:r w:rsidRPr="00AA67BB">
              <w:t>46000</w:t>
            </w:r>
          </w:p>
        </w:tc>
        <w:tc>
          <w:tcPr>
            <w:tcW w:w="1620" w:type="dxa"/>
            <w:vAlign w:val="center"/>
          </w:tcPr>
          <w:p w14:paraId="2AF4D67A" w14:textId="77777777" w:rsidR="002E5C1F" w:rsidRPr="00AA67BB" w:rsidRDefault="002E5C1F" w:rsidP="00572F01">
            <w:pPr>
              <w:pStyle w:val="Tabletext"/>
              <w:keepNext/>
              <w:keepLines/>
              <w:jc w:val="center"/>
            </w:pPr>
            <w:r w:rsidRPr="00AA67BB">
              <w:t>445</w:t>
            </w:r>
          </w:p>
        </w:tc>
        <w:tc>
          <w:tcPr>
            <w:tcW w:w="1530" w:type="dxa"/>
            <w:vAlign w:val="center"/>
          </w:tcPr>
          <w:p w14:paraId="0DD4C20B" w14:textId="77777777" w:rsidR="002E5C1F" w:rsidRPr="00AA67BB" w:rsidRDefault="002E5C1F" w:rsidP="00572F01">
            <w:pPr>
              <w:pStyle w:val="Tabletext"/>
              <w:keepNext/>
              <w:keepLines/>
              <w:jc w:val="center"/>
            </w:pPr>
            <w:r w:rsidRPr="00AA67BB">
              <w:t>130</w:t>
            </w:r>
          </w:p>
        </w:tc>
        <w:tc>
          <w:tcPr>
            <w:tcW w:w="1800" w:type="dxa"/>
            <w:vAlign w:val="center"/>
          </w:tcPr>
          <w:p w14:paraId="3624CA8E" w14:textId="77777777" w:rsidR="002E5C1F" w:rsidRPr="00AA67BB" w:rsidRDefault="002E5C1F" w:rsidP="00572F01">
            <w:pPr>
              <w:pStyle w:val="Tabletext"/>
              <w:keepNext/>
              <w:keepLines/>
              <w:jc w:val="center"/>
            </w:pPr>
            <w:r w:rsidRPr="00AA67BB">
              <w:t>580</w:t>
            </w:r>
          </w:p>
        </w:tc>
        <w:tc>
          <w:tcPr>
            <w:tcW w:w="1710" w:type="dxa"/>
            <w:vAlign w:val="center"/>
          </w:tcPr>
          <w:p w14:paraId="3C7B8A05" w14:textId="77777777" w:rsidR="002E5C1F" w:rsidRPr="00AA67BB" w:rsidRDefault="002E5C1F" w:rsidP="00572F01">
            <w:pPr>
              <w:pStyle w:val="Tabletext"/>
              <w:keepNext/>
              <w:keepLines/>
              <w:jc w:val="center"/>
            </w:pPr>
            <w:r w:rsidRPr="00AA67BB">
              <w:t>170</w:t>
            </w:r>
          </w:p>
        </w:tc>
      </w:tr>
      <w:tr w:rsidR="002E5C1F" w:rsidRPr="00AA67BB" w14:paraId="668409A7" w14:textId="77777777" w:rsidTr="00572F01">
        <w:trPr>
          <w:trHeight w:val="288"/>
        </w:trPr>
        <w:tc>
          <w:tcPr>
            <w:tcW w:w="2610" w:type="dxa"/>
            <w:tcBorders>
              <w:bottom w:val="single" w:sz="4" w:space="0" w:color="auto"/>
            </w:tcBorders>
            <w:vAlign w:val="center"/>
          </w:tcPr>
          <w:p w14:paraId="1A5D9CD6" w14:textId="77777777" w:rsidR="002E5C1F" w:rsidRPr="00AA67BB" w:rsidRDefault="002E5C1F" w:rsidP="00572F01">
            <w:pPr>
              <w:pStyle w:val="Tabletext"/>
              <w:keepNext/>
              <w:keepLines/>
              <w:jc w:val="center"/>
            </w:pPr>
            <w:r w:rsidRPr="00AA67BB">
              <w:t>69000</w:t>
            </w:r>
          </w:p>
        </w:tc>
        <w:tc>
          <w:tcPr>
            <w:tcW w:w="1620" w:type="dxa"/>
            <w:tcBorders>
              <w:bottom w:val="single" w:sz="4" w:space="0" w:color="auto"/>
            </w:tcBorders>
            <w:vAlign w:val="center"/>
          </w:tcPr>
          <w:p w14:paraId="14568693" w14:textId="77777777" w:rsidR="002E5C1F" w:rsidRPr="00AA67BB" w:rsidRDefault="002E5C1F" w:rsidP="00572F01">
            <w:pPr>
              <w:pStyle w:val="Tabletext"/>
              <w:keepNext/>
              <w:keepLines/>
              <w:jc w:val="center"/>
            </w:pPr>
            <w:r w:rsidRPr="00AA67BB">
              <w:t>650</w:t>
            </w:r>
          </w:p>
        </w:tc>
        <w:tc>
          <w:tcPr>
            <w:tcW w:w="1530" w:type="dxa"/>
            <w:tcBorders>
              <w:bottom w:val="single" w:sz="4" w:space="0" w:color="auto"/>
            </w:tcBorders>
            <w:vAlign w:val="center"/>
          </w:tcPr>
          <w:p w14:paraId="56757E28" w14:textId="77777777" w:rsidR="002E5C1F" w:rsidRPr="00AA67BB" w:rsidRDefault="002E5C1F" w:rsidP="00572F01">
            <w:pPr>
              <w:pStyle w:val="Tabletext"/>
              <w:keepNext/>
              <w:keepLines/>
              <w:jc w:val="center"/>
            </w:pPr>
            <w:r w:rsidRPr="00AA67BB">
              <w:t>195</w:t>
            </w:r>
          </w:p>
        </w:tc>
        <w:tc>
          <w:tcPr>
            <w:tcW w:w="1800" w:type="dxa"/>
            <w:tcBorders>
              <w:bottom w:val="single" w:sz="4" w:space="0" w:color="auto"/>
            </w:tcBorders>
            <w:vAlign w:val="center"/>
          </w:tcPr>
          <w:p w14:paraId="7475ACAE" w14:textId="77777777" w:rsidR="002E5C1F" w:rsidRPr="00AA67BB" w:rsidRDefault="002E5C1F" w:rsidP="00572F01">
            <w:pPr>
              <w:pStyle w:val="Tabletext"/>
              <w:keepNext/>
              <w:keepLines/>
              <w:jc w:val="center"/>
            </w:pPr>
            <w:r w:rsidRPr="00AA67BB">
              <w:t>650</w:t>
            </w:r>
          </w:p>
        </w:tc>
        <w:tc>
          <w:tcPr>
            <w:tcW w:w="1710" w:type="dxa"/>
            <w:vAlign w:val="center"/>
          </w:tcPr>
          <w:p w14:paraId="616E7B7B" w14:textId="77777777" w:rsidR="002E5C1F" w:rsidRPr="00AA67BB" w:rsidRDefault="002E5C1F" w:rsidP="00572F01">
            <w:pPr>
              <w:pStyle w:val="Tabletext"/>
              <w:keepNext/>
              <w:keepLines/>
              <w:jc w:val="center"/>
            </w:pPr>
            <w:r w:rsidRPr="00AA67BB">
              <w:t>195</w:t>
            </w:r>
          </w:p>
        </w:tc>
      </w:tr>
      <w:tr w:rsidR="002E5C1F" w:rsidRPr="00AA67BB" w14:paraId="4AB9ECA0" w14:textId="77777777" w:rsidTr="00572F01">
        <w:trPr>
          <w:trHeight w:val="288"/>
        </w:trPr>
        <w:tc>
          <w:tcPr>
            <w:tcW w:w="9270" w:type="dxa"/>
            <w:gridSpan w:val="5"/>
            <w:tcBorders>
              <w:top w:val="single" w:sz="4" w:space="0" w:color="auto"/>
              <w:bottom w:val="double" w:sz="4" w:space="0" w:color="auto"/>
            </w:tcBorders>
            <w:vAlign w:val="center"/>
          </w:tcPr>
          <w:p w14:paraId="7273420D" w14:textId="77777777" w:rsidR="002E5C1F" w:rsidRPr="00AA67BB" w:rsidRDefault="002E5C1F" w:rsidP="00572F01">
            <w:pPr>
              <w:pStyle w:val="Tablenote"/>
            </w:pPr>
            <w:r w:rsidRPr="00AA67BB">
              <w:t>Note: If the leakage current quickly stabilizes, the duration may be reduced to 10 minutes.</w:t>
            </w:r>
          </w:p>
        </w:tc>
      </w:tr>
    </w:tbl>
    <w:p w14:paraId="59B7925C" w14:textId="77777777" w:rsidR="002E5C1F" w:rsidRPr="00AA67BB" w:rsidRDefault="002E5C1F" w:rsidP="002E5C1F">
      <w:pPr>
        <w:pStyle w:val="A2paragraph"/>
      </w:pPr>
      <w:r w:rsidRPr="00AA67BB">
        <w:t>After the voltage has been applied and the test level reached, record the leakage current at 1 minute intervals.  If the leakage current decreases or stays steady after it has leveled off, the cable is considered satisfactory.  If the leakage current starts to increase, excluding momentary spurts due to supply-circuit disturbances, extend the test to see if the rising trend continues.  At the conclusion of the test, discharge the circuit through the test set and voltmeter circuit.  After the potential drops below 95 percent of the test value, ground the cable, and discharge the circuit.  Leave the grounds on all conductors for a minimum of 4 times as long as the test voltage was applied.</w:t>
      </w:r>
    </w:p>
    <w:p w14:paraId="7276C443" w14:textId="77777777" w:rsidR="002E5C1F" w:rsidRPr="00AA67BB" w:rsidRDefault="002E5C1F" w:rsidP="002E5C1F">
      <w:pPr>
        <w:pStyle w:val="A2paragraph"/>
      </w:pPr>
      <w:r w:rsidRPr="00AA67BB">
        <w:t>Remove and replace cables that fail to meet the requirements of the direct current field test.  The Contractor is responsible for reimbursing the Department for any additional material costs incurred by the Department resulting from the failure to meet the requirements of the direct current field test.</w:t>
      </w:r>
    </w:p>
    <w:p w14:paraId="51542D4F" w14:textId="77777777" w:rsidR="002E5C1F" w:rsidRPr="00AA67BB" w:rsidRDefault="002E5C1F" w:rsidP="002E5C1F">
      <w:pPr>
        <w:pStyle w:val="A1paragraph0"/>
      </w:pPr>
      <w:r w:rsidRPr="00AA67BB">
        <w:rPr>
          <w:b/>
        </w:rPr>
        <w:t>K.</w:t>
      </w:r>
      <w:r w:rsidRPr="00AA67BB">
        <w:rPr>
          <w:b/>
        </w:rPr>
        <w:tab/>
        <w:t>Energizing Lines.</w:t>
      </w:r>
      <w:r w:rsidRPr="00AA67BB">
        <w:t xml:space="preserve">  Energize lines with the guidance of the JCP&amp;L representative.  Prior to energizing lines, submit a request to JCP&amp;L.  Switching orders may only originate from JCP&amp;L employees.  Submit a request for permission to energize transmission lines 10 days in advance of when the work will be performed.  Request permission to energize distribution lines in a manner that will permit the JCP&amp;L representative to submit a request to JCP&amp;L’s Dispatch Office by 12:00 p.m. the previous working day.</w:t>
      </w:r>
    </w:p>
    <w:p w14:paraId="255B09FD" w14:textId="77777777" w:rsidR="002E5C1F" w:rsidRPr="00AA67BB" w:rsidRDefault="002E5C1F" w:rsidP="002E5C1F">
      <w:pPr>
        <w:pStyle w:val="A1paragraph0"/>
      </w:pPr>
      <w:r w:rsidRPr="00AA67BB">
        <w:rPr>
          <w:b/>
        </w:rPr>
        <w:t>L.</w:t>
      </w:r>
      <w:r w:rsidRPr="00AA67BB">
        <w:rPr>
          <w:b/>
        </w:rPr>
        <w:tab/>
        <w:t xml:space="preserve">As-builts.  </w:t>
      </w:r>
      <w:r w:rsidRPr="00AA67BB">
        <w:t>Upon completion of the work, submit to JCP&amp;L as-built drawings in accordance with JCP&amp;L standards.  Prints of construction drawings, marked to show the final location, are acceptable.  Provide a copy of the as-built drawings to the RE.</w:t>
      </w:r>
    </w:p>
    <w:p w14:paraId="309B0408" w14:textId="77777777" w:rsidR="002E5C1F" w:rsidRPr="00AA67BB" w:rsidRDefault="002E5C1F" w:rsidP="002E5C1F">
      <w:pPr>
        <w:pStyle w:val="00000Subsection"/>
      </w:pPr>
      <w:r w:rsidRPr="00AA67BB">
        <w:t>655.04  Measurement and Payment</w:t>
      </w:r>
    </w:p>
    <w:p w14:paraId="45F66792" w14:textId="77777777" w:rsidR="002E5C1F" w:rsidRPr="00AA67BB" w:rsidRDefault="002E5C1F" w:rsidP="002E5C1F">
      <w:pPr>
        <w:pStyle w:val="Paragraph"/>
      </w:pPr>
      <w:r w:rsidRPr="00AA67BB">
        <w:t>The Department will measure and make payment for Items as follows:</w:t>
      </w:r>
    </w:p>
    <w:p w14:paraId="18F01C84" w14:textId="77777777" w:rsidR="002E5C1F" w:rsidRPr="00AA67BB" w:rsidRDefault="002E5C1F" w:rsidP="002E5C1F">
      <w:pPr>
        <w:pStyle w:val="PayItemandPayUnitTitle"/>
      </w:pPr>
      <w:r w:rsidRPr="00AA67BB">
        <w:t>Item</w:t>
      </w:r>
      <w:r w:rsidRPr="00AA67BB">
        <w:tab/>
        <w:t>Pay Unit</w:t>
      </w:r>
    </w:p>
    <w:p w14:paraId="4E82AA93" w14:textId="77777777" w:rsidR="002E5C1F" w:rsidRPr="00AA67BB" w:rsidRDefault="002E5C1F" w:rsidP="002E5C1F">
      <w:pPr>
        <w:pStyle w:val="PayItemandPayUnit"/>
      </w:pPr>
      <w:r w:rsidRPr="00AA67BB">
        <w:t>ELECTRICAL UTILITY RELOCATION, JCP&amp;L</w:t>
      </w:r>
      <w:r w:rsidRPr="00AA67BB">
        <w:tab/>
        <w:t>LUMP SUM</w:t>
      </w:r>
    </w:p>
    <w:p w14:paraId="05D6B334" w14:textId="77777777" w:rsidR="002E5C1F" w:rsidRPr="00AA67BB" w:rsidRDefault="002E5C1F" w:rsidP="002E5C1F">
      <w:pPr>
        <w:pStyle w:val="HiddenTextSpec"/>
        <w:rPr>
          <w:vanish w:val="0"/>
        </w:rPr>
      </w:pPr>
      <w:r w:rsidRPr="00AA67BB">
        <w:rPr>
          <w:vanish w:val="0"/>
        </w:rPr>
        <w:t>1*********************************************************************************************************************1</w:t>
      </w:r>
    </w:p>
    <w:bookmarkEnd w:id="810"/>
    <w:p w14:paraId="54CCC7CB" w14:textId="77777777" w:rsidR="0063411D" w:rsidRPr="000C41C9" w:rsidRDefault="0063411D" w:rsidP="00C13650">
      <w:pPr>
        <w:pStyle w:val="000Division"/>
      </w:pPr>
      <w:r w:rsidRPr="000C41C9">
        <w:lastRenderedPageBreak/>
        <w:t>Division 700 – E</w:t>
      </w:r>
      <w:bookmarkEnd w:id="807"/>
      <w:r w:rsidRPr="000C41C9">
        <w:t>lectrical</w:t>
      </w:r>
      <w:bookmarkEnd w:id="808"/>
      <w:bookmarkEnd w:id="809"/>
    </w:p>
    <w:p w14:paraId="4F199E4C" w14:textId="77777777" w:rsidR="0063411D" w:rsidRPr="000C41C9" w:rsidRDefault="0063411D" w:rsidP="0063411D">
      <w:pPr>
        <w:pStyle w:val="000Section"/>
      </w:pPr>
      <w:bookmarkStart w:id="811" w:name="_Toc175378203"/>
      <w:bookmarkStart w:id="812" w:name="_Toc175471100"/>
      <w:bookmarkStart w:id="813" w:name="_Toc176676656"/>
      <w:r w:rsidRPr="000C41C9">
        <w:t>Section 701 – General Items</w:t>
      </w:r>
      <w:bookmarkEnd w:id="811"/>
      <w:bookmarkEnd w:id="812"/>
      <w:bookmarkEnd w:id="813"/>
    </w:p>
    <w:p w14:paraId="7868A997" w14:textId="77777777" w:rsidR="008B341C" w:rsidRPr="000C41C9" w:rsidRDefault="008B341C" w:rsidP="008B341C">
      <w:pPr>
        <w:pStyle w:val="00000Subsection"/>
      </w:pPr>
      <w:r w:rsidRPr="000C41C9">
        <w:t>701.01  DESCRIPTION</w:t>
      </w:r>
    </w:p>
    <w:p w14:paraId="623EEC0E" w14:textId="77777777" w:rsidR="008B341C" w:rsidRPr="000C41C9" w:rsidRDefault="008B341C" w:rsidP="008B341C">
      <w:pPr>
        <w:pStyle w:val="HiddenTextSpec"/>
        <w:rPr>
          <w:vanish w:val="0"/>
        </w:rPr>
      </w:pPr>
      <w:r w:rsidRPr="000C41C9">
        <w:rPr>
          <w:vanish w:val="0"/>
        </w:rPr>
        <w:t>1**************************************************************************************************************************1</w:t>
      </w:r>
    </w:p>
    <w:p w14:paraId="22F2CC00" w14:textId="77777777" w:rsidR="008B341C" w:rsidRPr="000C41C9" w:rsidRDefault="008B341C" w:rsidP="008B341C">
      <w:pPr>
        <w:pStyle w:val="HiddenTextSpec"/>
        <w:rPr>
          <w:vanish w:val="0"/>
        </w:rPr>
      </w:pPr>
      <w:r w:rsidRPr="000C41C9">
        <w:rPr>
          <w:vanish w:val="0"/>
        </w:rPr>
        <w:t>BDC25S-07 dated Apr 28, 2025</w:t>
      </w:r>
    </w:p>
    <w:p w14:paraId="5788D997" w14:textId="77777777" w:rsidR="008B341C" w:rsidRPr="000C41C9" w:rsidRDefault="008B341C" w:rsidP="008B341C">
      <w:pPr>
        <w:pStyle w:val="Instruction"/>
      </w:pPr>
      <w:r w:rsidRPr="000C41C9">
        <w:t>The subsection is changed to:</w:t>
      </w:r>
    </w:p>
    <w:p w14:paraId="38105B89" w14:textId="77777777" w:rsidR="008B341C" w:rsidRPr="000C41C9" w:rsidRDefault="008B341C" w:rsidP="008B341C">
      <w:pPr>
        <w:pStyle w:val="Paragraph"/>
      </w:pPr>
      <w:r w:rsidRPr="000C41C9">
        <w:t>This Section describes the requirements for constructing or installing various electrical Items.  This Section also includes the requirements of clearing site electrical.</w:t>
      </w:r>
    </w:p>
    <w:p w14:paraId="4D65F1A6" w14:textId="77777777" w:rsidR="006E59A8" w:rsidRPr="000C41C9" w:rsidRDefault="006E59A8" w:rsidP="006E59A8">
      <w:pPr>
        <w:pStyle w:val="HiddenTextSpec"/>
        <w:rPr>
          <w:vanish w:val="0"/>
        </w:rPr>
      </w:pPr>
      <w:r w:rsidRPr="000C41C9">
        <w:rPr>
          <w:vanish w:val="0"/>
        </w:rPr>
        <w:t>1**************************************************************************************************************************1</w:t>
      </w:r>
    </w:p>
    <w:p w14:paraId="5AF449B1" w14:textId="77777777" w:rsidR="006E59A8" w:rsidRPr="000C41C9" w:rsidRDefault="006E59A8" w:rsidP="006E59A8">
      <w:pPr>
        <w:pStyle w:val="0000000Subpart"/>
      </w:pPr>
      <w:bookmarkStart w:id="814" w:name="_Toc175378206"/>
      <w:bookmarkStart w:id="815" w:name="_Toc175471103"/>
      <w:bookmarkStart w:id="816" w:name="_Toc501717453"/>
      <w:bookmarkStart w:id="817" w:name="_Toc199754616"/>
      <w:r w:rsidRPr="000C41C9">
        <w:t>701.02.01  Materials</w:t>
      </w:r>
      <w:bookmarkEnd w:id="814"/>
      <w:bookmarkEnd w:id="815"/>
      <w:bookmarkEnd w:id="816"/>
      <w:bookmarkEnd w:id="817"/>
    </w:p>
    <w:p w14:paraId="68BBE3B7" w14:textId="77777777" w:rsidR="006E59A8" w:rsidRPr="000C41C9" w:rsidRDefault="006E59A8" w:rsidP="006E59A8">
      <w:pPr>
        <w:pStyle w:val="HiddenTextSpec"/>
        <w:rPr>
          <w:vanish w:val="0"/>
        </w:rPr>
      </w:pPr>
      <w:r w:rsidRPr="000C41C9">
        <w:rPr>
          <w:vanish w:val="0"/>
        </w:rPr>
        <w:t>1**************************************************************************************************************************1</w:t>
      </w:r>
    </w:p>
    <w:p w14:paraId="0B1BCA36" w14:textId="77777777" w:rsidR="006E59A8" w:rsidRPr="000C41C9" w:rsidRDefault="006E59A8" w:rsidP="006E59A8">
      <w:pPr>
        <w:pStyle w:val="HiddenTextSpec"/>
        <w:rPr>
          <w:vanish w:val="0"/>
        </w:rPr>
      </w:pPr>
      <w:r w:rsidRPr="000C41C9">
        <w:rPr>
          <w:vanish w:val="0"/>
        </w:rPr>
        <w:t>BDC25S-13 dated aug 19, 2025</w:t>
      </w:r>
    </w:p>
    <w:p w14:paraId="44292E38" w14:textId="77777777" w:rsidR="006E59A8" w:rsidRPr="000C41C9" w:rsidRDefault="006E59A8" w:rsidP="006E59A8">
      <w:pPr>
        <w:pStyle w:val="Instruction"/>
      </w:pPr>
      <w:r w:rsidRPr="000C41C9">
        <w:t>the third paragraph is changed to:</w:t>
      </w:r>
    </w:p>
    <w:p w14:paraId="7ADEE173" w14:textId="77777777" w:rsidR="006E59A8" w:rsidRPr="000C41C9" w:rsidRDefault="006E59A8" w:rsidP="006E59A8">
      <w:pPr>
        <w:pStyle w:val="Paragraph"/>
      </w:pPr>
      <w:r w:rsidRPr="000C41C9">
        <w:t>The Department will allow the use of pre-qualified materials provided the materials meet the requirements of the Contract.  Submit materials for approval on a Materials Questionnaire as specified in 106.04.  Include Certified or Approved Working Drawings, as appropriate, with the Materials Questionnaire for materials not pre-qualified.</w:t>
      </w:r>
    </w:p>
    <w:p w14:paraId="537BE114" w14:textId="77777777" w:rsidR="006E59A8" w:rsidRPr="000C41C9" w:rsidRDefault="006E59A8" w:rsidP="006E59A8">
      <w:pPr>
        <w:pStyle w:val="HiddenTextSpec"/>
        <w:rPr>
          <w:vanish w:val="0"/>
        </w:rPr>
      </w:pPr>
      <w:r w:rsidRPr="000C41C9">
        <w:rPr>
          <w:vanish w:val="0"/>
        </w:rPr>
        <w:t>1**************************************************************************************************************************1</w:t>
      </w:r>
    </w:p>
    <w:p w14:paraId="72E582A3" w14:textId="77777777" w:rsidR="00C3144A" w:rsidRPr="000C41C9" w:rsidRDefault="00C3144A" w:rsidP="007B0D52">
      <w:pPr>
        <w:pStyle w:val="0000000Subpart"/>
      </w:pPr>
      <w:r w:rsidRPr="000C41C9">
        <w:t>701.03.01  Existing Systems</w:t>
      </w:r>
    </w:p>
    <w:p w14:paraId="69D193A2" w14:textId="77777777" w:rsidR="0047026A" w:rsidRPr="000C41C9" w:rsidRDefault="0047026A" w:rsidP="0047026A">
      <w:pPr>
        <w:pStyle w:val="HiddenTextSpec"/>
        <w:tabs>
          <w:tab w:val="left" w:pos="1440"/>
          <w:tab w:val="left" w:pos="2880"/>
        </w:tabs>
        <w:rPr>
          <w:vanish w:val="0"/>
        </w:rPr>
      </w:pPr>
      <w:r w:rsidRPr="000C41C9">
        <w:rPr>
          <w:vanish w:val="0"/>
        </w:rPr>
        <w:t>2**************************************************************************************2</w:t>
      </w:r>
    </w:p>
    <w:p w14:paraId="2819A7C3" w14:textId="77777777" w:rsidR="003E66ED" w:rsidRPr="000C41C9" w:rsidRDefault="003E66ED" w:rsidP="00C3144A">
      <w:pPr>
        <w:pStyle w:val="HiddenTextSpec"/>
        <w:rPr>
          <w:vanish w:val="0"/>
        </w:rPr>
      </w:pPr>
      <w:r w:rsidRPr="000C41C9">
        <w:rPr>
          <w:vanish w:val="0"/>
        </w:rPr>
        <w:t xml:space="preserve">if there are any its materials to </w:t>
      </w:r>
      <w:r w:rsidR="00B071C9" w:rsidRPr="000C41C9">
        <w:rPr>
          <w:vanish w:val="0"/>
        </w:rPr>
        <w:t>be</w:t>
      </w:r>
      <w:r w:rsidRPr="000C41C9">
        <w:rPr>
          <w:vanish w:val="0"/>
        </w:rPr>
        <w:t xml:space="preserve"> salvage</w:t>
      </w:r>
      <w:r w:rsidR="00B071C9" w:rsidRPr="000C41C9">
        <w:rPr>
          <w:vanish w:val="0"/>
        </w:rPr>
        <w:t>d</w:t>
      </w:r>
      <w:r w:rsidRPr="000C41C9">
        <w:rPr>
          <w:vanish w:val="0"/>
        </w:rPr>
        <w:t xml:space="preserve">, provide the location to </w:t>
      </w:r>
      <w:r w:rsidR="00B669B0" w:rsidRPr="000C41C9">
        <w:rPr>
          <w:vanish w:val="0"/>
        </w:rPr>
        <w:t>deliver and unload salvaged its materials</w:t>
      </w:r>
    </w:p>
    <w:p w14:paraId="7B45AB9E" w14:textId="77777777" w:rsidR="003E66ED" w:rsidRPr="000C41C9" w:rsidRDefault="003E66ED" w:rsidP="00C3144A">
      <w:pPr>
        <w:pStyle w:val="HiddenTextSpec"/>
        <w:rPr>
          <w:vanish w:val="0"/>
        </w:rPr>
      </w:pPr>
    </w:p>
    <w:p w14:paraId="3AD5CD0D" w14:textId="77777777" w:rsidR="00C3144A" w:rsidRPr="000C41C9" w:rsidRDefault="00C3144A" w:rsidP="003E66ED">
      <w:pPr>
        <w:pStyle w:val="HiddenTextSpec"/>
        <w:rPr>
          <w:b/>
          <w:vanish w:val="0"/>
        </w:rPr>
      </w:pPr>
      <w:r w:rsidRPr="000C41C9">
        <w:rPr>
          <w:b/>
          <w:vanish w:val="0"/>
        </w:rPr>
        <w:t xml:space="preserve">SME CONTACT – </w:t>
      </w:r>
    </w:p>
    <w:p w14:paraId="372840EB" w14:textId="77777777" w:rsidR="00C3144A" w:rsidRPr="000C41C9" w:rsidRDefault="00C3144A" w:rsidP="00C3144A">
      <w:pPr>
        <w:pStyle w:val="HiddenTextSpec"/>
        <w:rPr>
          <w:b/>
          <w:vanish w:val="0"/>
        </w:rPr>
      </w:pPr>
      <w:r w:rsidRPr="000C41C9">
        <w:rPr>
          <w:b/>
          <w:vanish w:val="0"/>
        </w:rPr>
        <w:t>traffic operations</w:t>
      </w:r>
      <w:r w:rsidR="003E66ED" w:rsidRPr="000C41C9">
        <w:rPr>
          <w:b/>
          <w:vanish w:val="0"/>
        </w:rPr>
        <w:t xml:space="preserve"> and/or mse</w:t>
      </w:r>
    </w:p>
    <w:p w14:paraId="1E4F3F01" w14:textId="77777777" w:rsidR="00C3144A" w:rsidRPr="000C41C9" w:rsidRDefault="00C3144A" w:rsidP="00C3144A">
      <w:pPr>
        <w:pStyle w:val="Paragraph"/>
      </w:pPr>
      <w:r w:rsidRPr="000C41C9">
        <w:t xml:space="preserve">Deliver and unload salvaged </w:t>
      </w:r>
      <w:r w:rsidR="007A317F" w:rsidRPr="000C41C9">
        <w:t>ITS</w:t>
      </w:r>
      <w:r w:rsidR="003E66ED" w:rsidRPr="000C41C9">
        <w:t xml:space="preserve"> </w:t>
      </w:r>
      <w:r w:rsidRPr="000C41C9">
        <w:t>materials to:</w:t>
      </w:r>
    </w:p>
    <w:p w14:paraId="6130D5B7" w14:textId="77777777" w:rsidR="000C30EB" w:rsidRPr="000C41C9" w:rsidRDefault="000C30EB" w:rsidP="000C30EB">
      <w:pPr>
        <w:pStyle w:val="List2indent"/>
      </w:pPr>
      <w:r w:rsidRPr="000C41C9">
        <w:t>Mobility Management North (MMN)- ITS Maintenance</w:t>
      </w:r>
    </w:p>
    <w:p w14:paraId="2983AAD8" w14:textId="77777777" w:rsidR="000C30EB" w:rsidRPr="000C41C9" w:rsidRDefault="000C30EB" w:rsidP="000C30EB">
      <w:pPr>
        <w:pStyle w:val="List2indent"/>
      </w:pPr>
      <w:r w:rsidRPr="000C41C9">
        <w:t>670 River Drive</w:t>
      </w:r>
    </w:p>
    <w:p w14:paraId="3B3DE062" w14:textId="77777777" w:rsidR="000C30EB" w:rsidRPr="000C41C9" w:rsidRDefault="000C30EB" w:rsidP="000C30EB">
      <w:pPr>
        <w:pStyle w:val="List2indent"/>
      </w:pPr>
      <w:r w:rsidRPr="000C41C9">
        <w:t>Elmwood Park, NJ 07407-1347</w:t>
      </w:r>
    </w:p>
    <w:p w14:paraId="4FD5E71E" w14:textId="77777777" w:rsidR="000C30EB" w:rsidRPr="000C41C9" w:rsidRDefault="000C30EB" w:rsidP="00B854BB">
      <w:pPr>
        <w:pStyle w:val="List2indent"/>
      </w:pPr>
      <w:r w:rsidRPr="000C41C9">
        <w:t>Telephone: 732-697-7360</w:t>
      </w:r>
    </w:p>
    <w:p w14:paraId="5C1049BB" w14:textId="77777777" w:rsidR="000C30EB" w:rsidRPr="000C41C9" w:rsidRDefault="000C30EB" w:rsidP="00167B07">
      <w:pPr>
        <w:pStyle w:val="List2indent"/>
        <w:contextualSpacing w:val="0"/>
      </w:pPr>
      <w:r w:rsidRPr="000C41C9">
        <w:t>Mobility Management South (MMS) – ITS Maintenance</w:t>
      </w:r>
    </w:p>
    <w:p w14:paraId="77E970FC" w14:textId="77777777" w:rsidR="000C30EB" w:rsidRPr="000C41C9" w:rsidRDefault="000C30EB" w:rsidP="000C30EB">
      <w:pPr>
        <w:pStyle w:val="List2indent"/>
      </w:pPr>
      <w:r w:rsidRPr="000C41C9">
        <w:t>One Executive Suite Route 70 West</w:t>
      </w:r>
    </w:p>
    <w:p w14:paraId="51A05C85" w14:textId="77777777" w:rsidR="000C30EB" w:rsidRPr="000C41C9" w:rsidRDefault="000C30EB" w:rsidP="000C30EB">
      <w:pPr>
        <w:pStyle w:val="List2indent"/>
      </w:pPr>
      <w:r w:rsidRPr="000C41C9">
        <w:t>Cherry Hill, NJ  08002-4106</w:t>
      </w:r>
    </w:p>
    <w:p w14:paraId="100A4697" w14:textId="77777777" w:rsidR="000C30EB" w:rsidRPr="000C41C9" w:rsidRDefault="000C30EB" w:rsidP="000C30EB">
      <w:pPr>
        <w:pStyle w:val="List2indent"/>
      </w:pPr>
      <w:r w:rsidRPr="000C41C9">
        <w:t>Telephone: 856-486-6615</w:t>
      </w:r>
    </w:p>
    <w:p w14:paraId="7542D463" w14:textId="77777777" w:rsidR="003D44D5" w:rsidRPr="000C41C9" w:rsidRDefault="003D44D5" w:rsidP="003D44D5">
      <w:pPr>
        <w:pStyle w:val="HiddenTextSpec"/>
        <w:tabs>
          <w:tab w:val="left" w:pos="1440"/>
          <w:tab w:val="left" w:pos="2880"/>
        </w:tabs>
        <w:rPr>
          <w:vanish w:val="0"/>
        </w:rPr>
      </w:pPr>
      <w:r w:rsidRPr="000C41C9">
        <w:rPr>
          <w:vanish w:val="0"/>
        </w:rPr>
        <w:t>2**************************************************************************************2</w:t>
      </w:r>
    </w:p>
    <w:p w14:paraId="1FDAC963" w14:textId="77777777" w:rsidR="00845B09" w:rsidRPr="000C41C9" w:rsidRDefault="00845B09" w:rsidP="00845B09">
      <w:pPr>
        <w:pStyle w:val="Blankline"/>
      </w:pPr>
    </w:p>
    <w:p w14:paraId="276C9257" w14:textId="77777777" w:rsidR="003D44D5" w:rsidRPr="000C41C9" w:rsidRDefault="003D44D5" w:rsidP="003D44D5">
      <w:pPr>
        <w:pStyle w:val="HiddenTextSpec"/>
        <w:tabs>
          <w:tab w:val="left" w:pos="1440"/>
          <w:tab w:val="left" w:pos="2880"/>
        </w:tabs>
        <w:rPr>
          <w:vanish w:val="0"/>
        </w:rPr>
      </w:pPr>
      <w:r w:rsidRPr="000C41C9">
        <w:rPr>
          <w:vanish w:val="0"/>
        </w:rPr>
        <w:t>2**************************************************************************************2</w:t>
      </w:r>
    </w:p>
    <w:p w14:paraId="0B36D000" w14:textId="14F3A2C4" w:rsidR="00C3144A" w:rsidRPr="000C41C9" w:rsidRDefault="00C3144A" w:rsidP="00C3144A">
      <w:pPr>
        <w:pStyle w:val="HiddenTextSpec"/>
        <w:rPr>
          <w:vanish w:val="0"/>
        </w:rPr>
      </w:pPr>
      <w:r w:rsidRPr="000C41C9">
        <w:rPr>
          <w:vanish w:val="0"/>
        </w:rPr>
        <w:t>inCLUDE THE FOLLOWING WHEN EXISTING CONDUIT SYSTEMS ARE PROPOSED TO BE USED for PULLING electrical CONDUCTORS OR FIBER OPTIC CABLES.</w:t>
      </w:r>
    </w:p>
    <w:p w14:paraId="50D652E9" w14:textId="77777777" w:rsidR="00C3144A" w:rsidRPr="000C41C9" w:rsidRDefault="00C3144A" w:rsidP="00C3144A">
      <w:pPr>
        <w:pStyle w:val="HiddenTextSpec"/>
        <w:rPr>
          <w:vanish w:val="0"/>
        </w:rPr>
      </w:pPr>
    </w:p>
    <w:p w14:paraId="4937965A" w14:textId="77777777" w:rsidR="00C3144A" w:rsidRPr="000C41C9" w:rsidRDefault="00C3144A" w:rsidP="00C3144A">
      <w:pPr>
        <w:pStyle w:val="HiddenTextSpec"/>
        <w:rPr>
          <w:b/>
          <w:vanish w:val="0"/>
        </w:rPr>
      </w:pPr>
      <w:r w:rsidRPr="000C41C9">
        <w:rPr>
          <w:b/>
          <w:vanish w:val="0"/>
        </w:rPr>
        <w:t>SME CONTACT – traffic engineering</w:t>
      </w:r>
    </w:p>
    <w:p w14:paraId="748FCF23" w14:textId="77777777" w:rsidR="00C3144A" w:rsidRPr="000C41C9" w:rsidRDefault="00C3144A" w:rsidP="00C3144A">
      <w:pPr>
        <w:pStyle w:val="HiddenTextSpec"/>
        <w:rPr>
          <w:b/>
          <w:vanish w:val="0"/>
        </w:rPr>
      </w:pPr>
      <w:r w:rsidRPr="000C41C9">
        <w:rPr>
          <w:b/>
          <w:vanish w:val="0"/>
        </w:rPr>
        <w:t>and/or</w:t>
      </w:r>
    </w:p>
    <w:p w14:paraId="4C0A66C1" w14:textId="77777777" w:rsidR="00C3144A" w:rsidRPr="000C41C9" w:rsidRDefault="00ED2576" w:rsidP="00C3144A">
      <w:pPr>
        <w:pStyle w:val="HiddenTextSpec"/>
        <w:rPr>
          <w:b/>
          <w:vanish w:val="0"/>
        </w:rPr>
      </w:pPr>
      <w:r w:rsidRPr="000C41C9">
        <w:rPr>
          <w:b/>
          <w:vanish w:val="0"/>
        </w:rPr>
        <w:t>Bureau of Mobility and Systems Engineering (</w:t>
      </w:r>
      <w:r w:rsidR="00214BE5" w:rsidRPr="000C41C9">
        <w:rPr>
          <w:b/>
          <w:vanish w:val="0"/>
        </w:rPr>
        <w:t>MS</w:t>
      </w:r>
      <w:r w:rsidR="00C3144A" w:rsidRPr="000C41C9">
        <w:rPr>
          <w:b/>
          <w:vanish w:val="0"/>
        </w:rPr>
        <w:t>E</w:t>
      </w:r>
      <w:r w:rsidRPr="000C41C9">
        <w:rPr>
          <w:b/>
          <w:vanish w:val="0"/>
        </w:rPr>
        <w:t>)</w:t>
      </w:r>
    </w:p>
    <w:p w14:paraId="4614C976" w14:textId="77777777" w:rsidR="00C3144A" w:rsidRPr="000C41C9" w:rsidRDefault="00C3144A" w:rsidP="00C3144A">
      <w:pPr>
        <w:pStyle w:val="HiddenTextSpec"/>
        <w:rPr>
          <w:b/>
          <w:vanish w:val="0"/>
        </w:rPr>
      </w:pPr>
    </w:p>
    <w:p w14:paraId="26819B6C" w14:textId="77777777" w:rsidR="00C3144A" w:rsidRPr="000C41C9" w:rsidRDefault="00C3144A" w:rsidP="00C3144A">
      <w:pPr>
        <w:pStyle w:val="Instruction"/>
      </w:pPr>
      <w:r w:rsidRPr="000C41C9">
        <w:t>THE FOLLOWING IS ADDED:</w:t>
      </w:r>
    </w:p>
    <w:p w14:paraId="553432C2" w14:textId="431A11FD" w:rsidR="00C3144A" w:rsidRPr="000C41C9" w:rsidRDefault="00C3144A" w:rsidP="00C3144A">
      <w:pPr>
        <w:pStyle w:val="Paragraph"/>
        <w:rPr>
          <w:bCs/>
        </w:rPr>
      </w:pPr>
      <w:r w:rsidRPr="000C41C9">
        <w:rPr>
          <w:bCs/>
        </w:rPr>
        <w:lastRenderedPageBreak/>
        <w:t xml:space="preserve">If new cable or wire is designated to be installed into existing conduit systems, clean and swab the conduit system prior to installing the cable or wire.  After cleaning, test each </w:t>
      </w:r>
      <w:r w:rsidRPr="000C41C9">
        <w:t>conduit</w:t>
      </w:r>
      <w:r w:rsidRPr="000C41C9">
        <w:rPr>
          <w:bCs/>
        </w:rPr>
        <w:t xml:space="preserve"> by pulling through a metal b</w:t>
      </w:r>
      <w:r w:rsidR="001D316C" w:rsidRPr="000C41C9">
        <w:rPr>
          <w:bCs/>
        </w:rPr>
        <w:t>all with a diameter at least 85 </w:t>
      </w:r>
      <w:r w:rsidRPr="000C41C9">
        <w:rPr>
          <w:bCs/>
        </w:rPr>
        <w:t>percent of the nominal inside diameter of the conduit to ensure the conduit is free of any obstruction or foreign material.  If the ball fails to pass through the conduit, repair or replace the defective conduit as directed by the RE.  R</w:t>
      </w:r>
      <w:r w:rsidRPr="000C41C9">
        <w:t>estore disturbed areas to original condition.</w:t>
      </w:r>
    </w:p>
    <w:p w14:paraId="4E8C22FA" w14:textId="77777777" w:rsidR="0047026A" w:rsidRPr="000C41C9" w:rsidRDefault="0047026A" w:rsidP="0047026A">
      <w:pPr>
        <w:pStyle w:val="HiddenTextSpec"/>
        <w:tabs>
          <w:tab w:val="left" w:pos="1440"/>
          <w:tab w:val="left" w:pos="2880"/>
        </w:tabs>
        <w:rPr>
          <w:vanish w:val="0"/>
        </w:rPr>
      </w:pPr>
      <w:r w:rsidRPr="000C41C9">
        <w:rPr>
          <w:vanish w:val="0"/>
        </w:rPr>
        <w:t>2**************************************************************************************2</w:t>
      </w:r>
    </w:p>
    <w:p w14:paraId="7126BD3D" w14:textId="77777777" w:rsidR="00C3144A" w:rsidRPr="000C41C9" w:rsidRDefault="00C3144A" w:rsidP="00C3144A">
      <w:pPr>
        <w:pStyle w:val="HiddenTextSpec"/>
        <w:rPr>
          <w:vanish w:val="0"/>
        </w:rPr>
      </w:pPr>
      <w:r w:rsidRPr="000C41C9">
        <w:rPr>
          <w:vanish w:val="0"/>
        </w:rPr>
        <w:t>1**************************************************************************************************************************1</w:t>
      </w:r>
    </w:p>
    <w:p w14:paraId="7AE8E2BE" w14:textId="77777777" w:rsidR="00C26557" w:rsidRPr="000C41C9" w:rsidRDefault="00C26557" w:rsidP="00C26557">
      <w:pPr>
        <w:pStyle w:val="0000000Subpart"/>
      </w:pPr>
      <w:bookmarkStart w:id="818" w:name="_Toc175378224"/>
      <w:bookmarkStart w:id="819" w:name="_Toc175471122"/>
      <w:bookmarkStart w:id="820" w:name="_Toc182750426"/>
      <w:bookmarkStart w:id="821" w:name="_Toc175378223"/>
      <w:bookmarkStart w:id="822" w:name="_Toc175471121"/>
      <w:bookmarkStart w:id="823" w:name="_Toc182750425"/>
      <w:bookmarkStart w:id="824" w:name="_Toc175378263"/>
      <w:bookmarkStart w:id="825" w:name="_Toc175471161"/>
      <w:bookmarkStart w:id="826" w:name="_Toc176676717"/>
      <w:r w:rsidRPr="000C41C9">
        <w:t>701.03.15  Cable and Wire</w:t>
      </w:r>
    </w:p>
    <w:p w14:paraId="534F8BBB" w14:textId="77777777" w:rsidR="00C26557" w:rsidRPr="000C41C9" w:rsidRDefault="00C26557" w:rsidP="00C26557">
      <w:pPr>
        <w:pStyle w:val="A1paragraph0"/>
        <w:rPr>
          <w:b/>
        </w:rPr>
      </w:pPr>
      <w:r w:rsidRPr="000C41C9">
        <w:rPr>
          <w:b/>
        </w:rPr>
        <w:t>C.</w:t>
      </w:r>
      <w:r w:rsidRPr="000C41C9">
        <w:rPr>
          <w:b/>
        </w:rPr>
        <w:tab/>
        <w:t>Connection and Coordination with Utility Services.</w:t>
      </w:r>
    </w:p>
    <w:p w14:paraId="2DB076C0" w14:textId="77777777" w:rsidR="00C26557" w:rsidRPr="000C41C9" w:rsidRDefault="00C26557" w:rsidP="00C26557">
      <w:pPr>
        <w:pStyle w:val="HiddenTextSpec"/>
        <w:rPr>
          <w:vanish w:val="0"/>
        </w:rPr>
      </w:pPr>
      <w:r w:rsidRPr="000C41C9">
        <w:rPr>
          <w:vanish w:val="0"/>
        </w:rPr>
        <w:t>1**************************************************************************************************************************1</w:t>
      </w:r>
    </w:p>
    <w:p w14:paraId="65C87A37" w14:textId="77777777" w:rsidR="00C26557" w:rsidRPr="000C41C9" w:rsidRDefault="00C26557" w:rsidP="00C26557">
      <w:pPr>
        <w:pStyle w:val="HiddenTextSpec"/>
        <w:rPr>
          <w:vanish w:val="0"/>
        </w:rPr>
      </w:pPr>
      <w:r w:rsidRPr="000C41C9">
        <w:rPr>
          <w:vanish w:val="0"/>
        </w:rPr>
        <w:t>BDC21s-20 dated MAY 12, 2022</w:t>
      </w:r>
    </w:p>
    <w:p w14:paraId="57058159" w14:textId="77777777" w:rsidR="00C26557" w:rsidRPr="000C41C9" w:rsidRDefault="00C26557" w:rsidP="00C26557">
      <w:pPr>
        <w:pStyle w:val="HiddenTextSpec"/>
        <w:rPr>
          <w:vanish w:val="0"/>
        </w:rPr>
      </w:pPr>
    </w:p>
    <w:p w14:paraId="0940065B" w14:textId="77777777" w:rsidR="00C26557" w:rsidRPr="000C41C9" w:rsidRDefault="00C26557" w:rsidP="00C26557">
      <w:pPr>
        <w:pStyle w:val="Instruction"/>
      </w:pPr>
      <w:r w:rsidRPr="000C41C9">
        <w:t>THE LAST PARAGRAPH in Part C IS CHANGED TO:</w:t>
      </w:r>
    </w:p>
    <w:p w14:paraId="78408E6C" w14:textId="77777777" w:rsidR="00C26557" w:rsidRPr="000C41C9" w:rsidRDefault="00C26557" w:rsidP="00C26557">
      <w:pPr>
        <w:pStyle w:val="A2paragraph"/>
      </w:pPr>
      <w:r w:rsidRPr="000C41C9">
        <w:t>Provide temporary services if required for testing and operation of the electrical systems until Substantial Completion or as directed by the RE.  Coordinate temporary services with the Utility Company.</w:t>
      </w:r>
    </w:p>
    <w:p w14:paraId="5FA4BC5E" w14:textId="77777777" w:rsidR="00C26557" w:rsidRPr="000C41C9" w:rsidRDefault="00C26557" w:rsidP="00C26557">
      <w:pPr>
        <w:pStyle w:val="A2paragraph"/>
      </w:pPr>
    </w:p>
    <w:p w14:paraId="4DDB5B28" w14:textId="77777777" w:rsidR="00C26557" w:rsidRPr="000C41C9" w:rsidRDefault="00C26557" w:rsidP="00C26557">
      <w:pPr>
        <w:pStyle w:val="HiddenTextSpec"/>
        <w:rPr>
          <w:vanish w:val="0"/>
        </w:rPr>
      </w:pPr>
      <w:r w:rsidRPr="000C41C9">
        <w:rPr>
          <w:vanish w:val="0"/>
        </w:rPr>
        <w:t>2**************************************************************************************2</w:t>
      </w:r>
    </w:p>
    <w:p w14:paraId="7344F4C8" w14:textId="77777777" w:rsidR="00C26557" w:rsidRPr="000C41C9" w:rsidRDefault="00C26557" w:rsidP="00C26557">
      <w:pPr>
        <w:pStyle w:val="HiddenTextSpec"/>
        <w:rPr>
          <w:vanish w:val="0"/>
        </w:rPr>
      </w:pPr>
      <w:r w:rsidRPr="000C41C9">
        <w:rPr>
          <w:vanish w:val="0"/>
        </w:rPr>
        <w:t>for its facilities design, confirm on the requirements for interim communication and power connections, and connections to njta network. Also, for establishment of ip addresses, interim and permanent.</w:t>
      </w:r>
    </w:p>
    <w:p w14:paraId="376F8209" w14:textId="77777777" w:rsidR="00C26557" w:rsidRPr="000C41C9" w:rsidRDefault="00C26557" w:rsidP="00C26557">
      <w:pPr>
        <w:pStyle w:val="HiddenTextSpec"/>
        <w:rPr>
          <w:vanish w:val="0"/>
        </w:rPr>
      </w:pPr>
    </w:p>
    <w:p w14:paraId="4BDC63F8" w14:textId="77777777" w:rsidR="00C26557" w:rsidRPr="000C41C9" w:rsidRDefault="00C26557" w:rsidP="00C26557">
      <w:pPr>
        <w:pStyle w:val="HiddenTextSpec"/>
        <w:rPr>
          <w:b/>
          <w:vanish w:val="0"/>
        </w:rPr>
      </w:pPr>
      <w:r w:rsidRPr="000C41C9">
        <w:rPr>
          <w:b/>
          <w:vanish w:val="0"/>
        </w:rPr>
        <w:t>SME CONTACT – MSE</w:t>
      </w:r>
    </w:p>
    <w:p w14:paraId="60F3EC9F" w14:textId="77777777" w:rsidR="00C26557" w:rsidRPr="000C41C9" w:rsidRDefault="00C26557" w:rsidP="00C26557">
      <w:pPr>
        <w:pStyle w:val="HiddenTextSpec"/>
        <w:rPr>
          <w:vanish w:val="0"/>
        </w:rPr>
      </w:pPr>
      <w:r w:rsidRPr="000C41C9">
        <w:rPr>
          <w:vanish w:val="0"/>
        </w:rPr>
        <w:t>2**************************************************************************************2</w:t>
      </w:r>
    </w:p>
    <w:p w14:paraId="08C96D33" w14:textId="77777777" w:rsidR="00C26557" w:rsidRPr="000C41C9" w:rsidRDefault="00C26557" w:rsidP="00C26557">
      <w:pPr>
        <w:pStyle w:val="HiddenTextSpec"/>
        <w:rPr>
          <w:vanish w:val="0"/>
        </w:rPr>
      </w:pPr>
    </w:p>
    <w:p w14:paraId="326F0469" w14:textId="77777777" w:rsidR="00C26557" w:rsidRPr="000C41C9" w:rsidRDefault="00C26557" w:rsidP="00C26557">
      <w:pPr>
        <w:pStyle w:val="HiddenTextSpec"/>
        <w:rPr>
          <w:vanish w:val="0"/>
        </w:rPr>
      </w:pPr>
      <w:r w:rsidRPr="000C41C9">
        <w:rPr>
          <w:vanish w:val="0"/>
        </w:rPr>
        <w:t>2**************************************************************************************2</w:t>
      </w:r>
    </w:p>
    <w:p w14:paraId="6809038A" w14:textId="77777777" w:rsidR="00C26557" w:rsidRPr="000C41C9" w:rsidRDefault="00C26557" w:rsidP="00C26557">
      <w:pPr>
        <w:pStyle w:val="HiddenTextSpec"/>
        <w:rPr>
          <w:vanish w:val="0"/>
        </w:rPr>
      </w:pPr>
      <w:r w:rsidRPr="000C41C9">
        <w:rPr>
          <w:vanish w:val="0"/>
        </w:rPr>
        <w:t>Include the following for Transportation Mobility and Mobility Engineering Projects which require any new utility services.</w:t>
      </w:r>
    </w:p>
    <w:p w14:paraId="3CD9A557" w14:textId="77777777" w:rsidR="00C26557" w:rsidRPr="000C41C9" w:rsidRDefault="00C26557" w:rsidP="00C26557">
      <w:pPr>
        <w:jc w:val="center"/>
        <w:rPr>
          <w:rFonts w:ascii="Arial" w:hAnsi="Arial"/>
          <w:caps/>
          <w:color w:val="FF0000"/>
        </w:rPr>
      </w:pPr>
    </w:p>
    <w:p w14:paraId="04A8DD24" w14:textId="77777777" w:rsidR="00C26557" w:rsidRPr="000C41C9" w:rsidRDefault="00C26557" w:rsidP="00C26557">
      <w:pPr>
        <w:pStyle w:val="HiddenTextSpec"/>
        <w:rPr>
          <w:b/>
          <w:vanish w:val="0"/>
        </w:rPr>
      </w:pPr>
      <w:r w:rsidRPr="000C41C9">
        <w:rPr>
          <w:b/>
          <w:vanish w:val="0"/>
        </w:rPr>
        <w:t>SME CONTACT – MSE</w:t>
      </w:r>
    </w:p>
    <w:p w14:paraId="5D385C15" w14:textId="77777777" w:rsidR="00C26557" w:rsidRPr="000C41C9" w:rsidRDefault="00C26557" w:rsidP="00C26557">
      <w:pPr>
        <w:pStyle w:val="Instruction"/>
      </w:pPr>
      <w:bookmarkStart w:id="827" w:name="_Hlk87000678"/>
      <w:bookmarkStart w:id="828" w:name="_Hlk86666268"/>
      <w:r w:rsidRPr="000C41C9">
        <w:t>THE LAST PARAGRAPH IS CHANGED TO:</w:t>
      </w:r>
    </w:p>
    <w:bookmarkEnd w:id="827"/>
    <w:p w14:paraId="56317FB3" w14:textId="77777777" w:rsidR="00C26557" w:rsidRPr="000C41C9" w:rsidRDefault="00C26557" w:rsidP="00C26557">
      <w:pPr>
        <w:pStyle w:val="A2paragraph"/>
      </w:pPr>
      <w:r w:rsidRPr="000C41C9">
        <w:t>Obtain and provide for utility services required for testing and operation of ITS systems until interim acceptance of each system or device.  Utility Services may be governed by differing Authorities Having Jurisdiction (AHJ).  Along with Utility Requirements, comply with all AHJ requirements.  Upon successful completion of level C testing and acceptance of any device, provide the RE with a letter requesting transfer of utility services providing the latest copy of the utility bill from each utility company.  Such transfers are to be effective beginning the next monthly billing cycle after completion of successful ITS system testing as specified in Section 704 and interim acceptance of the device or as directed by the RE.</w:t>
      </w:r>
    </w:p>
    <w:p w14:paraId="43FCC959" w14:textId="77777777" w:rsidR="00C26557" w:rsidRPr="000C41C9" w:rsidRDefault="00C26557" w:rsidP="00C26557">
      <w:pPr>
        <w:pStyle w:val="A2paragraph"/>
      </w:pPr>
      <w:r w:rsidRPr="000C41C9">
        <w:t>Once new utility services have been energized or activated and the utility company has de-energized and unhooked the old service connection; remove existing pole risers and service heads, cut back 1 foot below grade, and plug the conduits.</w:t>
      </w:r>
    </w:p>
    <w:p w14:paraId="53C53492" w14:textId="77777777" w:rsidR="00C26557" w:rsidRPr="000C41C9" w:rsidRDefault="00C26557" w:rsidP="00C26557">
      <w:pPr>
        <w:rPr>
          <w:sz w:val="10"/>
          <w:szCs w:val="10"/>
        </w:rPr>
      </w:pPr>
    </w:p>
    <w:tbl>
      <w:tblPr>
        <w:tblW w:w="4769" w:type="pct"/>
        <w:tblInd w:w="450" w:type="dxa"/>
        <w:tblLook w:val="04A0" w:firstRow="1" w:lastRow="0" w:firstColumn="1" w:lastColumn="0" w:noHBand="0" w:noVBand="1"/>
      </w:tblPr>
      <w:tblGrid>
        <w:gridCol w:w="991"/>
        <w:gridCol w:w="990"/>
        <w:gridCol w:w="706"/>
        <w:gridCol w:w="942"/>
        <w:gridCol w:w="897"/>
        <w:gridCol w:w="979"/>
        <w:gridCol w:w="787"/>
        <w:gridCol w:w="947"/>
        <w:gridCol w:w="499"/>
        <w:gridCol w:w="827"/>
        <w:gridCol w:w="706"/>
      </w:tblGrid>
      <w:tr w:rsidR="00C26557" w:rsidRPr="000C41C9" w14:paraId="498D794C" w14:textId="77777777" w:rsidTr="00714D54">
        <w:trPr>
          <w:trHeight w:val="288"/>
        </w:trPr>
        <w:tc>
          <w:tcPr>
            <w:tcW w:w="5000" w:type="pct"/>
            <w:gridSpan w:val="11"/>
            <w:tcBorders>
              <w:top w:val="double" w:sz="4" w:space="0" w:color="auto"/>
              <w:bottom w:val="single" w:sz="4" w:space="0" w:color="auto"/>
            </w:tcBorders>
            <w:vAlign w:val="center"/>
          </w:tcPr>
          <w:p w14:paraId="4F7EABB1" w14:textId="77777777" w:rsidR="00C26557" w:rsidRPr="000C41C9" w:rsidRDefault="00C26557" w:rsidP="00714D54">
            <w:pPr>
              <w:pStyle w:val="Tabletitle"/>
              <w:keepLines/>
            </w:pPr>
            <w:r w:rsidRPr="000C41C9">
              <w:t>Service Requests</w:t>
            </w:r>
          </w:p>
        </w:tc>
      </w:tr>
      <w:tr w:rsidR="00C26557" w:rsidRPr="000C41C9" w14:paraId="10CCC59A" w14:textId="77777777" w:rsidTr="00714D54">
        <w:trPr>
          <w:trHeight w:val="288"/>
        </w:trPr>
        <w:tc>
          <w:tcPr>
            <w:tcW w:w="534" w:type="pct"/>
            <w:tcBorders>
              <w:top w:val="single" w:sz="4" w:space="0" w:color="auto"/>
              <w:bottom w:val="single" w:sz="4" w:space="0" w:color="auto"/>
              <w:right w:val="single" w:sz="4" w:space="0" w:color="auto"/>
            </w:tcBorders>
            <w:vAlign w:val="center"/>
          </w:tcPr>
          <w:p w14:paraId="537323D6" w14:textId="77777777" w:rsidR="00C26557" w:rsidRPr="000C41C9" w:rsidRDefault="00C26557" w:rsidP="00714D54">
            <w:pPr>
              <w:pStyle w:val="TableheaderCentered"/>
            </w:pPr>
            <w:r w:rsidRPr="000C41C9">
              <w:t>Device Site No.</w:t>
            </w:r>
          </w:p>
        </w:tc>
        <w:tc>
          <w:tcPr>
            <w:tcW w:w="534" w:type="pct"/>
            <w:tcBorders>
              <w:top w:val="single" w:sz="4" w:space="0" w:color="auto"/>
              <w:left w:val="single" w:sz="4" w:space="0" w:color="auto"/>
              <w:bottom w:val="single" w:sz="4" w:space="0" w:color="auto"/>
              <w:right w:val="single" w:sz="4" w:space="0" w:color="auto"/>
            </w:tcBorders>
            <w:vAlign w:val="center"/>
          </w:tcPr>
          <w:p w14:paraId="0332B0AC" w14:textId="77777777" w:rsidR="00C26557" w:rsidRPr="000C41C9" w:rsidRDefault="00C26557" w:rsidP="00714D54">
            <w:pPr>
              <w:pStyle w:val="TableheaderCentered"/>
            </w:pPr>
            <w:r w:rsidRPr="000C41C9">
              <w:t>Primary Route</w:t>
            </w:r>
          </w:p>
        </w:tc>
        <w:tc>
          <w:tcPr>
            <w:tcW w:w="381" w:type="pct"/>
            <w:tcBorders>
              <w:top w:val="single" w:sz="4" w:space="0" w:color="auto"/>
              <w:left w:val="single" w:sz="4" w:space="0" w:color="auto"/>
              <w:bottom w:val="single" w:sz="4" w:space="0" w:color="auto"/>
              <w:right w:val="single" w:sz="4" w:space="0" w:color="auto"/>
            </w:tcBorders>
            <w:vAlign w:val="center"/>
          </w:tcPr>
          <w:p w14:paraId="4AB0677D" w14:textId="77777777" w:rsidR="00C26557" w:rsidRPr="000C41C9" w:rsidRDefault="00C26557" w:rsidP="00714D54">
            <w:pPr>
              <w:pStyle w:val="TableheaderCentered"/>
            </w:pPr>
            <w:r w:rsidRPr="000C41C9">
              <w:t>Final MP</w:t>
            </w:r>
          </w:p>
        </w:tc>
        <w:tc>
          <w:tcPr>
            <w:tcW w:w="508" w:type="pct"/>
            <w:tcBorders>
              <w:top w:val="single" w:sz="4" w:space="0" w:color="auto"/>
              <w:left w:val="single" w:sz="4" w:space="0" w:color="auto"/>
              <w:bottom w:val="single" w:sz="4" w:space="0" w:color="auto"/>
              <w:right w:val="single" w:sz="4" w:space="0" w:color="auto"/>
            </w:tcBorders>
            <w:vAlign w:val="center"/>
          </w:tcPr>
          <w:p w14:paraId="6C7EF84F" w14:textId="77777777" w:rsidR="00C26557" w:rsidRPr="000C41C9" w:rsidRDefault="00C26557" w:rsidP="00714D54">
            <w:pPr>
              <w:pStyle w:val="TableheaderCentered"/>
            </w:pPr>
            <w:r w:rsidRPr="000C41C9">
              <w:t>Direction</w:t>
            </w:r>
          </w:p>
        </w:tc>
        <w:tc>
          <w:tcPr>
            <w:tcW w:w="484" w:type="pct"/>
            <w:tcBorders>
              <w:top w:val="single" w:sz="4" w:space="0" w:color="auto"/>
              <w:left w:val="single" w:sz="4" w:space="0" w:color="auto"/>
              <w:bottom w:val="single" w:sz="4" w:space="0" w:color="auto"/>
              <w:right w:val="single" w:sz="4" w:space="0" w:color="auto"/>
            </w:tcBorders>
            <w:vAlign w:val="center"/>
          </w:tcPr>
          <w:p w14:paraId="5E08CDA2" w14:textId="77777777" w:rsidR="00C26557" w:rsidRPr="000C41C9" w:rsidRDefault="00C26557" w:rsidP="00714D54">
            <w:pPr>
              <w:pStyle w:val="TableheaderCentered"/>
            </w:pPr>
            <w:r w:rsidRPr="000C41C9">
              <w:t>Location</w:t>
            </w:r>
          </w:p>
        </w:tc>
        <w:tc>
          <w:tcPr>
            <w:tcW w:w="528" w:type="pct"/>
            <w:tcBorders>
              <w:top w:val="single" w:sz="4" w:space="0" w:color="auto"/>
              <w:left w:val="single" w:sz="4" w:space="0" w:color="auto"/>
              <w:bottom w:val="single" w:sz="4" w:space="0" w:color="auto"/>
              <w:right w:val="single" w:sz="4" w:space="0" w:color="auto"/>
            </w:tcBorders>
            <w:vAlign w:val="center"/>
          </w:tcPr>
          <w:p w14:paraId="12C59F17" w14:textId="77777777" w:rsidR="00C26557" w:rsidRPr="000C41C9" w:rsidRDefault="00C26557" w:rsidP="00714D54">
            <w:pPr>
              <w:pStyle w:val="TableheaderCentered"/>
            </w:pPr>
            <w:r w:rsidRPr="000C41C9">
              <w:t>Township</w:t>
            </w:r>
          </w:p>
        </w:tc>
        <w:tc>
          <w:tcPr>
            <w:tcW w:w="424" w:type="pct"/>
            <w:tcBorders>
              <w:top w:val="single" w:sz="4" w:space="0" w:color="auto"/>
              <w:left w:val="single" w:sz="4" w:space="0" w:color="auto"/>
              <w:bottom w:val="single" w:sz="4" w:space="0" w:color="auto"/>
              <w:right w:val="single" w:sz="4" w:space="0" w:color="auto"/>
            </w:tcBorders>
            <w:vAlign w:val="center"/>
          </w:tcPr>
          <w:p w14:paraId="4274E3A9" w14:textId="77777777" w:rsidR="00C26557" w:rsidRPr="000C41C9" w:rsidRDefault="00C26557" w:rsidP="00714D54">
            <w:pPr>
              <w:pStyle w:val="TableheaderCentered"/>
            </w:pPr>
            <w:r w:rsidRPr="000C41C9">
              <w:t>County</w:t>
            </w:r>
          </w:p>
        </w:tc>
        <w:tc>
          <w:tcPr>
            <w:tcW w:w="511" w:type="pct"/>
            <w:tcBorders>
              <w:top w:val="single" w:sz="4" w:space="0" w:color="auto"/>
              <w:left w:val="single" w:sz="4" w:space="0" w:color="auto"/>
              <w:bottom w:val="single" w:sz="4" w:space="0" w:color="auto"/>
              <w:right w:val="single" w:sz="4" w:space="0" w:color="auto"/>
            </w:tcBorders>
            <w:vAlign w:val="center"/>
          </w:tcPr>
          <w:p w14:paraId="194EADFA" w14:textId="77777777" w:rsidR="00C26557" w:rsidRPr="000C41C9" w:rsidRDefault="00C26557" w:rsidP="00714D54">
            <w:pPr>
              <w:pStyle w:val="TableheaderCentered"/>
            </w:pPr>
            <w:r w:rsidRPr="000C41C9">
              <w:t>Utility Territory</w:t>
            </w:r>
          </w:p>
        </w:tc>
        <w:tc>
          <w:tcPr>
            <w:tcW w:w="269" w:type="pct"/>
            <w:tcBorders>
              <w:top w:val="single" w:sz="4" w:space="0" w:color="auto"/>
              <w:left w:val="single" w:sz="4" w:space="0" w:color="auto"/>
              <w:bottom w:val="single" w:sz="4" w:space="0" w:color="auto"/>
              <w:right w:val="single" w:sz="4" w:space="0" w:color="auto"/>
            </w:tcBorders>
            <w:vAlign w:val="center"/>
          </w:tcPr>
          <w:p w14:paraId="7A7512A7" w14:textId="77777777" w:rsidR="00C26557" w:rsidRPr="000C41C9" w:rsidRDefault="00C26557" w:rsidP="00714D54">
            <w:pPr>
              <w:pStyle w:val="TableheaderCentered"/>
            </w:pPr>
            <w:r w:rsidRPr="000C41C9">
              <w:t>Job No.</w:t>
            </w:r>
          </w:p>
        </w:tc>
        <w:tc>
          <w:tcPr>
            <w:tcW w:w="446" w:type="pct"/>
            <w:tcBorders>
              <w:top w:val="single" w:sz="4" w:space="0" w:color="auto"/>
              <w:left w:val="single" w:sz="4" w:space="0" w:color="auto"/>
              <w:bottom w:val="single" w:sz="4" w:space="0" w:color="auto"/>
              <w:right w:val="single" w:sz="4" w:space="0" w:color="auto"/>
            </w:tcBorders>
            <w:vAlign w:val="center"/>
          </w:tcPr>
          <w:p w14:paraId="785991C4" w14:textId="77777777" w:rsidR="00C26557" w:rsidRPr="000C41C9" w:rsidRDefault="00C26557" w:rsidP="00714D54">
            <w:pPr>
              <w:pStyle w:val="TableheaderCentered"/>
            </w:pPr>
            <w:r w:rsidRPr="000C41C9">
              <w:t>Utility Contact Person</w:t>
            </w:r>
          </w:p>
        </w:tc>
        <w:tc>
          <w:tcPr>
            <w:tcW w:w="381" w:type="pct"/>
            <w:tcBorders>
              <w:top w:val="single" w:sz="4" w:space="0" w:color="auto"/>
              <w:left w:val="single" w:sz="4" w:space="0" w:color="auto"/>
              <w:bottom w:val="single" w:sz="4" w:space="0" w:color="auto"/>
            </w:tcBorders>
            <w:vAlign w:val="center"/>
          </w:tcPr>
          <w:p w14:paraId="1F3A0B35" w14:textId="77777777" w:rsidR="00C26557" w:rsidRPr="000C41C9" w:rsidRDefault="00C26557" w:rsidP="00714D54">
            <w:pPr>
              <w:pStyle w:val="TableheaderCentered"/>
            </w:pPr>
            <w:r w:rsidRPr="000C41C9">
              <w:t>Utility Pole No.</w:t>
            </w:r>
          </w:p>
        </w:tc>
      </w:tr>
      <w:tr w:rsidR="00C26557" w:rsidRPr="000C41C9" w14:paraId="03CC83E1" w14:textId="77777777" w:rsidTr="00714D54">
        <w:trPr>
          <w:trHeight w:val="288"/>
        </w:trPr>
        <w:tc>
          <w:tcPr>
            <w:tcW w:w="534" w:type="pct"/>
            <w:tcBorders>
              <w:top w:val="single" w:sz="4" w:space="0" w:color="auto"/>
            </w:tcBorders>
            <w:vAlign w:val="center"/>
          </w:tcPr>
          <w:p w14:paraId="1AC55427" w14:textId="77777777" w:rsidR="00C26557" w:rsidRPr="000C41C9" w:rsidRDefault="00C26557" w:rsidP="00714D54">
            <w:pPr>
              <w:pStyle w:val="Tabletext"/>
              <w:jc w:val="center"/>
            </w:pPr>
          </w:p>
        </w:tc>
        <w:tc>
          <w:tcPr>
            <w:tcW w:w="534" w:type="pct"/>
            <w:tcBorders>
              <w:top w:val="single" w:sz="4" w:space="0" w:color="auto"/>
            </w:tcBorders>
            <w:vAlign w:val="center"/>
          </w:tcPr>
          <w:p w14:paraId="1F3A2048" w14:textId="77777777" w:rsidR="00C26557" w:rsidRPr="000C41C9" w:rsidRDefault="00C26557" w:rsidP="00714D54">
            <w:pPr>
              <w:pStyle w:val="Tabletext"/>
              <w:jc w:val="center"/>
            </w:pPr>
          </w:p>
        </w:tc>
        <w:tc>
          <w:tcPr>
            <w:tcW w:w="381" w:type="pct"/>
            <w:tcBorders>
              <w:top w:val="single" w:sz="4" w:space="0" w:color="auto"/>
            </w:tcBorders>
            <w:vAlign w:val="center"/>
          </w:tcPr>
          <w:p w14:paraId="13F521E8" w14:textId="77777777" w:rsidR="00C26557" w:rsidRPr="000C41C9" w:rsidRDefault="00C26557" w:rsidP="00714D54">
            <w:pPr>
              <w:pStyle w:val="Tabletext"/>
              <w:jc w:val="center"/>
            </w:pPr>
          </w:p>
        </w:tc>
        <w:tc>
          <w:tcPr>
            <w:tcW w:w="508" w:type="pct"/>
            <w:tcBorders>
              <w:top w:val="single" w:sz="4" w:space="0" w:color="auto"/>
            </w:tcBorders>
            <w:vAlign w:val="center"/>
          </w:tcPr>
          <w:p w14:paraId="3E227A27" w14:textId="77777777" w:rsidR="00C26557" w:rsidRPr="000C41C9" w:rsidRDefault="00C26557" w:rsidP="00714D54">
            <w:pPr>
              <w:pStyle w:val="Tabletext"/>
              <w:jc w:val="center"/>
            </w:pPr>
          </w:p>
        </w:tc>
        <w:tc>
          <w:tcPr>
            <w:tcW w:w="484" w:type="pct"/>
            <w:tcBorders>
              <w:top w:val="single" w:sz="4" w:space="0" w:color="auto"/>
            </w:tcBorders>
            <w:vAlign w:val="center"/>
          </w:tcPr>
          <w:p w14:paraId="4BB4FED6" w14:textId="77777777" w:rsidR="00C26557" w:rsidRPr="000C41C9" w:rsidRDefault="00C26557" w:rsidP="00714D54">
            <w:pPr>
              <w:pStyle w:val="Tabletext"/>
              <w:jc w:val="center"/>
            </w:pPr>
          </w:p>
        </w:tc>
        <w:tc>
          <w:tcPr>
            <w:tcW w:w="528" w:type="pct"/>
            <w:tcBorders>
              <w:top w:val="single" w:sz="4" w:space="0" w:color="auto"/>
            </w:tcBorders>
            <w:vAlign w:val="center"/>
          </w:tcPr>
          <w:p w14:paraId="79A13B52" w14:textId="77777777" w:rsidR="00C26557" w:rsidRPr="000C41C9" w:rsidRDefault="00C26557" w:rsidP="00714D54">
            <w:pPr>
              <w:pStyle w:val="Tabletext"/>
              <w:jc w:val="center"/>
            </w:pPr>
          </w:p>
        </w:tc>
        <w:tc>
          <w:tcPr>
            <w:tcW w:w="424" w:type="pct"/>
            <w:tcBorders>
              <w:top w:val="single" w:sz="4" w:space="0" w:color="auto"/>
            </w:tcBorders>
            <w:vAlign w:val="center"/>
          </w:tcPr>
          <w:p w14:paraId="396DA1FD" w14:textId="77777777" w:rsidR="00C26557" w:rsidRPr="000C41C9" w:rsidRDefault="00C26557" w:rsidP="00714D54">
            <w:pPr>
              <w:pStyle w:val="Tabletext"/>
              <w:jc w:val="center"/>
            </w:pPr>
          </w:p>
        </w:tc>
        <w:tc>
          <w:tcPr>
            <w:tcW w:w="511" w:type="pct"/>
            <w:tcBorders>
              <w:top w:val="single" w:sz="4" w:space="0" w:color="auto"/>
            </w:tcBorders>
            <w:vAlign w:val="center"/>
          </w:tcPr>
          <w:p w14:paraId="3DEC41A6" w14:textId="77777777" w:rsidR="00C26557" w:rsidRPr="000C41C9" w:rsidRDefault="00C26557" w:rsidP="00714D54">
            <w:pPr>
              <w:pStyle w:val="Tabletext"/>
              <w:jc w:val="center"/>
            </w:pPr>
          </w:p>
        </w:tc>
        <w:tc>
          <w:tcPr>
            <w:tcW w:w="269" w:type="pct"/>
            <w:tcBorders>
              <w:top w:val="single" w:sz="4" w:space="0" w:color="auto"/>
            </w:tcBorders>
            <w:vAlign w:val="center"/>
          </w:tcPr>
          <w:p w14:paraId="2B9F55DF" w14:textId="77777777" w:rsidR="00C26557" w:rsidRPr="000C41C9" w:rsidRDefault="00C26557" w:rsidP="00714D54">
            <w:pPr>
              <w:pStyle w:val="Tabletext"/>
              <w:jc w:val="center"/>
            </w:pPr>
          </w:p>
        </w:tc>
        <w:tc>
          <w:tcPr>
            <w:tcW w:w="446" w:type="pct"/>
            <w:tcBorders>
              <w:top w:val="single" w:sz="4" w:space="0" w:color="auto"/>
            </w:tcBorders>
            <w:vAlign w:val="center"/>
          </w:tcPr>
          <w:p w14:paraId="1AAE1A50" w14:textId="77777777" w:rsidR="00C26557" w:rsidRPr="000C41C9" w:rsidRDefault="00C26557" w:rsidP="00714D54">
            <w:pPr>
              <w:pStyle w:val="Tabletext"/>
              <w:jc w:val="center"/>
            </w:pPr>
          </w:p>
        </w:tc>
        <w:tc>
          <w:tcPr>
            <w:tcW w:w="381" w:type="pct"/>
            <w:tcBorders>
              <w:top w:val="single" w:sz="4" w:space="0" w:color="auto"/>
            </w:tcBorders>
            <w:vAlign w:val="center"/>
          </w:tcPr>
          <w:p w14:paraId="243441C9" w14:textId="77777777" w:rsidR="00C26557" w:rsidRPr="000C41C9" w:rsidRDefault="00C26557" w:rsidP="00714D54">
            <w:pPr>
              <w:pStyle w:val="Tabletext"/>
              <w:jc w:val="center"/>
            </w:pPr>
          </w:p>
        </w:tc>
      </w:tr>
      <w:tr w:rsidR="00C26557" w:rsidRPr="000C41C9" w14:paraId="32672F86" w14:textId="77777777" w:rsidTr="00714D54">
        <w:trPr>
          <w:trHeight w:val="288"/>
        </w:trPr>
        <w:tc>
          <w:tcPr>
            <w:tcW w:w="534" w:type="pct"/>
            <w:tcBorders>
              <w:bottom w:val="double" w:sz="4" w:space="0" w:color="auto"/>
            </w:tcBorders>
            <w:vAlign w:val="center"/>
          </w:tcPr>
          <w:p w14:paraId="57EC09A1" w14:textId="77777777" w:rsidR="00C26557" w:rsidRPr="000C41C9" w:rsidRDefault="00C26557" w:rsidP="00714D54">
            <w:pPr>
              <w:pStyle w:val="Tabletext"/>
              <w:jc w:val="center"/>
            </w:pPr>
          </w:p>
        </w:tc>
        <w:tc>
          <w:tcPr>
            <w:tcW w:w="534" w:type="pct"/>
            <w:tcBorders>
              <w:bottom w:val="double" w:sz="4" w:space="0" w:color="auto"/>
            </w:tcBorders>
            <w:vAlign w:val="center"/>
          </w:tcPr>
          <w:p w14:paraId="153A5CDA" w14:textId="77777777" w:rsidR="00C26557" w:rsidRPr="000C41C9" w:rsidRDefault="00C26557" w:rsidP="00714D54">
            <w:pPr>
              <w:pStyle w:val="Tabletext"/>
              <w:jc w:val="center"/>
            </w:pPr>
          </w:p>
        </w:tc>
        <w:tc>
          <w:tcPr>
            <w:tcW w:w="381" w:type="pct"/>
            <w:tcBorders>
              <w:bottom w:val="double" w:sz="4" w:space="0" w:color="auto"/>
            </w:tcBorders>
            <w:vAlign w:val="center"/>
          </w:tcPr>
          <w:p w14:paraId="7B08D83B" w14:textId="77777777" w:rsidR="00C26557" w:rsidRPr="000C41C9" w:rsidRDefault="00C26557" w:rsidP="00714D54">
            <w:pPr>
              <w:pStyle w:val="Tabletext"/>
              <w:jc w:val="center"/>
            </w:pPr>
          </w:p>
        </w:tc>
        <w:tc>
          <w:tcPr>
            <w:tcW w:w="508" w:type="pct"/>
            <w:tcBorders>
              <w:bottom w:val="double" w:sz="4" w:space="0" w:color="auto"/>
            </w:tcBorders>
            <w:vAlign w:val="center"/>
          </w:tcPr>
          <w:p w14:paraId="1D5C42C0" w14:textId="77777777" w:rsidR="00C26557" w:rsidRPr="000C41C9" w:rsidRDefault="00C26557" w:rsidP="00714D54">
            <w:pPr>
              <w:pStyle w:val="Tabletext"/>
              <w:jc w:val="center"/>
            </w:pPr>
          </w:p>
        </w:tc>
        <w:tc>
          <w:tcPr>
            <w:tcW w:w="484" w:type="pct"/>
            <w:tcBorders>
              <w:bottom w:val="double" w:sz="4" w:space="0" w:color="auto"/>
            </w:tcBorders>
            <w:vAlign w:val="center"/>
          </w:tcPr>
          <w:p w14:paraId="77798834" w14:textId="77777777" w:rsidR="00C26557" w:rsidRPr="000C41C9" w:rsidRDefault="00C26557" w:rsidP="00714D54">
            <w:pPr>
              <w:pStyle w:val="Tabletext"/>
              <w:jc w:val="center"/>
            </w:pPr>
          </w:p>
        </w:tc>
        <w:tc>
          <w:tcPr>
            <w:tcW w:w="528" w:type="pct"/>
            <w:tcBorders>
              <w:bottom w:val="double" w:sz="4" w:space="0" w:color="auto"/>
            </w:tcBorders>
            <w:vAlign w:val="center"/>
          </w:tcPr>
          <w:p w14:paraId="0C6B2589" w14:textId="77777777" w:rsidR="00C26557" w:rsidRPr="000C41C9" w:rsidRDefault="00C26557" w:rsidP="00714D54">
            <w:pPr>
              <w:pStyle w:val="Tabletext"/>
              <w:jc w:val="center"/>
            </w:pPr>
          </w:p>
        </w:tc>
        <w:tc>
          <w:tcPr>
            <w:tcW w:w="424" w:type="pct"/>
            <w:tcBorders>
              <w:bottom w:val="double" w:sz="4" w:space="0" w:color="auto"/>
            </w:tcBorders>
            <w:vAlign w:val="center"/>
          </w:tcPr>
          <w:p w14:paraId="058BA8F4" w14:textId="77777777" w:rsidR="00C26557" w:rsidRPr="000C41C9" w:rsidRDefault="00C26557" w:rsidP="00714D54">
            <w:pPr>
              <w:pStyle w:val="Tabletext"/>
              <w:jc w:val="center"/>
            </w:pPr>
          </w:p>
        </w:tc>
        <w:tc>
          <w:tcPr>
            <w:tcW w:w="511" w:type="pct"/>
            <w:tcBorders>
              <w:bottom w:val="double" w:sz="4" w:space="0" w:color="auto"/>
            </w:tcBorders>
            <w:vAlign w:val="center"/>
          </w:tcPr>
          <w:p w14:paraId="59DD443F" w14:textId="77777777" w:rsidR="00C26557" w:rsidRPr="000C41C9" w:rsidRDefault="00C26557" w:rsidP="00714D54">
            <w:pPr>
              <w:pStyle w:val="Tabletext"/>
              <w:jc w:val="center"/>
            </w:pPr>
          </w:p>
        </w:tc>
        <w:tc>
          <w:tcPr>
            <w:tcW w:w="269" w:type="pct"/>
            <w:tcBorders>
              <w:bottom w:val="double" w:sz="4" w:space="0" w:color="auto"/>
            </w:tcBorders>
            <w:vAlign w:val="center"/>
          </w:tcPr>
          <w:p w14:paraId="18901A27" w14:textId="77777777" w:rsidR="00C26557" w:rsidRPr="000C41C9" w:rsidRDefault="00C26557" w:rsidP="00714D54">
            <w:pPr>
              <w:pStyle w:val="Tabletext"/>
              <w:jc w:val="center"/>
            </w:pPr>
          </w:p>
        </w:tc>
        <w:tc>
          <w:tcPr>
            <w:tcW w:w="446" w:type="pct"/>
            <w:tcBorders>
              <w:bottom w:val="double" w:sz="4" w:space="0" w:color="auto"/>
            </w:tcBorders>
            <w:vAlign w:val="center"/>
          </w:tcPr>
          <w:p w14:paraId="6B4807E8" w14:textId="77777777" w:rsidR="00C26557" w:rsidRPr="000C41C9" w:rsidRDefault="00C26557" w:rsidP="00714D54">
            <w:pPr>
              <w:pStyle w:val="Tabletext"/>
              <w:jc w:val="center"/>
            </w:pPr>
          </w:p>
        </w:tc>
        <w:tc>
          <w:tcPr>
            <w:tcW w:w="381" w:type="pct"/>
            <w:tcBorders>
              <w:bottom w:val="double" w:sz="4" w:space="0" w:color="auto"/>
            </w:tcBorders>
            <w:vAlign w:val="center"/>
          </w:tcPr>
          <w:p w14:paraId="456442E5" w14:textId="77777777" w:rsidR="00C26557" w:rsidRPr="000C41C9" w:rsidRDefault="00C26557" w:rsidP="00714D54">
            <w:pPr>
              <w:pStyle w:val="Tabletext"/>
              <w:jc w:val="center"/>
            </w:pPr>
          </w:p>
        </w:tc>
      </w:tr>
    </w:tbl>
    <w:p w14:paraId="3B96E379" w14:textId="77777777" w:rsidR="00C26557" w:rsidRPr="000C41C9" w:rsidRDefault="00C26557" w:rsidP="00C26557">
      <w:pPr>
        <w:pStyle w:val="HiddenTextSpec"/>
        <w:rPr>
          <w:vanish w:val="0"/>
        </w:rPr>
      </w:pPr>
      <w:r w:rsidRPr="000C41C9">
        <w:rPr>
          <w:vanish w:val="0"/>
        </w:rPr>
        <w:t>2**************************************************************************************2</w:t>
      </w:r>
    </w:p>
    <w:bookmarkEnd w:id="828"/>
    <w:p w14:paraId="1863594A" w14:textId="77777777" w:rsidR="00617F66" w:rsidRPr="000C41C9" w:rsidRDefault="00617F66" w:rsidP="00617F66">
      <w:pPr>
        <w:pStyle w:val="HiddenTextSpec"/>
        <w:rPr>
          <w:vanish w:val="0"/>
        </w:rPr>
      </w:pPr>
      <w:r w:rsidRPr="000C41C9">
        <w:rPr>
          <w:vanish w:val="0"/>
        </w:rPr>
        <w:lastRenderedPageBreak/>
        <w:t>2**************************************************************************************2</w:t>
      </w:r>
    </w:p>
    <w:p w14:paraId="5C50FA90" w14:textId="77777777" w:rsidR="00617F66" w:rsidRPr="000C41C9" w:rsidRDefault="00617F66" w:rsidP="00617F66">
      <w:pPr>
        <w:pStyle w:val="HiddenTextSpec"/>
        <w:rPr>
          <w:vanish w:val="0"/>
        </w:rPr>
      </w:pPr>
      <w:r w:rsidRPr="000C41C9">
        <w:rPr>
          <w:vanish w:val="0"/>
        </w:rPr>
        <w:t>BDC25S-07 dated Apr 28, 2025</w:t>
      </w:r>
    </w:p>
    <w:p w14:paraId="29A9476C" w14:textId="77777777" w:rsidR="00617F66" w:rsidRPr="000C41C9" w:rsidRDefault="00617F66" w:rsidP="00617F66">
      <w:pPr>
        <w:pStyle w:val="Instruction"/>
      </w:pPr>
      <w:r w:rsidRPr="000C41C9">
        <w:t>The following Subpart is added:</w:t>
      </w:r>
    </w:p>
    <w:p w14:paraId="5E25BD4B" w14:textId="77777777" w:rsidR="00617F66" w:rsidRPr="000C41C9" w:rsidRDefault="00617F66" w:rsidP="00617F66">
      <w:pPr>
        <w:pStyle w:val="0000000Subpart"/>
      </w:pPr>
      <w:r w:rsidRPr="000C41C9">
        <w:t>701.03.16  Clearing Site Electrical</w:t>
      </w:r>
    </w:p>
    <w:p w14:paraId="68DBD5E3" w14:textId="77777777" w:rsidR="00617F66" w:rsidRPr="000C41C9" w:rsidRDefault="00617F66" w:rsidP="00617F66">
      <w:pPr>
        <w:pStyle w:val="Paragraph"/>
      </w:pPr>
      <w:r w:rsidRPr="000C41C9">
        <w:t xml:space="preserve">Ensure the requirements of 108.01 are adhered to.  Comply with the requirements specified in 701.03.01.  Deenergize electrical systems scheduled to be removed prior to beginning clearing operations. </w:t>
      </w:r>
    </w:p>
    <w:p w14:paraId="7CF64DFB" w14:textId="77777777" w:rsidR="00617F66" w:rsidRPr="000C41C9" w:rsidRDefault="00617F66" w:rsidP="00617F66">
      <w:pPr>
        <w:pStyle w:val="HiddenTextSpec"/>
        <w:rPr>
          <w:vanish w:val="0"/>
        </w:rPr>
      </w:pPr>
      <w:r w:rsidRPr="000C41C9">
        <w:rPr>
          <w:vanish w:val="0"/>
        </w:rPr>
        <w:t>2**************************************************************************************2</w:t>
      </w:r>
    </w:p>
    <w:p w14:paraId="217673D5" w14:textId="2F03B566" w:rsidR="006014ED" w:rsidRPr="000C41C9" w:rsidRDefault="006014ED" w:rsidP="004923AC">
      <w:pPr>
        <w:pStyle w:val="HiddenTextSpec"/>
        <w:rPr>
          <w:vanish w:val="0"/>
        </w:rPr>
      </w:pPr>
    </w:p>
    <w:p w14:paraId="401BEF35" w14:textId="4C038F1B" w:rsidR="006014ED" w:rsidRPr="000C41C9" w:rsidRDefault="006014ED" w:rsidP="006014ED">
      <w:pPr>
        <w:pStyle w:val="0000000Subpart"/>
      </w:pPr>
      <w:r w:rsidRPr="000C41C9">
        <w:t>701.04  Measurement and Payment</w:t>
      </w:r>
    </w:p>
    <w:p w14:paraId="102D6ABD" w14:textId="1EBF7C82" w:rsidR="006014ED" w:rsidRPr="000C41C9" w:rsidRDefault="002C23DE" w:rsidP="006014ED">
      <w:pPr>
        <w:pStyle w:val="HiddenTextSpec"/>
        <w:rPr>
          <w:vanish w:val="0"/>
        </w:rPr>
      </w:pPr>
      <w:r w:rsidRPr="000C41C9">
        <w:rPr>
          <w:vanish w:val="0"/>
        </w:rPr>
        <w:t xml:space="preserve">PERFORM the following </w:t>
      </w:r>
      <w:r w:rsidR="006014ED" w:rsidRPr="000C41C9">
        <w:rPr>
          <w:vanish w:val="0"/>
        </w:rPr>
        <w:t xml:space="preserve">FOR wholly state funded projects </w:t>
      </w:r>
    </w:p>
    <w:p w14:paraId="363AD94D" w14:textId="1CD854D3" w:rsidR="006014ED" w:rsidRPr="000C41C9" w:rsidRDefault="006014ED" w:rsidP="009B6624">
      <w:pPr>
        <w:pStyle w:val="HiddenTextSpec"/>
        <w:jc w:val="left"/>
        <w:rPr>
          <w:vanish w:val="0"/>
        </w:rPr>
      </w:pPr>
    </w:p>
    <w:p w14:paraId="20D375D3" w14:textId="77777777" w:rsidR="00617F66" w:rsidRPr="000C41C9" w:rsidRDefault="00617F66" w:rsidP="00617F66">
      <w:pPr>
        <w:pStyle w:val="HiddenTextSpec"/>
        <w:rPr>
          <w:vanish w:val="0"/>
        </w:rPr>
      </w:pPr>
      <w:r w:rsidRPr="000C41C9">
        <w:rPr>
          <w:vanish w:val="0"/>
        </w:rPr>
        <w:t>2**************************************************************************************2</w:t>
      </w:r>
    </w:p>
    <w:p w14:paraId="68244D56" w14:textId="77777777" w:rsidR="00617F66" w:rsidRPr="000C41C9" w:rsidRDefault="00617F66" w:rsidP="00617F66">
      <w:pPr>
        <w:pStyle w:val="HiddenTextSpec"/>
        <w:rPr>
          <w:vanish w:val="0"/>
        </w:rPr>
      </w:pPr>
      <w:r w:rsidRPr="000C41C9">
        <w:rPr>
          <w:vanish w:val="0"/>
        </w:rPr>
        <w:t>BDC25S-07 dated Apr 28, 2025</w:t>
      </w:r>
    </w:p>
    <w:p w14:paraId="53B7CC2F" w14:textId="77777777" w:rsidR="00617F66" w:rsidRPr="000C41C9" w:rsidRDefault="00617F66" w:rsidP="00617F66">
      <w:pPr>
        <w:pStyle w:val="Instruction"/>
        <w:rPr>
          <w:b/>
          <w:bCs/>
        </w:rPr>
      </w:pPr>
      <w:r w:rsidRPr="000C41C9">
        <w:t>The following pay item is added:</w:t>
      </w:r>
    </w:p>
    <w:p w14:paraId="4D210F26" w14:textId="77777777" w:rsidR="00617F66" w:rsidRPr="000C41C9" w:rsidRDefault="00617F66" w:rsidP="00617F66">
      <w:pPr>
        <w:pStyle w:val="PayItemandPayUnitTitle"/>
      </w:pPr>
      <w:r w:rsidRPr="000C41C9">
        <w:t>Item</w:t>
      </w:r>
      <w:r w:rsidRPr="000C41C9">
        <w:tab/>
        <w:t>Pay Unit</w:t>
      </w:r>
    </w:p>
    <w:p w14:paraId="084F0A1D" w14:textId="77777777" w:rsidR="00617F66" w:rsidRPr="000C41C9" w:rsidRDefault="00617F66" w:rsidP="00617F66">
      <w:pPr>
        <w:pStyle w:val="PayItemandPayUnit"/>
      </w:pPr>
      <w:r w:rsidRPr="000C41C9">
        <w:t>CLEARING SITE ELECTRICAL</w:t>
      </w:r>
      <w:r w:rsidRPr="000C41C9">
        <w:tab/>
        <w:t>LUMP SUM</w:t>
      </w:r>
    </w:p>
    <w:p w14:paraId="0AA6CD0A" w14:textId="77777777" w:rsidR="00617F66" w:rsidRPr="000C41C9" w:rsidRDefault="00617F66" w:rsidP="00617F66">
      <w:pPr>
        <w:pStyle w:val="HiddenTextSpec"/>
        <w:rPr>
          <w:vanish w:val="0"/>
        </w:rPr>
      </w:pPr>
      <w:r w:rsidRPr="000C41C9">
        <w:rPr>
          <w:vanish w:val="0"/>
        </w:rPr>
        <w:t>2**************************************************************************************2</w:t>
      </w:r>
    </w:p>
    <w:p w14:paraId="53780B6D" w14:textId="77777777" w:rsidR="00617F66" w:rsidRPr="000C41C9" w:rsidRDefault="00617F66" w:rsidP="009B6624">
      <w:pPr>
        <w:pStyle w:val="HiddenTextSpec"/>
        <w:jc w:val="left"/>
        <w:rPr>
          <w:vanish w:val="0"/>
        </w:rPr>
      </w:pPr>
    </w:p>
    <w:p w14:paraId="732F5E41" w14:textId="77777777" w:rsidR="00617F66" w:rsidRPr="000C41C9" w:rsidRDefault="00617F66" w:rsidP="009B6624">
      <w:pPr>
        <w:pStyle w:val="HiddenTextSpec"/>
        <w:jc w:val="left"/>
        <w:rPr>
          <w:vanish w:val="0"/>
        </w:rPr>
      </w:pPr>
    </w:p>
    <w:p w14:paraId="323AE2CB" w14:textId="7463088D" w:rsidR="006014ED" w:rsidRPr="000C41C9" w:rsidRDefault="006014ED" w:rsidP="009B6624">
      <w:pPr>
        <w:pStyle w:val="HiddenTextSpec"/>
        <w:jc w:val="left"/>
        <w:rPr>
          <w:rFonts w:ascii="Times New Roman" w:hAnsi="Times New Roman"/>
          <w:vanish w:val="0"/>
          <w:color w:val="auto"/>
        </w:rPr>
      </w:pPr>
      <w:r w:rsidRPr="000C41C9">
        <w:rPr>
          <w:rFonts w:ascii="Times New Roman" w:hAnsi="Times New Roman"/>
          <w:vanish w:val="0"/>
          <w:color w:val="auto"/>
        </w:rPr>
        <w:t>REVISE THE FIFTH PARAGRAPH TO:</w:t>
      </w:r>
    </w:p>
    <w:p w14:paraId="164BECF5" w14:textId="4B24C68E" w:rsidR="006014ED" w:rsidRPr="000C41C9" w:rsidRDefault="006014ED" w:rsidP="009B6624">
      <w:pPr>
        <w:pStyle w:val="HiddenTextSpec"/>
        <w:jc w:val="left"/>
        <w:rPr>
          <w:rFonts w:ascii="Times New Roman" w:hAnsi="Times New Roman"/>
          <w:vanish w:val="0"/>
          <w:color w:val="auto"/>
        </w:rPr>
      </w:pPr>
    </w:p>
    <w:p w14:paraId="5CE20B14" w14:textId="4F9EAC81" w:rsidR="006014ED" w:rsidRPr="000C41C9" w:rsidRDefault="006014ED" w:rsidP="009B6624">
      <w:pPr>
        <w:pStyle w:val="HiddenTextSpec"/>
        <w:jc w:val="left"/>
        <w:rPr>
          <w:rFonts w:ascii="Times New Roman" w:hAnsi="Times New Roman"/>
          <w:vanish w:val="0"/>
          <w:color w:val="auto"/>
        </w:rPr>
      </w:pPr>
      <w:r w:rsidRPr="000C41C9">
        <w:rPr>
          <w:rFonts w:ascii="Times New Roman" w:hAnsi="Times New Roman"/>
          <w:caps w:val="0"/>
          <w:vanish w:val="0"/>
          <w:color w:val="auto"/>
        </w:rPr>
        <w:t>If restoration of disturbed areas includes pavement, curb, sidewalk, driveway, or island, the Department will make payment for such work</w:t>
      </w:r>
      <w:r w:rsidRPr="000C41C9">
        <w:rPr>
          <w:rFonts w:ascii="Times New Roman" w:hAnsi="Times New Roman"/>
          <w:vanish w:val="0"/>
          <w:color w:val="auto"/>
        </w:rPr>
        <w:t>.</w:t>
      </w:r>
    </w:p>
    <w:p w14:paraId="53F4C4D5" w14:textId="77777777" w:rsidR="006014ED" w:rsidRPr="000C41C9" w:rsidRDefault="006014ED" w:rsidP="009B6624">
      <w:pPr>
        <w:pStyle w:val="HiddenTextSpec"/>
        <w:jc w:val="left"/>
        <w:rPr>
          <w:rFonts w:ascii="Times New Roman" w:hAnsi="Times New Roman"/>
          <w:vanish w:val="0"/>
          <w:color w:val="auto"/>
        </w:rPr>
      </w:pPr>
    </w:p>
    <w:p w14:paraId="64CAED34" w14:textId="0CDC758D"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vanish w:val="0"/>
          <w:color w:val="auto"/>
        </w:rPr>
        <w:t>REVISE THE SIXTH PARAGRAPH TO:</w:t>
      </w:r>
    </w:p>
    <w:p w14:paraId="0096630A" w14:textId="11F56E7A" w:rsidR="006014ED" w:rsidRPr="000C41C9" w:rsidRDefault="006014ED" w:rsidP="006014ED">
      <w:pPr>
        <w:pStyle w:val="HiddenTextSpec"/>
        <w:jc w:val="left"/>
        <w:rPr>
          <w:rFonts w:ascii="Times New Roman" w:hAnsi="Times New Roman"/>
          <w:vanish w:val="0"/>
          <w:color w:val="auto"/>
        </w:rPr>
      </w:pPr>
    </w:p>
    <w:p w14:paraId="0F9BEA15" w14:textId="0C00A948"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caps w:val="0"/>
          <w:vanish w:val="0"/>
          <w:color w:val="auto"/>
        </w:rPr>
        <w:t>When the RE directs the installation of a new conduit or a repair to the defective conduit, the Department will make payment for this work.</w:t>
      </w:r>
    </w:p>
    <w:p w14:paraId="57FAD050" w14:textId="77777777" w:rsidR="006014ED" w:rsidRPr="000C41C9" w:rsidRDefault="006014ED" w:rsidP="006014ED">
      <w:pPr>
        <w:pStyle w:val="HiddenTextSpec"/>
        <w:jc w:val="left"/>
        <w:rPr>
          <w:rFonts w:ascii="Times New Roman" w:hAnsi="Times New Roman"/>
          <w:vanish w:val="0"/>
          <w:color w:val="auto"/>
        </w:rPr>
      </w:pPr>
    </w:p>
    <w:p w14:paraId="4A8960F6" w14:textId="0877B486"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vanish w:val="0"/>
          <w:color w:val="auto"/>
        </w:rPr>
        <w:t>REVISE THE SEVENTH PARAGRAPH TO:</w:t>
      </w:r>
    </w:p>
    <w:p w14:paraId="7355330C" w14:textId="52932351" w:rsidR="006014ED" w:rsidRPr="000C41C9" w:rsidRDefault="006014ED" w:rsidP="006014ED">
      <w:pPr>
        <w:pStyle w:val="HiddenTextSpec"/>
        <w:jc w:val="left"/>
        <w:rPr>
          <w:rFonts w:ascii="Times New Roman" w:hAnsi="Times New Roman"/>
          <w:vanish w:val="0"/>
          <w:color w:val="auto"/>
        </w:rPr>
      </w:pPr>
    </w:p>
    <w:p w14:paraId="71BEC2F3" w14:textId="27EE3B5F"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caps w:val="0"/>
          <w:vanish w:val="0"/>
          <w:color w:val="auto"/>
        </w:rPr>
        <w:t>When the RE directs the contractor to install a tracer wire in existing conduit, the Department will make payment for this work.</w:t>
      </w:r>
    </w:p>
    <w:p w14:paraId="1359890C" w14:textId="77777777" w:rsidR="006014ED" w:rsidRPr="000C41C9" w:rsidRDefault="006014ED" w:rsidP="006014ED">
      <w:pPr>
        <w:pStyle w:val="HiddenTextSpec"/>
        <w:jc w:val="left"/>
        <w:rPr>
          <w:rFonts w:ascii="Times New Roman" w:hAnsi="Times New Roman"/>
          <w:vanish w:val="0"/>
          <w:color w:val="auto"/>
        </w:rPr>
      </w:pPr>
    </w:p>
    <w:p w14:paraId="09B77A60" w14:textId="08F44690"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vanish w:val="0"/>
          <w:color w:val="auto"/>
        </w:rPr>
        <w:t>REVISE THE EIGHTH PARAGRAPH TO:</w:t>
      </w:r>
    </w:p>
    <w:p w14:paraId="1E43AF7F" w14:textId="477AC7FA" w:rsidR="006014ED" w:rsidRPr="000C41C9" w:rsidRDefault="006014ED" w:rsidP="006014ED">
      <w:pPr>
        <w:pStyle w:val="HiddenTextSpec"/>
        <w:jc w:val="left"/>
        <w:rPr>
          <w:rFonts w:ascii="Times New Roman" w:hAnsi="Times New Roman"/>
          <w:vanish w:val="0"/>
          <w:color w:val="auto"/>
        </w:rPr>
      </w:pPr>
    </w:p>
    <w:p w14:paraId="4C56A4A6" w14:textId="50249981"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caps w:val="0"/>
          <w:vanish w:val="0"/>
          <w:color w:val="auto"/>
        </w:rPr>
        <w:t>The Department will not include payment for restoring disturbed areas in the various items of this section. The Department will pay for restoring disturbed areas (pavement, curb, sidewalk, driveway, or island)</w:t>
      </w:r>
      <w:r w:rsidRPr="000C41C9">
        <w:rPr>
          <w:rFonts w:ascii="Times New Roman" w:hAnsi="Times New Roman"/>
          <w:vanish w:val="0"/>
          <w:color w:val="auto"/>
        </w:rPr>
        <w:t>.</w:t>
      </w:r>
    </w:p>
    <w:p w14:paraId="5EDE68F3" w14:textId="77777777" w:rsidR="006014ED" w:rsidRPr="000C41C9" w:rsidRDefault="006014ED" w:rsidP="006014ED">
      <w:pPr>
        <w:pStyle w:val="HiddenTextSpec"/>
        <w:jc w:val="left"/>
        <w:rPr>
          <w:rFonts w:ascii="Times New Roman" w:hAnsi="Times New Roman"/>
          <w:vanish w:val="0"/>
          <w:color w:val="auto"/>
        </w:rPr>
      </w:pPr>
    </w:p>
    <w:p w14:paraId="6844C6DD" w14:textId="01A34785"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vanish w:val="0"/>
          <w:color w:val="auto"/>
        </w:rPr>
        <w:t>REVISE THE NINTH PARAGRAPH TO:</w:t>
      </w:r>
    </w:p>
    <w:p w14:paraId="6FFB576F" w14:textId="295416EB" w:rsidR="006014ED" w:rsidRPr="000C41C9" w:rsidRDefault="006014ED" w:rsidP="006014ED">
      <w:pPr>
        <w:pStyle w:val="HiddenTextSpec"/>
        <w:jc w:val="left"/>
        <w:rPr>
          <w:rFonts w:ascii="Times New Roman" w:hAnsi="Times New Roman"/>
          <w:vanish w:val="0"/>
          <w:color w:val="auto"/>
        </w:rPr>
      </w:pPr>
    </w:p>
    <w:p w14:paraId="19FFFD15" w14:textId="55458210"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caps w:val="0"/>
          <w:vanish w:val="0"/>
          <w:color w:val="auto"/>
        </w:rPr>
        <w:t>The Department will not include payment when the re directs the installation of a new conduit or a repair to the defective conduit in the various items of this section. The Department will pay for the installation, when directed by the re, of a new conduit or a repair to the defective conduit</w:t>
      </w:r>
      <w:r w:rsidRPr="000C41C9">
        <w:rPr>
          <w:rFonts w:ascii="Times New Roman" w:hAnsi="Times New Roman"/>
          <w:vanish w:val="0"/>
          <w:color w:val="auto"/>
        </w:rPr>
        <w:t>.</w:t>
      </w:r>
    </w:p>
    <w:p w14:paraId="318DED9E" w14:textId="77777777" w:rsidR="006014ED" w:rsidRPr="000C41C9" w:rsidRDefault="006014ED" w:rsidP="006014ED">
      <w:pPr>
        <w:pStyle w:val="HiddenTextSpec"/>
        <w:jc w:val="left"/>
        <w:rPr>
          <w:rFonts w:ascii="Times New Roman" w:hAnsi="Times New Roman"/>
          <w:vanish w:val="0"/>
          <w:color w:val="auto"/>
        </w:rPr>
      </w:pPr>
    </w:p>
    <w:p w14:paraId="311A8288" w14:textId="6580D17A"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vanish w:val="0"/>
          <w:color w:val="auto"/>
        </w:rPr>
        <w:t>REVISE THE TENTH PARAGRAPH TO:</w:t>
      </w:r>
    </w:p>
    <w:p w14:paraId="19F1280A" w14:textId="6FF4F448" w:rsidR="006014ED" w:rsidRPr="000C41C9" w:rsidRDefault="006014ED" w:rsidP="006014ED">
      <w:pPr>
        <w:pStyle w:val="HiddenTextSpec"/>
        <w:jc w:val="left"/>
        <w:rPr>
          <w:rFonts w:ascii="Times New Roman" w:hAnsi="Times New Roman"/>
          <w:vanish w:val="0"/>
          <w:color w:val="auto"/>
        </w:rPr>
      </w:pPr>
    </w:p>
    <w:p w14:paraId="28AE7C18" w14:textId="11A2BBD8" w:rsidR="006014ED" w:rsidRPr="000C41C9" w:rsidRDefault="006014ED" w:rsidP="009B6624">
      <w:pPr>
        <w:pStyle w:val="HiddenTextSpec"/>
        <w:jc w:val="left"/>
        <w:rPr>
          <w:rFonts w:ascii="Times New Roman" w:hAnsi="Times New Roman"/>
          <w:vanish w:val="0"/>
          <w:color w:val="auto"/>
        </w:rPr>
      </w:pPr>
      <w:r w:rsidRPr="000C41C9">
        <w:rPr>
          <w:rFonts w:ascii="Times New Roman" w:hAnsi="Times New Roman"/>
          <w:caps w:val="0"/>
          <w:vanish w:val="0"/>
          <w:color w:val="auto"/>
        </w:rPr>
        <w:lastRenderedPageBreak/>
        <w:t>The Department will not include payment when the RE directs the installation of a tracer wire in existing conduit in the various items of this section. The Department will pay for the installation, when directed by the RE, of a tracer wire in existing conduit.</w:t>
      </w:r>
    </w:p>
    <w:p w14:paraId="5EAA0835" w14:textId="77777777" w:rsidR="006014ED" w:rsidRPr="000C41C9" w:rsidRDefault="006014ED" w:rsidP="006014ED">
      <w:pPr>
        <w:pStyle w:val="HiddenTextSpec"/>
        <w:rPr>
          <w:vanish w:val="0"/>
        </w:rPr>
      </w:pPr>
      <w:r w:rsidRPr="000C41C9">
        <w:rPr>
          <w:vanish w:val="0"/>
        </w:rPr>
        <w:t>2**************************************************************************************2</w:t>
      </w:r>
    </w:p>
    <w:p w14:paraId="41EDF0C4" w14:textId="6FEDC013" w:rsidR="006014ED" w:rsidRPr="000C41C9" w:rsidRDefault="006014ED" w:rsidP="009B6624"/>
    <w:p w14:paraId="626BD874" w14:textId="77777777" w:rsidR="006014ED" w:rsidRPr="000C41C9" w:rsidRDefault="006014ED" w:rsidP="004923AC">
      <w:pPr>
        <w:pStyle w:val="HiddenTextSpec"/>
        <w:rPr>
          <w:vanish w:val="0"/>
        </w:rPr>
      </w:pPr>
    </w:p>
    <w:p w14:paraId="6D860AF9" w14:textId="7970F0B8" w:rsidR="004923AC" w:rsidRPr="000C41C9" w:rsidRDefault="004923AC" w:rsidP="004923AC">
      <w:pPr>
        <w:pStyle w:val="HiddenTextSpec"/>
        <w:rPr>
          <w:vanish w:val="0"/>
        </w:rPr>
      </w:pPr>
      <w:r w:rsidRPr="000C41C9">
        <w:rPr>
          <w:vanish w:val="0"/>
        </w:rPr>
        <w:t>1**************************************************************************************************************************1</w:t>
      </w:r>
    </w:p>
    <w:p w14:paraId="7CCFAB5E" w14:textId="22714B1D" w:rsidR="00FD6702" w:rsidRPr="000C41C9" w:rsidRDefault="00FD6702" w:rsidP="004923AC">
      <w:pPr>
        <w:pStyle w:val="HiddenTextSpec"/>
        <w:rPr>
          <w:vanish w:val="0"/>
        </w:rPr>
      </w:pPr>
    </w:p>
    <w:p w14:paraId="1D6D93F2" w14:textId="77777777" w:rsidR="00FD6702" w:rsidRPr="000C41C9" w:rsidRDefault="00FD6702" w:rsidP="00FD6702">
      <w:pPr>
        <w:pStyle w:val="000Section"/>
      </w:pPr>
      <w:bookmarkStart w:id="829" w:name="_Toc501717472"/>
      <w:bookmarkStart w:id="830" w:name="_Toc128998898"/>
      <w:r w:rsidRPr="000C41C9">
        <w:t>Section 702 – Traffic Signals</w:t>
      </w:r>
      <w:bookmarkEnd w:id="829"/>
      <w:bookmarkEnd w:id="830"/>
    </w:p>
    <w:p w14:paraId="21F02EDA" w14:textId="77777777" w:rsidR="00EF1533" w:rsidRPr="000C41C9" w:rsidRDefault="00EF1533" w:rsidP="00EF1533">
      <w:pPr>
        <w:pStyle w:val="0000000Subpart"/>
      </w:pPr>
      <w:bookmarkStart w:id="831" w:name="_Toc175378227"/>
      <w:bookmarkStart w:id="832" w:name="_Toc175471125"/>
      <w:bookmarkStart w:id="833" w:name="_Toc501717475"/>
      <w:bookmarkStart w:id="834" w:name="_Toc199754639"/>
      <w:bookmarkStart w:id="835" w:name="_Toc175378236"/>
      <w:bookmarkStart w:id="836" w:name="_Toc175471134"/>
      <w:bookmarkStart w:id="837" w:name="_Toc501717484"/>
      <w:bookmarkStart w:id="838" w:name="_Toc119501603"/>
      <w:r w:rsidRPr="000C41C9">
        <w:t>702.02.01  Materials</w:t>
      </w:r>
      <w:bookmarkEnd w:id="831"/>
      <w:bookmarkEnd w:id="832"/>
      <w:bookmarkEnd w:id="833"/>
      <w:bookmarkEnd w:id="834"/>
    </w:p>
    <w:p w14:paraId="164234D1" w14:textId="77777777" w:rsidR="00EF1533" w:rsidRPr="000C41C9" w:rsidRDefault="00EF1533" w:rsidP="00EF1533">
      <w:pPr>
        <w:pStyle w:val="HiddenTextSpec"/>
        <w:rPr>
          <w:vanish w:val="0"/>
          <w:rPrChange w:id="839" w:author="Glatfelter, Thomas [NJDOT]" w:date="2025-09-26T13:32:00Z" w16du:dateUtc="2025-09-26T17:32:00Z">
            <w:rPr/>
          </w:rPrChange>
        </w:rPr>
      </w:pPr>
      <w:r w:rsidRPr="000C41C9">
        <w:rPr>
          <w:vanish w:val="0"/>
          <w:rPrChange w:id="840" w:author="Glatfelter, Thomas [NJDOT]" w:date="2025-09-26T13:32:00Z" w16du:dateUtc="2025-09-26T17:32:00Z">
            <w:rPr/>
          </w:rPrChange>
        </w:rPr>
        <w:t>1**************************************************************************************************************************1</w:t>
      </w:r>
    </w:p>
    <w:p w14:paraId="04F104AE" w14:textId="77777777" w:rsidR="00EF1533" w:rsidRPr="000C41C9" w:rsidRDefault="00EF1533" w:rsidP="00EF1533">
      <w:pPr>
        <w:pStyle w:val="HiddenTextSpec"/>
        <w:rPr>
          <w:vanish w:val="0"/>
          <w:rPrChange w:id="841" w:author="Glatfelter, Thomas [NJDOT]" w:date="2025-09-26T13:32:00Z" w16du:dateUtc="2025-09-26T17:32:00Z">
            <w:rPr/>
          </w:rPrChange>
        </w:rPr>
      </w:pPr>
      <w:r w:rsidRPr="000C41C9">
        <w:rPr>
          <w:vanish w:val="0"/>
          <w:rPrChange w:id="842" w:author="Glatfelter, Thomas [NJDOT]" w:date="2025-09-26T13:32:00Z" w16du:dateUtc="2025-09-26T17:32:00Z">
            <w:rPr/>
          </w:rPrChange>
        </w:rPr>
        <w:t>BDC25S-13 dated aug 19, 2025</w:t>
      </w:r>
    </w:p>
    <w:p w14:paraId="2D4D3704" w14:textId="77777777" w:rsidR="00EF1533" w:rsidRPr="000C41C9" w:rsidRDefault="00EF1533" w:rsidP="00EF1533">
      <w:pPr>
        <w:pStyle w:val="Instruction"/>
      </w:pPr>
      <w:r w:rsidRPr="000C41C9">
        <w:t>the third paragraph is changed to:</w:t>
      </w:r>
    </w:p>
    <w:p w14:paraId="064469F3" w14:textId="77777777" w:rsidR="00EF1533" w:rsidRPr="000C41C9" w:rsidRDefault="00EF1533" w:rsidP="00EF1533">
      <w:pPr>
        <w:pStyle w:val="Paragraph"/>
      </w:pPr>
      <w:r w:rsidRPr="000C41C9">
        <w:t xml:space="preserve">The Department will allow the use of pre-qualified materials provided the materials meet the requirements of the Contract.  Submit materials for approval on a Materials Questionnaire as specified in </w:t>
      </w:r>
      <w:hyperlink w:anchor="s10604" w:history="1">
        <w:r w:rsidRPr="000C41C9">
          <w:t>106.04</w:t>
        </w:r>
      </w:hyperlink>
      <w:r w:rsidRPr="000C41C9">
        <w:t>.  Include Certified or Approved Working Drawings, as appropriate, with the Materials Questionnaire for materials not pre-qualified.</w:t>
      </w:r>
    </w:p>
    <w:p w14:paraId="09A14C6C" w14:textId="77777777" w:rsidR="00EF1533" w:rsidRPr="000C41C9" w:rsidRDefault="00EF1533" w:rsidP="00EF1533">
      <w:pPr>
        <w:pStyle w:val="HiddenTextSpec"/>
        <w:rPr>
          <w:vanish w:val="0"/>
          <w:rPrChange w:id="843" w:author="Glatfelter, Thomas [NJDOT]" w:date="2025-09-26T13:32:00Z" w16du:dateUtc="2025-09-26T17:32:00Z">
            <w:rPr/>
          </w:rPrChange>
        </w:rPr>
      </w:pPr>
      <w:r w:rsidRPr="000C41C9">
        <w:rPr>
          <w:vanish w:val="0"/>
          <w:rPrChange w:id="844" w:author="Glatfelter, Thomas [NJDOT]" w:date="2025-09-26T13:32:00Z" w16du:dateUtc="2025-09-26T17:32:00Z">
            <w:rPr/>
          </w:rPrChange>
        </w:rPr>
        <w:t>1**************************************************************************************************************************1</w:t>
      </w:r>
    </w:p>
    <w:p w14:paraId="0BFD871B" w14:textId="77777777" w:rsidR="00EF1533" w:rsidRPr="000C41C9" w:rsidRDefault="00EF1533" w:rsidP="00EF1533">
      <w:pPr>
        <w:pStyle w:val="0000000Subpart"/>
      </w:pPr>
      <w:r w:rsidRPr="000C41C9">
        <w:t>702.03.07  Push Button</w:t>
      </w:r>
      <w:bookmarkEnd w:id="835"/>
      <w:bookmarkEnd w:id="836"/>
      <w:bookmarkEnd w:id="837"/>
      <w:bookmarkEnd w:id="838"/>
    </w:p>
    <w:p w14:paraId="1834CF4F" w14:textId="77777777" w:rsidR="00EF1533" w:rsidRPr="000C41C9" w:rsidRDefault="00EF1533" w:rsidP="00EF1533">
      <w:pPr>
        <w:pStyle w:val="HiddenTextSpec"/>
        <w:rPr>
          <w:vanish w:val="0"/>
          <w:rPrChange w:id="845" w:author="Glatfelter, Thomas [NJDOT]" w:date="2025-09-26T13:32:00Z" w16du:dateUtc="2025-09-26T17:32:00Z">
            <w:rPr/>
          </w:rPrChange>
        </w:rPr>
      </w:pPr>
      <w:r w:rsidRPr="000C41C9">
        <w:rPr>
          <w:vanish w:val="0"/>
          <w:rPrChange w:id="846" w:author="Glatfelter, Thomas [NJDOT]" w:date="2025-09-26T13:32:00Z" w16du:dateUtc="2025-09-26T17:32:00Z">
            <w:rPr/>
          </w:rPrChange>
        </w:rPr>
        <w:t>1**************************************************************************************************************************1</w:t>
      </w:r>
    </w:p>
    <w:p w14:paraId="55D18B54" w14:textId="77777777" w:rsidR="00FD6702" w:rsidRPr="000C41C9" w:rsidRDefault="00FD6702" w:rsidP="00FD6702">
      <w:pPr>
        <w:pStyle w:val="HiddenTextSpec"/>
        <w:rPr>
          <w:vanish w:val="0"/>
        </w:rPr>
      </w:pPr>
      <w:r w:rsidRPr="000C41C9">
        <w:rPr>
          <w:vanish w:val="0"/>
        </w:rPr>
        <w:t>BDC23S-02 dated Mar 13, 2023</w:t>
      </w:r>
    </w:p>
    <w:p w14:paraId="62DB0648" w14:textId="77777777" w:rsidR="00FD6702" w:rsidRPr="000C41C9" w:rsidRDefault="00FD6702" w:rsidP="00FD6702">
      <w:pPr>
        <w:pStyle w:val="HiddenTextSpec"/>
        <w:rPr>
          <w:vanish w:val="0"/>
        </w:rPr>
      </w:pPr>
    </w:p>
    <w:p w14:paraId="078CE029" w14:textId="77777777" w:rsidR="00FD6702" w:rsidRPr="000C41C9" w:rsidRDefault="00FD6702" w:rsidP="00FD6702">
      <w:pPr>
        <w:pStyle w:val="Instruction"/>
      </w:pPr>
      <w:r w:rsidRPr="000C41C9">
        <w:t>The first paragraph is changed to:</w:t>
      </w:r>
    </w:p>
    <w:p w14:paraId="42803CDE" w14:textId="77777777" w:rsidR="00FD6702" w:rsidRPr="000C41C9" w:rsidRDefault="00FD6702" w:rsidP="00FD6702">
      <w:pPr>
        <w:pStyle w:val="Paragraph"/>
      </w:pPr>
      <w:r w:rsidRPr="000C41C9">
        <w:t>Install a push button that operates on logic ground including its housing, and instruction signage.  Install cable from the push button to the foundation and make connections.  Ensure the traffic signal pedestrian and bicycle actuation sign complies with the MUTCD.</w:t>
      </w:r>
    </w:p>
    <w:p w14:paraId="4CABDE6C" w14:textId="77777777" w:rsidR="00FD6702" w:rsidRPr="000C41C9" w:rsidRDefault="00FD6702" w:rsidP="00FD6702">
      <w:pPr>
        <w:pStyle w:val="HiddenTextSpec"/>
        <w:rPr>
          <w:vanish w:val="0"/>
        </w:rPr>
      </w:pPr>
      <w:r w:rsidRPr="000C41C9">
        <w:rPr>
          <w:vanish w:val="0"/>
        </w:rPr>
        <w:t>1**************************************************************************************************************************1</w:t>
      </w:r>
    </w:p>
    <w:p w14:paraId="6F5B4EE8" w14:textId="77777777" w:rsidR="00FD6702" w:rsidRPr="000C41C9" w:rsidRDefault="00FD6702" w:rsidP="004923AC">
      <w:pPr>
        <w:pStyle w:val="HiddenTextSpec"/>
        <w:rPr>
          <w:vanish w:val="0"/>
        </w:rPr>
      </w:pPr>
    </w:p>
    <w:p w14:paraId="4A5FEAF1" w14:textId="7C57479A" w:rsidR="000852F5" w:rsidRPr="000C41C9" w:rsidRDefault="005025A0" w:rsidP="000852F5">
      <w:pPr>
        <w:pStyle w:val="000Section"/>
      </w:pPr>
      <w:bookmarkStart w:id="847" w:name="s704"/>
      <w:bookmarkEnd w:id="818"/>
      <w:bookmarkEnd w:id="819"/>
      <w:bookmarkEnd w:id="820"/>
      <w:bookmarkEnd w:id="821"/>
      <w:bookmarkEnd w:id="822"/>
      <w:bookmarkEnd w:id="823"/>
      <w:bookmarkEnd w:id="847"/>
      <w:r w:rsidRPr="000C41C9">
        <w:t>Section 703 – H</w:t>
      </w:r>
      <w:r w:rsidR="000852F5" w:rsidRPr="000C41C9">
        <w:t xml:space="preserve">ighway </w:t>
      </w:r>
      <w:r w:rsidRPr="000C41C9">
        <w:t>L</w:t>
      </w:r>
      <w:r w:rsidR="000852F5" w:rsidRPr="000C41C9">
        <w:t>ighting</w:t>
      </w:r>
    </w:p>
    <w:p w14:paraId="26E804BB" w14:textId="77777777" w:rsidR="00EF1533" w:rsidRPr="000C41C9" w:rsidRDefault="00EF1533" w:rsidP="00EF1533">
      <w:pPr>
        <w:pStyle w:val="0000000Subpart"/>
      </w:pPr>
      <w:bookmarkStart w:id="848" w:name="_Toc175378246"/>
      <w:bookmarkStart w:id="849" w:name="_Toc175471144"/>
      <w:bookmarkStart w:id="850" w:name="_Toc501717494"/>
      <w:bookmarkStart w:id="851" w:name="_Toc199754658"/>
      <w:bookmarkStart w:id="852" w:name="_Toc175378255"/>
      <w:bookmarkStart w:id="853" w:name="_Toc175471153"/>
      <w:bookmarkStart w:id="854" w:name="_Toc176676709"/>
      <w:r w:rsidRPr="000C41C9">
        <w:t>703.02.01  Materials</w:t>
      </w:r>
      <w:bookmarkEnd w:id="848"/>
      <w:bookmarkEnd w:id="849"/>
      <w:bookmarkEnd w:id="850"/>
      <w:bookmarkEnd w:id="851"/>
    </w:p>
    <w:p w14:paraId="2E0A31AF" w14:textId="77777777" w:rsidR="00EF1533" w:rsidRPr="000C41C9" w:rsidRDefault="00EF1533" w:rsidP="00EF1533">
      <w:pPr>
        <w:pStyle w:val="HiddenTextSpec"/>
        <w:rPr>
          <w:vanish w:val="0"/>
          <w:rPrChange w:id="855" w:author="Glatfelter, Thomas [NJDOT]" w:date="2025-09-26T13:32:00Z" w16du:dateUtc="2025-09-26T17:32:00Z">
            <w:rPr/>
          </w:rPrChange>
        </w:rPr>
      </w:pPr>
      <w:bookmarkStart w:id="856" w:name="_Hlk205470392"/>
      <w:r w:rsidRPr="000C41C9">
        <w:rPr>
          <w:vanish w:val="0"/>
          <w:rPrChange w:id="857" w:author="Glatfelter, Thomas [NJDOT]" w:date="2025-09-26T13:32:00Z" w16du:dateUtc="2025-09-26T17:32:00Z">
            <w:rPr/>
          </w:rPrChange>
        </w:rPr>
        <w:t>1**************************************************************************************************************************1</w:t>
      </w:r>
    </w:p>
    <w:bookmarkEnd w:id="856"/>
    <w:p w14:paraId="5820BF72" w14:textId="77777777" w:rsidR="00EF1533" w:rsidRPr="000C41C9" w:rsidRDefault="00EF1533" w:rsidP="00EF1533">
      <w:pPr>
        <w:pStyle w:val="HiddenTextSpec"/>
        <w:rPr>
          <w:vanish w:val="0"/>
          <w:rPrChange w:id="858" w:author="Glatfelter, Thomas [NJDOT]" w:date="2025-09-26T13:32:00Z" w16du:dateUtc="2025-09-26T17:32:00Z">
            <w:rPr/>
          </w:rPrChange>
        </w:rPr>
      </w:pPr>
      <w:r w:rsidRPr="000C41C9">
        <w:rPr>
          <w:vanish w:val="0"/>
          <w:rPrChange w:id="859" w:author="Glatfelter, Thomas [NJDOT]" w:date="2025-09-26T13:32:00Z" w16du:dateUtc="2025-09-26T17:32:00Z">
            <w:rPr/>
          </w:rPrChange>
        </w:rPr>
        <w:t>bdc25s-13 dated aug 19, 2025</w:t>
      </w:r>
    </w:p>
    <w:p w14:paraId="7B5D4D14" w14:textId="77777777" w:rsidR="00EF1533" w:rsidRPr="000C41C9" w:rsidRDefault="00EF1533" w:rsidP="00EF1533">
      <w:pPr>
        <w:pStyle w:val="Instruction"/>
      </w:pPr>
      <w:r w:rsidRPr="000C41C9">
        <w:t>the third paragraph is changed to:</w:t>
      </w:r>
    </w:p>
    <w:p w14:paraId="45630235" w14:textId="77777777" w:rsidR="00EF1533" w:rsidRPr="000C41C9" w:rsidRDefault="00EF1533" w:rsidP="00EF1533">
      <w:pPr>
        <w:pStyle w:val="Paragraph"/>
      </w:pPr>
      <w:r w:rsidRPr="000C41C9">
        <w:t xml:space="preserve">The Department will allow the use of pre-qualified materials provided the materials meet the requirements of the Contract.  Submit materials for approval on a Materials Questionnaire as specified in </w:t>
      </w:r>
      <w:hyperlink w:anchor="s10604" w:history="1">
        <w:r w:rsidRPr="000C41C9">
          <w:t>106.04</w:t>
        </w:r>
      </w:hyperlink>
      <w:r w:rsidRPr="000C41C9">
        <w:t>.  Include Certified or Approved Working Drawings, as appropriate, with the Materials Questionnaire for materials not pre-qualified.</w:t>
      </w:r>
    </w:p>
    <w:p w14:paraId="02589488" w14:textId="77777777" w:rsidR="00EF1533" w:rsidRPr="000C41C9" w:rsidRDefault="00EF1533" w:rsidP="00EF1533">
      <w:pPr>
        <w:pStyle w:val="HiddenTextSpec"/>
        <w:rPr>
          <w:vanish w:val="0"/>
          <w:rPrChange w:id="860" w:author="Glatfelter, Thomas [NJDOT]" w:date="2025-09-26T13:32:00Z" w16du:dateUtc="2025-09-26T17:32:00Z">
            <w:rPr/>
          </w:rPrChange>
        </w:rPr>
      </w:pPr>
      <w:r w:rsidRPr="000C41C9">
        <w:rPr>
          <w:vanish w:val="0"/>
          <w:rPrChange w:id="861" w:author="Glatfelter, Thomas [NJDOT]" w:date="2025-09-26T13:32:00Z" w16du:dateUtc="2025-09-26T17:32:00Z">
            <w:rPr/>
          </w:rPrChange>
        </w:rPr>
        <w:t>1**************************************************************************************************************************1</w:t>
      </w:r>
    </w:p>
    <w:p w14:paraId="0C133DD5" w14:textId="77777777" w:rsidR="00AE41AA" w:rsidRPr="000C41C9" w:rsidRDefault="00AE41AA" w:rsidP="007B0D52">
      <w:pPr>
        <w:pStyle w:val="0000000Subpart"/>
      </w:pPr>
      <w:r w:rsidRPr="000C41C9">
        <w:t>703.03.07  Temporary Highway Lighting System</w:t>
      </w:r>
      <w:bookmarkEnd w:id="852"/>
      <w:bookmarkEnd w:id="853"/>
      <w:bookmarkEnd w:id="854"/>
    </w:p>
    <w:p w14:paraId="5937BC04" w14:textId="77777777" w:rsidR="00694684" w:rsidRPr="000C41C9" w:rsidRDefault="00694684" w:rsidP="00694684">
      <w:pPr>
        <w:pStyle w:val="HiddenTextSpec"/>
        <w:tabs>
          <w:tab w:val="left" w:pos="1440"/>
          <w:tab w:val="left" w:pos="2880"/>
        </w:tabs>
        <w:rPr>
          <w:vanish w:val="0"/>
        </w:rPr>
      </w:pPr>
      <w:r w:rsidRPr="000C41C9">
        <w:rPr>
          <w:vanish w:val="0"/>
        </w:rPr>
        <w:t>2**************************************************************************************2</w:t>
      </w:r>
    </w:p>
    <w:p w14:paraId="4A34C2AA" w14:textId="77777777" w:rsidR="00F34E0B" w:rsidRPr="000C41C9" w:rsidRDefault="00AE41AA" w:rsidP="00F34E0B">
      <w:pPr>
        <w:pStyle w:val="HiddenTextSpec"/>
        <w:rPr>
          <w:vanish w:val="0"/>
        </w:rPr>
      </w:pPr>
      <w:r w:rsidRPr="000C41C9">
        <w:rPr>
          <w:vanish w:val="0"/>
        </w:rPr>
        <w:t>Determine whether or not the Contractor must design the Temporary lighting system at a given location</w:t>
      </w:r>
      <w:r w:rsidR="00F34E0B" w:rsidRPr="000C41C9">
        <w:rPr>
          <w:vanish w:val="0"/>
        </w:rPr>
        <w:t xml:space="preserve"> and include the following</w:t>
      </w:r>
    </w:p>
    <w:p w14:paraId="651CCC19" w14:textId="77777777" w:rsidR="00775680" w:rsidRPr="000C41C9" w:rsidRDefault="00775680" w:rsidP="00775680">
      <w:pPr>
        <w:pStyle w:val="HiddenTextSpec"/>
        <w:rPr>
          <w:vanish w:val="0"/>
        </w:rPr>
      </w:pPr>
    </w:p>
    <w:p w14:paraId="1CCEBAD8" w14:textId="77777777" w:rsidR="00775680" w:rsidRPr="000C41C9" w:rsidRDefault="00775680" w:rsidP="00775680">
      <w:pPr>
        <w:pStyle w:val="HiddenTextSpec"/>
        <w:rPr>
          <w:b/>
          <w:vanish w:val="0"/>
        </w:rPr>
      </w:pPr>
      <w:r w:rsidRPr="000C41C9">
        <w:rPr>
          <w:b/>
          <w:vanish w:val="0"/>
        </w:rPr>
        <w:t>SME CONTACT – traffic signal and safety engineering</w:t>
      </w:r>
    </w:p>
    <w:p w14:paraId="41E2A931" w14:textId="513E7933" w:rsidR="00F34E0B" w:rsidRPr="000C41C9" w:rsidRDefault="00F34E0B" w:rsidP="00F34E0B">
      <w:pPr>
        <w:pStyle w:val="Paragraph"/>
      </w:pPr>
      <w:r w:rsidRPr="000C41C9">
        <w:lastRenderedPageBreak/>
        <w:t>The Contractor must design the Temporary lighting system at ___________________________</w:t>
      </w:r>
      <w:r w:rsidR="00846250" w:rsidRPr="000C41C9">
        <w:t>.</w:t>
      </w:r>
    </w:p>
    <w:p w14:paraId="2F818389" w14:textId="77777777" w:rsidR="00694684" w:rsidRPr="000C41C9" w:rsidRDefault="00694684" w:rsidP="00694684">
      <w:pPr>
        <w:pStyle w:val="HiddenTextSpec"/>
        <w:tabs>
          <w:tab w:val="left" w:pos="1440"/>
          <w:tab w:val="left" w:pos="2880"/>
        </w:tabs>
        <w:rPr>
          <w:vanish w:val="0"/>
        </w:rPr>
      </w:pPr>
      <w:r w:rsidRPr="000C41C9">
        <w:rPr>
          <w:vanish w:val="0"/>
        </w:rPr>
        <w:t>2**************************************************************************************2</w:t>
      </w:r>
    </w:p>
    <w:p w14:paraId="169FE43B" w14:textId="77777777" w:rsidR="00694684" w:rsidRPr="000C41C9" w:rsidRDefault="00694684" w:rsidP="00AE41AA">
      <w:pPr>
        <w:pStyle w:val="HiddenTextSpec"/>
        <w:rPr>
          <w:vanish w:val="0"/>
        </w:rPr>
      </w:pPr>
    </w:p>
    <w:p w14:paraId="0F036D86" w14:textId="77777777" w:rsidR="00694684" w:rsidRPr="000C41C9" w:rsidRDefault="00694684" w:rsidP="00694684">
      <w:pPr>
        <w:pStyle w:val="HiddenTextSpec"/>
        <w:tabs>
          <w:tab w:val="left" w:pos="1440"/>
          <w:tab w:val="left" w:pos="2880"/>
        </w:tabs>
        <w:rPr>
          <w:vanish w:val="0"/>
        </w:rPr>
      </w:pPr>
      <w:r w:rsidRPr="000C41C9">
        <w:rPr>
          <w:vanish w:val="0"/>
        </w:rPr>
        <w:t>2**************************************************************************************2</w:t>
      </w:r>
    </w:p>
    <w:p w14:paraId="118D691A" w14:textId="526691DB" w:rsidR="00AE41AA" w:rsidRPr="000C41C9" w:rsidRDefault="00AE41AA" w:rsidP="00AE41AA">
      <w:pPr>
        <w:pStyle w:val="HiddenTextSpec"/>
        <w:rPr>
          <w:vanish w:val="0"/>
        </w:rPr>
      </w:pPr>
      <w:r w:rsidRPr="000C41C9">
        <w:rPr>
          <w:vanish w:val="0"/>
        </w:rPr>
        <w:t>provide the locations to deliver and unload salvaged materials</w:t>
      </w:r>
    </w:p>
    <w:p w14:paraId="7905BF7E" w14:textId="77777777" w:rsidR="00AE41AA" w:rsidRPr="000C41C9" w:rsidRDefault="00AE41AA" w:rsidP="00AE41AA">
      <w:pPr>
        <w:pStyle w:val="HiddenTextSpec"/>
        <w:rPr>
          <w:vanish w:val="0"/>
        </w:rPr>
      </w:pPr>
    </w:p>
    <w:p w14:paraId="6C9035B0" w14:textId="77777777" w:rsidR="00AE41AA" w:rsidRPr="000C41C9" w:rsidRDefault="00AE41AA" w:rsidP="00AE41AA">
      <w:pPr>
        <w:pStyle w:val="HiddenTextSpec"/>
        <w:rPr>
          <w:b/>
          <w:vanish w:val="0"/>
        </w:rPr>
      </w:pPr>
      <w:r w:rsidRPr="000C41C9">
        <w:rPr>
          <w:b/>
          <w:vanish w:val="0"/>
        </w:rPr>
        <w:t>SME CONTACT – traffic signal and safety engineering</w:t>
      </w:r>
    </w:p>
    <w:p w14:paraId="736896F2" w14:textId="77777777" w:rsidR="00AE41AA" w:rsidRPr="000C41C9" w:rsidRDefault="00AE41AA" w:rsidP="00AE41AA">
      <w:pPr>
        <w:pStyle w:val="Paragraph"/>
      </w:pPr>
      <w:r w:rsidRPr="000C41C9">
        <w:t>Deliver and unload salvaged materials to:</w:t>
      </w:r>
    </w:p>
    <w:p w14:paraId="0E73C56B" w14:textId="77777777" w:rsidR="00694684" w:rsidRPr="000C41C9" w:rsidRDefault="00694684" w:rsidP="00694684">
      <w:pPr>
        <w:pStyle w:val="HiddenTextSpec"/>
        <w:tabs>
          <w:tab w:val="left" w:pos="1440"/>
          <w:tab w:val="left" w:pos="2880"/>
        </w:tabs>
        <w:rPr>
          <w:vanish w:val="0"/>
        </w:rPr>
      </w:pPr>
      <w:r w:rsidRPr="000C41C9">
        <w:rPr>
          <w:vanish w:val="0"/>
        </w:rPr>
        <w:t>2**************************************************************************************2</w:t>
      </w:r>
    </w:p>
    <w:p w14:paraId="0A6944F5" w14:textId="77777777" w:rsidR="00AE41AA" w:rsidRPr="000C41C9" w:rsidRDefault="00AE41AA" w:rsidP="00AE41AA">
      <w:pPr>
        <w:pStyle w:val="HiddenTextSpec"/>
        <w:rPr>
          <w:vanish w:val="0"/>
        </w:rPr>
      </w:pPr>
      <w:r w:rsidRPr="000C41C9">
        <w:rPr>
          <w:vanish w:val="0"/>
        </w:rPr>
        <w:t>1**************************************************************************************************************************1</w:t>
      </w:r>
    </w:p>
    <w:p w14:paraId="03872F7E" w14:textId="77777777" w:rsidR="006B09D9" w:rsidRPr="000C41C9" w:rsidRDefault="006B09D9" w:rsidP="006B09D9">
      <w:pPr>
        <w:pStyle w:val="000Section"/>
      </w:pPr>
      <w:r w:rsidRPr="000C41C9">
        <w:t>Section 704 – Intelligent Transportation Systems (ITS</w:t>
      </w:r>
      <w:r w:rsidR="00302A47" w:rsidRPr="000C41C9">
        <w:t>)</w:t>
      </w:r>
    </w:p>
    <w:p w14:paraId="7435A8FF" w14:textId="77777777" w:rsidR="00663D96" w:rsidRPr="000C41C9" w:rsidRDefault="00663D96" w:rsidP="00663D96">
      <w:pPr>
        <w:pStyle w:val="HiddenTextSpec"/>
        <w:rPr>
          <w:vanish w:val="0"/>
        </w:rPr>
      </w:pPr>
      <w:r w:rsidRPr="000C41C9">
        <w:rPr>
          <w:vanish w:val="0"/>
        </w:rPr>
        <w:t>1**************************************************************************************************************************1</w:t>
      </w:r>
    </w:p>
    <w:p w14:paraId="49A12FA1" w14:textId="4F383E03" w:rsidR="00663D96" w:rsidRPr="000C41C9" w:rsidRDefault="00663D96" w:rsidP="00663D96">
      <w:pPr>
        <w:pStyle w:val="HiddenTextSpec"/>
        <w:rPr>
          <w:vanish w:val="0"/>
        </w:rPr>
      </w:pPr>
      <w:r w:rsidRPr="000C41C9">
        <w:rPr>
          <w:vanish w:val="0"/>
        </w:rPr>
        <w:t xml:space="preserve">Prior to final design submission confirm with the respective traffic operations center if any of the proposed its systems have to be completed early in the project THAT ARE REQUIRED TO BE available to use for traffic mitigation during </w:t>
      </w:r>
      <w:r w:rsidR="005025A0" w:rsidRPr="000C41C9">
        <w:rPr>
          <w:vanish w:val="0"/>
        </w:rPr>
        <w:t>construction.</w:t>
      </w:r>
      <w:r w:rsidRPr="000C41C9">
        <w:rPr>
          <w:vanish w:val="0"/>
        </w:rPr>
        <w:t xml:space="preserve"> include respective interim completion dates in subsection 108.10 and confirm with </w:t>
      </w:r>
      <w:r w:rsidR="00612FE2" w:rsidRPr="000C41C9">
        <w:rPr>
          <w:vanish w:val="0"/>
        </w:rPr>
        <w:t>Mobility and Systems Engineering (MSE)</w:t>
      </w:r>
      <w:r w:rsidRPr="000C41C9">
        <w:rPr>
          <w:vanish w:val="0"/>
        </w:rPr>
        <w:t xml:space="preserve"> on the requirements for interim communication and power connections.</w:t>
      </w:r>
    </w:p>
    <w:p w14:paraId="47AD0A08" w14:textId="77777777" w:rsidR="00663D96" w:rsidRPr="000C41C9" w:rsidRDefault="00663D96" w:rsidP="00663D96">
      <w:pPr>
        <w:pStyle w:val="HiddenTextSpec"/>
        <w:rPr>
          <w:vanish w:val="0"/>
        </w:rPr>
      </w:pPr>
    </w:p>
    <w:p w14:paraId="5466A6E0" w14:textId="77777777" w:rsidR="00663D96" w:rsidRPr="000C41C9" w:rsidRDefault="00663D96" w:rsidP="00663D96">
      <w:pPr>
        <w:pStyle w:val="HiddenTextSpec"/>
        <w:rPr>
          <w:vanish w:val="0"/>
        </w:rPr>
      </w:pPr>
      <w:r w:rsidRPr="000C41C9">
        <w:rPr>
          <w:vanish w:val="0"/>
        </w:rPr>
        <w:t xml:space="preserve">if project includes connection to njta network, including direct fiber or wireless, confirm with </w:t>
      </w:r>
      <w:r w:rsidR="00612FE2" w:rsidRPr="000C41C9">
        <w:rPr>
          <w:vanish w:val="0"/>
        </w:rPr>
        <w:t>Mobility and Systems Engineering (MSE)</w:t>
      </w:r>
      <w:r w:rsidRPr="000C41C9">
        <w:rPr>
          <w:vanish w:val="0"/>
        </w:rPr>
        <w:t xml:space="preserve"> on coordination requirements with njta.</w:t>
      </w:r>
    </w:p>
    <w:p w14:paraId="011CD4A4" w14:textId="77777777" w:rsidR="00663D96" w:rsidRPr="000C41C9" w:rsidRDefault="00663D96" w:rsidP="00663D96">
      <w:pPr>
        <w:pStyle w:val="HiddenTextSpec"/>
        <w:rPr>
          <w:vanish w:val="0"/>
        </w:rPr>
      </w:pPr>
    </w:p>
    <w:p w14:paraId="4A165552" w14:textId="77777777" w:rsidR="00663D96" w:rsidRPr="000C41C9" w:rsidRDefault="00663D96" w:rsidP="00663D96">
      <w:pPr>
        <w:pStyle w:val="HiddenTextSpec"/>
        <w:rPr>
          <w:b/>
          <w:vanish w:val="0"/>
        </w:rPr>
      </w:pPr>
      <w:r w:rsidRPr="000C41C9">
        <w:rPr>
          <w:b/>
          <w:vanish w:val="0"/>
        </w:rPr>
        <w:t xml:space="preserve">SME CONTACTS – TRAFFIC OPERATIONS &amp; </w:t>
      </w:r>
      <w:r w:rsidR="00EB2C0A" w:rsidRPr="000C41C9">
        <w:rPr>
          <w:b/>
          <w:vanish w:val="0"/>
        </w:rPr>
        <w:t>MSE</w:t>
      </w:r>
    </w:p>
    <w:p w14:paraId="55D3F80A" w14:textId="77777777" w:rsidR="00663D96" w:rsidRPr="000C41C9" w:rsidRDefault="00663D96" w:rsidP="00663D96">
      <w:pPr>
        <w:pStyle w:val="HiddenTextSpec"/>
        <w:rPr>
          <w:vanish w:val="0"/>
        </w:rPr>
      </w:pPr>
      <w:r w:rsidRPr="000C41C9">
        <w:rPr>
          <w:vanish w:val="0"/>
        </w:rPr>
        <w:t>1**************************************************************************************************************************1</w:t>
      </w:r>
    </w:p>
    <w:p w14:paraId="3FDF875A" w14:textId="77777777" w:rsidR="002771D6" w:rsidRPr="000C41C9" w:rsidRDefault="002771D6" w:rsidP="002771D6">
      <w:pPr>
        <w:pStyle w:val="HiddenTextSpec"/>
        <w:rPr>
          <w:vanish w:val="0"/>
        </w:rPr>
      </w:pPr>
      <w:bookmarkStart w:id="862" w:name="_Toc175378260"/>
      <w:bookmarkStart w:id="863" w:name="_Toc175471158"/>
      <w:bookmarkStart w:id="864" w:name="_Toc182750462"/>
      <w:bookmarkStart w:id="865" w:name="_Toc175378273"/>
      <w:bookmarkStart w:id="866" w:name="_Toc175471171"/>
      <w:bookmarkStart w:id="867" w:name="_Toc176676727"/>
      <w:bookmarkEnd w:id="824"/>
      <w:bookmarkEnd w:id="825"/>
      <w:bookmarkEnd w:id="826"/>
      <w:r w:rsidRPr="000C41C9">
        <w:rPr>
          <w:vanish w:val="0"/>
        </w:rPr>
        <w:t>1**************************************************************************************************************************1</w:t>
      </w:r>
    </w:p>
    <w:p w14:paraId="7D585ADD" w14:textId="77777777" w:rsidR="004256C1" w:rsidRPr="000C41C9" w:rsidRDefault="004256C1" w:rsidP="007B0D52">
      <w:pPr>
        <w:pStyle w:val="0000000Subpart"/>
      </w:pPr>
      <w:r w:rsidRPr="000C41C9">
        <w:t>704.02.01  Materials</w:t>
      </w:r>
      <w:bookmarkEnd w:id="862"/>
      <w:bookmarkEnd w:id="863"/>
      <w:bookmarkEnd w:id="864"/>
    </w:p>
    <w:p w14:paraId="41A2C1F4" w14:textId="3E943E8F" w:rsidR="004256C1" w:rsidRPr="000C41C9" w:rsidRDefault="004256C1" w:rsidP="002771D6">
      <w:pPr>
        <w:pStyle w:val="HiddenTextSpec"/>
        <w:spacing w:before="120"/>
        <w:rPr>
          <w:vanish w:val="0"/>
        </w:rPr>
      </w:pPr>
      <w:r w:rsidRPr="000C41C9">
        <w:rPr>
          <w:vanish w:val="0"/>
        </w:rPr>
        <w:t>MOST COMMON ITS MATERIAL SPECifICATIONS ARE AVAILABLE ON THE DEPARTMENT’S WEBSITE AND A QPL of prequalified materials is posted, DOWNLOAD THE REQUIRED SPECIFICATIONS FROM THE DEPARTMENT’S WEBSITE AND LIST THEM HERE IN THE TABLE REFERRING TO THE APPROPRIATE SUBSECTION OF SECTION 918 AND INCLUDE THE SPECIFICATIONS IN THAT SECTION</w:t>
      </w:r>
      <w:r w:rsidR="00BA25FD" w:rsidRPr="000C41C9">
        <w:rPr>
          <w:vanish w:val="0"/>
        </w:rPr>
        <w:t>.</w:t>
      </w:r>
    </w:p>
    <w:p w14:paraId="1BF77640" w14:textId="77777777" w:rsidR="002771D6" w:rsidRPr="000C41C9" w:rsidRDefault="002771D6" w:rsidP="002771D6">
      <w:pPr>
        <w:pStyle w:val="HiddenTextSpec"/>
        <w:rPr>
          <w:vanish w:val="0"/>
        </w:rPr>
      </w:pPr>
      <w:r w:rsidRPr="000C41C9">
        <w:rPr>
          <w:vanish w:val="0"/>
        </w:rPr>
        <w:t>1**************************************************************************************************************************1</w:t>
      </w:r>
    </w:p>
    <w:p w14:paraId="7F802919" w14:textId="77777777" w:rsidR="004256C1" w:rsidRPr="000C41C9" w:rsidRDefault="004256C1" w:rsidP="004256C1">
      <w:pPr>
        <w:pStyle w:val="0000000Subpart"/>
      </w:pPr>
      <w:bookmarkStart w:id="868" w:name="s7040301"/>
      <w:bookmarkStart w:id="869" w:name="_Toc182750465"/>
      <w:bookmarkEnd w:id="868"/>
      <w:r w:rsidRPr="000C41C9">
        <w:t>704.03.01  General System (GS)</w:t>
      </w:r>
      <w:bookmarkEnd w:id="869"/>
    </w:p>
    <w:p w14:paraId="72B59898" w14:textId="77777777" w:rsidR="003069BB" w:rsidRPr="000C41C9" w:rsidRDefault="003069BB" w:rsidP="003069BB">
      <w:pPr>
        <w:pStyle w:val="HiddenTextSpec"/>
        <w:rPr>
          <w:vanish w:val="0"/>
        </w:rPr>
      </w:pPr>
      <w:r w:rsidRPr="000C41C9">
        <w:rPr>
          <w:vanish w:val="0"/>
        </w:rPr>
        <w:t>1**************************************************************************************************************************1</w:t>
      </w:r>
    </w:p>
    <w:p w14:paraId="3BABEA71" w14:textId="0FBF62FC" w:rsidR="00E13668" w:rsidRPr="000C41C9" w:rsidRDefault="00BA25FD" w:rsidP="00CA5A95">
      <w:pPr>
        <w:pStyle w:val="A1paragraph0"/>
        <w:rPr>
          <w:b/>
          <w:bCs/>
        </w:rPr>
      </w:pPr>
      <w:r w:rsidRPr="000C41C9">
        <w:rPr>
          <w:b/>
          <w:bCs/>
        </w:rPr>
        <w:t>B.</w:t>
      </w:r>
      <w:r w:rsidRPr="000C41C9">
        <w:rPr>
          <w:b/>
          <w:bCs/>
        </w:rPr>
        <w:tab/>
      </w:r>
      <w:r w:rsidRPr="000C41C9">
        <w:rPr>
          <w:b/>
        </w:rPr>
        <w:t>Installation</w:t>
      </w:r>
      <w:r w:rsidRPr="000C41C9">
        <w:rPr>
          <w:b/>
          <w:bCs/>
        </w:rPr>
        <w:t>.</w:t>
      </w:r>
    </w:p>
    <w:p w14:paraId="4D4DC831" w14:textId="77777777" w:rsidR="004256C1" w:rsidRPr="000C41C9" w:rsidRDefault="004256C1" w:rsidP="004256C1">
      <w:pPr>
        <w:pStyle w:val="HiddenTextSpec"/>
        <w:tabs>
          <w:tab w:val="left" w:pos="1440"/>
          <w:tab w:val="left" w:pos="2880"/>
        </w:tabs>
        <w:rPr>
          <w:vanish w:val="0"/>
        </w:rPr>
      </w:pPr>
      <w:r w:rsidRPr="000C41C9">
        <w:rPr>
          <w:vanish w:val="0"/>
        </w:rPr>
        <w:t>2**************************************************************************************2</w:t>
      </w:r>
    </w:p>
    <w:p w14:paraId="3C05E328" w14:textId="16DF4ECE" w:rsidR="004256C1" w:rsidRPr="000C41C9" w:rsidRDefault="004256C1" w:rsidP="004256C1">
      <w:pPr>
        <w:pStyle w:val="HiddenTextSpec"/>
        <w:rPr>
          <w:vanish w:val="0"/>
        </w:rPr>
      </w:pPr>
      <w:r w:rsidRPr="000C41C9">
        <w:rPr>
          <w:vanish w:val="0"/>
        </w:rPr>
        <w:t>cONTACT TRAFFIC OPERATIONS TO CONFIRM THE EXISTING SYSTEM SHUTDOWN TIME. REVISE AS DIRECTED and insert here</w:t>
      </w:r>
      <w:r w:rsidR="00BA25FD" w:rsidRPr="000C41C9">
        <w:rPr>
          <w:vanish w:val="0"/>
        </w:rPr>
        <w:t>.</w:t>
      </w:r>
    </w:p>
    <w:p w14:paraId="48E849D3" w14:textId="77777777" w:rsidR="004256C1" w:rsidRPr="000C41C9" w:rsidRDefault="004256C1" w:rsidP="004256C1">
      <w:pPr>
        <w:pStyle w:val="HiddenTextSpec"/>
        <w:rPr>
          <w:vanish w:val="0"/>
        </w:rPr>
      </w:pPr>
    </w:p>
    <w:p w14:paraId="12650AC2" w14:textId="77777777" w:rsidR="004256C1" w:rsidRPr="000C41C9" w:rsidRDefault="004256C1" w:rsidP="004256C1">
      <w:pPr>
        <w:pStyle w:val="HiddenTextSpec"/>
        <w:rPr>
          <w:b/>
          <w:vanish w:val="0"/>
        </w:rPr>
      </w:pPr>
      <w:r w:rsidRPr="000C41C9">
        <w:rPr>
          <w:b/>
          <w:vanish w:val="0"/>
        </w:rPr>
        <w:t>SME CONTACT – traffic operations AND MSE</w:t>
      </w:r>
    </w:p>
    <w:p w14:paraId="495A658E" w14:textId="77777777" w:rsidR="004256C1" w:rsidRPr="000C41C9" w:rsidRDefault="004256C1" w:rsidP="004256C1">
      <w:pPr>
        <w:pStyle w:val="HiddenTextSpec"/>
        <w:tabs>
          <w:tab w:val="left" w:pos="1440"/>
          <w:tab w:val="left" w:pos="2880"/>
        </w:tabs>
        <w:rPr>
          <w:vanish w:val="0"/>
        </w:rPr>
      </w:pPr>
      <w:r w:rsidRPr="000C41C9">
        <w:rPr>
          <w:vanish w:val="0"/>
        </w:rPr>
        <w:t>2**************************************************************************************2</w:t>
      </w:r>
    </w:p>
    <w:p w14:paraId="2BF6D174" w14:textId="77777777" w:rsidR="004256C1" w:rsidRPr="000C41C9" w:rsidRDefault="004256C1" w:rsidP="004256C1">
      <w:pPr>
        <w:pStyle w:val="HiddenTextSpec"/>
        <w:rPr>
          <w:vanish w:val="0"/>
        </w:rPr>
      </w:pPr>
    </w:p>
    <w:p w14:paraId="36CE12F4" w14:textId="77777777" w:rsidR="004256C1" w:rsidRPr="000C41C9" w:rsidRDefault="004256C1" w:rsidP="004256C1">
      <w:pPr>
        <w:pStyle w:val="HiddenTextSpec"/>
        <w:tabs>
          <w:tab w:val="left" w:pos="1440"/>
          <w:tab w:val="left" w:pos="2880"/>
        </w:tabs>
        <w:rPr>
          <w:vanish w:val="0"/>
        </w:rPr>
      </w:pPr>
      <w:r w:rsidRPr="000C41C9">
        <w:rPr>
          <w:vanish w:val="0"/>
        </w:rPr>
        <w:t>2**************************************************************************************2</w:t>
      </w:r>
    </w:p>
    <w:p w14:paraId="1AB9DCE1" w14:textId="77777777" w:rsidR="004256C1" w:rsidRPr="000C41C9" w:rsidRDefault="004256C1" w:rsidP="004256C1">
      <w:pPr>
        <w:pStyle w:val="HiddenTextSpec"/>
        <w:rPr>
          <w:vanish w:val="0"/>
        </w:rPr>
      </w:pPr>
      <w:r w:rsidRPr="000C41C9">
        <w:rPr>
          <w:vanish w:val="0"/>
        </w:rPr>
        <w:t>Provide the cost of damages for exceeding the allowable time frames</w:t>
      </w:r>
    </w:p>
    <w:p w14:paraId="675B6D17" w14:textId="77777777" w:rsidR="004256C1" w:rsidRPr="000C41C9" w:rsidRDefault="004256C1" w:rsidP="004256C1">
      <w:pPr>
        <w:pStyle w:val="HiddenTextSpec"/>
        <w:rPr>
          <w:vanish w:val="0"/>
        </w:rPr>
      </w:pPr>
    </w:p>
    <w:p w14:paraId="397504E4" w14:textId="77777777" w:rsidR="004256C1" w:rsidRPr="000C41C9" w:rsidRDefault="004256C1" w:rsidP="004256C1">
      <w:pPr>
        <w:pStyle w:val="HiddenTextSpec"/>
        <w:rPr>
          <w:b/>
          <w:vanish w:val="0"/>
        </w:rPr>
      </w:pPr>
      <w:r w:rsidRPr="000C41C9">
        <w:rPr>
          <w:b/>
          <w:vanish w:val="0"/>
        </w:rPr>
        <w:lastRenderedPageBreak/>
        <w:t>SME CONTACT – MSE</w:t>
      </w:r>
    </w:p>
    <w:p w14:paraId="59496A21" w14:textId="77777777" w:rsidR="004256C1" w:rsidRPr="000C41C9" w:rsidRDefault="004256C1" w:rsidP="004256C1">
      <w:pPr>
        <w:pStyle w:val="HiddenTextSpec"/>
        <w:tabs>
          <w:tab w:val="left" w:pos="1440"/>
          <w:tab w:val="left" w:pos="2880"/>
        </w:tabs>
        <w:rPr>
          <w:vanish w:val="0"/>
        </w:rPr>
      </w:pPr>
      <w:r w:rsidRPr="000C41C9">
        <w:rPr>
          <w:vanish w:val="0"/>
        </w:rPr>
        <w:t>2**************************************************************************************2</w:t>
      </w:r>
    </w:p>
    <w:p w14:paraId="707962E1" w14:textId="77777777" w:rsidR="003069BB" w:rsidRPr="000C41C9" w:rsidRDefault="003069BB" w:rsidP="004256C1">
      <w:pPr>
        <w:pStyle w:val="HiddenTextSpec"/>
        <w:tabs>
          <w:tab w:val="left" w:pos="1440"/>
          <w:tab w:val="left" w:pos="2880"/>
        </w:tabs>
        <w:rPr>
          <w:vanish w:val="0"/>
        </w:rPr>
      </w:pPr>
    </w:p>
    <w:p w14:paraId="7BD34B58" w14:textId="77777777" w:rsidR="003069BB" w:rsidRPr="000C41C9" w:rsidRDefault="003069BB" w:rsidP="003069BB">
      <w:pPr>
        <w:pStyle w:val="HiddenTextSpec"/>
        <w:tabs>
          <w:tab w:val="left" w:pos="1440"/>
          <w:tab w:val="left" w:pos="2880"/>
        </w:tabs>
        <w:rPr>
          <w:vanish w:val="0"/>
        </w:rPr>
      </w:pPr>
      <w:r w:rsidRPr="000C41C9">
        <w:rPr>
          <w:vanish w:val="0"/>
        </w:rPr>
        <w:t>2**************************************************************************************2</w:t>
      </w:r>
    </w:p>
    <w:p w14:paraId="73FE67AD" w14:textId="680B3A57" w:rsidR="004256C1" w:rsidRPr="000C41C9" w:rsidRDefault="00BA25FD" w:rsidP="00CA5A95">
      <w:pPr>
        <w:pStyle w:val="11paragraph"/>
        <w:rPr>
          <w:b/>
          <w:bCs/>
        </w:rPr>
      </w:pPr>
      <w:r w:rsidRPr="000C41C9">
        <w:rPr>
          <w:b/>
          <w:bCs/>
        </w:rPr>
        <w:t>1.</w:t>
      </w:r>
      <w:r w:rsidRPr="000C41C9">
        <w:rPr>
          <w:b/>
          <w:bCs/>
        </w:rPr>
        <w:tab/>
      </w:r>
      <w:r w:rsidRPr="000C41C9">
        <w:rPr>
          <w:b/>
        </w:rPr>
        <w:t>Junction</w:t>
      </w:r>
      <w:r w:rsidRPr="000C41C9">
        <w:rPr>
          <w:b/>
          <w:bCs/>
        </w:rPr>
        <w:t xml:space="preserve"> Box ITS.</w:t>
      </w:r>
    </w:p>
    <w:p w14:paraId="01DC49AB" w14:textId="084B8113" w:rsidR="004256C1" w:rsidRPr="000C41C9" w:rsidRDefault="00BA25FD" w:rsidP="004256C1">
      <w:pPr>
        <w:pStyle w:val="a1paragraph"/>
      </w:pPr>
      <w:r w:rsidRPr="000C41C9">
        <w:rPr>
          <w:b/>
        </w:rPr>
        <w:t>a.</w:t>
      </w:r>
      <w:r w:rsidRPr="000C41C9">
        <w:rPr>
          <w:b/>
        </w:rPr>
        <w:tab/>
        <w:t>Installation.</w:t>
      </w:r>
    </w:p>
    <w:p w14:paraId="7B02D54C" w14:textId="77777777" w:rsidR="004256C1" w:rsidRPr="000C41C9" w:rsidRDefault="004256C1" w:rsidP="004256C1">
      <w:pPr>
        <w:pStyle w:val="HiddenTextSpec"/>
        <w:rPr>
          <w:vanish w:val="0"/>
        </w:rPr>
      </w:pPr>
      <w:r w:rsidRPr="000C41C9">
        <w:rPr>
          <w:vanish w:val="0"/>
        </w:rPr>
        <w:t>IF REMOVAL OR RELOCATION OF ITS JUNCTION BOX IS NOT FEASIBLE IN A PROJECT THAT REQUIRES TRAFFIC TO BE SHIFTED IN THE AREA OVER THIS JUNCTION BOX DURING ANY STAGE OF CONSTRUCTION THEN IT MUST BE PROTECTED DURING CONSTRUCTION AND MUST INCLUDE DETAILS FOR PROTECTING THE ITS JUNCTION BOX.</w:t>
      </w:r>
    </w:p>
    <w:p w14:paraId="36BDBCF3" w14:textId="77777777" w:rsidR="004256C1" w:rsidRPr="000C41C9" w:rsidRDefault="004256C1" w:rsidP="004256C1">
      <w:pPr>
        <w:pStyle w:val="HiddenTextSpec"/>
        <w:rPr>
          <w:vanish w:val="0"/>
        </w:rPr>
      </w:pPr>
    </w:p>
    <w:p w14:paraId="280675E5" w14:textId="77777777" w:rsidR="004256C1" w:rsidRPr="000C41C9" w:rsidRDefault="004256C1" w:rsidP="004256C1">
      <w:pPr>
        <w:pStyle w:val="HiddenTextSpec"/>
        <w:rPr>
          <w:b/>
          <w:vanish w:val="0"/>
        </w:rPr>
      </w:pPr>
      <w:r w:rsidRPr="000C41C9">
        <w:rPr>
          <w:b/>
          <w:vanish w:val="0"/>
        </w:rPr>
        <w:t>SME CONTACT – MSe</w:t>
      </w:r>
    </w:p>
    <w:p w14:paraId="1AE58DD6" w14:textId="77777777" w:rsidR="004256C1" w:rsidRPr="000C41C9" w:rsidRDefault="004256C1" w:rsidP="004256C1">
      <w:pPr>
        <w:pStyle w:val="HiddenTextSpec"/>
        <w:tabs>
          <w:tab w:val="left" w:pos="1440"/>
          <w:tab w:val="left" w:pos="2880"/>
        </w:tabs>
        <w:rPr>
          <w:vanish w:val="0"/>
        </w:rPr>
      </w:pPr>
      <w:r w:rsidRPr="000C41C9">
        <w:rPr>
          <w:vanish w:val="0"/>
        </w:rPr>
        <w:t>2**************************************************************************************2</w:t>
      </w:r>
    </w:p>
    <w:p w14:paraId="499597A2" w14:textId="77777777" w:rsidR="00CA5A95" w:rsidRPr="000C41C9" w:rsidRDefault="00CA5A95" w:rsidP="00CA5A95">
      <w:pPr>
        <w:pStyle w:val="HiddenTextSpec"/>
        <w:rPr>
          <w:vanish w:val="0"/>
        </w:rPr>
      </w:pPr>
      <w:bookmarkStart w:id="870" w:name="s7040301B4"/>
      <w:bookmarkEnd w:id="870"/>
    </w:p>
    <w:p w14:paraId="6D49D537" w14:textId="77777777" w:rsidR="003069BB" w:rsidRPr="000C41C9" w:rsidRDefault="003069BB" w:rsidP="003069BB">
      <w:pPr>
        <w:pStyle w:val="HiddenTextSpec"/>
        <w:tabs>
          <w:tab w:val="left" w:pos="1440"/>
          <w:tab w:val="left" w:pos="2880"/>
        </w:tabs>
        <w:rPr>
          <w:vanish w:val="0"/>
        </w:rPr>
      </w:pPr>
      <w:r w:rsidRPr="000C41C9">
        <w:rPr>
          <w:vanish w:val="0"/>
        </w:rPr>
        <w:t>2**************************************************************************************2</w:t>
      </w:r>
    </w:p>
    <w:p w14:paraId="44859631" w14:textId="6B3F581E" w:rsidR="004256C1" w:rsidRPr="000C41C9" w:rsidRDefault="004256C1" w:rsidP="004256C1">
      <w:pPr>
        <w:pStyle w:val="11paragraph"/>
      </w:pPr>
      <w:r w:rsidRPr="000C41C9">
        <w:rPr>
          <w:b/>
        </w:rPr>
        <w:t>6.</w:t>
      </w:r>
      <w:r w:rsidRPr="000C41C9">
        <w:rPr>
          <w:b/>
        </w:rPr>
        <w:tab/>
        <w:t>Control Center System.</w:t>
      </w:r>
    </w:p>
    <w:p w14:paraId="53DFAF57" w14:textId="528E9C5F" w:rsidR="004256C1" w:rsidRPr="000C41C9" w:rsidRDefault="004256C1" w:rsidP="004256C1">
      <w:pPr>
        <w:pStyle w:val="HiddenTextSpec"/>
        <w:rPr>
          <w:vanish w:val="0"/>
        </w:rPr>
      </w:pPr>
      <w:r w:rsidRPr="000C41C9">
        <w:rPr>
          <w:vanish w:val="0"/>
        </w:rPr>
        <w:t>include the work to be performed at eACH control center (toc, HUB</w:t>
      </w:r>
      <w:r w:rsidR="00953FFA" w:rsidRPr="000C41C9">
        <w:rPr>
          <w:vanish w:val="0"/>
        </w:rPr>
        <w:t>,</w:t>
      </w:r>
      <w:r w:rsidRPr="000C41C9">
        <w:rPr>
          <w:vanish w:val="0"/>
        </w:rPr>
        <w:t xml:space="preserve"> OR ANY BUILDING/CABINET WITH A NETWORK NODE) clearly and remove the portion of the work that is not applicable to any particular project as the bid price for this item will be based on the work involved at the designated control center. THE DESIGNERS MUST INCLUDE SYSTEM BLOCK DIAGRAMS AND FIBER ASSIGNMENT DIAGRAMS IN THE SET OF CONSTRUCTION PLANS. THE CONTRACTOR WILL USE THESE AS WORKING DRAWINGS BY ADDING A LIST OF EQUIPMENT AND NETWORK IP ADDRESSES.</w:t>
      </w:r>
    </w:p>
    <w:p w14:paraId="475678C4" w14:textId="77777777" w:rsidR="004256C1" w:rsidRPr="000C41C9" w:rsidRDefault="004256C1" w:rsidP="004256C1">
      <w:pPr>
        <w:pStyle w:val="HiddenTextSpec"/>
        <w:rPr>
          <w:vanish w:val="0"/>
        </w:rPr>
      </w:pPr>
    </w:p>
    <w:p w14:paraId="5B63E113" w14:textId="77777777" w:rsidR="004256C1" w:rsidRPr="000C41C9" w:rsidRDefault="004256C1" w:rsidP="004256C1">
      <w:pPr>
        <w:pStyle w:val="HiddenTextSpec"/>
        <w:rPr>
          <w:b/>
          <w:vanish w:val="0"/>
        </w:rPr>
      </w:pPr>
      <w:r w:rsidRPr="000C41C9">
        <w:rPr>
          <w:b/>
          <w:vanish w:val="0"/>
        </w:rPr>
        <w:t>SME CONTACT – MSE</w:t>
      </w:r>
    </w:p>
    <w:p w14:paraId="21BE88FF" w14:textId="77777777" w:rsidR="004256C1" w:rsidRPr="000C41C9" w:rsidRDefault="004256C1" w:rsidP="004256C1">
      <w:pPr>
        <w:pStyle w:val="HiddenTextSpec"/>
        <w:tabs>
          <w:tab w:val="left" w:pos="1440"/>
          <w:tab w:val="left" w:pos="2880"/>
        </w:tabs>
        <w:rPr>
          <w:vanish w:val="0"/>
        </w:rPr>
      </w:pPr>
      <w:r w:rsidRPr="000C41C9">
        <w:rPr>
          <w:vanish w:val="0"/>
        </w:rPr>
        <w:t>2**************************************************************************************2</w:t>
      </w:r>
    </w:p>
    <w:p w14:paraId="3AC00AC5" w14:textId="77777777" w:rsidR="00615540" w:rsidRPr="000C41C9" w:rsidRDefault="00615540" w:rsidP="00615540">
      <w:pPr>
        <w:pStyle w:val="HiddenTextSpec"/>
        <w:rPr>
          <w:vanish w:val="0"/>
        </w:rPr>
      </w:pPr>
    </w:p>
    <w:p w14:paraId="2C4CF435" w14:textId="77777777" w:rsidR="003069BB" w:rsidRPr="000C41C9" w:rsidRDefault="003069BB" w:rsidP="003069BB">
      <w:pPr>
        <w:pStyle w:val="HiddenTextSpec"/>
        <w:tabs>
          <w:tab w:val="left" w:pos="1440"/>
          <w:tab w:val="left" w:pos="2880"/>
        </w:tabs>
        <w:rPr>
          <w:vanish w:val="0"/>
        </w:rPr>
      </w:pPr>
      <w:r w:rsidRPr="000C41C9">
        <w:rPr>
          <w:vanish w:val="0"/>
        </w:rPr>
        <w:t>2**************************************************************************************2</w:t>
      </w:r>
    </w:p>
    <w:p w14:paraId="1F416EA5" w14:textId="1DF3E38B" w:rsidR="004256C1" w:rsidRPr="000C41C9" w:rsidRDefault="004256C1" w:rsidP="004256C1">
      <w:pPr>
        <w:pStyle w:val="11paragraph"/>
      </w:pPr>
      <w:r w:rsidRPr="000C41C9">
        <w:rPr>
          <w:b/>
        </w:rPr>
        <w:t>7.</w:t>
      </w:r>
      <w:r w:rsidRPr="000C41C9">
        <w:rPr>
          <w:b/>
        </w:rPr>
        <w:tab/>
        <w:t>Meter Cabinet ITS.</w:t>
      </w:r>
    </w:p>
    <w:p w14:paraId="2C3E7E2B" w14:textId="77777777" w:rsidR="004256C1" w:rsidRPr="000C41C9" w:rsidRDefault="004256C1" w:rsidP="004256C1">
      <w:pPr>
        <w:pStyle w:val="HiddenTextSpec"/>
        <w:rPr>
          <w:vanish w:val="0"/>
        </w:rPr>
      </w:pPr>
      <w:r w:rsidRPr="000C41C9">
        <w:rPr>
          <w:vanish w:val="0"/>
        </w:rPr>
        <w:t>This includes a fnmc reserved for electrical service conductors that may require separate junction boxes at short intervals. coordinate with MSE before PROCEEDING WITH THE DESIGN plans to determine what is exactly required. If a fiber glass sleeve is required, specify it and include with bridge structure attachments and expansion fittings as per manufacturer requirements. When Fiberglass conduit is not proposed across an existing structure, built-in sleeves within the parapet can be utilized if empty and available.</w:t>
      </w:r>
    </w:p>
    <w:p w14:paraId="747B035F" w14:textId="77777777" w:rsidR="004256C1" w:rsidRPr="000C41C9" w:rsidRDefault="004256C1" w:rsidP="004256C1">
      <w:pPr>
        <w:pStyle w:val="HiddenTextSpec"/>
        <w:rPr>
          <w:vanish w:val="0"/>
        </w:rPr>
      </w:pPr>
    </w:p>
    <w:p w14:paraId="2E3D45DB" w14:textId="144C2DF3" w:rsidR="004256C1" w:rsidRPr="000C41C9" w:rsidRDefault="004256C1" w:rsidP="004256C1">
      <w:pPr>
        <w:pStyle w:val="HiddenTextSpec"/>
        <w:rPr>
          <w:vanish w:val="0"/>
        </w:rPr>
      </w:pPr>
      <w:r w:rsidRPr="000C41C9">
        <w:rPr>
          <w:vanish w:val="0"/>
        </w:rPr>
        <w:t>ITS CONDUIT TYPE A INCLUDES 3 fnmc. IF THE PROJECT SPECIFIC CONSTRUCTION REQUIREMENTS NEED DIFFERENT SIZE CONDUITS, modify THE STANDARD detail TO incorporate the proposed changes AND includE IT IN THE SET OF PLANS reflecting the correct size and type of conduits. ALSO, REVISE THE SPECIFICATIONS BELOW TO LIST ANY CHANGES NEEDED TO MATCH THE TYPE OF CONDUITS OTHER THAN FNMC.</w:t>
      </w:r>
    </w:p>
    <w:p w14:paraId="7FAD9D39" w14:textId="77777777" w:rsidR="004256C1" w:rsidRPr="000C41C9" w:rsidRDefault="004256C1" w:rsidP="004256C1">
      <w:pPr>
        <w:pStyle w:val="HiddenTextSpec"/>
        <w:rPr>
          <w:vanish w:val="0"/>
        </w:rPr>
      </w:pPr>
    </w:p>
    <w:p w14:paraId="42759C87" w14:textId="77777777" w:rsidR="004256C1" w:rsidRPr="000C41C9" w:rsidRDefault="004256C1" w:rsidP="004256C1">
      <w:pPr>
        <w:pStyle w:val="HiddenTextSpec"/>
        <w:rPr>
          <w:b/>
          <w:vanish w:val="0"/>
        </w:rPr>
      </w:pPr>
      <w:r w:rsidRPr="000C41C9">
        <w:rPr>
          <w:b/>
          <w:vanish w:val="0"/>
        </w:rPr>
        <w:t>SME CONTACT – MSE</w:t>
      </w:r>
    </w:p>
    <w:p w14:paraId="3502B498" w14:textId="77777777" w:rsidR="004256C1" w:rsidRPr="000C41C9" w:rsidRDefault="004256C1" w:rsidP="004256C1">
      <w:pPr>
        <w:pStyle w:val="HiddenTextSpec"/>
        <w:tabs>
          <w:tab w:val="left" w:pos="1440"/>
          <w:tab w:val="left" w:pos="2880"/>
        </w:tabs>
        <w:rPr>
          <w:vanish w:val="0"/>
        </w:rPr>
      </w:pPr>
      <w:r w:rsidRPr="000C41C9">
        <w:rPr>
          <w:vanish w:val="0"/>
        </w:rPr>
        <w:t>2**************************************************************************************2</w:t>
      </w:r>
    </w:p>
    <w:p w14:paraId="43D704FC" w14:textId="77777777" w:rsidR="003069BB" w:rsidRPr="000C41C9" w:rsidRDefault="003069BB" w:rsidP="003069BB">
      <w:pPr>
        <w:pStyle w:val="HiddenTextSpec"/>
        <w:rPr>
          <w:vanish w:val="0"/>
        </w:rPr>
      </w:pPr>
      <w:bookmarkStart w:id="871" w:name="s7040301C"/>
      <w:bookmarkStart w:id="872" w:name="s7040301D"/>
      <w:bookmarkStart w:id="873" w:name="s7040301E"/>
      <w:bookmarkStart w:id="874" w:name="s7040301F"/>
      <w:bookmarkStart w:id="875" w:name="s7040301H"/>
      <w:bookmarkStart w:id="876" w:name="s7040301I"/>
      <w:bookmarkStart w:id="877" w:name="_Toc175378264"/>
      <w:bookmarkStart w:id="878" w:name="_Toc175471162"/>
      <w:bookmarkStart w:id="879" w:name="_Toc182750466"/>
      <w:bookmarkEnd w:id="871"/>
      <w:bookmarkEnd w:id="872"/>
      <w:bookmarkEnd w:id="873"/>
      <w:bookmarkEnd w:id="874"/>
      <w:bookmarkEnd w:id="875"/>
      <w:bookmarkEnd w:id="876"/>
      <w:r w:rsidRPr="000C41C9">
        <w:rPr>
          <w:vanish w:val="0"/>
        </w:rPr>
        <w:t>1**************************************************************************************************************************1</w:t>
      </w:r>
    </w:p>
    <w:p w14:paraId="2AE70241" w14:textId="77777777" w:rsidR="004256C1" w:rsidRPr="000C41C9" w:rsidRDefault="004256C1" w:rsidP="004256C1">
      <w:pPr>
        <w:pStyle w:val="0000000Subpart"/>
      </w:pPr>
      <w:r w:rsidRPr="000C41C9">
        <w:t>704.03.02  Camera Surveillance System (CSS)</w:t>
      </w:r>
      <w:bookmarkEnd w:id="877"/>
      <w:bookmarkEnd w:id="878"/>
      <w:bookmarkEnd w:id="879"/>
    </w:p>
    <w:p w14:paraId="7B4E2EC2" w14:textId="77777777" w:rsidR="00BF04BC" w:rsidRPr="000C41C9" w:rsidRDefault="00BF04BC" w:rsidP="00BF04BC">
      <w:pPr>
        <w:pStyle w:val="HiddenTextSpec"/>
        <w:rPr>
          <w:vanish w:val="0"/>
        </w:rPr>
      </w:pPr>
      <w:r w:rsidRPr="000C41C9">
        <w:rPr>
          <w:vanish w:val="0"/>
        </w:rPr>
        <w:t>1**************************************************************************************************************************1</w:t>
      </w:r>
    </w:p>
    <w:p w14:paraId="0164BCB2" w14:textId="23CCDED1" w:rsidR="004256C1" w:rsidRPr="000C41C9" w:rsidRDefault="004256C1" w:rsidP="004256C1">
      <w:pPr>
        <w:pStyle w:val="A1paragraph0"/>
      </w:pPr>
      <w:r w:rsidRPr="000C41C9">
        <w:rPr>
          <w:b/>
        </w:rPr>
        <w:lastRenderedPageBreak/>
        <w:t>F.</w:t>
      </w:r>
      <w:r w:rsidRPr="000C41C9">
        <w:rPr>
          <w:b/>
        </w:rPr>
        <w:tab/>
        <w:t>Equipment Training.</w:t>
      </w:r>
    </w:p>
    <w:p w14:paraId="09F144DC"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07EB6BF4" w14:textId="77777777" w:rsidR="004256C1" w:rsidRPr="000C41C9" w:rsidRDefault="004256C1" w:rsidP="004256C1">
      <w:pPr>
        <w:pStyle w:val="HiddenTextSpec"/>
        <w:rPr>
          <w:vanish w:val="0"/>
        </w:rPr>
      </w:pPr>
    </w:p>
    <w:p w14:paraId="6D991810" w14:textId="77777777" w:rsidR="004256C1" w:rsidRPr="000C41C9" w:rsidRDefault="004256C1" w:rsidP="004256C1">
      <w:pPr>
        <w:pStyle w:val="HiddenTextSpec"/>
        <w:rPr>
          <w:b/>
          <w:vanish w:val="0"/>
        </w:rPr>
      </w:pPr>
      <w:r w:rsidRPr="000C41C9">
        <w:rPr>
          <w:b/>
          <w:vanish w:val="0"/>
        </w:rPr>
        <w:t>SME CONTACT – MSE</w:t>
      </w:r>
    </w:p>
    <w:p w14:paraId="253D0AA6" w14:textId="77777777" w:rsidR="00BF04BC" w:rsidRPr="000C41C9" w:rsidRDefault="00BF04BC" w:rsidP="00BF04BC">
      <w:pPr>
        <w:pStyle w:val="HiddenTextSpec"/>
        <w:rPr>
          <w:vanish w:val="0"/>
        </w:rPr>
      </w:pPr>
      <w:bookmarkStart w:id="880" w:name="_Toc175378265"/>
      <w:bookmarkStart w:id="881" w:name="_Toc175471163"/>
      <w:bookmarkStart w:id="882" w:name="_Toc182750467"/>
      <w:r w:rsidRPr="000C41C9">
        <w:rPr>
          <w:vanish w:val="0"/>
        </w:rPr>
        <w:t>1**************************************************************************************************************************1</w:t>
      </w:r>
    </w:p>
    <w:p w14:paraId="31CE42AB" w14:textId="77777777" w:rsidR="004256C1" w:rsidRPr="000C41C9" w:rsidRDefault="004256C1" w:rsidP="004256C1">
      <w:pPr>
        <w:pStyle w:val="0000000Subpart"/>
      </w:pPr>
      <w:r w:rsidRPr="000C41C9">
        <w:t>704.03.03  Fiber Optic Cable</w:t>
      </w:r>
      <w:bookmarkEnd w:id="880"/>
      <w:bookmarkEnd w:id="881"/>
      <w:bookmarkEnd w:id="882"/>
    </w:p>
    <w:p w14:paraId="50E07515" w14:textId="77777777" w:rsidR="00BF04BC" w:rsidRPr="000C41C9" w:rsidRDefault="00BF04BC" w:rsidP="00BF04BC">
      <w:pPr>
        <w:pStyle w:val="HiddenTextSpec"/>
        <w:rPr>
          <w:vanish w:val="0"/>
        </w:rPr>
      </w:pPr>
      <w:r w:rsidRPr="000C41C9">
        <w:rPr>
          <w:vanish w:val="0"/>
        </w:rPr>
        <w:t>1**************************************************************************************************************************1</w:t>
      </w:r>
    </w:p>
    <w:p w14:paraId="4DF89419" w14:textId="7978BF60" w:rsidR="004256C1" w:rsidRPr="000C41C9" w:rsidRDefault="004256C1" w:rsidP="004256C1">
      <w:pPr>
        <w:pStyle w:val="A1paragraph0"/>
      </w:pPr>
      <w:r w:rsidRPr="000C41C9">
        <w:rPr>
          <w:b/>
        </w:rPr>
        <w:t>F.</w:t>
      </w:r>
      <w:r w:rsidRPr="000C41C9">
        <w:rPr>
          <w:b/>
        </w:rPr>
        <w:tab/>
        <w:t>Equipment Training.</w:t>
      </w:r>
    </w:p>
    <w:p w14:paraId="54566B62"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12626273" w14:textId="77777777" w:rsidR="004256C1" w:rsidRPr="000C41C9" w:rsidRDefault="004256C1" w:rsidP="004256C1">
      <w:pPr>
        <w:pStyle w:val="HiddenTextSpec"/>
        <w:rPr>
          <w:vanish w:val="0"/>
        </w:rPr>
      </w:pPr>
    </w:p>
    <w:p w14:paraId="63679311" w14:textId="77777777" w:rsidR="004256C1" w:rsidRPr="000C41C9" w:rsidRDefault="004256C1" w:rsidP="004256C1">
      <w:pPr>
        <w:pStyle w:val="HiddenTextSpec"/>
        <w:rPr>
          <w:b/>
          <w:vanish w:val="0"/>
        </w:rPr>
      </w:pPr>
      <w:r w:rsidRPr="000C41C9">
        <w:rPr>
          <w:b/>
          <w:vanish w:val="0"/>
        </w:rPr>
        <w:t>SME CONTACT – MSE</w:t>
      </w:r>
    </w:p>
    <w:p w14:paraId="1781E359" w14:textId="77777777" w:rsidR="00BF04BC" w:rsidRPr="000C41C9" w:rsidRDefault="00BF04BC" w:rsidP="00BF04BC">
      <w:pPr>
        <w:pStyle w:val="HiddenTextSpec"/>
        <w:rPr>
          <w:vanish w:val="0"/>
        </w:rPr>
      </w:pPr>
      <w:bookmarkStart w:id="883" w:name="_Toc175378266"/>
      <w:bookmarkStart w:id="884" w:name="_Toc175471164"/>
      <w:bookmarkStart w:id="885" w:name="_Toc182750468"/>
      <w:r w:rsidRPr="000C41C9">
        <w:rPr>
          <w:vanish w:val="0"/>
        </w:rPr>
        <w:t>1**************************************************************************************************************************1</w:t>
      </w:r>
    </w:p>
    <w:p w14:paraId="6CFB7D95" w14:textId="77777777" w:rsidR="004256C1" w:rsidRPr="000C41C9" w:rsidRDefault="004256C1" w:rsidP="004256C1">
      <w:pPr>
        <w:pStyle w:val="0000000Subpart"/>
      </w:pPr>
      <w:r w:rsidRPr="000C41C9">
        <w:t>704.03.04  Controlled Traffic Signal System (CTSS)</w:t>
      </w:r>
      <w:bookmarkEnd w:id="883"/>
      <w:bookmarkEnd w:id="884"/>
      <w:bookmarkEnd w:id="885"/>
    </w:p>
    <w:p w14:paraId="070DBC70" w14:textId="77777777" w:rsidR="00BF04BC" w:rsidRPr="000C41C9" w:rsidRDefault="00BF04BC" w:rsidP="00BF04BC">
      <w:pPr>
        <w:pStyle w:val="HiddenTextSpec"/>
        <w:rPr>
          <w:vanish w:val="0"/>
        </w:rPr>
      </w:pPr>
      <w:r w:rsidRPr="000C41C9">
        <w:rPr>
          <w:vanish w:val="0"/>
        </w:rPr>
        <w:t>1**************************************************************************************************************************1</w:t>
      </w:r>
    </w:p>
    <w:p w14:paraId="3502B92E" w14:textId="77777777" w:rsidR="00BF04BC" w:rsidRPr="000C41C9" w:rsidRDefault="00BF04BC" w:rsidP="00BF04BC">
      <w:pPr>
        <w:pStyle w:val="HiddenTextSpec"/>
        <w:rPr>
          <w:vanish w:val="0"/>
        </w:rPr>
      </w:pPr>
      <w:r w:rsidRPr="000C41C9">
        <w:rPr>
          <w:vanish w:val="0"/>
        </w:rPr>
        <w:t>2**************************************************************************************2</w:t>
      </w:r>
    </w:p>
    <w:p w14:paraId="4486DECB" w14:textId="6C2D6671" w:rsidR="004256C1" w:rsidRPr="000C41C9" w:rsidRDefault="004256C1" w:rsidP="004256C1">
      <w:pPr>
        <w:pStyle w:val="A1paragraph0"/>
      </w:pPr>
      <w:r w:rsidRPr="000C41C9">
        <w:rPr>
          <w:b/>
        </w:rPr>
        <w:t>F.</w:t>
      </w:r>
      <w:r w:rsidRPr="000C41C9">
        <w:rPr>
          <w:b/>
        </w:rPr>
        <w:tab/>
        <w:t>Equipment Training.</w:t>
      </w:r>
    </w:p>
    <w:p w14:paraId="051DFDB9"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6A9B4BDD" w14:textId="77777777" w:rsidR="004256C1" w:rsidRPr="000C41C9" w:rsidRDefault="004256C1" w:rsidP="004256C1">
      <w:pPr>
        <w:pStyle w:val="HiddenTextSpec"/>
        <w:rPr>
          <w:vanish w:val="0"/>
        </w:rPr>
      </w:pPr>
    </w:p>
    <w:p w14:paraId="62BA5D30" w14:textId="77777777" w:rsidR="004256C1" w:rsidRPr="000C41C9" w:rsidRDefault="004256C1" w:rsidP="004256C1">
      <w:pPr>
        <w:pStyle w:val="HiddenTextSpec"/>
        <w:rPr>
          <w:b/>
          <w:vanish w:val="0"/>
        </w:rPr>
      </w:pPr>
      <w:r w:rsidRPr="000C41C9">
        <w:rPr>
          <w:b/>
          <w:vanish w:val="0"/>
        </w:rPr>
        <w:t>SME CONTACT – AAM UNIT OF MSE</w:t>
      </w:r>
    </w:p>
    <w:p w14:paraId="2295D69A" w14:textId="77777777" w:rsidR="00BF04BC" w:rsidRPr="000C41C9" w:rsidRDefault="00BF04BC" w:rsidP="00BF04BC">
      <w:pPr>
        <w:pStyle w:val="HiddenTextSpec"/>
        <w:rPr>
          <w:vanish w:val="0"/>
        </w:rPr>
      </w:pPr>
      <w:r w:rsidRPr="000C41C9">
        <w:rPr>
          <w:vanish w:val="0"/>
        </w:rPr>
        <w:t>2**************************************************************************************2</w:t>
      </w:r>
    </w:p>
    <w:p w14:paraId="69569574" w14:textId="77777777" w:rsidR="00BF04BC" w:rsidRPr="000C41C9" w:rsidRDefault="00BF04BC" w:rsidP="00BF04BC">
      <w:pPr>
        <w:pStyle w:val="HiddenTextSpec"/>
        <w:rPr>
          <w:vanish w:val="0"/>
        </w:rPr>
      </w:pPr>
    </w:p>
    <w:p w14:paraId="39B0763B" w14:textId="77777777" w:rsidR="00BF04BC" w:rsidRPr="000C41C9" w:rsidRDefault="00BF04BC" w:rsidP="00BF04BC">
      <w:pPr>
        <w:pStyle w:val="HiddenTextSpec"/>
        <w:rPr>
          <w:vanish w:val="0"/>
        </w:rPr>
      </w:pPr>
      <w:r w:rsidRPr="000C41C9">
        <w:rPr>
          <w:vanish w:val="0"/>
        </w:rPr>
        <w:t>2**************************************************************************************2</w:t>
      </w:r>
    </w:p>
    <w:p w14:paraId="41B48F46" w14:textId="0975D473" w:rsidR="004256C1" w:rsidRPr="000C41C9" w:rsidRDefault="00EC5562" w:rsidP="00BF04BC">
      <w:pPr>
        <w:pStyle w:val="A1paragraph0"/>
        <w:rPr>
          <w:b/>
        </w:rPr>
      </w:pPr>
      <w:r w:rsidRPr="000C41C9">
        <w:rPr>
          <w:b/>
        </w:rPr>
        <w:t>G.</w:t>
      </w:r>
      <w:r w:rsidRPr="000C41C9">
        <w:rPr>
          <w:b/>
        </w:rPr>
        <w:tab/>
        <w:t>Warranty.</w:t>
      </w:r>
    </w:p>
    <w:p w14:paraId="46E9421A" w14:textId="77777777" w:rsidR="004256C1" w:rsidRPr="000C41C9" w:rsidRDefault="004256C1" w:rsidP="004256C1">
      <w:pPr>
        <w:pStyle w:val="HiddenTextSpec"/>
        <w:rPr>
          <w:vanish w:val="0"/>
        </w:rPr>
      </w:pPr>
      <w:r w:rsidRPr="000C41C9">
        <w:rPr>
          <w:vanish w:val="0"/>
        </w:rPr>
        <w:t>cONTACT mse’s aam unit for any specific warranty requirements and modify the above TO meet their requirements and insert here</w:t>
      </w:r>
    </w:p>
    <w:p w14:paraId="7D99B8D5" w14:textId="77777777" w:rsidR="004256C1" w:rsidRPr="000C41C9" w:rsidRDefault="004256C1" w:rsidP="004256C1">
      <w:pPr>
        <w:pStyle w:val="HiddenTextSpec"/>
        <w:rPr>
          <w:vanish w:val="0"/>
        </w:rPr>
      </w:pPr>
    </w:p>
    <w:p w14:paraId="0D54B7F9" w14:textId="77777777" w:rsidR="004256C1" w:rsidRPr="000C41C9" w:rsidRDefault="004256C1" w:rsidP="004256C1">
      <w:pPr>
        <w:pStyle w:val="HiddenTextSpec"/>
        <w:rPr>
          <w:b/>
          <w:vanish w:val="0"/>
        </w:rPr>
      </w:pPr>
      <w:r w:rsidRPr="000C41C9">
        <w:rPr>
          <w:b/>
          <w:vanish w:val="0"/>
        </w:rPr>
        <w:t>SME CONTACT – AAM (Advanced ARTERIAL Management) of MSE</w:t>
      </w:r>
    </w:p>
    <w:p w14:paraId="062270DA" w14:textId="77777777" w:rsidR="00BF04BC" w:rsidRPr="000C41C9" w:rsidRDefault="00BF04BC" w:rsidP="00BF04BC">
      <w:pPr>
        <w:pStyle w:val="HiddenTextSpec"/>
        <w:rPr>
          <w:vanish w:val="0"/>
        </w:rPr>
      </w:pPr>
      <w:r w:rsidRPr="000C41C9">
        <w:rPr>
          <w:vanish w:val="0"/>
        </w:rPr>
        <w:t>2**************************************************************************************2</w:t>
      </w:r>
    </w:p>
    <w:p w14:paraId="725000CE" w14:textId="77777777" w:rsidR="00BF04BC" w:rsidRPr="000C41C9" w:rsidRDefault="00BF04BC" w:rsidP="00BF04BC">
      <w:pPr>
        <w:pStyle w:val="HiddenTextSpec"/>
        <w:rPr>
          <w:vanish w:val="0"/>
        </w:rPr>
      </w:pPr>
    </w:p>
    <w:p w14:paraId="023BE616" w14:textId="77777777" w:rsidR="00BF04BC" w:rsidRPr="000C41C9" w:rsidRDefault="00BF04BC" w:rsidP="00BF04BC">
      <w:pPr>
        <w:pStyle w:val="HiddenTextSpec"/>
        <w:rPr>
          <w:vanish w:val="0"/>
        </w:rPr>
      </w:pPr>
      <w:r w:rsidRPr="000C41C9">
        <w:rPr>
          <w:vanish w:val="0"/>
        </w:rPr>
        <w:t>2**************************************************************************************2</w:t>
      </w:r>
    </w:p>
    <w:p w14:paraId="4EF68839" w14:textId="50694E96" w:rsidR="004256C1" w:rsidRPr="000C41C9" w:rsidRDefault="00EC5562" w:rsidP="004256C1">
      <w:pPr>
        <w:pStyle w:val="A1paragraph0"/>
      </w:pPr>
      <w:r w:rsidRPr="000C41C9">
        <w:rPr>
          <w:b/>
        </w:rPr>
        <w:t>H.</w:t>
      </w:r>
      <w:r w:rsidRPr="000C41C9">
        <w:rPr>
          <w:b/>
        </w:rPr>
        <w:tab/>
        <w:t>Networking Requirements.</w:t>
      </w:r>
    </w:p>
    <w:p w14:paraId="62D4CF52" w14:textId="77777777" w:rsidR="004256C1" w:rsidRPr="000C41C9" w:rsidRDefault="004256C1" w:rsidP="004256C1">
      <w:pPr>
        <w:pStyle w:val="HiddenTextSpec"/>
        <w:rPr>
          <w:vanish w:val="0"/>
        </w:rPr>
      </w:pPr>
      <w:r w:rsidRPr="000C41C9">
        <w:rPr>
          <w:vanish w:val="0"/>
        </w:rPr>
        <w:t>provide additional networking requirements</w:t>
      </w:r>
    </w:p>
    <w:p w14:paraId="19225AC0" w14:textId="77777777" w:rsidR="004256C1" w:rsidRPr="000C41C9" w:rsidRDefault="004256C1" w:rsidP="004256C1">
      <w:pPr>
        <w:pStyle w:val="HiddenTextSpec"/>
        <w:rPr>
          <w:vanish w:val="0"/>
        </w:rPr>
      </w:pPr>
    </w:p>
    <w:p w14:paraId="5600490C" w14:textId="77777777" w:rsidR="004256C1" w:rsidRPr="000C41C9" w:rsidRDefault="004256C1" w:rsidP="004256C1">
      <w:pPr>
        <w:pStyle w:val="HiddenTextSpec"/>
        <w:rPr>
          <w:b/>
          <w:vanish w:val="0"/>
        </w:rPr>
      </w:pPr>
      <w:r w:rsidRPr="000C41C9">
        <w:rPr>
          <w:b/>
          <w:vanish w:val="0"/>
        </w:rPr>
        <w:t>SME CONTACT – NJOIT</w:t>
      </w:r>
    </w:p>
    <w:p w14:paraId="63FF2E45" w14:textId="77777777" w:rsidR="004256C1" w:rsidRPr="000C41C9" w:rsidRDefault="004256C1" w:rsidP="004256C1">
      <w:pPr>
        <w:pStyle w:val="HiddenTextSpec"/>
        <w:rPr>
          <w:vanish w:val="0"/>
        </w:rPr>
      </w:pPr>
      <w:r w:rsidRPr="000C41C9">
        <w:rPr>
          <w:vanish w:val="0"/>
        </w:rPr>
        <w:t>2**************************************************************************************2</w:t>
      </w:r>
    </w:p>
    <w:p w14:paraId="4F9EEFE5" w14:textId="77777777" w:rsidR="00BF04BC" w:rsidRPr="000C41C9" w:rsidRDefault="00BF04BC" w:rsidP="004256C1">
      <w:pPr>
        <w:pStyle w:val="HiddenTextSpec"/>
        <w:rPr>
          <w:vanish w:val="0"/>
        </w:rPr>
      </w:pPr>
    </w:p>
    <w:p w14:paraId="1F661470" w14:textId="77777777" w:rsidR="00BF04BC" w:rsidRPr="000C41C9" w:rsidRDefault="00BF04BC" w:rsidP="00BF04BC">
      <w:pPr>
        <w:pStyle w:val="HiddenTextSpec"/>
        <w:rPr>
          <w:vanish w:val="0"/>
        </w:rPr>
      </w:pPr>
      <w:r w:rsidRPr="000C41C9">
        <w:rPr>
          <w:vanish w:val="0"/>
        </w:rPr>
        <w:t>2**************************************************************************************2</w:t>
      </w:r>
    </w:p>
    <w:p w14:paraId="2A2AC3E9" w14:textId="390BE2EB" w:rsidR="004256C1" w:rsidRPr="000C41C9" w:rsidRDefault="004256C1" w:rsidP="004256C1">
      <w:pPr>
        <w:pStyle w:val="A1paragraph0"/>
      </w:pPr>
      <w:r w:rsidRPr="000C41C9">
        <w:rPr>
          <w:b/>
        </w:rPr>
        <w:t>I.</w:t>
      </w:r>
      <w:r w:rsidRPr="000C41C9">
        <w:tab/>
      </w:r>
      <w:r w:rsidRPr="000C41C9">
        <w:rPr>
          <w:b/>
        </w:rPr>
        <w:t>IT Requirements.</w:t>
      </w:r>
    </w:p>
    <w:p w14:paraId="45AA9677" w14:textId="77777777" w:rsidR="004256C1" w:rsidRPr="000C41C9" w:rsidRDefault="004256C1" w:rsidP="004256C1">
      <w:pPr>
        <w:pStyle w:val="HiddenTextSpec"/>
        <w:rPr>
          <w:vanish w:val="0"/>
        </w:rPr>
      </w:pPr>
      <w:bookmarkStart w:id="886" w:name="_Toc175378267"/>
      <w:bookmarkStart w:id="887" w:name="_Toc175471165"/>
      <w:bookmarkStart w:id="888" w:name="_Toc182750469"/>
      <w:r w:rsidRPr="000C41C9">
        <w:rPr>
          <w:vanish w:val="0"/>
        </w:rPr>
        <w:t>provide additional IT requirements</w:t>
      </w:r>
    </w:p>
    <w:p w14:paraId="3C5B1E62" w14:textId="77777777" w:rsidR="004256C1" w:rsidRPr="000C41C9" w:rsidRDefault="004256C1" w:rsidP="004256C1">
      <w:pPr>
        <w:pStyle w:val="HiddenTextSpec"/>
        <w:rPr>
          <w:vanish w:val="0"/>
        </w:rPr>
      </w:pPr>
    </w:p>
    <w:p w14:paraId="0EA97690" w14:textId="77777777" w:rsidR="004256C1" w:rsidRPr="000C41C9" w:rsidRDefault="004256C1" w:rsidP="004256C1">
      <w:pPr>
        <w:pStyle w:val="HiddenTextSpec"/>
        <w:rPr>
          <w:b/>
          <w:vanish w:val="0"/>
        </w:rPr>
      </w:pPr>
      <w:r w:rsidRPr="000C41C9">
        <w:rPr>
          <w:b/>
          <w:vanish w:val="0"/>
        </w:rPr>
        <w:t>SME CONTACT – njOIT</w:t>
      </w:r>
    </w:p>
    <w:p w14:paraId="16362771" w14:textId="77777777" w:rsidR="004256C1" w:rsidRPr="000C41C9" w:rsidRDefault="004256C1" w:rsidP="004256C1">
      <w:pPr>
        <w:pStyle w:val="HiddenTextSpec"/>
        <w:rPr>
          <w:vanish w:val="0"/>
        </w:rPr>
      </w:pPr>
      <w:r w:rsidRPr="000C41C9">
        <w:rPr>
          <w:vanish w:val="0"/>
        </w:rPr>
        <w:t>2**************************************************************************************2</w:t>
      </w:r>
    </w:p>
    <w:p w14:paraId="3693C536" w14:textId="77777777" w:rsidR="00BF04BC" w:rsidRPr="000C41C9" w:rsidRDefault="00BF04BC" w:rsidP="00BF04BC">
      <w:pPr>
        <w:pStyle w:val="HiddenTextSpec"/>
        <w:rPr>
          <w:vanish w:val="0"/>
        </w:rPr>
      </w:pPr>
      <w:r w:rsidRPr="000C41C9">
        <w:rPr>
          <w:vanish w:val="0"/>
        </w:rPr>
        <w:t>1**************************************************************************************************************************1</w:t>
      </w:r>
    </w:p>
    <w:p w14:paraId="5E017412" w14:textId="77777777" w:rsidR="004256C1" w:rsidRPr="000C41C9" w:rsidRDefault="004256C1" w:rsidP="004256C1">
      <w:pPr>
        <w:pStyle w:val="0000000Subpart"/>
      </w:pPr>
      <w:r w:rsidRPr="000C41C9">
        <w:lastRenderedPageBreak/>
        <w:t>704.03.05  Travel Time Systems (TTS)</w:t>
      </w:r>
      <w:bookmarkEnd w:id="886"/>
      <w:bookmarkEnd w:id="887"/>
      <w:bookmarkEnd w:id="888"/>
    </w:p>
    <w:p w14:paraId="78CEAD01" w14:textId="77777777" w:rsidR="006A436A" w:rsidRPr="000C41C9" w:rsidRDefault="006A436A" w:rsidP="006A436A">
      <w:pPr>
        <w:pStyle w:val="HiddenTextSpec"/>
        <w:rPr>
          <w:vanish w:val="0"/>
        </w:rPr>
      </w:pPr>
      <w:r w:rsidRPr="000C41C9">
        <w:rPr>
          <w:vanish w:val="0"/>
        </w:rPr>
        <w:t>1**************************************************************************************************************************1</w:t>
      </w:r>
    </w:p>
    <w:p w14:paraId="2BCFF0BB" w14:textId="32630F35" w:rsidR="004256C1" w:rsidRPr="000C41C9" w:rsidRDefault="004256C1" w:rsidP="004256C1">
      <w:pPr>
        <w:pStyle w:val="A1paragraph0"/>
      </w:pPr>
      <w:r w:rsidRPr="000C41C9">
        <w:rPr>
          <w:b/>
        </w:rPr>
        <w:t>F.</w:t>
      </w:r>
      <w:r w:rsidRPr="000C41C9">
        <w:rPr>
          <w:b/>
        </w:rPr>
        <w:tab/>
        <w:t>Equipment Training.</w:t>
      </w:r>
    </w:p>
    <w:p w14:paraId="63530907"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038E3C3F" w14:textId="77777777" w:rsidR="004256C1" w:rsidRPr="000C41C9" w:rsidRDefault="004256C1" w:rsidP="004256C1">
      <w:pPr>
        <w:pStyle w:val="HiddenTextSpec"/>
        <w:rPr>
          <w:vanish w:val="0"/>
        </w:rPr>
      </w:pPr>
    </w:p>
    <w:p w14:paraId="02A9E32E" w14:textId="77777777" w:rsidR="004256C1" w:rsidRPr="000C41C9" w:rsidRDefault="004256C1" w:rsidP="004256C1">
      <w:pPr>
        <w:pStyle w:val="HiddenTextSpec"/>
        <w:rPr>
          <w:b/>
          <w:vanish w:val="0"/>
        </w:rPr>
      </w:pPr>
      <w:r w:rsidRPr="000C41C9">
        <w:rPr>
          <w:b/>
          <w:vanish w:val="0"/>
        </w:rPr>
        <w:t>SME CONTACT – MSE</w:t>
      </w:r>
    </w:p>
    <w:p w14:paraId="4A7D0838" w14:textId="77777777" w:rsidR="006A436A" w:rsidRPr="000C41C9" w:rsidRDefault="006A436A" w:rsidP="006A436A">
      <w:pPr>
        <w:pStyle w:val="HiddenTextSpec"/>
        <w:rPr>
          <w:vanish w:val="0"/>
        </w:rPr>
      </w:pPr>
      <w:r w:rsidRPr="000C41C9">
        <w:rPr>
          <w:vanish w:val="0"/>
        </w:rPr>
        <w:t>1**************************************************************************************************************************1</w:t>
      </w:r>
    </w:p>
    <w:p w14:paraId="39B12224" w14:textId="77777777" w:rsidR="004256C1" w:rsidRPr="000C41C9" w:rsidRDefault="004256C1" w:rsidP="004256C1">
      <w:pPr>
        <w:pStyle w:val="0000000Subpart"/>
      </w:pPr>
      <w:bookmarkStart w:id="889" w:name="_Toc175378268"/>
      <w:bookmarkStart w:id="890" w:name="_Toc175471166"/>
      <w:bookmarkStart w:id="891" w:name="_Toc182750470"/>
      <w:r w:rsidRPr="000C41C9">
        <w:t>704.03.06  Road Weather Information System (RWIS)</w:t>
      </w:r>
      <w:bookmarkEnd w:id="889"/>
      <w:bookmarkEnd w:id="890"/>
      <w:bookmarkEnd w:id="891"/>
    </w:p>
    <w:p w14:paraId="5B7788BB" w14:textId="77777777" w:rsidR="006A436A" w:rsidRPr="000C41C9" w:rsidRDefault="006A436A" w:rsidP="006A436A">
      <w:pPr>
        <w:pStyle w:val="HiddenTextSpec"/>
        <w:rPr>
          <w:vanish w:val="0"/>
        </w:rPr>
      </w:pPr>
      <w:r w:rsidRPr="000C41C9">
        <w:rPr>
          <w:vanish w:val="0"/>
        </w:rPr>
        <w:t>1**************************************************************************************************************************1</w:t>
      </w:r>
    </w:p>
    <w:p w14:paraId="13C55CFB" w14:textId="4FC50D6C" w:rsidR="004256C1" w:rsidRPr="000C41C9" w:rsidRDefault="004256C1" w:rsidP="004256C1">
      <w:pPr>
        <w:pStyle w:val="A1paragraph0"/>
      </w:pPr>
      <w:r w:rsidRPr="000C41C9">
        <w:rPr>
          <w:b/>
        </w:rPr>
        <w:t>F.</w:t>
      </w:r>
      <w:r w:rsidRPr="000C41C9">
        <w:rPr>
          <w:b/>
        </w:rPr>
        <w:tab/>
        <w:t>Equipment Training.</w:t>
      </w:r>
    </w:p>
    <w:p w14:paraId="158CC401"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54482464" w14:textId="77777777" w:rsidR="004256C1" w:rsidRPr="000C41C9" w:rsidRDefault="004256C1" w:rsidP="004256C1">
      <w:pPr>
        <w:pStyle w:val="HiddenTextSpec"/>
        <w:rPr>
          <w:vanish w:val="0"/>
        </w:rPr>
      </w:pPr>
    </w:p>
    <w:p w14:paraId="6EA8FBD9" w14:textId="77777777" w:rsidR="004256C1" w:rsidRPr="000C41C9" w:rsidRDefault="004256C1" w:rsidP="004256C1">
      <w:pPr>
        <w:pStyle w:val="HiddenTextSpec"/>
        <w:rPr>
          <w:b/>
          <w:vanish w:val="0"/>
        </w:rPr>
      </w:pPr>
      <w:r w:rsidRPr="000C41C9">
        <w:rPr>
          <w:b/>
          <w:vanish w:val="0"/>
        </w:rPr>
        <w:t>SME CONTACT – bureau of permits, electrical maintenance &amp; claims</w:t>
      </w:r>
    </w:p>
    <w:p w14:paraId="63D2A6C5" w14:textId="77777777" w:rsidR="006A436A" w:rsidRPr="000C41C9" w:rsidRDefault="006A436A" w:rsidP="006A436A">
      <w:pPr>
        <w:pStyle w:val="HiddenTextSpec"/>
        <w:rPr>
          <w:vanish w:val="0"/>
        </w:rPr>
      </w:pPr>
      <w:r w:rsidRPr="000C41C9">
        <w:rPr>
          <w:vanish w:val="0"/>
        </w:rPr>
        <w:t>1**************************************************************************************************************************1</w:t>
      </w:r>
    </w:p>
    <w:p w14:paraId="2354C5FC" w14:textId="77777777" w:rsidR="004256C1" w:rsidRPr="000C41C9" w:rsidRDefault="004256C1" w:rsidP="004256C1">
      <w:pPr>
        <w:pStyle w:val="0000000Subpart"/>
      </w:pPr>
      <w:bookmarkStart w:id="892" w:name="_Toc175378269"/>
      <w:bookmarkStart w:id="893" w:name="_Toc175471167"/>
      <w:bookmarkStart w:id="894" w:name="_Toc182750471"/>
      <w:r w:rsidRPr="000C41C9">
        <w:t>704.03.07  Dynamic Message System (DMS)</w:t>
      </w:r>
      <w:bookmarkEnd w:id="892"/>
      <w:bookmarkEnd w:id="893"/>
      <w:bookmarkEnd w:id="894"/>
    </w:p>
    <w:p w14:paraId="063C160A" w14:textId="77777777" w:rsidR="006A436A" w:rsidRPr="000C41C9" w:rsidRDefault="006A436A" w:rsidP="006A436A">
      <w:pPr>
        <w:pStyle w:val="HiddenTextSpec"/>
        <w:rPr>
          <w:vanish w:val="0"/>
        </w:rPr>
      </w:pPr>
      <w:r w:rsidRPr="000C41C9">
        <w:rPr>
          <w:vanish w:val="0"/>
        </w:rPr>
        <w:t>1**************************************************************************************************************************1</w:t>
      </w:r>
    </w:p>
    <w:p w14:paraId="4A2627AB" w14:textId="77777777" w:rsidR="006A436A" w:rsidRPr="000C41C9" w:rsidRDefault="006A436A" w:rsidP="006A436A">
      <w:pPr>
        <w:pStyle w:val="HiddenTextSpec"/>
        <w:rPr>
          <w:vanish w:val="0"/>
        </w:rPr>
      </w:pPr>
      <w:r w:rsidRPr="000C41C9">
        <w:rPr>
          <w:vanish w:val="0"/>
        </w:rPr>
        <w:t>2**************************************************************************************2</w:t>
      </w:r>
    </w:p>
    <w:p w14:paraId="34CCA124" w14:textId="1E21FB2B" w:rsidR="004256C1" w:rsidRPr="000C41C9" w:rsidRDefault="004256C1" w:rsidP="004256C1">
      <w:pPr>
        <w:pStyle w:val="A1paragraph0"/>
      </w:pPr>
      <w:r w:rsidRPr="000C41C9">
        <w:rPr>
          <w:b/>
        </w:rPr>
        <w:t>A.</w:t>
      </w:r>
      <w:r w:rsidRPr="000C41C9">
        <w:tab/>
      </w:r>
      <w:r w:rsidRPr="000C41C9">
        <w:rPr>
          <w:b/>
        </w:rPr>
        <w:t>Components</w:t>
      </w:r>
      <w:r w:rsidR="000D483A" w:rsidRPr="000C41C9">
        <w:t>.</w:t>
      </w:r>
    </w:p>
    <w:p w14:paraId="294EA9A3" w14:textId="77777777" w:rsidR="004256C1" w:rsidRPr="000C41C9" w:rsidRDefault="004256C1" w:rsidP="004256C1">
      <w:pPr>
        <w:pStyle w:val="HiddenTextSpec"/>
        <w:rPr>
          <w:vanish w:val="0"/>
        </w:rPr>
      </w:pPr>
      <w:r w:rsidRPr="000C41C9">
        <w:rPr>
          <w:vanish w:val="0"/>
        </w:rPr>
        <w:t>complete and include the following WHEN dms signs are included in the project.</w:t>
      </w:r>
    </w:p>
    <w:p w14:paraId="49CE9799" w14:textId="70CEBC6F" w:rsidR="004256C1" w:rsidRPr="000C41C9" w:rsidRDefault="004256C1" w:rsidP="004256C1">
      <w:pPr>
        <w:pStyle w:val="HiddenTextSpec"/>
        <w:rPr>
          <w:vanish w:val="0"/>
        </w:rPr>
      </w:pPr>
      <w:r w:rsidRPr="000C41C9">
        <w:rPr>
          <w:vanish w:val="0"/>
        </w:rPr>
        <w:t>also, include THE APPROPRIATE notes and INFORMATION FOR EACH DMS PROPOSED IN THE CONTRACT.</w:t>
      </w:r>
    </w:p>
    <w:p w14:paraId="159AAA11" w14:textId="77777777" w:rsidR="004256C1" w:rsidRPr="000C41C9" w:rsidRDefault="004256C1" w:rsidP="004256C1">
      <w:pPr>
        <w:pStyle w:val="HiddenTextSpec"/>
        <w:rPr>
          <w:vanish w:val="0"/>
        </w:rPr>
      </w:pPr>
    </w:p>
    <w:p w14:paraId="697B0DB6" w14:textId="77777777" w:rsidR="004256C1" w:rsidRPr="000C41C9" w:rsidRDefault="004256C1" w:rsidP="004256C1">
      <w:pPr>
        <w:pStyle w:val="HiddenTextSpec"/>
        <w:rPr>
          <w:b/>
          <w:vanish w:val="0"/>
        </w:rPr>
      </w:pPr>
      <w:r w:rsidRPr="000C41C9">
        <w:rPr>
          <w:b/>
          <w:vanish w:val="0"/>
        </w:rPr>
        <w:t>SME CONTACT – MOBILITY &amp; SYSTEMS ENGINEERING</w:t>
      </w:r>
    </w:p>
    <w:p w14:paraId="30CA0085" w14:textId="77777777" w:rsidR="004256C1" w:rsidRPr="000C41C9" w:rsidRDefault="004256C1" w:rsidP="004256C1">
      <w:pPr>
        <w:pStyle w:val="HiddenTextSpec"/>
        <w:rPr>
          <w:vanish w:val="0"/>
        </w:rPr>
      </w:pPr>
    </w:p>
    <w:p w14:paraId="5082BC64" w14:textId="77777777" w:rsidR="004256C1" w:rsidRPr="000C41C9" w:rsidRDefault="004256C1" w:rsidP="004256C1">
      <w:pPr>
        <w:pStyle w:val="A2paragraph"/>
      </w:pPr>
      <w:r w:rsidRPr="000C41C9">
        <w:t>The following are the Model numbers for the various DMS to be provided and installed in this project:</w:t>
      </w:r>
    </w:p>
    <w:p w14:paraId="42822C82" w14:textId="77777777" w:rsidR="004256C1" w:rsidRPr="000C41C9" w:rsidRDefault="004256C1" w:rsidP="008C5A70">
      <w:pPr>
        <w:pStyle w:val="Blanklinehalf"/>
      </w:pPr>
    </w:p>
    <w:tbl>
      <w:tblPr>
        <w:tblW w:w="9270" w:type="dxa"/>
        <w:tblInd w:w="445" w:type="dxa"/>
        <w:tblLook w:val="04A0" w:firstRow="1" w:lastRow="0" w:firstColumn="1" w:lastColumn="0" w:noHBand="0" w:noVBand="1"/>
      </w:tblPr>
      <w:tblGrid>
        <w:gridCol w:w="2813"/>
        <w:gridCol w:w="1980"/>
        <w:gridCol w:w="1710"/>
        <w:gridCol w:w="2767"/>
      </w:tblGrid>
      <w:tr w:rsidR="004256C1" w:rsidRPr="000C41C9" w14:paraId="2C473BE7" w14:textId="77777777" w:rsidTr="007E5EEB">
        <w:trPr>
          <w:trHeight w:val="288"/>
        </w:trPr>
        <w:tc>
          <w:tcPr>
            <w:tcW w:w="2813" w:type="dxa"/>
            <w:tcBorders>
              <w:top w:val="double" w:sz="4" w:space="0" w:color="auto"/>
              <w:bottom w:val="single" w:sz="4" w:space="0" w:color="auto"/>
            </w:tcBorders>
            <w:vAlign w:val="center"/>
          </w:tcPr>
          <w:p w14:paraId="16F24B73" w14:textId="77777777" w:rsidR="004256C1" w:rsidRPr="000C41C9" w:rsidRDefault="004256C1" w:rsidP="001435DC">
            <w:pPr>
              <w:pStyle w:val="Tableheader"/>
            </w:pPr>
            <w:r w:rsidRPr="000C41C9">
              <w:t>Location</w:t>
            </w:r>
          </w:p>
        </w:tc>
        <w:tc>
          <w:tcPr>
            <w:tcW w:w="1980" w:type="dxa"/>
            <w:tcBorders>
              <w:top w:val="double" w:sz="4" w:space="0" w:color="auto"/>
              <w:bottom w:val="single" w:sz="4" w:space="0" w:color="auto"/>
            </w:tcBorders>
            <w:vAlign w:val="center"/>
          </w:tcPr>
          <w:p w14:paraId="6845348C" w14:textId="77777777" w:rsidR="004256C1" w:rsidRPr="000C41C9" w:rsidRDefault="004256C1" w:rsidP="006B6FC9">
            <w:pPr>
              <w:pStyle w:val="TableheaderCentered"/>
            </w:pPr>
            <w:r w:rsidRPr="000C41C9">
              <w:t>Communication Type</w:t>
            </w:r>
          </w:p>
        </w:tc>
        <w:tc>
          <w:tcPr>
            <w:tcW w:w="1710" w:type="dxa"/>
            <w:tcBorders>
              <w:top w:val="double" w:sz="4" w:space="0" w:color="auto"/>
              <w:bottom w:val="single" w:sz="4" w:space="0" w:color="auto"/>
            </w:tcBorders>
            <w:vAlign w:val="center"/>
          </w:tcPr>
          <w:p w14:paraId="41FDBA6C" w14:textId="77777777" w:rsidR="004256C1" w:rsidRPr="000C41C9" w:rsidRDefault="004256C1" w:rsidP="006B6FC9">
            <w:pPr>
              <w:pStyle w:val="TableheaderCentered"/>
            </w:pPr>
            <w:r w:rsidRPr="000C41C9">
              <w:t>DMS Type</w:t>
            </w:r>
          </w:p>
        </w:tc>
        <w:tc>
          <w:tcPr>
            <w:tcW w:w="2767" w:type="dxa"/>
            <w:tcBorders>
              <w:top w:val="double" w:sz="4" w:space="0" w:color="auto"/>
              <w:bottom w:val="single" w:sz="4" w:space="0" w:color="auto"/>
            </w:tcBorders>
            <w:vAlign w:val="center"/>
          </w:tcPr>
          <w:p w14:paraId="3DE599BA" w14:textId="77777777" w:rsidR="004256C1" w:rsidRPr="000C41C9" w:rsidRDefault="004256C1" w:rsidP="006B6FC9">
            <w:pPr>
              <w:pStyle w:val="TableheaderCentered"/>
            </w:pPr>
            <w:r w:rsidRPr="000C41C9">
              <w:t>Manufacturer/Model No.</w:t>
            </w:r>
          </w:p>
        </w:tc>
      </w:tr>
      <w:tr w:rsidR="004256C1" w:rsidRPr="000C41C9" w14:paraId="52A81A52" w14:textId="77777777" w:rsidTr="007E5EEB">
        <w:trPr>
          <w:trHeight w:val="288"/>
        </w:trPr>
        <w:tc>
          <w:tcPr>
            <w:tcW w:w="2813" w:type="dxa"/>
            <w:tcBorders>
              <w:top w:val="single" w:sz="4" w:space="0" w:color="auto"/>
            </w:tcBorders>
            <w:vAlign w:val="center"/>
          </w:tcPr>
          <w:p w14:paraId="43D1E3C3" w14:textId="77777777" w:rsidR="004256C1" w:rsidRPr="000C41C9" w:rsidRDefault="004256C1" w:rsidP="001435DC">
            <w:pPr>
              <w:pStyle w:val="Tabletext"/>
            </w:pPr>
          </w:p>
        </w:tc>
        <w:tc>
          <w:tcPr>
            <w:tcW w:w="1980" w:type="dxa"/>
            <w:tcBorders>
              <w:top w:val="single" w:sz="4" w:space="0" w:color="auto"/>
            </w:tcBorders>
            <w:vAlign w:val="center"/>
          </w:tcPr>
          <w:p w14:paraId="661B7752" w14:textId="77777777" w:rsidR="004256C1" w:rsidRPr="000C41C9" w:rsidRDefault="004256C1" w:rsidP="001435DC">
            <w:pPr>
              <w:pStyle w:val="Tabletext"/>
            </w:pPr>
          </w:p>
        </w:tc>
        <w:tc>
          <w:tcPr>
            <w:tcW w:w="1710" w:type="dxa"/>
            <w:tcBorders>
              <w:top w:val="single" w:sz="4" w:space="0" w:color="auto"/>
            </w:tcBorders>
            <w:vAlign w:val="center"/>
          </w:tcPr>
          <w:p w14:paraId="46BD6991" w14:textId="77777777" w:rsidR="004256C1" w:rsidRPr="000C41C9" w:rsidRDefault="004256C1" w:rsidP="001435DC">
            <w:pPr>
              <w:pStyle w:val="Tabletext"/>
            </w:pPr>
          </w:p>
        </w:tc>
        <w:tc>
          <w:tcPr>
            <w:tcW w:w="2767" w:type="dxa"/>
            <w:tcBorders>
              <w:top w:val="single" w:sz="4" w:space="0" w:color="auto"/>
            </w:tcBorders>
            <w:vAlign w:val="center"/>
          </w:tcPr>
          <w:p w14:paraId="6B87C547" w14:textId="77777777" w:rsidR="004256C1" w:rsidRPr="000C41C9" w:rsidRDefault="004256C1" w:rsidP="001435DC">
            <w:pPr>
              <w:pStyle w:val="Tabletext"/>
            </w:pPr>
          </w:p>
        </w:tc>
      </w:tr>
      <w:tr w:rsidR="004256C1" w:rsidRPr="000C41C9" w14:paraId="06BE15C2" w14:textId="77777777" w:rsidTr="007E5EEB">
        <w:trPr>
          <w:trHeight w:val="288"/>
        </w:trPr>
        <w:tc>
          <w:tcPr>
            <w:tcW w:w="2813" w:type="dxa"/>
            <w:vAlign w:val="center"/>
          </w:tcPr>
          <w:p w14:paraId="16069A6D" w14:textId="77777777" w:rsidR="004256C1" w:rsidRPr="000C41C9" w:rsidRDefault="004256C1" w:rsidP="001435DC">
            <w:pPr>
              <w:pStyle w:val="Tabletext"/>
            </w:pPr>
          </w:p>
        </w:tc>
        <w:tc>
          <w:tcPr>
            <w:tcW w:w="1980" w:type="dxa"/>
            <w:vAlign w:val="center"/>
          </w:tcPr>
          <w:p w14:paraId="165F0AE3" w14:textId="77777777" w:rsidR="004256C1" w:rsidRPr="000C41C9" w:rsidRDefault="004256C1" w:rsidP="001435DC">
            <w:pPr>
              <w:pStyle w:val="Tabletext"/>
            </w:pPr>
          </w:p>
        </w:tc>
        <w:tc>
          <w:tcPr>
            <w:tcW w:w="1710" w:type="dxa"/>
            <w:vAlign w:val="center"/>
          </w:tcPr>
          <w:p w14:paraId="57315E49" w14:textId="77777777" w:rsidR="004256C1" w:rsidRPr="000C41C9" w:rsidRDefault="004256C1" w:rsidP="001435DC">
            <w:pPr>
              <w:pStyle w:val="Tabletext"/>
            </w:pPr>
          </w:p>
        </w:tc>
        <w:tc>
          <w:tcPr>
            <w:tcW w:w="2767" w:type="dxa"/>
            <w:vAlign w:val="center"/>
          </w:tcPr>
          <w:p w14:paraId="1BFAFCB9" w14:textId="77777777" w:rsidR="004256C1" w:rsidRPr="000C41C9" w:rsidRDefault="004256C1" w:rsidP="001435DC">
            <w:pPr>
              <w:pStyle w:val="Tabletext"/>
            </w:pPr>
          </w:p>
        </w:tc>
      </w:tr>
      <w:tr w:rsidR="004256C1" w:rsidRPr="000C41C9" w14:paraId="4ECB1AB7" w14:textId="77777777" w:rsidTr="007E5EEB">
        <w:trPr>
          <w:trHeight w:val="288"/>
        </w:trPr>
        <w:tc>
          <w:tcPr>
            <w:tcW w:w="2813" w:type="dxa"/>
            <w:tcBorders>
              <w:bottom w:val="double" w:sz="4" w:space="0" w:color="auto"/>
            </w:tcBorders>
            <w:vAlign w:val="center"/>
          </w:tcPr>
          <w:p w14:paraId="45557111" w14:textId="77777777" w:rsidR="004256C1" w:rsidRPr="000C41C9" w:rsidRDefault="004256C1" w:rsidP="001435DC">
            <w:pPr>
              <w:pStyle w:val="Tabletext"/>
            </w:pPr>
          </w:p>
        </w:tc>
        <w:tc>
          <w:tcPr>
            <w:tcW w:w="1980" w:type="dxa"/>
            <w:tcBorders>
              <w:bottom w:val="double" w:sz="4" w:space="0" w:color="auto"/>
            </w:tcBorders>
            <w:vAlign w:val="center"/>
          </w:tcPr>
          <w:p w14:paraId="79DF7EDA" w14:textId="77777777" w:rsidR="004256C1" w:rsidRPr="000C41C9" w:rsidRDefault="004256C1" w:rsidP="001435DC">
            <w:pPr>
              <w:pStyle w:val="Tabletext"/>
            </w:pPr>
          </w:p>
        </w:tc>
        <w:tc>
          <w:tcPr>
            <w:tcW w:w="1710" w:type="dxa"/>
            <w:tcBorders>
              <w:bottom w:val="double" w:sz="4" w:space="0" w:color="auto"/>
            </w:tcBorders>
            <w:vAlign w:val="center"/>
          </w:tcPr>
          <w:p w14:paraId="0E125DB2" w14:textId="77777777" w:rsidR="004256C1" w:rsidRPr="000C41C9" w:rsidRDefault="004256C1" w:rsidP="001435DC">
            <w:pPr>
              <w:pStyle w:val="Tabletext"/>
            </w:pPr>
          </w:p>
        </w:tc>
        <w:tc>
          <w:tcPr>
            <w:tcW w:w="2767" w:type="dxa"/>
            <w:tcBorders>
              <w:bottom w:val="double" w:sz="4" w:space="0" w:color="auto"/>
            </w:tcBorders>
            <w:vAlign w:val="center"/>
          </w:tcPr>
          <w:p w14:paraId="71A129BD" w14:textId="77777777" w:rsidR="004256C1" w:rsidRPr="000C41C9" w:rsidRDefault="004256C1" w:rsidP="001435DC">
            <w:pPr>
              <w:pStyle w:val="Tabletext"/>
            </w:pPr>
          </w:p>
        </w:tc>
      </w:tr>
    </w:tbl>
    <w:p w14:paraId="298B6AAB" w14:textId="77777777" w:rsidR="004256C1" w:rsidRPr="000C41C9" w:rsidRDefault="004256C1" w:rsidP="004256C1">
      <w:pPr>
        <w:pStyle w:val="A2paragraph"/>
      </w:pPr>
      <w:r w:rsidRPr="000C41C9">
        <w:t>Ensure that the designated Model numbers for the various DMS signs are provided as specified in the Contract documents.</w:t>
      </w:r>
    </w:p>
    <w:p w14:paraId="6487EFD2" w14:textId="77777777" w:rsidR="004256C1" w:rsidRPr="000C41C9" w:rsidRDefault="004256C1" w:rsidP="004256C1">
      <w:pPr>
        <w:pStyle w:val="A2paragraph"/>
      </w:pPr>
      <w:r w:rsidRPr="000C41C9">
        <w:t>Ensure that Controller, DMS is purchased with pre-installed controller, pre-wired with the equipment listed below along with specialized communications cables (minimum 120</w:t>
      </w:r>
      <w:r w:rsidR="00BB5B8B" w:rsidRPr="000C41C9">
        <w:t xml:space="preserve"> feet</w:t>
      </w:r>
      <w:r w:rsidRPr="000C41C9">
        <w:t xml:space="preserve"> Fiber Optic Cable with Connectors for each sign).</w:t>
      </w:r>
    </w:p>
    <w:p w14:paraId="4E0832FD" w14:textId="20FE8CBA" w:rsidR="004256C1" w:rsidRPr="000C41C9" w:rsidRDefault="004256C1" w:rsidP="007E5EEB">
      <w:pPr>
        <w:pStyle w:val="A2paragraph"/>
      </w:pPr>
      <w:r w:rsidRPr="000C41C9">
        <w:t>As part of the specified model numbers, ensure the DMS manufacturer supplies the cabinet and controller for each DMS sign with pre-installed uninterruptable power supply (UPS), a media converter</w:t>
      </w:r>
      <w:r w:rsidR="00DA7E61" w:rsidRPr="000C41C9">
        <w:t>,</w:t>
      </w:r>
      <w:r w:rsidRPr="000C41C9">
        <w:t xml:space="preserve"> and a TCP/IP wireless modem conforming to the wireless provider requirements.  Provide other equipment not listed here but required for the remote operation of the DMS.</w:t>
      </w:r>
    </w:p>
    <w:p w14:paraId="2B98FCBD" w14:textId="77777777" w:rsidR="004256C1" w:rsidRPr="000C41C9" w:rsidRDefault="004256C1" w:rsidP="004256C1">
      <w:pPr>
        <w:pStyle w:val="HiddenTextSpec"/>
        <w:rPr>
          <w:vanish w:val="0"/>
        </w:rPr>
      </w:pPr>
      <w:r w:rsidRPr="000C41C9">
        <w:rPr>
          <w:vanish w:val="0"/>
        </w:rPr>
        <w:t>2**************************************************************************************2</w:t>
      </w:r>
    </w:p>
    <w:p w14:paraId="2724968F" w14:textId="77777777" w:rsidR="008C5A70" w:rsidRPr="000C41C9" w:rsidRDefault="008C5A70" w:rsidP="004256C1">
      <w:pPr>
        <w:pStyle w:val="HiddenTextSpec"/>
        <w:rPr>
          <w:vanish w:val="0"/>
        </w:rPr>
      </w:pPr>
    </w:p>
    <w:p w14:paraId="41B0B2C2" w14:textId="77777777" w:rsidR="006A436A" w:rsidRPr="000C41C9" w:rsidRDefault="006A436A" w:rsidP="006A436A">
      <w:pPr>
        <w:pStyle w:val="HiddenTextSpec"/>
        <w:rPr>
          <w:vanish w:val="0"/>
        </w:rPr>
      </w:pPr>
      <w:r w:rsidRPr="000C41C9">
        <w:rPr>
          <w:vanish w:val="0"/>
        </w:rPr>
        <w:t>2**************************************************************************************2</w:t>
      </w:r>
    </w:p>
    <w:p w14:paraId="32C688E8" w14:textId="6EC07A1D" w:rsidR="004256C1" w:rsidRPr="000C41C9" w:rsidRDefault="004256C1" w:rsidP="004256C1">
      <w:pPr>
        <w:pStyle w:val="A1paragraph0"/>
      </w:pPr>
      <w:r w:rsidRPr="000C41C9">
        <w:rPr>
          <w:b/>
        </w:rPr>
        <w:t>B.</w:t>
      </w:r>
      <w:r w:rsidRPr="000C41C9">
        <w:rPr>
          <w:b/>
        </w:rPr>
        <w:tab/>
        <w:t>Installation.</w:t>
      </w:r>
    </w:p>
    <w:p w14:paraId="057EEA40" w14:textId="77777777" w:rsidR="0020480E" w:rsidRPr="000C41C9" w:rsidRDefault="0020480E" w:rsidP="0020480E">
      <w:pPr>
        <w:tabs>
          <w:tab w:val="left" w:pos="2880"/>
        </w:tabs>
        <w:jc w:val="center"/>
        <w:rPr>
          <w:rFonts w:ascii="Arial" w:hAnsi="Arial"/>
          <w:caps/>
          <w:color w:val="FF0000"/>
        </w:rPr>
      </w:pPr>
      <w:r w:rsidRPr="000C41C9">
        <w:rPr>
          <w:rFonts w:ascii="Arial" w:hAnsi="Arial"/>
          <w:caps/>
          <w:color w:val="FF0000"/>
        </w:rPr>
        <w:t>3************************************************3</w:t>
      </w:r>
    </w:p>
    <w:p w14:paraId="70ED550A" w14:textId="77777777" w:rsidR="004256C1" w:rsidRPr="000C41C9" w:rsidRDefault="004256C1" w:rsidP="004256C1">
      <w:pPr>
        <w:pStyle w:val="A2paragraph"/>
      </w:pPr>
      <w:r w:rsidRPr="000C41C9">
        <w:lastRenderedPageBreak/>
        <w:t>Construct the DMS sign mounting structure and foundation as specified in Division 500.</w:t>
      </w:r>
    </w:p>
    <w:p w14:paraId="5BE45EE3" w14:textId="77777777" w:rsidR="004256C1" w:rsidRPr="000C41C9" w:rsidRDefault="004256C1" w:rsidP="004256C1">
      <w:pPr>
        <w:tabs>
          <w:tab w:val="left" w:pos="1440"/>
          <w:tab w:val="left" w:pos="2880"/>
        </w:tabs>
        <w:jc w:val="center"/>
        <w:rPr>
          <w:rFonts w:ascii="Arial" w:hAnsi="Arial"/>
          <w:caps/>
          <w:color w:val="FF0000"/>
        </w:rPr>
      </w:pPr>
    </w:p>
    <w:p w14:paraId="631906DA" w14:textId="4258D37A" w:rsidR="004256C1" w:rsidRPr="000C41C9" w:rsidRDefault="004256C1" w:rsidP="004256C1">
      <w:pPr>
        <w:pStyle w:val="HiddenTextSpec"/>
        <w:rPr>
          <w:vanish w:val="0"/>
        </w:rPr>
      </w:pPr>
      <w:r w:rsidRPr="000C41C9">
        <w:rPr>
          <w:vanish w:val="0"/>
        </w:rPr>
        <w:t>DMS STRUCTURE REQUIRES THE CONTRACTOR TO follow DIVISION 500 specifications FOR STRUCTURAL DETAILS AND other REQUIREMENTS.</w:t>
      </w:r>
      <w:r w:rsidR="00C639A9" w:rsidRPr="000C41C9">
        <w:rPr>
          <w:vanish w:val="0"/>
        </w:rPr>
        <w:t xml:space="preserve"> </w:t>
      </w:r>
      <w:r w:rsidRPr="000C41C9">
        <w:rPr>
          <w:vanish w:val="0"/>
        </w:rPr>
        <w:t>INCLUDING FOUNDATION</w:t>
      </w:r>
      <w:r w:rsidR="00AC4971" w:rsidRPr="000C41C9">
        <w:rPr>
          <w:vanish w:val="0"/>
        </w:rPr>
        <w:t>.</w:t>
      </w:r>
    </w:p>
    <w:p w14:paraId="5228B19C" w14:textId="77777777" w:rsidR="004256C1" w:rsidRPr="000C41C9" w:rsidRDefault="004256C1" w:rsidP="004256C1">
      <w:pPr>
        <w:pStyle w:val="HiddenTextSpec"/>
        <w:rPr>
          <w:vanish w:val="0"/>
        </w:rPr>
      </w:pPr>
    </w:p>
    <w:p w14:paraId="7E329465" w14:textId="77777777" w:rsidR="004256C1" w:rsidRPr="000C41C9" w:rsidRDefault="004256C1" w:rsidP="004256C1">
      <w:pPr>
        <w:pStyle w:val="HiddenTextSpec"/>
        <w:rPr>
          <w:b/>
          <w:vanish w:val="0"/>
        </w:rPr>
      </w:pPr>
      <w:r w:rsidRPr="000C41C9">
        <w:rPr>
          <w:b/>
          <w:vanish w:val="0"/>
        </w:rPr>
        <w:t>SME CONTACT –STRUCTURES</w:t>
      </w:r>
    </w:p>
    <w:p w14:paraId="7573E804" w14:textId="77777777" w:rsidR="0020480E" w:rsidRPr="000C41C9" w:rsidRDefault="0020480E" w:rsidP="0020480E">
      <w:pPr>
        <w:tabs>
          <w:tab w:val="left" w:pos="2880"/>
        </w:tabs>
        <w:jc w:val="center"/>
        <w:rPr>
          <w:rFonts w:ascii="Arial" w:hAnsi="Arial"/>
          <w:caps/>
          <w:color w:val="FF0000"/>
        </w:rPr>
      </w:pPr>
      <w:r w:rsidRPr="000C41C9">
        <w:rPr>
          <w:rFonts w:ascii="Arial" w:hAnsi="Arial"/>
          <w:caps/>
          <w:color w:val="FF0000"/>
        </w:rPr>
        <w:t>3************************************************3</w:t>
      </w:r>
    </w:p>
    <w:p w14:paraId="7A98CF12" w14:textId="77777777" w:rsidR="0020480E" w:rsidRPr="000C41C9" w:rsidRDefault="0020480E" w:rsidP="004256C1">
      <w:pPr>
        <w:pStyle w:val="HiddenTextSpec"/>
        <w:rPr>
          <w:vanish w:val="0"/>
        </w:rPr>
      </w:pPr>
    </w:p>
    <w:p w14:paraId="534CDBDA" w14:textId="77777777" w:rsidR="000C1A25" w:rsidRPr="000C41C9" w:rsidRDefault="000C1A25" w:rsidP="000C1A25">
      <w:pPr>
        <w:tabs>
          <w:tab w:val="left" w:pos="2880"/>
        </w:tabs>
        <w:jc w:val="center"/>
        <w:rPr>
          <w:rFonts w:ascii="Arial" w:hAnsi="Arial"/>
          <w:caps/>
          <w:color w:val="FF0000"/>
        </w:rPr>
      </w:pPr>
      <w:r w:rsidRPr="000C41C9">
        <w:rPr>
          <w:rFonts w:ascii="Arial" w:hAnsi="Arial"/>
          <w:caps/>
          <w:color w:val="FF0000"/>
        </w:rPr>
        <w:t>3************************************************3</w:t>
      </w:r>
    </w:p>
    <w:p w14:paraId="469B0CD7" w14:textId="77777777" w:rsidR="0020480E" w:rsidRPr="000C41C9" w:rsidRDefault="0020480E" w:rsidP="0020480E">
      <w:pPr>
        <w:tabs>
          <w:tab w:val="left" w:pos="2880"/>
          <w:tab w:val="left" w:pos="3600"/>
          <w:tab w:val="left" w:pos="4320"/>
          <w:tab w:val="left" w:pos="5760"/>
          <w:tab w:val="left" w:pos="7200"/>
          <w:tab w:val="left" w:pos="8640"/>
        </w:tabs>
        <w:jc w:val="center"/>
        <w:rPr>
          <w:rFonts w:ascii="Arial" w:hAnsi="Arial"/>
          <w:caps/>
          <w:color w:val="FF0000"/>
        </w:rPr>
      </w:pPr>
      <w:r w:rsidRPr="000C41C9">
        <w:rPr>
          <w:rFonts w:ascii="Arial" w:hAnsi="Arial"/>
          <w:caps/>
          <w:color w:val="FF0000"/>
        </w:rPr>
        <w:t>4*************************4</w:t>
      </w:r>
    </w:p>
    <w:p w14:paraId="45487B5B" w14:textId="55C8C334" w:rsidR="004256C1" w:rsidRPr="000C41C9" w:rsidRDefault="004256C1" w:rsidP="004256C1">
      <w:pPr>
        <w:pStyle w:val="11paragraph"/>
      </w:pPr>
      <w:r w:rsidRPr="000C41C9">
        <w:rPr>
          <w:b/>
        </w:rPr>
        <w:t>1.</w:t>
      </w:r>
      <w:r w:rsidRPr="000C41C9">
        <w:rPr>
          <w:b/>
        </w:rPr>
        <w:tab/>
        <w:t>DMS Sign.</w:t>
      </w:r>
    </w:p>
    <w:p w14:paraId="08B13771" w14:textId="5B6A05E4" w:rsidR="004256C1" w:rsidRPr="000C41C9" w:rsidRDefault="004256C1" w:rsidP="004256C1">
      <w:pPr>
        <w:pStyle w:val="HiddenTextSpec"/>
        <w:rPr>
          <w:vanish w:val="0"/>
        </w:rPr>
      </w:pPr>
      <w:r w:rsidRPr="000C41C9">
        <w:rPr>
          <w:vanish w:val="0"/>
        </w:rPr>
        <w:t xml:space="preserve">THIS ITEM IS FOR DMS SIGNS OF VARIOUS types and SIZES WHEN PROPOSED TO BE PROVIDED AND INSTALLED BY THE CONTRACTOR. INCLUDE THE MAKE AND MODEL NUMBER OF DMS SIGN in section 918 AND in the table in </w:t>
      </w:r>
      <w:r w:rsidR="002D4ED6" w:rsidRPr="000C41C9">
        <w:rPr>
          <w:vanish w:val="0"/>
        </w:rPr>
        <w:t>subsection</w:t>
      </w:r>
      <w:r w:rsidRPr="000C41C9">
        <w:rPr>
          <w:vanish w:val="0"/>
        </w:rPr>
        <w:t xml:space="preserve"> 704.03.07.a. also, include it IN THE ITS PLANS. CONTACT MSE FOR FURTHER DETAILS. WHEN THIS ITEM IS USED IN A PROJECT, “CONTROLLER DMS” AND “FOUNDATION ITS TYPE D” OR “FOUNDATION ITS TYPE D-MC” AS APPLICABLE WILL BE REQUIRED FOR CONTROLLER/METER CABINET MOUNTING.</w:t>
      </w:r>
    </w:p>
    <w:p w14:paraId="11A89450" w14:textId="77777777" w:rsidR="004256C1" w:rsidRPr="000C41C9" w:rsidRDefault="004256C1" w:rsidP="004256C1">
      <w:pPr>
        <w:pStyle w:val="HiddenTextSpec"/>
        <w:rPr>
          <w:vanish w:val="0"/>
        </w:rPr>
      </w:pPr>
    </w:p>
    <w:p w14:paraId="0B4E85A0" w14:textId="77777777" w:rsidR="004256C1" w:rsidRPr="000C41C9" w:rsidRDefault="004256C1" w:rsidP="004256C1">
      <w:pPr>
        <w:pStyle w:val="HiddenTextSpec"/>
        <w:rPr>
          <w:b/>
          <w:vanish w:val="0"/>
        </w:rPr>
      </w:pPr>
      <w:r w:rsidRPr="000C41C9">
        <w:rPr>
          <w:b/>
          <w:vanish w:val="0"/>
        </w:rPr>
        <w:t>SME CONTACT – mSe</w:t>
      </w:r>
    </w:p>
    <w:p w14:paraId="5E690651" w14:textId="77777777" w:rsidR="0020480E" w:rsidRPr="000C41C9" w:rsidRDefault="0020480E" w:rsidP="0020480E">
      <w:pPr>
        <w:tabs>
          <w:tab w:val="left" w:pos="2880"/>
          <w:tab w:val="left" w:pos="3600"/>
          <w:tab w:val="left" w:pos="4320"/>
          <w:tab w:val="left" w:pos="5760"/>
          <w:tab w:val="left" w:pos="7200"/>
          <w:tab w:val="left" w:pos="8640"/>
        </w:tabs>
        <w:jc w:val="center"/>
        <w:rPr>
          <w:rFonts w:ascii="Arial" w:hAnsi="Arial"/>
          <w:caps/>
          <w:color w:val="FF0000"/>
        </w:rPr>
      </w:pPr>
      <w:r w:rsidRPr="000C41C9">
        <w:rPr>
          <w:rFonts w:ascii="Arial" w:hAnsi="Arial"/>
          <w:caps/>
          <w:color w:val="FF0000"/>
        </w:rPr>
        <w:t>4*************************4</w:t>
      </w:r>
    </w:p>
    <w:p w14:paraId="7E243E4B" w14:textId="77777777" w:rsidR="0020480E" w:rsidRPr="000C41C9" w:rsidRDefault="0020480E" w:rsidP="0020480E">
      <w:pPr>
        <w:tabs>
          <w:tab w:val="left" w:pos="2880"/>
          <w:tab w:val="left" w:pos="3600"/>
          <w:tab w:val="left" w:pos="4320"/>
          <w:tab w:val="left" w:pos="5760"/>
          <w:tab w:val="left" w:pos="7200"/>
          <w:tab w:val="left" w:pos="8640"/>
        </w:tabs>
        <w:jc w:val="center"/>
        <w:rPr>
          <w:rFonts w:ascii="Arial" w:hAnsi="Arial"/>
          <w:caps/>
          <w:color w:val="FF0000"/>
        </w:rPr>
      </w:pPr>
    </w:p>
    <w:p w14:paraId="4F76C087" w14:textId="77777777" w:rsidR="0020480E" w:rsidRPr="000C41C9" w:rsidRDefault="0020480E" w:rsidP="0020480E">
      <w:pPr>
        <w:tabs>
          <w:tab w:val="left" w:pos="2880"/>
          <w:tab w:val="left" w:pos="3600"/>
          <w:tab w:val="left" w:pos="4320"/>
          <w:tab w:val="left" w:pos="5760"/>
          <w:tab w:val="left" w:pos="7200"/>
          <w:tab w:val="left" w:pos="8640"/>
        </w:tabs>
        <w:jc w:val="center"/>
        <w:rPr>
          <w:rFonts w:ascii="Arial" w:hAnsi="Arial"/>
          <w:caps/>
          <w:color w:val="FF0000"/>
        </w:rPr>
      </w:pPr>
      <w:r w:rsidRPr="000C41C9">
        <w:rPr>
          <w:rFonts w:ascii="Arial" w:hAnsi="Arial"/>
          <w:caps/>
          <w:color w:val="FF0000"/>
        </w:rPr>
        <w:t>4*************************4</w:t>
      </w:r>
    </w:p>
    <w:p w14:paraId="19C4C97F" w14:textId="77777777" w:rsidR="004256C1" w:rsidRPr="000C41C9" w:rsidRDefault="004256C1" w:rsidP="004256C1">
      <w:pPr>
        <w:pStyle w:val="11paragraph"/>
        <w:rPr>
          <w:b/>
        </w:rPr>
      </w:pPr>
      <w:r w:rsidRPr="000C41C9">
        <w:rPr>
          <w:b/>
        </w:rPr>
        <w:t>2.</w:t>
      </w:r>
      <w:r w:rsidRPr="000C41C9">
        <w:rPr>
          <w:b/>
        </w:rPr>
        <w:tab/>
        <w:t>Controller, DMS.</w:t>
      </w:r>
    </w:p>
    <w:p w14:paraId="2D72C76F" w14:textId="77777777" w:rsidR="004256C1" w:rsidRPr="000C41C9" w:rsidRDefault="004256C1" w:rsidP="004256C1">
      <w:pPr>
        <w:pStyle w:val="HiddenTextSpec"/>
        <w:rPr>
          <w:vanish w:val="0"/>
        </w:rPr>
      </w:pPr>
      <w:r w:rsidRPr="000C41C9">
        <w:rPr>
          <w:vanish w:val="0"/>
        </w:rPr>
        <w:t>thIS ITEM is required when installing new dms signs and must be purchased from the dms sign manufacturer. PROVIDE THE MODEL NUMBER OF the dms SIGNS to the manufacturer for which controller dms are required. ADDITIONAL PAY ITEMS LIKE “FOUNDATION ITS TYPE D” OR “FOUNDATION ITS TYPE D-MC” FOR MOUNTING CONTROLLER/METER CABINETS AS APPLICABLE WILL BE REQUIRED.</w:t>
      </w:r>
    </w:p>
    <w:p w14:paraId="2759ACF1" w14:textId="77777777" w:rsidR="004256C1" w:rsidRPr="000C41C9" w:rsidRDefault="004256C1" w:rsidP="004256C1">
      <w:pPr>
        <w:pStyle w:val="HiddenTextSpec"/>
        <w:rPr>
          <w:vanish w:val="0"/>
        </w:rPr>
      </w:pPr>
    </w:p>
    <w:p w14:paraId="364C5532" w14:textId="77777777" w:rsidR="004256C1" w:rsidRPr="000C41C9" w:rsidRDefault="004256C1" w:rsidP="004256C1">
      <w:pPr>
        <w:pStyle w:val="HiddenTextSpec"/>
        <w:rPr>
          <w:b/>
          <w:vanish w:val="0"/>
        </w:rPr>
      </w:pPr>
      <w:r w:rsidRPr="000C41C9">
        <w:rPr>
          <w:b/>
          <w:vanish w:val="0"/>
        </w:rPr>
        <w:t>sme CONTACT – MSE</w:t>
      </w:r>
    </w:p>
    <w:p w14:paraId="296D291F" w14:textId="77777777" w:rsidR="0020480E" w:rsidRPr="000C41C9" w:rsidRDefault="0020480E" w:rsidP="0020480E">
      <w:pPr>
        <w:tabs>
          <w:tab w:val="left" w:pos="2880"/>
          <w:tab w:val="left" w:pos="3600"/>
          <w:tab w:val="left" w:pos="4320"/>
          <w:tab w:val="left" w:pos="5760"/>
          <w:tab w:val="left" w:pos="7200"/>
          <w:tab w:val="left" w:pos="8640"/>
        </w:tabs>
        <w:jc w:val="center"/>
        <w:rPr>
          <w:rFonts w:ascii="Arial" w:hAnsi="Arial"/>
          <w:caps/>
          <w:color w:val="FF0000"/>
        </w:rPr>
      </w:pPr>
      <w:r w:rsidRPr="000C41C9">
        <w:rPr>
          <w:rFonts w:ascii="Arial" w:hAnsi="Arial"/>
          <w:caps/>
          <w:color w:val="FF0000"/>
        </w:rPr>
        <w:t>4*************************4</w:t>
      </w:r>
    </w:p>
    <w:p w14:paraId="5BCF4873" w14:textId="77777777" w:rsidR="0020480E" w:rsidRPr="000C41C9" w:rsidRDefault="0020480E" w:rsidP="0020480E">
      <w:pPr>
        <w:tabs>
          <w:tab w:val="left" w:pos="2880"/>
        </w:tabs>
        <w:jc w:val="center"/>
        <w:rPr>
          <w:rFonts w:ascii="Arial" w:hAnsi="Arial"/>
          <w:caps/>
          <w:color w:val="FF0000"/>
        </w:rPr>
      </w:pPr>
      <w:r w:rsidRPr="000C41C9">
        <w:rPr>
          <w:rFonts w:ascii="Arial" w:hAnsi="Arial"/>
          <w:caps/>
          <w:color w:val="FF0000"/>
        </w:rPr>
        <w:t>3************************************************3</w:t>
      </w:r>
    </w:p>
    <w:p w14:paraId="3A1B5AD7" w14:textId="77777777" w:rsidR="0020480E" w:rsidRPr="000C41C9" w:rsidRDefault="0020480E" w:rsidP="0020480E">
      <w:pPr>
        <w:pStyle w:val="HiddenTextSpec"/>
        <w:rPr>
          <w:vanish w:val="0"/>
        </w:rPr>
      </w:pPr>
      <w:r w:rsidRPr="000C41C9">
        <w:rPr>
          <w:vanish w:val="0"/>
        </w:rPr>
        <w:t>2**************************************************************************************2</w:t>
      </w:r>
    </w:p>
    <w:p w14:paraId="4678B5A2" w14:textId="0AC0CA5E" w:rsidR="004256C1" w:rsidRPr="000C41C9" w:rsidRDefault="004256C1" w:rsidP="004256C1">
      <w:pPr>
        <w:pStyle w:val="A1paragraph0"/>
      </w:pPr>
      <w:r w:rsidRPr="000C41C9">
        <w:rPr>
          <w:b/>
        </w:rPr>
        <w:t>F.</w:t>
      </w:r>
      <w:r w:rsidRPr="000C41C9">
        <w:rPr>
          <w:b/>
        </w:rPr>
        <w:tab/>
        <w:t>Equipment Training</w:t>
      </w:r>
      <w:r w:rsidR="00A10110" w:rsidRPr="000C41C9">
        <w:t>.</w:t>
      </w:r>
    </w:p>
    <w:p w14:paraId="1FDCE54A" w14:textId="77777777" w:rsidR="004256C1" w:rsidRPr="000C41C9" w:rsidRDefault="004256C1" w:rsidP="004256C1">
      <w:pPr>
        <w:pStyle w:val="HiddenTextSpec"/>
        <w:rPr>
          <w:vanish w:val="0"/>
        </w:rPr>
      </w:pPr>
      <w:bookmarkStart w:id="895" w:name="_Toc175378270"/>
      <w:bookmarkStart w:id="896" w:name="_Toc175471168"/>
      <w:bookmarkStart w:id="897" w:name="_Toc182750472"/>
      <w:r w:rsidRPr="000C41C9">
        <w:rPr>
          <w:vanish w:val="0"/>
        </w:rPr>
        <w:t>provide recommendation prior to final design submission for any special training, and/or if more than 10 personnel require the training.</w:t>
      </w:r>
    </w:p>
    <w:p w14:paraId="78550EC3" w14:textId="77777777" w:rsidR="004256C1" w:rsidRPr="000C41C9" w:rsidRDefault="004256C1" w:rsidP="004256C1">
      <w:pPr>
        <w:pStyle w:val="HiddenTextSpec"/>
        <w:rPr>
          <w:vanish w:val="0"/>
        </w:rPr>
      </w:pPr>
    </w:p>
    <w:p w14:paraId="72244898" w14:textId="77777777" w:rsidR="004256C1" w:rsidRPr="000C41C9" w:rsidRDefault="004256C1" w:rsidP="004256C1">
      <w:pPr>
        <w:pStyle w:val="HiddenTextSpec"/>
        <w:rPr>
          <w:b/>
          <w:vanish w:val="0"/>
        </w:rPr>
      </w:pPr>
      <w:r w:rsidRPr="000C41C9">
        <w:rPr>
          <w:b/>
          <w:vanish w:val="0"/>
        </w:rPr>
        <w:t>SME CONTACT – MSE</w:t>
      </w:r>
    </w:p>
    <w:p w14:paraId="7501F5DD" w14:textId="77777777" w:rsidR="004256C1" w:rsidRPr="000C41C9" w:rsidRDefault="004256C1" w:rsidP="004256C1">
      <w:pPr>
        <w:pStyle w:val="HiddenTextSpec"/>
        <w:rPr>
          <w:vanish w:val="0"/>
        </w:rPr>
      </w:pPr>
      <w:r w:rsidRPr="000C41C9">
        <w:rPr>
          <w:vanish w:val="0"/>
        </w:rPr>
        <w:t>2**************************************************************************************2</w:t>
      </w:r>
    </w:p>
    <w:p w14:paraId="674208DB" w14:textId="77777777" w:rsidR="00903815" w:rsidRPr="000C41C9" w:rsidRDefault="00903815" w:rsidP="00903815">
      <w:pPr>
        <w:jc w:val="center"/>
        <w:rPr>
          <w:rFonts w:ascii="Arial" w:hAnsi="Arial"/>
          <w:caps/>
          <w:color w:val="FF0000"/>
        </w:rPr>
      </w:pPr>
      <w:r w:rsidRPr="000C41C9">
        <w:rPr>
          <w:rFonts w:ascii="Arial" w:hAnsi="Arial"/>
          <w:caps/>
          <w:color w:val="FF0000"/>
        </w:rPr>
        <w:t>1**************************************************************************************************************************1</w:t>
      </w:r>
    </w:p>
    <w:p w14:paraId="6B5AB736" w14:textId="77777777" w:rsidR="004256C1" w:rsidRPr="000C41C9" w:rsidRDefault="004256C1" w:rsidP="004256C1">
      <w:pPr>
        <w:pStyle w:val="0000000Subpart"/>
      </w:pPr>
      <w:r w:rsidRPr="000C41C9">
        <w:t xml:space="preserve">704.03.08  </w:t>
      </w:r>
      <w:bookmarkEnd w:id="895"/>
      <w:bookmarkEnd w:id="896"/>
      <w:bookmarkEnd w:id="897"/>
      <w:r w:rsidR="00943A02" w:rsidRPr="000C41C9">
        <w:t>Weigh-in-Motion System (WIMS)</w:t>
      </w:r>
    </w:p>
    <w:p w14:paraId="123383E9" w14:textId="77777777" w:rsidR="00107D77" w:rsidRPr="000C41C9" w:rsidRDefault="00107D77" w:rsidP="00107D77">
      <w:pPr>
        <w:jc w:val="center"/>
        <w:rPr>
          <w:rFonts w:ascii="Arial" w:hAnsi="Arial"/>
          <w:caps/>
          <w:color w:val="FF0000"/>
        </w:rPr>
      </w:pPr>
      <w:r w:rsidRPr="000C41C9">
        <w:rPr>
          <w:rFonts w:ascii="Arial" w:hAnsi="Arial"/>
          <w:caps/>
          <w:color w:val="FF0000"/>
        </w:rPr>
        <w:t>1**************************************************************************************************************************1</w:t>
      </w:r>
    </w:p>
    <w:p w14:paraId="5D584DB2" w14:textId="77777777" w:rsidR="00107D77" w:rsidRPr="000C41C9" w:rsidRDefault="00107D77" w:rsidP="00107D77">
      <w:pPr>
        <w:tabs>
          <w:tab w:val="left" w:pos="1440"/>
          <w:tab w:val="left" w:pos="2700"/>
        </w:tabs>
        <w:jc w:val="center"/>
        <w:rPr>
          <w:rFonts w:ascii="Arial" w:hAnsi="Arial"/>
          <w:caps/>
          <w:color w:val="FF0000"/>
        </w:rPr>
      </w:pPr>
      <w:r w:rsidRPr="000C41C9">
        <w:rPr>
          <w:rFonts w:ascii="Arial" w:hAnsi="Arial"/>
          <w:caps/>
          <w:color w:val="FF0000"/>
        </w:rPr>
        <w:t>2**************************************************************************************2</w:t>
      </w:r>
    </w:p>
    <w:p w14:paraId="1FA98D84" w14:textId="65DFBCAF" w:rsidR="004256C1" w:rsidRPr="000C41C9" w:rsidRDefault="006876CD" w:rsidP="004256C1">
      <w:pPr>
        <w:pStyle w:val="A1paragraph0"/>
      </w:pPr>
      <w:r w:rsidRPr="000C41C9">
        <w:rPr>
          <w:b/>
        </w:rPr>
        <w:t>B.</w:t>
      </w:r>
      <w:r w:rsidRPr="000C41C9">
        <w:rPr>
          <w:b/>
        </w:rPr>
        <w:tab/>
        <w:t>Installation.</w:t>
      </w:r>
    </w:p>
    <w:p w14:paraId="46A6D15A" w14:textId="77777777" w:rsidR="004256C1" w:rsidRPr="000C41C9" w:rsidRDefault="004256C1" w:rsidP="004256C1">
      <w:pPr>
        <w:pStyle w:val="HiddenTextSpec"/>
        <w:rPr>
          <w:vanish w:val="0"/>
        </w:rPr>
      </w:pPr>
      <w:r w:rsidRPr="000C41C9">
        <w:rPr>
          <w:vanish w:val="0"/>
        </w:rPr>
        <w:t>cONTACT TRAFFIC OPERATIONS TO CONFIRM THE EXISTING SYSTEM SHUTDOWN TIME. REVISE AS DIRECTED and insert here</w:t>
      </w:r>
    </w:p>
    <w:p w14:paraId="08BA3FB7" w14:textId="77777777" w:rsidR="004256C1" w:rsidRPr="000C41C9" w:rsidRDefault="004256C1" w:rsidP="004256C1">
      <w:pPr>
        <w:pStyle w:val="HiddenTextSpec"/>
        <w:rPr>
          <w:vanish w:val="0"/>
        </w:rPr>
      </w:pPr>
    </w:p>
    <w:p w14:paraId="6C2B1709" w14:textId="77777777" w:rsidR="004256C1" w:rsidRPr="000C41C9" w:rsidRDefault="004256C1" w:rsidP="004256C1">
      <w:pPr>
        <w:pStyle w:val="HiddenTextSpec"/>
        <w:rPr>
          <w:b/>
          <w:vanish w:val="0"/>
        </w:rPr>
      </w:pPr>
      <w:r w:rsidRPr="000C41C9">
        <w:rPr>
          <w:b/>
          <w:vanish w:val="0"/>
        </w:rPr>
        <w:t>SME CONTACT – TRANSPORTATION DATA AND SAFETY</w:t>
      </w:r>
    </w:p>
    <w:p w14:paraId="4C1FA004" w14:textId="77777777" w:rsidR="004256C1" w:rsidRPr="000C41C9" w:rsidRDefault="004256C1" w:rsidP="004256C1">
      <w:pPr>
        <w:pStyle w:val="HiddenTextSpec"/>
        <w:rPr>
          <w:vanish w:val="0"/>
        </w:rPr>
      </w:pPr>
    </w:p>
    <w:p w14:paraId="744A9B15" w14:textId="77777777" w:rsidR="004256C1" w:rsidRPr="000C41C9" w:rsidRDefault="004256C1" w:rsidP="004256C1">
      <w:pPr>
        <w:pStyle w:val="HiddenTextSpec"/>
        <w:rPr>
          <w:vanish w:val="0"/>
        </w:rPr>
      </w:pPr>
      <w:r w:rsidRPr="000C41C9">
        <w:rPr>
          <w:vanish w:val="0"/>
        </w:rPr>
        <w:lastRenderedPageBreak/>
        <w:t>Provide the cost of damages for exceeding the allowable time frames</w:t>
      </w:r>
    </w:p>
    <w:p w14:paraId="6D2C6877" w14:textId="77777777" w:rsidR="004256C1" w:rsidRPr="000C41C9" w:rsidRDefault="004256C1" w:rsidP="004256C1">
      <w:pPr>
        <w:pStyle w:val="HiddenTextSpec"/>
        <w:rPr>
          <w:vanish w:val="0"/>
        </w:rPr>
      </w:pPr>
    </w:p>
    <w:p w14:paraId="5BB0968A" w14:textId="77777777" w:rsidR="004256C1" w:rsidRPr="000C41C9" w:rsidRDefault="004256C1" w:rsidP="004256C1">
      <w:pPr>
        <w:pStyle w:val="HiddenTextSpec"/>
        <w:rPr>
          <w:b/>
          <w:vanish w:val="0"/>
        </w:rPr>
      </w:pPr>
      <w:r w:rsidRPr="000C41C9">
        <w:rPr>
          <w:b/>
          <w:vanish w:val="0"/>
        </w:rPr>
        <w:t xml:space="preserve">SME CONTACT – TRANSPORTATION DATA AND SAFETY </w:t>
      </w:r>
    </w:p>
    <w:p w14:paraId="208C08F9" w14:textId="77777777" w:rsidR="004256C1" w:rsidRPr="000C41C9" w:rsidRDefault="004256C1" w:rsidP="004256C1">
      <w:pPr>
        <w:pStyle w:val="HiddenTextSpec"/>
        <w:rPr>
          <w:vanish w:val="0"/>
        </w:rPr>
      </w:pPr>
      <w:r w:rsidRPr="000C41C9">
        <w:rPr>
          <w:vanish w:val="0"/>
        </w:rPr>
        <w:t>2**************************************************************************************2</w:t>
      </w:r>
    </w:p>
    <w:p w14:paraId="3740EDF5" w14:textId="77777777" w:rsidR="00107D77" w:rsidRPr="000C41C9" w:rsidRDefault="00107D77" w:rsidP="004256C1">
      <w:pPr>
        <w:pStyle w:val="HiddenTextSpec"/>
        <w:rPr>
          <w:vanish w:val="0"/>
        </w:rPr>
      </w:pPr>
    </w:p>
    <w:p w14:paraId="50F59E01" w14:textId="77777777" w:rsidR="00107D77" w:rsidRPr="000C41C9" w:rsidRDefault="00107D77" w:rsidP="00107D77">
      <w:pPr>
        <w:tabs>
          <w:tab w:val="left" w:pos="1440"/>
          <w:tab w:val="left" w:pos="2700"/>
        </w:tabs>
        <w:jc w:val="center"/>
        <w:rPr>
          <w:rFonts w:ascii="Arial" w:hAnsi="Arial"/>
          <w:caps/>
          <w:color w:val="FF0000"/>
        </w:rPr>
      </w:pPr>
      <w:r w:rsidRPr="000C41C9">
        <w:rPr>
          <w:rFonts w:ascii="Arial" w:hAnsi="Arial"/>
          <w:caps/>
          <w:color w:val="FF0000"/>
        </w:rPr>
        <w:t>2**************************************************************************************2</w:t>
      </w:r>
    </w:p>
    <w:p w14:paraId="79BB6992" w14:textId="0BA38F6F" w:rsidR="004256C1" w:rsidRPr="000C41C9" w:rsidRDefault="004256C1" w:rsidP="004256C1">
      <w:pPr>
        <w:pStyle w:val="A1paragraph0"/>
      </w:pPr>
      <w:r w:rsidRPr="000C41C9">
        <w:rPr>
          <w:b/>
        </w:rPr>
        <w:t>F.</w:t>
      </w:r>
      <w:r w:rsidRPr="000C41C9">
        <w:rPr>
          <w:b/>
        </w:rPr>
        <w:tab/>
        <w:t>Equipment Training.</w:t>
      </w:r>
    </w:p>
    <w:p w14:paraId="25CE04BF"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6B98CCDB" w14:textId="77777777" w:rsidR="004256C1" w:rsidRPr="000C41C9" w:rsidRDefault="004256C1" w:rsidP="004256C1">
      <w:pPr>
        <w:pStyle w:val="HiddenTextSpec"/>
        <w:rPr>
          <w:vanish w:val="0"/>
        </w:rPr>
      </w:pPr>
    </w:p>
    <w:p w14:paraId="5FF7D39C" w14:textId="77777777" w:rsidR="004256C1" w:rsidRPr="000C41C9" w:rsidRDefault="004256C1" w:rsidP="004256C1">
      <w:pPr>
        <w:pStyle w:val="HiddenTextSpec"/>
        <w:rPr>
          <w:b/>
          <w:vanish w:val="0"/>
        </w:rPr>
      </w:pPr>
      <w:r w:rsidRPr="000C41C9">
        <w:rPr>
          <w:b/>
          <w:vanish w:val="0"/>
        </w:rPr>
        <w:t>SME CONTACT – TRANSPORTATION data AND SAFETY</w:t>
      </w:r>
    </w:p>
    <w:p w14:paraId="417DF0CC" w14:textId="77777777" w:rsidR="004256C1" w:rsidRPr="000C41C9" w:rsidRDefault="004256C1" w:rsidP="004256C1">
      <w:pPr>
        <w:pStyle w:val="HiddenTextSpec"/>
        <w:rPr>
          <w:vanish w:val="0"/>
        </w:rPr>
      </w:pPr>
      <w:r w:rsidRPr="000C41C9">
        <w:rPr>
          <w:vanish w:val="0"/>
        </w:rPr>
        <w:t>2**************************************************************************************2</w:t>
      </w:r>
    </w:p>
    <w:p w14:paraId="178B95E2" w14:textId="77777777" w:rsidR="00107D77" w:rsidRPr="000C41C9" w:rsidRDefault="00107D77" w:rsidP="00107D77">
      <w:pPr>
        <w:jc w:val="center"/>
        <w:rPr>
          <w:rFonts w:ascii="Arial" w:hAnsi="Arial"/>
          <w:caps/>
          <w:color w:val="FF0000"/>
        </w:rPr>
      </w:pPr>
      <w:r w:rsidRPr="000C41C9">
        <w:rPr>
          <w:rFonts w:ascii="Arial" w:hAnsi="Arial"/>
          <w:caps/>
          <w:color w:val="FF0000"/>
        </w:rPr>
        <w:t>1**************************************************************************************************************************1</w:t>
      </w:r>
    </w:p>
    <w:p w14:paraId="6101B56C" w14:textId="77777777" w:rsidR="004256C1" w:rsidRPr="000C41C9" w:rsidRDefault="004256C1" w:rsidP="004256C1">
      <w:pPr>
        <w:pStyle w:val="0000000Subpart"/>
      </w:pPr>
      <w:bookmarkStart w:id="898" w:name="_Toc175378271"/>
      <w:bookmarkStart w:id="899" w:name="_Toc175471169"/>
      <w:bookmarkStart w:id="900" w:name="_Toc182750473"/>
      <w:r w:rsidRPr="000C41C9">
        <w:t>704.03.09  Traffic Volume System (TVS)</w:t>
      </w:r>
      <w:bookmarkEnd w:id="898"/>
      <w:bookmarkEnd w:id="899"/>
      <w:bookmarkEnd w:id="900"/>
    </w:p>
    <w:p w14:paraId="1999E487" w14:textId="77777777" w:rsidR="00CE6838" w:rsidRPr="000C41C9" w:rsidRDefault="00CE6838" w:rsidP="00CE6838">
      <w:pPr>
        <w:jc w:val="center"/>
        <w:rPr>
          <w:rFonts w:ascii="Arial" w:hAnsi="Arial"/>
          <w:caps/>
          <w:color w:val="FF0000"/>
        </w:rPr>
      </w:pPr>
      <w:r w:rsidRPr="000C41C9">
        <w:rPr>
          <w:rFonts w:ascii="Arial" w:hAnsi="Arial"/>
          <w:caps/>
          <w:color w:val="FF0000"/>
        </w:rPr>
        <w:t>1**************************************************************************************************************************1</w:t>
      </w:r>
    </w:p>
    <w:p w14:paraId="3FE0BEEC" w14:textId="5E081D07" w:rsidR="004256C1" w:rsidRPr="000C41C9" w:rsidRDefault="004256C1" w:rsidP="004256C1">
      <w:pPr>
        <w:pStyle w:val="A1paragraph0"/>
      </w:pPr>
      <w:r w:rsidRPr="000C41C9">
        <w:rPr>
          <w:b/>
        </w:rPr>
        <w:t>B.</w:t>
      </w:r>
      <w:r w:rsidRPr="000C41C9">
        <w:rPr>
          <w:b/>
        </w:rPr>
        <w:tab/>
        <w:t>Installation.</w:t>
      </w:r>
    </w:p>
    <w:p w14:paraId="2C094033" w14:textId="77777777" w:rsidR="004256C1" w:rsidRPr="000C41C9" w:rsidRDefault="004256C1" w:rsidP="004256C1">
      <w:pPr>
        <w:pStyle w:val="HiddenTextSpec"/>
        <w:rPr>
          <w:vanish w:val="0"/>
        </w:rPr>
      </w:pPr>
      <w:r w:rsidRPr="000C41C9">
        <w:rPr>
          <w:vanish w:val="0"/>
        </w:rPr>
        <w:t>2**************************************************************************************2</w:t>
      </w:r>
    </w:p>
    <w:p w14:paraId="79F09D8B" w14:textId="77777777" w:rsidR="004256C1" w:rsidRPr="000C41C9" w:rsidRDefault="004256C1" w:rsidP="004256C1">
      <w:pPr>
        <w:pStyle w:val="HiddenTextSpec"/>
        <w:rPr>
          <w:vanish w:val="0"/>
        </w:rPr>
      </w:pPr>
      <w:r w:rsidRPr="000C41C9">
        <w:rPr>
          <w:vanish w:val="0"/>
        </w:rPr>
        <w:t>complete and include the following.</w:t>
      </w:r>
    </w:p>
    <w:p w14:paraId="1ED8E678" w14:textId="77777777" w:rsidR="004256C1" w:rsidRPr="000C41C9" w:rsidRDefault="004256C1" w:rsidP="004256C1">
      <w:pPr>
        <w:pStyle w:val="HiddenTextSpec"/>
        <w:rPr>
          <w:vanish w:val="0"/>
        </w:rPr>
      </w:pPr>
      <w:r w:rsidRPr="000C41C9">
        <w:rPr>
          <w:vanish w:val="0"/>
        </w:rPr>
        <w:t>INsert THE existing system shutdown time frames, including days of the week, specific dates, and/or hours of the day(s).</w:t>
      </w:r>
    </w:p>
    <w:p w14:paraId="020E3E92" w14:textId="77777777" w:rsidR="004256C1" w:rsidRPr="000C41C9" w:rsidRDefault="004256C1" w:rsidP="004256C1">
      <w:pPr>
        <w:pStyle w:val="HiddenTextSpec"/>
        <w:rPr>
          <w:vanish w:val="0"/>
        </w:rPr>
      </w:pPr>
    </w:p>
    <w:p w14:paraId="77832A9F" w14:textId="77777777" w:rsidR="004256C1" w:rsidRPr="000C41C9" w:rsidRDefault="004256C1" w:rsidP="004256C1">
      <w:pPr>
        <w:pStyle w:val="HiddenTextSpec"/>
        <w:rPr>
          <w:b/>
          <w:vanish w:val="0"/>
        </w:rPr>
      </w:pPr>
      <w:r w:rsidRPr="000C41C9">
        <w:rPr>
          <w:b/>
          <w:vanish w:val="0"/>
        </w:rPr>
        <w:t>SME CONTACT – traNSPORTATION DATA AND SAFETY</w:t>
      </w:r>
    </w:p>
    <w:p w14:paraId="7E070FD2" w14:textId="77777777" w:rsidR="004256C1" w:rsidRPr="000C41C9" w:rsidRDefault="004256C1" w:rsidP="004256C1">
      <w:pPr>
        <w:pStyle w:val="A2paragraph"/>
      </w:pPr>
      <w:r w:rsidRPr="000C41C9">
        <w:t>The Department will allow existing TVS system shutdowns from _____.</w:t>
      </w:r>
    </w:p>
    <w:p w14:paraId="6FF6D802" w14:textId="77777777" w:rsidR="004256C1" w:rsidRPr="000C41C9" w:rsidRDefault="004256C1" w:rsidP="004256C1">
      <w:pPr>
        <w:pStyle w:val="HiddenTextSpec"/>
        <w:rPr>
          <w:vanish w:val="0"/>
        </w:rPr>
      </w:pPr>
    </w:p>
    <w:p w14:paraId="6BC9B425" w14:textId="77777777" w:rsidR="004256C1" w:rsidRPr="000C41C9" w:rsidRDefault="004256C1" w:rsidP="004256C1">
      <w:pPr>
        <w:pStyle w:val="HiddenTextSpec"/>
        <w:rPr>
          <w:vanish w:val="0"/>
        </w:rPr>
      </w:pPr>
      <w:r w:rsidRPr="000C41C9">
        <w:rPr>
          <w:vanish w:val="0"/>
        </w:rPr>
        <w:t>Provide the cost of damages for exceeding the allowable time frames</w:t>
      </w:r>
    </w:p>
    <w:p w14:paraId="3410CD2E" w14:textId="77777777" w:rsidR="004256C1" w:rsidRPr="000C41C9" w:rsidRDefault="004256C1" w:rsidP="004256C1">
      <w:pPr>
        <w:pStyle w:val="HiddenTextSpec"/>
        <w:rPr>
          <w:vanish w:val="0"/>
        </w:rPr>
      </w:pPr>
    </w:p>
    <w:p w14:paraId="039C1A2F" w14:textId="77777777" w:rsidR="004256C1" w:rsidRPr="000C41C9" w:rsidRDefault="004256C1" w:rsidP="004256C1">
      <w:pPr>
        <w:pStyle w:val="HiddenTextSpec"/>
        <w:rPr>
          <w:b/>
          <w:vanish w:val="0"/>
        </w:rPr>
      </w:pPr>
      <w:r w:rsidRPr="000C41C9">
        <w:rPr>
          <w:b/>
          <w:vanish w:val="0"/>
        </w:rPr>
        <w:t xml:space="preserve">SME CONTACT – traNSPORTATION DATA AND SAFETY </w:t>
      </w:r>
    </w:p>
    <w:p w14:paraId="16A52098" w14:textId="77777777" w:rsidR="004256C1" w:rsidRPr="000C41C9" w:rsidRDefault="004256C1" w:rsidP="004256C1">
      <w:pPr>
        <w:pStyle w:val="HiddenTextSpec"/>
        <w:rPr>
          <w:vanish w:val="0"/>
        </w:rPr>
      </w:pPr>
      <w:r w:rsidRPr="000C41C9">
        <w:rPr>
          <w:vanish w:val="0"/>
        </w:rPr>
        <w:t>2**************************************************************************************2</w:t>
      </w:r>
    </w:p>
    <w:p w14:paraId="57E01E71" w14:textId="77777777" w:rsidR="00CE6838" w:rsidRPr="000C41C9" w:rsidRDefault="00CE6838" w:rsidP="004256C1">
      <w:pPr>
        <w:pStyle w:val="HiddenTextSpec"/>
        <w:rPr>
          <w:vanish w:val="0"/>
        </w:rPr>
      </w:pPr>
    </w:p>
    <w:p w14:paraId="4BFCA9DF" w14:textId="77777777" w:rsidR="00CE6838" w:rsidRPr="000C41C9" w:rsidRDefault="00CE6838" w:rsidP="00CE6838">
      <w:pPr>
        <w:pStyle w:val="HiddenTextSpec"/>
        <w:rPr>
          <w:vanish w:val="0"/>
        </w:rPr>
      </w:pPr>
      <w:r w:rsidRPr="000C41C9">
        <w:rPr>
          <w:vanish w:val="0"/>
        </w:rPr>
        <w:t>2**************************************************************************************2</w:t>
      </w:r>
    </w:p>
    <w:p w14:paraId="370D9B2A" w14:textId="4B1F1E09" w:rsidR="004256C1" w:rsidRPr="000C41C9" w:rsidRDefault="004256C1" w:rsidP="004256C1">
      <w:pPr>
        <w:pStyle w:val="A1paragraph0"/>
      </w:pPr>
      <w:r w:rsidRPr="000C41C9">
        <w:rPr>
          <w:b/>
          <w:bCs/>
        </w:rPr>
        <w:t>F.</w:t>
      </w:r>
      <w:r w:rsidRPr="000C41C9">
        <w:rPr>
          <w:b/>
          <w:bCs/>
        </w:rPr>
        <w:tab/>
      </w:r>
      <w:r w:rsidRPr="000C41C9">
        <w:rPr>
          <w:b/>
        </w:rPr>
        <w:t>Equipment</w:t>
      </w:r>
      <w:r w:rsidRPr="000C41C9">
        <w:rPr>
          <w:b/>
          <w:bCs/>
        </w:rPr>
        <w:t xml:space="preserve"> Training.</w:t>
      </w:r>
    </w:p>
    <w:p w14:paraId="20067B38"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33B1C878" w14:textId="77777777" w:rsidR="004256C1" w:rsidRPr="000C41C9" w:rsidRDefault="004256C1" w:rsidP="004256C1">
      <w:pPr>
        <w:pStyle w:val="HiddenTextSpec"/>
        <w:rPr>
          <w:vanish w:val="0"/>
        </w:rPr>
      </w:pPr>
    </w:p>
    <w:p w14:paraId="4664751E" w14:textId="77777777" w:rsidR="004256C1" w:rsidRPr="000C41C9" w:rsidRDefault="004256C1" w:rsidP="004256C1">
      <w:pPr>
        <w:pStyle w:val="HiddenTextSpec"/>
        <w:rPr>
          <w:b/>
          <w:vanish w:val="0"/>
        </w:rPr>
      </w:pPr>
      <w:r w:rsidRPr="000C41C9">
        <w:rPr>
          <w:b/>
          <w:vanish w:val="0"/>
        </w:rPr>
        <w:t>SME CONTACT – TRANSPORTATION data AND SAFETY</w:t>
      </w:r>
    </w:p>
    <w:p w14:paraId="16EDCB5B" w14:textId="77777777" w:rsidR="004256C1" w:rsidRPr="000C41C9" w:rsidRDefault="004256C1" w:rsidP="004256C1">
      <w:pPr>
        <w:pStyle w:val="HiddenTextSpec"/>
        <w:rPr>
          <w:vanish w:val="0"/>
        </w:rPr>
      </w:pPr>
      <w:r w:rsidRPr="000C41C9">
        <w:rPr>
          <w:vanish w:val="0"/>
        </w:rPr>
        <w:t>2**************************************************************************************2</w:t>
      </w:r>
    </w:p>
    <w:p w14:paraId="3B9F122A" w14:textId="77777777" w:rsidR="00CE6838" w:rsidRPr="000C41C9" w:rsidRDefault="00CE6838" w:rsidP="00CE6838">
      <w:pPr>
        <w:jc w:val="center"/>
        <w:rPr>
          <w:rFonts w:ascii="Arial" w:hAnsi="Arial"/>
          <w:caps/>
          <w:color w:val="FF0000"/>
        </w:rPr>
      </w:pPr>
      <w:r w:rsidRPr="000C41C9">
        <w:rPr>
          <w:rFonts w:ascii="Arial" w:hAnsi="Arial"/>
          <w:caps/>
          <w:color w:val="FF0000"/>
        </w:rPr>
        <w:t>1**************************************************************************************************************************1</w:t>
      </w:r>
    </w:p>
    <w:p w14:paraId="6088A042" w14:textId="77777777" w:rsidR="00185A6E" w:rsidRPr="000C41C9" w:rsidRDefault="00185A6E" w:rsidP="00185A6E">
      <w:pPr>
        <w:jc w:val="center"/>
        <w:rPr>
          <w:rFonts w:ascii="Arial" w:hAnsi="Arial"/>
          <w:caps/>
          <w:color w:val="FF0000"/>
        </w:rPr>
      </w:pPr>
      <w:bookmarkStart w:id="901" w:name="_Toc175378272"/>
      <w:bookmarkStart w:id="902" w:name="_Toc175471170"/>
      <w:bookmarkStart w:id="903" w:name="_Toc182750474"/>
      <w:r w:rsidRPr="000C41C9">
        <w:rPr>
          <w:rFonts w:ascii="Arial" w:hAnsi="Arial"/>
          <w:caps/>
          <w:color w:val="FF0000"/>
        </w:rPr>
        <w:t>1**************************************************************************************************************************1</w:t>
      </w:r>
    </w:p>
    <w:p w14:paraId="7478FD5C" w14:textId="77777777" w:rsidR="004256C1" w:rsidRPr="000C41C9" w:rsidRDefault="004256C1" w:rsidP="004256C1">
      <w:pPr>
        <w:pStyle w:val="0000000Subpart"/>
      </w:pPr>
      <w:r w:rsidRPr="000C41C9">
        <w:t>704.03.10  Variable Speed Limit System (VSLS)</w:t>
      </w:r>
    </w:p>
    <w:p w14:paraId="609C9626" w14:textId="56759743" w:rsidR="004256C1" w:rsidRPr="000C41C9" w:rsidRDefault="004256C1" w:rsidP="00185A6E">
      <w:pPr>
        <w:pStyle w:val="A1paragraph0"/>
      </w:pPr>
      <w:r w:rsidRPr="000C41C9">
        <w:rPr>
          <w:b/>
        </w:rPr>
        <w:t>B.</w:t>
      </w:r>
      <w:r w:rsidRPr="000C41C9">
        <w:rPr>
          <w:b/>
        </w:rPr>
        <w:tab/>
        <w:t>Installation.</w:t>
      </w:r>
    </w:p>
    <w:p w14:paraId="72392703" w14:textId="13555B8D" w:rsidR="004256C1" w:rsidRPr="000C41C9" w:rsidRDefault="004256C1" w:rsidP="004256C1">
      <w:pPr>
        <w:pStyle w:val="11paragraph"/>
        <w:rPr>
          <w:b/>
        </w:rPr>
      </w:pPr>
      <w:r w:rsidRPr="000C41C9">
        <w:rPr>
          <w:b/>
        </w:rPr>
        <w:t>2.</w:t>
      </w:r>
      <w:r w:rsidRPr="000C41C9">
        <w:rPr>
          <w:b/>
        </w:rPr>
        <w:tab/>
        <w:t>Controller, VSLS.</w:t>
      </w:r>
    </w:p>
    <w:p w14:paraId="159A9DEC" w14:textId="77777777" w:rsidR="004256C1" w:rsidRPr="000C41C9" w:rsidRDefault="004256C1" w:rsidP="004256C1">
      <w:pPr>
        <w:pStyle w:val="HiddenTextSpec"/>
        <w:rPr>
          <w:vanish w:val="0"/>
        </w:rPr>
      </w:pPr>
      <w:r w:rsidRPr="000C41C9">
        <w:rPr>
          <w:vanish w:val="0"/>
        </w:rPr>
        <w:t>thIS ITEM is required when installing new VSLs signs and must be purchased from the VSLS sign manufacturer. PROVIDE THE MODEL NUMBER OF the VSLs SIGNS to the manufacturer for which controller VSLs ARE required. ADDITIONAL PAY ITEMS FOR MOUNTING CONTROLLER/METER CABINETS AS APPLICABLE WILL BE REQUIRED.</w:t>
      </w:r>
    </w:p>
    <w:p w14:paraId="67A915B6" w14:textId="77777777" w:rsidR="004256C1" w:rsidRPr="000C41C9" w:rsidRDefault="004256C1" w:rsidP="004256C1">
      <w:pPr>
        <w:pStyle w:val="HiddenTextSpec"/>
        <w:rPr>
          <w:vanish w:val="0"/>
        </w:rPr>
      </w:pPr>
    </w:p>
    <w:p w14:paraId="5CB2E30C" w14:textId="77777777" w:rsidR="004256C1" w:rsidRPr="000C41C9" w:rsidRDefault="004256C1" w:rsidP="004256C1">
      <w:pPr>
        <w:pStyle w:val="HiddenTextSpec"/>
        <w:rPr>
          <w:b/>
          <w:vanish w:val="0"/>
        </w:rPr>
      </w:pPr>
      <w:r w:rsidRPr="000C41C9">
        <w:rPr>
          <w:b/>
          <w:vanish w:val="0"/>
        </w:rPr>
        <w:t>sme CONTACT – MSE &amp; TRAFFIC OPERATIONS</w:t>
      </w:r>
    </w:p>
    <w:p w14:paraId="55BD2DD5" w14:textId="77777777" w:rsidR="00185A6E" w:rsidRPr="000C41C9" w:rsidRDefault="00185A6E" w:rsidP="00185A6E">
      <w:pPr>
        <w:jc w:val="center"/>
        <w:rPr>
          <w:rFonts w:ascii="Arial" w:hAnsi="Arial"/>
          <w:caps/>
          <w:color w:val="FF0000"/>
        </w:rPr>
      </w:pPr>
      <w:r w:rsidRPr="000C41C9">
        <w:rPr>
          <w:rFonts w:ascii="Arial" w:hAnsi="Arial"/>
          <w:caps/>
          <w:color w:val="FF0000"/>
        </w:rPr>
        <w:lastRenderedPageBreak/>
        <w:t>1**************************************************************************************************************************1</w:t>
      </w:r>
    </w:p>
    <w:p w14:paraId="5594227D" w14:textId="77777777" w:rsidR="004256C1" w:rsidRPr="000C41C9" w:rsidRDefault="004256C1" w:rsidP="004256C1">
      <w:pPr>
        <w:pStyle w:val="00000Subsection"/>
      </w:pPr>
      <w:r w:rsidRPr="000C41C9">
        <w:t>704.04  Measurement and Payment</w:t>
      </w:r>
      <w:bookmarkEnd w:id="901"/>
      <w:bookmarkEnd w:id="902"/>
      <w:bookmarkEnd w:id="903"/>
    </w:p>
    <w:p w14:paraId="2EFBF4A5" w14:textId="77777777" w:rsidR="00730909" w:rsidRPr="000C41C9" w:rsidRDefault="00730909" w:rsidP="00730909">
      <w:pPr>
        <w:jc w:val="center"/>
        <w:rPr>
          <w:rFonts w:ascii="Arial" w:hAnsi="Arial"/>
          <w:caps/>
          <w:color w:val="FF0000"/>
        </w:rPr>
      </w:pPr>
      <w:r w:rsidRPr="000C41C9">
        <w:rPr>
          <w:rFonts w:ascii="Arial" w:hAnsi="Arial"/>
          <w:caps/>
          <w:color w:val="FF0000"/>
        </w:rPr>
        <w:t>1**************************************************************************************************************************1</w:t>
      </w:r>
    </w:p>
    <w:p w14:paraId="12E5329D" w14:textId="0F79CB41" w:rsidR="004256C1" w:rsidRPr="000C41C9" w:rsidRDefault="004256C1" w:rsidP="004256C1">
      <w:pPr>
        <w:pStyle w:val="HiddenTextSpec"/>
        <w:rPr>
          <w:vanish w:val="0"/>
        </w:rPr>
      </w:pPr>
      <w:r w:rsidRPr="000C41C9">
        <w:rPr>
          <w:vanish w:val="0"/>
        </w:rPr>
        <w:t>obtain the latest revised standard detail SHEETS that are available from NJDOT Mobility and Systems Engineering (MSE) for inclusion in the contract plans until they are issued via bdc</w:t>
      </w:r>
      <w:r w:rsidR="000A398D" w:rsidRPr="000C41C9">
        <w:rPr>
          <w:vanish w:val="0"/>
        </w:rPr>
        <w:t>.</w:t>
      </w:r>
    </w:p>
    <w:p w14:paraId="7DD36E40" w14:textId="77777777" w:rsidR="004256C1" w:rsidRPr="000C41C9" w:rsidRDefault="004256C1" w:rsidP="004256C1">
      <w:pPr>
        <w:pStyle w:val="HiddenTextSpec"/>
        <w:rPr>
          <w:vanish w:val="0"/>
        </w:rPr>
      </w:pPr>
    </w:p>
    <w:p w14:paraId="33397673" w14:textId="77777777" w:rsidR="004256C1" w:rsidRPr="000C41C9" w:rsidRDefault="004256C1" w:rsidP="004256C1">
      <w:pPr>
        <w:pStyle w:val="HiddenTextSpec"/>
        <w:rPr>
          <w:b/>
          <w:vanish w:val="0"/>
        </w:rPr>
      </w:pPr>
      <w:r w:rsidRPr="000C41C9">
        <w:rPr>
          <w:b/>
          <w:vanish w:val="0"/>
        </w:rPr>
        <w:t>SME CONTACT – MSE</w:t>
      </w:r>
    </w:p>
    <w:p w14:paraId="3E81F484" w14:textId="77777777" w:rsidR="004256C1" w:rsidRPr="000C41C9" w:rsidRDefault="004256C1" w:rsidP="004256C1">
      <w:pPr>
        <w:pStyle w:val="HiddenTextSpec"/>
        <w:rPr>
          <w:vanish w:val="0"/>
        </w:rPr>
      </w:pPr>
      <w:r w:rsidRPr="000C41C9">
        <w:rPr>
          <w:vanish w:val="0"/>
        </w:rPr>
        <w:t>1**************************************************************************************************************************1</w:t>
      </w:r>
    </w:p>
    <w:p w14:paraId="1A8E4485" w14:textId="77777777" w:rsidR="000B59BD" w:rsidRPr="000C41C9" w:rsidRDefault="000B59BD" w:rsidP="00872C78">
      <w:pPr>
        <w:pStyle w:val="000Division"/>
      </w:pPr>
      <w:r w:rsidRPr="000C41C9">
        <w:lastRenderedPageBreak/>
        <w:t>Division 800 – L</w:t>
      </w:r>
      <w:bookmarkEnd w:id="865"/>
      <w:r w:rsidRPr="000C41C9">
        <w:t>andscaping</w:t>
      </w:r>
      <w:bookmarkEnd w:id="866"/>
      <w:bookmarkEnd w:id="867"/>
    </w:p>
    <w:p w14:paraId="5EE7709D" w14:textId="77777777" w:rsidR="005009C6" w:rsidRPr="000C41C9" w:rsidRDefault="005009C6" w:rsidP="005009C6">
      <w:pPr>
        <w:pStyle w:val="000Section"/>
      </w:pPr>
      <w:bookmarkStart w:id="904" w:name="_Toc126394606"/>
      <w:bookmarkStart w:id="905" w:name="_Toc142048352"/>
      <w:bookmarkStart w:id="906" w:name="_Toc175378340"/>
      <w:bookmarkStart w:id="907" w:name="_Toc175471238"/>
      <w:bookmarkStart w:id="908" w:name="_Toc176676794"/>
      <w:r w:rsidRPr="000C41C9">
        <w:t xml:space="preserve">Section 811 – </w:t>
      </w:r>
      <w:bookmarkEnd w:id="904"/>
      <w:bookmarkEnd w:id="905"/>
      <w:r w:rsidRPr="000C41C9">
        <w:t>Planting</w:t>
      </w:r>
      <w:bookmarkEnd w:id="906"/>
      <w:bookmarkEnd w:id="907"/>
      <w:bookmarkEnd w:id="908"/>
    </w:p>
    <w:p w14:paraId="6FD8301E" w14:textId="77777777" w:rsidR="004020B7" w:rsidRPr="000C41C9" w:rsidRDefault="004020B7" w:rsidP="004020B7">
      <w:pPr>
        <w:pStyle w:val="0000000Subpart"/>
      </w:pPr>
      <w:bookmarkStart w:id="909" w:name="_Toc175378345"/>
      <w:bookmarkStart w:id="910" w:name="_Toc175471243"/>
      <w:bookmarkStart w:id="911" w:name="_Toc176676799"/>
      <w:r w:rsidRPr="000C41C9">
        <w:t xml:space="preserve">811.03.02  </w:t>
      </w:r>
      <w:bookmarkEnd w:id="909"/>
      <w:bookmarkEnd w:id="910"/>
      <w:bookmarkEnd w:id="911"/>
      <w:r w:rsidR="004B61E0" w:rsidRPr="000C41C9">
        <w:t>Plant Establishment and Maintenance Period</w:t>
      </w:r>
    </w:p>
    <w:p w14:paraId="53BADD1E" w14:textId="77777777" w:rsidR="001B6DCB" w:rsidRPr="000C41C9" w:rsidRDefault="001B6DCB" w:rsidP="001B6DCB">
      <w:pPr>
        <w:pStyle w:val="HiddenTextSpec"/>
        <w:rPr>
          <w:vanish w:val="0"/>
        </w:rPr>
      </w:pPr>
      <w:r w:rsidRPr="000C41C9">
        <w:rPr>
          <w:vanish w:val="0"/>
        </w:rPr>
        <w:t>1**************************************************************************************************************************1</w:t>
      </w:r>
    </w:p>
    <w:p w14:paraId="42C1A93B" w14:textId="77777777" w:rsidR="006B435B" w:rsidRPr="000C41C9" w:rsidRDefault="006B435B" w:rsidP="006B435B">
      <w:pPr>
        <w:pStyle w:val="HiddenTextSpec"/>
        <w:tabs>
          <w:tab w:val="left" w:pos="1440"/>
          <w:tab w:val="left" w:pos="2880"/>
        </w:tabs>
        <w:rPr>
          <w:vanish w:val="0"/>
        </w:rPr>
      </w:pPr>
      <w:r w:rsidRPr="000C41C9">
        <w:rPr>
          <w:vanish w:val="0"/>
        </w:rPr>
        <w:t>2**************************************************************************************2</w:t>
      </w:r>
    </w:p>
    <w:p w14:paraId="1A861467" w14:textId="77777777" w:rsidR="001B6DCB" w:rsidRPr="000C41C9" w:rsidRDefault="001B6DCB" w:rsidP="001B6DCB">
      <w:pPr>
        <w:pStyle w:val="HiddenTextSpec"/>
        <w:rPr>
          <w:vanish w:val="0"/>
        </w:rPr>
      </w:pPr>
      <w:r w:rsidRPr="000C41C9">
        <w:rPr>
          <w:vanish w:val="0"/>
        </w:rPr>
        <w:t xml:space="preserve">complete and include THE FOLLOWING </w:t>
      </w:r>
    </w:p>
    <w:p w14:paraId="24C97056" w14:textId="77777777" w:rsidR="001B6DCB" w:rsidRPr="000C41C9" w:rsidRDefault="001B6DCB" w:rsidP="001B6DCB">
      <w:pPr>
        <w:pStyle w:val="HiddenTextSpec"/>
        <w:rPr>
          <w:vanish w:val="0"/>
        </w:rPr>
      </w:pPr>
    </w:p>
    <w:p w14:paraId="5EE76091" w14:textId="77777777" w:rsidR="001B6DCB" w:rsidRPr="000C41C9" w:rsidRDefault="001B6DCB" w:rsidP="001B6DCB">
      <w:pPr>
        <w:pStyle w:val="HiddenTextSpec"/>
        <w:rPr>
          <w:b/>
          <w:vanish w:val="0"/>
        </w:rPr>
      </w:pPr>
      <w:r w:rsidRPr="000C41C9">
        <w:rPr>
          <w:b/>
          <w:vanish w:val="0"/>
        </w:rPr>
        <w:t>sme contact – landscape architecture</w:t>
      </w:r>
    </w:p>
    <w:p w14:paraId="6D7085E5" w14:textId="77777777" w:rsidR="001B6DCB" w:rsidRPr="000C41C9" w:rsidRDefault="001B6DCB" w:rsidP="001B6DCB">
      <w:pPr>
        <w:pStyle w:val="HiddenTextSpec"/>
        <w:rPr>
          <w:vanish w:val="0"/>
        </w:rPr>
      </w:pPr>
    </w:p>
    <w:p w14:paraId="10CD9FA0" w14:textId="77777777" w:rsidR="00A87AA4" w:rsidRPr="000C41C9" w:rsidRDefault="00A87AA4" w:rsidP="00550693">
      <w:pPr>
        <w:pStyle w:val="Paragraph"/>
      </w:pPr>
      <w:r w:rsidRPr="000C41C9">
        <w:t>The Department will reinspect the plants annually for _____ years.</w:t>
      </w:r>
    </w:p>
    <w:p w14:paraId="3B71734C" w14:textId="77777777" w:rsidR="006B435B" w:rsidRPr="000C41C9" w:rsidRDefault="006B435B" w:rsidP="006B435B">
      <w:pPr>
        <w:pStyle w:val="HiddenTextSpec"/>
        <w:tabs>
          <w:tab w:val="left" w:pos="1440"/>
          <w:tab w:val="left" w:pos="2880"/>
        </w:tabs>
        <w:rPr>
          <w:vanish w:val="0"/>
        </w:rPr>
      </w:pPr>
      <w:r w:rsidRPr="000C41C9">
        <w:rPr>
          <w:vanish w:val="0"/>
        </w:rPr>
        <w:t>2**************************************************************************************2</w:t>
      </w:r>
    </w:p>
    <w:p w14:paraId="0A6110F7" w14:textId="77777777" w:rsidR="001B6DCB" w:rsidRPr="000C41C9" w:rsidRDefault="001B6DCB" w:rsidP="001B6DCB">
      <w:pPr>
        <w:pStyle w:val="HiddenTextSpec"/>
        <w:rPr>
          <w:vanish w:val="0"/>
        </w:rPr>
      </w:pPr>
    </w:p>
    <w:p w14:paraId="48D48BDA" w14:textId="45E33194" w:rsidR="004020B7" w:rsidRPr="000C41C9" w:rsidRDefault="004020B7" w:rsidP="004020B7">
      <w:pPr>
        <w:pStyle w:val="11paragraph"/>
      </w:pPr>
      <w:r w:rsidRPr="000C41C9">
        <w:rPr>
          <w:b/>
        </w:rPr>
        <w:t>2.</w:t>
      </w:r>
      <w:r w:rsidRPr="000C41C9">
        <w:rPr>
          <w:b/>
        </w:rPr>
        <w:tab/>
        <w:t>Maintenance Bond.</w:t>
      </w:r>
    </w:p>
    <w:p w14:paraId="1D0605E9" w14:textId="77777777" w:rsidR="006B435B" w:rsidRPr="000C41C9" w:rsidRDefault="006B435B" w:rsidP="006B435B">
      <w:pPr>
        <w:pStyle w:val="HiddenTextSpec"/>
        <w:tabs>
          <w:tab w:val="left" w:pos="1440"/>
          <w:tab w:val="left" w:pos="2880"/>
        </w:tabs>
        <w:rPr>
          <w:vanish w:val="0"/>
        </w:rPr>
      </w:pPr>
      <w:r w:rsidRPr="000C41C9">
        <w:rPr>
          <w:vanish w:val="0"/>
        </w:rPr>
        <w:t>2**************************************************************************************2</w:t>
      </w:r>
    </w:p>
    <w:p w14:paraId="0B1D7BB6" w14:textId="1333659A" w:rsidR="00631AAC" w:rsidRPr="000C41C9" w:rsidRDefault="009C2B3B" w:rsidP="00631AAC">
      <w:pPr>
        <w:pStyle w:val="HiddenTextSpec"/>
        <w:rPr>
          <w:vanish w:val="0"/>
        </w:rPr>
      </w:pPr>
      <w:r w:rsidRPr="000C41C9">
        <w:rPr>
          <w:vanish w:val="0"/>
        </w:rPr>
        <w:t>complete and include</w:t>
      </w:r>
      <w:r w:rsidR="00AD617E" w:rsidRPr="000C41C9">
        <w:rPr>
          <w:vanish w:val="0"/>
        </w:rPr>
        <w:t xml:space="preserve"> the </w:t>
      </w:r>
      <w:r w:rsidR="00D0469A" w:rsidRPr="000C41C9">
        <w:rPr>
          <w:vanish w:val="0"/>
        </w:rPr>
        <w:t>bond amount</w:t>
      </w:r>
      <w:r w:rsidR="00631AAC" w:rsidRPr="000C41C9">
        <w:rPr>
          <w:vanish w:val="0"/>
        </w:rPr>
        <w:t xml:space="preserve"> (a percentage of planting value)</w:t>
      </w:r>
    </w:p>
    <w:p w14:paraId="051FB436" w14:textId="77777777" w:rsidR="00D0469A" w:rsidRPr="000C41C9" w:rsidRDefault="00D0469A" w:rsidP="00D0469A">
      <w:pPr>
        <w:pStyle w:val="HiddenTextSpec"/>
        <w:rPr>
          <w:vanish w:val="0"/>
        </w:rPr>
      </w:pPr>
    </w:p>
    <w:p w14:paraId="2C512CD9" w14:textId="77777777" w:rsidR="00D0469A" w:rsidRPr="000C41C9" w:rsidRDefault="00D0469A" w:rsidP="00D0469A">
      <w:pPr>
        <w:pStyle w:val="HiddenTextSpec"/>
        <w:rPr>
          <w:b/>
          <w:vanish w:val="0"/>
        </w:rPr>
      </w:pPr>
      <w:r w:rsidRPr="000C41C9">
        <w:rPr>
          <w:b/>
          <w:vanish w:val="0"/>
        </w:rPr>
        <w:t>sme contact</w:t>
      </w:r>
      <w:r w:rsidR="008C446D" w:rsidRPr="000C41C9">
        <w:rPr>
          <w:b/>
          <w:vanish w:val="0"/>
        </w:rPr>
        <w:t xml:space="preserve"> –</w:t>
      </w:r>
      <w:r w:rsidR="00AE2FEB" w:rsidRPr="000C41C9">
        <w:rPr>
          <w:b/>
          <w:vanish w:val="0"/>
        </w:rPr>
        <w:t xml:space="preserve"> </w:t>
      </w:r>
      <w:r w:rsidR="005A7F00" w:rsidRPr="000C41C9">
        <w:rPr>
          <w:b/>
          <w:vanish w:val="0"/>
        </w:rPr>
        <w:t>landscape architecture</w:t>
      </w:r>
    </w:p>
    <w:p w14:paraId="41324145" w14:textId="77777777" w:rsidR="00D0469A" w:rsidRPr="000C41C9" w:rsidRDefault="00D0469A" w:rsidP="003868CC">
      <w:pPr>
        <w:pStyle w:val="12paragraph"/>
      </w:pPr>
      <w:r w:rsidRPr="000C41C9">
        <w:t xml:space="preserve">Provide a bond to the Department in the amount of </w:t>
      </w:r>
      <w:r w:rsidR="00D84158" w:rsidRPr="000C41C9">
        <w:t>$</w:t>
      </w:r>
      <w:r w:rsidRPr="000C41C9">
        <w:t>_____________.</w:t>
      </w:r>
    </w:p>
    <w:p w14:paraId="3FFED5FF" w14:textId="77777777" w:rsidR="006B435B" w:rsidRPr="000C41C9" w:rsidRDefault="006B435B" w:rsidP="006B435B">
      <w:pPr>
        <w:pStyle w:val="HiddenTextSpec"/>
        <w:tabs>
          <w:tab w:val="left" w:pos="1440"/>
          <w:tab w:val="left" w:pos="2880"/>
        </w:tabs>
        <w:rPr>
          <w:vanish w:val="0"/>
        </w:rPr>
      </w:pPr>
      <w:r w:rsidRPr="000C41C9">
        <w:rPr>
          <w:vanish w:val="0"/>
        </w:rPr>
        <w:t>2**************************************************************************************2</w:t>
      </w:r>
    </w:p>
    <w:p w14:paraId="2E6480FD" w14:textId="77777777" w:rsidR="00DA1B8C" w:rsidRPr="000C41C9" w:rsidRDefault="00DA1B8C" w:rsidP="00DA1B8C">
      <w:pPr>
        <w:pStyle w:val="HiddenTextSpec"/>
        <w:rPr>
          <w:vanish w:val="0"/>
        </w:rPr>
      </w:pPr>
      <w:r w:rsidRPr="000C41C9">
        <w:rPr>
          <w:vanish w:val="0"/>
        </w:rPr>
        <w:t>1**************************************************************************************************************************1</w:t>
      </w:r>
    </w:p>
    <w:p w14:paraId="0E994C50" w14:textId="50658244" w:rsidR="00456BDC" w:rsidRPr="00456BDC" w:rsidRDefault="00D5599D" w:rsidP="00456BDC">
      <w:pPr>
        <w:pStyle w:val="000Division"/>
        <w:rPr>
          <w:szCs w:val="28"/>
        </w:rPr>
      </w:pPr>
      <w:bookmarkStart w:id="912" w:name="_Toc175378347"/>
      <w:bookmarkStart w:id="913" w:name="_Toc175471245"/>
      <w:bookmarkStart w:id="914" w:name="_Toc176676801"/>
      <w:r w:rsidRPr="000C41C9">
        <w:rPr>
          <w:szCs w:val="28"/>
        </w:rPr>
        <w:lastRenderedPageBreak/>
        <w:t>Division 900 – M</w:t>
      </w:r>
      <w:bookmarkEnd w:id="912"/>
      <w:r w:rsidRPr="000C41C9">
        <w:rPr>
          <w:szCs w:val="28"/>
        </w:rPr>
        <w:t>aterials</w:t>
      </w:r>
      <w:bookmarkStart w:id="915" w:name="s9020204A"/>
      <w:bookmarkStart w:id="916" w:name="t90204011"/>
      <w:bookmarkStart w:id="917" w:name="s90207"/>
      <w:bookmarkStart w:id="918" w:name="s9020702"/>
      <w:bookmarkStart w:id="919" w:name="t90207021"/>
      <w:bookmarkStart w:id="920" w:name="t90207022"/>
      <w:bookmarkStart w:id="921" w:name="s90208"/>
      <w:bookmarkStart w:id="922" w:name="t90208032"/>
      <w:bookmarkStart w:id="923" w:name="_Toc88381004"/>
      <w:bookmarkStart w:id="924" w:name="_Toc142048412"/>
      <w:bookmarkStart w:id="925" w:name="_Toc175378402"/>
      <w:bookmarkStart w:id="926" w:name="_Toc175471300"/>
      <w:bookmarkStart w:id="927" w:name="_Toc182750604"/>
      <w:bookmarkEnd w:id="913"/>
      <w:bookmarkEnd w:id="914"/>
      <w:bookmarkEnd w:id="915"/>
      <w:bookmarkEnd w:id="916"/>
      <w:bookmarkEnd w:id="917"/>
      <w:bookmarkEnd w:id="918"/>
      <w:bookmarkEnd w:id="919"/>
      <w:bookmarkEnd w:id="920"/>
      <w:bookmarkEnd w:id="921"/>
      <w:bookmarkEnd w:id="922"/>
    </w:p>
    <w:p w14:paraId="6B238E1F" w14:textId="77777777" w:rsidR="00456BDC" w:rsidRPr="00764ECD" w:rsidRDefault="00456BDC" w:rsidP="00456BDC">
      <w:pPr>
        <w:pStyle w:val="000Section"/>
      </w:pPr>
      <w:r w:rsidRPr="00764ECD">
        <w:t>Section 901 – Aggregates</w:t>
      </w:r>
    </w:p>
    <w:p w14:paraId="4E1035B2" w14:textId="77777777" w:rsidR="00456BDC" w:rsidRPr="00764ECD" w:rsidRDefault="00456BDC" w:rsidP="00456BDC">
      <w:pPr>
        <w:pStyle w:val="00000Subsection"/>
        <w:rPr>
          <w:rStyle w:val="00000SubsectionCharChar"/>
          <w:b/>
          <w:caps/>
        </w:rPr>
      </w:pPr>
      <w:r w:rsidRPr="00764ECD">
        <w:rPr>
          <w:rStyle w:val="00000SubsectionCharChar"/>
          <w:b/>
          <w:caps/>
        </w:rPr>
        <w:t xml:space="preserve">901.01  </w:t>
      </w:r>
      <w:r w:rsidRPr="00764ECD">
        <w:t>Source</w:t>
      </w:r>
    </w:p>
    <w:p w14:paraId="5EE8C002" w14:textId="77777777" w:rsidR="00456BDC" w:rsidRPr="00764ECD" w:rsidRDefault="00456BDC" w:rsidP="00456BDC">
      <w:pPr>
        <w:pStyle w:val="HiddenTextSpec"/>
        <w:rPr>
          <w:vanish w:val="0"/>
        </w:rPr>
      </w:pPr>
      <w:r w:rsidRPr="00764ECD">
        <w:rPr>
          <w:vanish w:val="0"/>
        </w:rPr>
        <w:t>1**************************************************************************************************************************1</w:t>
      </w:r>
    </w:p>
    <w:p w14:paraId="221AFE78" w14:textId="77777777" w:rsidR="00456BDC" w:rsidRPr="00764ECD" w:rsidRDefault="00456BDC" w:rsidP="00456BDC">
      <w:pPr>
        <w:pStyle w:val="HiddenTextSpec"/>
        <w:rPr>
          <w:vanish w:val="0"/>
        </w:rPr>
      </w:pPr>
      <w:r w:rsidRPr="00764ECD">
        <w:rPr>
          <w:vanish w:val="0"/>
        </w:rPr>
        <w:t>BDC25S-25 dated MAR 2, 2026</w:t>
      </w:r>
    </w:p>
    <w:p w14:paraId="00A11119" w14:textId="77777777" w:rsidR="00456BDC" w:rsidRPr="00764ECD" w:rsidRDefault="00456BDC" w:rsidP="00456BDC">
      <w:pPr>
        <w:pStyle w:val="HiddenTextSpec"/>
        <w:rPr>
          <w:vanish w:val="0"/>
        </w:rPr>
      </w:pPr>
    </w:p>
    <w:p w14:paraId="3E1994D8" w14:textId="77777777" w:rsidR="00456BDC" w:rsidRPr="00764ECD" w:rsidRDefault="00456BDC" w:rsidP="00456BDC">
      <w:pPr>
        <w:pStyle w:val="Instruction"/>
      </w:pPr>
      <w:r w:rsidRPr="00764ECD">
        <w:t>THE FOLLOWING IS ADDED AFTER THE SECOND PARAGRAPH:</w:t>
      </w:r>
    </w:p>
    <w:p w14:paraId="766FF51D" w14:textId="77777777" w:rsidR="00456BDC" w:rsidRPr="00764ECD" w:rsidRDefault="00456BDC" w:rsidP="00456BDC">
      <w:pPr>
        <w:pStyle w:val="Paragraph"/>
      </w:pPr>
      <w:r w:rsidRPr="00764ECD">
        <w:t>Do not source aggregates from other Department projects unless approved by the ME.  Ensure that aggregates sourced from other Department projects or non-QPL sites are not classified as regulated or hazardous according to NJDEP Solid Waste Regulations, N.J.A.C. 7:26-1 et seq. or N.J.A.C 7:26 E-1-8.  Provide test results to the Department upon request.</w:t>
      </w:r>
    </w:p>
    <w:p w14:paraId="401B4C40" w14:textId="77777777" w:rsidR="00456BDC" w:rsidRPr="00764ECD" w:rsidRDefault="00456BDC" w:rsidP="00456BDC">
      <w:pPr>
        <w:pStyle w:val="HiddenTextSpec"/>
        <w:rPr>
          <w:vanish w:val="0"/>
        </w:rPr>
      </w:pPr>
      <w:r w:rsidRPr="00764ECD">
        <w:rPr>
          <w:vanish w:val="0"/>
        </w:rPr>
        <w:t>1**************************************************************************************************************************1</w:t>
      </w:r>
    </w:p>
    <w:p w14:paraId="724910AF" w14:textId="77777777" w:rsidR="00456BDC" w:rsidRPr="00764ECD" w:rsidRDefault="00456BDC" w:rsidP="00456BDC">
      <w:pPr>
        <w:pStyle w:val="00000Subsection"/>
      </w:pPr>
      <w:r w:rsidRPr="00764ECD">
        <w:t>901.11  Soil Aggregate</w:t>
      </w:r>
    </w:p>
    <w:p w14:paraId="7811F6D1" w14:textId="77777777" w:rsidR="00456BDC" w:rsidRPr="00764ECD" w:rsidRDefault="00456BDC" w:rsidP="00456BDC">
      <w:pPr>
        <w:pStyle w:val="HiddenTextSpec"/>
        <w:rPr>
          <w:vanish w:val="0"/>
        </w:rPr>
      </w:pPr>
      <w:r w:rsidRPr="00764ECD">
        <w:rPr>
          <w:vanish w:val="0"/>
        </w:rPr>
        <w:t>1**************************************************************************************************************************1</w:t>
      </w:r>
    </w:p>
    <w:p w14:paraId="6436A9D5" w14:textId="77777777" w:rsidR="00456BDC" w:rsidRPr="00764ECD" w:rsidRDefault="00456BDC" w:rsidP="00456BDC">
      <w:pPr>
        <w:pStyle w:val="HiddenTextSpec"/>
        <w:rPr>
          <w:vanish w:val="0"/>
        </w:rPr>
      </w:pPr>
      <w:r w:rsidRPr="00764ECD">
        <w:rPr>
          <w:vanish w:val="0"/>
        </w:rPr>
        <w:t>BDC25S-25 dated MAR 2, 2026</w:t>
      </w:r>
    </w:p>
    <w:p w14:paraId="201E3E9A" w14:textId="77777777" w:rsidR="00456BDC" w:rsidRPr="00764ECD" w:rsidRDefault="00456BDC" w:rsidP="00456BDC">
      <w:pPr>
        <w:pStyle w:val="HiddenTextSpec"/>
        <w:rPr>
          <w:vanish w:val="0"/>
        </w:rPr>
      </w:pPr>
    </w:p>
    <w:p w14:paraId="435454D7" w14:textId="77777777" w:rsidR="00456BDC" w:rsidRPr="00764ECD" w:rsidRDefault="00456BDC" w:rsidP="00456BDC">
      <w:pPr>
        <w:pStyle w:val="Instruction"/>
      </w:pPr>
      <w:r w:rsidRPr="00764ECD">
        <w:t>THE SECOND PARAGRAPH is changed to:</w:t>
      </w:r>
    </w:p>
    <w:p w14:paraId="15478D1B" w14:textId="77777777" w:rsidR="00456BDC" w:rsidRPr="00764ECD" w:rsidRDefault="00456BDC" w:rsidP="00456BDC">
      <w:pPr>
        <w:pStyle w:val="Paragraph"/>
      </w:pPr>
      <w:r w:rsidRPr="00764ECD">
        <w:t>The Contractor may use soil aggregate produced from RPCSA produced by a NJDEP approved “Class B” recycling center operating pursuant to N.J.A.C. 7:26A. Ensure soil aggregates are not comprised of material designated as regulated or hazardous as specified in 901.01.</w:t>
      </w:r>
    </w:p>
    <w:p w14:paraId="74FD05D8" w14:textId="77777777" w:rsidR="00456BDC" w:rsidRPr="00764ECD" w:rsidRDefault="00456BDC" w:rsidP="00456BDC">
      <w:pPr>
        <w:pStyle w:val="HiddenTextSpec"/>
        <w:rPr>
          <w:vanish w:val="0"/>
        </w:rPr>
      </w:pPr>
      <w:r w:rsidRPr="00764ECD">
        <w:rPr>
          <w:vanish w:val="0"/>
        </w:rPr>
        <w:t>1**************************************************************************************************************************1</w:t>
      </w:r>
    </w:p>
    <w:p w14:paraId="2D1FE969" w14:textId="77777777" w:rsidR="00456BDC" w:rsidRPr="00456BDC" w:rsidRDefault="00456BDC" w:rsidP="00456BDC"/>
    <w:p w14:paraId="216E5708" w14:textId="3F6130C8" w:rsidR="00D5599D" w:rsidRPr="000C41C9" w:rsidRDefault="005D09D9" w:rsidP="00D5599D">
      <w:pPr>
        <w:pStyle w:val="000Section"/>
      </w:pPr>
      <w:r w:rsidRPr="000C41C9">
        <w:t xml:space="preserve">Section </w:t>
      </w:r>
      <w:r w:rsidR="005E45F4" w:rsidRPr="000C41C9">
        <w:t xml:space="preserve">902 </w:t>
      </w:r>
      <w:r w:rsidRPr="000C41C9">
        <w:t xml:space="preserve">– </w:t>
      </w:r>
      <w:bookmarkEnd w:id="923"/>
      <w:bookmarkEnd w:id="924"/>
      <w:bookmarkEnd w:id="925"/>
      <w:bookmarkEnd w:id="926"/>
      <w:bookmarkEnd w:id="927"/>
      <w:r w:rsidR="009B728B" w:rsidRPr="000C41C9">
        <w:t>Asphalt</w:t>
      </w:r>
    </w:p>
    <w:p w14:paraId="71113142" w14:textId="77777777" w:rsidR="009C4CF6" w:rsidRPr="000C41C9" w:rsidRDefault="009C4CF6" w:rsidP="009C4CF6">
      <w:pPr>
        <w:pStyle w:val="0000000Subpart"/>
      </w:pPr>
      <w:r w:rsidRPr="000C41C9">
        <w:t>902.01.01  Asphalt Binder</w:t>
      </w:r>
    </w:p>
    <w:p w14:paraId="3B9B91C9" w14:textId="77777777" w:rsidR="009C4CF6" w:rsidRPr="000C41C9" w:rsidRDefault="009C4CF6" w:rsidP="009C4CF6">
      <w:pPr>
        <w:pStyle w:val="HiddenTextSpec"/>
        <w:rPr>
          <w:vanish w:val="0"/>
        </w:rPr>
      </w:pPr>
      <w:r w:rsidRPr="000C41C9">
        <w:rPr>
          <w:vanish w:val="0"/>
        </w:rPr>
        <w:t>1**************************************************************************************************************************1</w:t>
      </w:r>
    </w:p>
    <w:p w14:paraId="5A349992" w14:textId="77777777" w:rsidR="009C4CF6" w:rsidRPr="000C41C9" w:rsidRDefault="009C4CF6" w:rsidP="009C4CF6">
      <w:pPr>
        <w:pStyle w:val="HiddenTextSpec"/>
        <w:rPr>
          <w:vanish w:val="0"/>
        </w:rPr>
      </w:pPr>
      <w:r w:rsidRPr="000C41C9">
        <w:rPr>
          <w:vanish w:val="0"/>
        </w:rPr>
        <w:t>BDC22S-04 dated MAY 13, 2022</w:t>
      </w:r>
    </w:p>
    <w:p w14:paraId="2EF44FCE" w14:textId="77777777" w:rsidR="009C4CF6" w:rsidRPr="000C41C9" w:rsidRDefault="009C4CF6" w:rsidP="009C4CF6">
      <w:pPr>
        <w:pStyle w:val="HiddenTextSpec"/>
        <w:rPr>
          <w:vanish w:val="0"/>
        </w:rPr>
      </w:pPr>
    </w:p>
    <w:p w14:paraId="6DA65C89" w14:textId="77777777" w:rsidR="009C4CF6" w:rsidRPr="000C41C9" w:rsidRDefault="009C4CF6" w:rsidP="009C4CF6">
      <w:pPr>
        <w:pStyle w:val="Instruction"/>
      </w:pPr>
      <w:r w:rsidRPr="000C41C9">
        <w:t>THE FIRST TWO PARAGRAPHS ARE CHANGED TO:</w:t>
      </w:r>
    </w:p>
    <w:p w14:paraId="2238F7A5" w14:textId="77777777" w:rsidR="009C4CF6" w:rsidRPr="000C41C9" w:rsidRDefault="009C4CF6" w:rsidP="009C4CF6">
      <w:pPr>
        <w:pStyle w:val="Paragraph"/>
      </w:pPr>
      <w:bookmarkStart w:id="928" w:name="_Hlk95300393"/>
      <w:r w:rsidRPr="000C41C9">
        <w:t>Use an asphalt binder that is storage-stable and conforms to AASHTO M 332.  Include compliance with the elastic response requirement in Figure 1 of AASHTO R 92, if applicable.</w:t>
      </w:r>
    </w:p>
    <w:p w14:paraId="7E8142CA" w14:textId="77777777" w:rsidR="009C4CF6" w:rsidRPr="000C41C9" w:rsidRDefault="009C4CF6" w:rsidP="009C4CF6">
      <w:pPr>
        <w:pStyle w:val="HiddenTextSpec"/>
        <w:rPr>
          <w:vanish w:val="0"/>
        </w:rPr>
      </w:pPr>
      <w:bookmarkStart w:id="929" w:name="s9020102"/>
      <w:bookmarkStart w:id="930" w:name="s9020103"/>
      <w:bookmarkStart w:id="931" w:name="t90201041"/>
      <w:bookmarkStart w:id="932" w:name="s9020104"/>
      <w:bookmarkStart w:id="933" w:name="s90202"/>
      <w:bookmarkStart w:id="934" w:name="_Toc142048392"/>
      <w:bookmarkStart w:id="935" w:name="_Toc175378382"/>
      <w:bookmarkStart w:id="936" w:name="_Toc175471280"/>
      <w:bookmarkStart w:id="937" w:name="_Toc501717635"/>
      <w:bookmarkStart w:id="938" w:name="_Toc58308469"/>
      <w:bookmarkStart w:id="939" w:name="_Toc88380992"/>
      <w:bookmarkEnd w:id="928"/>
      <w:bookmarkEnd w:id="929"/>
      <w:bookmarkEnd w:id="930"/>
      <w:bookmarkEnd w:id="931"/>
      <w:bookmarkEnd w:id="932"/>
      <w:bookmarkEnd w:id="933"/>
      <w:r w:rsidRPr="000C41C9">
        <w:rPr>
          <w:vanish w:val="0"/>
        </w:rPr>
        <w:t>1**************************************************************************************************************************1</w:t>
      </w:r>
    </w:p>
    <w:p w14:paraId="60C6EA6A" w14:textId="77777777" w:rsidR="000E6DC6" w:rsidRPr="000C41C9" w:rsidRDefault="000E6DC6" w:rsidP="000E6DC6">
      <w:pPr>
        <w:pStyle w:val="0000000Subpart"/>
      </w:pPr>
      <w:r w:rsidRPr="000C41C9">
        <w:t>902.01.04  Warm Mix Asphalt (WMA) Additives and Processes</w:t>
      </w:r>
    </w:p>
    <w:p w14:paraId="4A1BD01B" w14:textId="77777777" w:rsidR="000E6DC6" w:rsidRPr="000C41C9" w:rsidRDefault="000E6DC6" w:rsidP="000E6DC6">
      <w:pPr>
        <w:pStyle w:val="HiddenTextSpec"/>
        <w:rPr>
          <w:vanish w:val="0"/>
        </w:rPr>
      </w:pPr>
      <w:r w:rsidRPr="000C41C9">
        <w:rPr>
          <w:vanish w:val="0"/>
        </w:rPr>
        <w:t>1**************************************************************************************************************************1</w:t>
      </w:r>
    </w:p>
    <w:p w14:paraId="280B6F5B" w14:textId="77777777" w:rsidR="000E6DC6" w:rsidRPr="000C41C9" w:rsidRDefault="000E6DC6" w:rsidP="000E6DC6">
      <w:pPr>
        <w:pStyle w:val="HiddenTextSpec"/>
        <w:rPr>
          <w:vanish w:val="0"/>
        </w:rPr>
      </w:pPr>
      <w:r w:rsidRPr="000C41C9">
        <w:rPr>
          <w:vanish w:val="0"/>
        </w:rPr>
        <w:t>BDC24S-26 dated Mar 3, 2025</w:t>
      </w:r>
    </w:p>
    <w:p w14:paraId="59BBBDD7" w14:textId="77777777" w:rsidR="000E6DC6" w:rsidRPr="000C41C9" w:rsidRDefault="000E6DC6" w:rsidP="000E6DC6">
      <w:pPr>
        <w:pStyle w:val="HiddenTextSpec"/>
        <w:rPr>
          <w:vanish w:val="0"/>
        </w:rPr>
      </w:pPr>
    </w:p>
    <w:p w14:paraId="126EBB66" w14:textId="77777777" w:rsidR="000E6DC6" w:rsidRPr="000C41C9" w:rsidRDefault="000E6DC6" w:rsidP="000E6DC6">
      <w:pPr>
        <w:pStyle w:val="Instruction"/>
        <w:rPr>
          <w:caps w:val="0"/>
        </w:rPr>
      </w:pPr>
      <w:r w:rsidRPr="000C41C9">
        <w:t>THE FIRST PARAGRAPH IS CHANGED TO:</w:t>
      </w:r>
    </w:p>
    <w:p w14:paraId="3D17E6CF" w14:textId="77777777" w:rsidR="000E6DC6" w:rsidRPr="000C41C9" w:rsidRDefault="000E6DC6" w:rsidP="000E6DC6">
      <w:pPr>
        <w:pStyle w:val="Paragraph"/>
      </w:pPr>
      <w:r w:rsidRPr="000C41C9">
        <w:t>Use a WMA additive or process that is listed on the QPL.</w:t>
      </w:r>
    </w:p>
    <w:p w14:paraId="1A09C9C3" w14:textId="059564A8" w:rsidR="000E6DC6" w:rsidRPr="000C41C9" w:rsidRDefault="000E6DC6" w:rsidP="000E6DC6">
      <w:pPr>
        <w:pStyle w:val="HiddenTextSpec"/>
        <w:rPr>
          <w:vanish w:val="0"/>
        </w:rPr>
      </w:pPr>
      <w:r w:rsidRPr="000C41C9">
        <w:rPr>
          <w:vanish w:val="0"/>
        </w:rPr>
        <w:t>1**************************************************************************************************************************1</w:t>
      </w:r>
    </w:p>
    <w:p w14:paraId="3FEC3505" w14:textId="77777777" w:rsidR="009C4CF6" w:rsidRPr="000C41C9" w:rsidRDefault="009C4CF6" w:rsidP="009C4CF6">
      <w:pPr>
        <w:pStyle w:val="0000000Subpart"/>
      </w:pPr>
      <w:r w:rsidRPr="000C41C9">
        <w:t>902.02.01  Mix Designations</w:t>
      </w:r>
      <w:bookmarkEnd w:id="934"/>
      <w:bookmarkEnd w:id="935"/>
      <w:bookmarkEnd w:id="936"/>
      <w:bookmarkEnd w:id="937"/>
      <w:bookmarkEnd w:id="938"/>
    </w:p>
    <w:p w14:paraId="63BAE18C" w14:textId="77777777" w:rsidR="009C4CF6" w:rsidRPr="000C41C9" w:rsidRDefault="009C4CF6" w:rsidP="009C4CF6">
      <w:pPr>
        <w:pStyle w:val="HiddenTextSpec"/>
        <w:rPr>
          <w:vanish w:val="0"/>
        </w:rPr>
      </w:pPr>
      <w:r w:rsidRPr="000C41C9">
        <w:rPr>
          <w:vanish w:val="0"/>
        </w:rPr>
        <w:t>1**************************************************************************************************************************1</w:t>
      </w:r>
    </w:p>
    <w:p w14:paraId="136BA4CF" w14:textId="77777777" w:rsidR="009C4CF6" w:rsidRPr="000C41C9" w:rsidRDefault="009C4CF6" w:rsidP="009C4CF6">
      <w:pPr>
        <w:pStyle w:val="HiddenTextSpec"/>
        <w:rPr>
          <w:vanish w:val="0"/>
        </w:rPr>
      </w:pPr>
      <w:r w:rsidRPr="000C41C9">
        <w:rPr>
          <w:vanish w:val="0"/>
        </w:rPr>
        <w:t>BDC22S-04 dated MAY 13, 2022</w:t>
      </w:r>
    </w:p>
    <w:p w14:paraId="239E50B9" w14:textId="77777777" w:rsidR="009C4CF6" w:rsidRPr="000C41C9" w:rsidRDefault="009C4CF6" w:rsidP="009C4CF6">
      <w:pPr>
        <w:pStyle w:val="HiddenTextSpec"/>
        <w:rPr>
          <w:vanish w:val="0"/>
        </w:rPr>
      </w:pPr>
    </w:p>
    <w:p w14:paraId="0B8B938A" w14:textId="77777777" w:rsidR="009C4CF6" w:rsidRPr="000C41C9" w:rsidRDefault="009C4CF6" w:rsidP="009C4CF6">
      <w:pPr>
        <w:pStyle w:val="Instruction"/>
      </w:pPr>
      <w:r w:rsidRPr="000C41C9">
        <w:t>PART (4) IS CHANGED TO:</w:t>
      </w:r>
    </w:p>
    <w:p w14:paraId="04A7CFCE" w14:textId="77777777" w:rsidR="009C4CF6" w:rsidRPr="000C41C9" w:rsidRDefault="009C4CF6" w:rsidP="009C4CF6">
      <w:pPr>
        <w:pStyle w:val="11paragraph"/>
      </w:pPr>
      <w:r w:rsidRPr="000C41C9">
        <w:rPr>
          <w:b/>
          <w:bCs/>
        </w:rPr>
        <w:t>4.</w:t>
      </w:r>
      <w:r w:rsidRPr="000C41C9">
        <w:rPr>
          <w:b/>
          <w:bCs/>
        </w:rPr>
        <w:tab/>
        <w:t>“E”</w:t>
      </w:r>
      <w:r w:rsidRPr="000C41C9">
        <w:t xml:space="preserve">  The fourth field in the Item description designates the high temperature designation of the performance-graded binder.  Options are “64” for PG 64S-22 and “E” for PG 64E-22.</w:t>
      </w:r>
    </w:p>
    <w:p w14:paraId="4345757C" w14:textId="1E6B0DE8" w:rsidR="009C4CF6" w:rsidRPr="000C41C9" w:rsidRDefault="009C4CF6" w:rsidP="009C4CF6">
      <w:pPr>
        <w:pStyle w:val="HiddenTextSpec"/>
        <w:rPr>
          <w:vanish w:val="0"/>
        </w:rPr>
      </w:pPr>
      <w:bookmarkStart w:id="940" w:name="t90202021"/>
      <w:bookmarkStart w:id="941" w:name="s9020202"/>
      <w:bookmarkStart w:id="942" w:name="t90202022"/>
      <w:bookmarkStart w:id="943" w:name="s9020203"/>
      <w:bookmarkStart w:id="944" w:name="t90202031"/>
      <w:bookmarkStart w:id="945" w:name="t90202032"/>
      <w:bookmarkStart w:id="946" w:name="t90202033"/>
      <w:bookmarkStart w:id="947" w:name="s9020204"/>
      <w:bookmarkEnd w:id="939"/>
      <w:bookmarkEnd w:id="940"/>
      <w:bookmarkEnd w:id="941"/>
      <w:bookmarkEnd w:id="942"/>
      <w:bookmarkEnd w:id="943"/>
      <w:bookmarkEnd w:id="944"/>
      <w:bookmarkEnd w:id="945"/>
      <w:bookmarkEnd w:id="946"/>
      <w:bookmarkEnd w:id="947"/>
      <w:r w:rsidRPr="000C41C9">
        <w:rPr>
          <w:vanish w:val="0"/>
        </w:rPr>
        <w:t>1**************************************************************************************************************************1</w:t>
      </w:r>
    </w:p>
    <w:p w14:paraId="2E793E91" w14:textId="1C3101E9" w:rsidR="005E45F4" w:rsidRPr="000C41C9" w:rsidRDefault="005E45F4" w:rsidP="009B6624">
      <w:pPr>
        <w:pStyle w:val="HiddenTextSpec"/>
        <w:rPr>
          <w:vanish w:val="0"/>
        </w:rPr>
      </w:pPr>
    </w:p>
    <w:p w14:paraId="086215EC" w14:textId="031055DE" w:rsidR="009A7433" w:rsidRPr="000C41C9" w:rsidRDefault="009A7433" w:rsidP="009B6624">
      <w:pPr>
        <w:pStyle w:val="HiddenTextSpec"/>
        <w:tabs>
          <w:tab w:val="left" w:pos="1440"/>
          <w:tab w:val="left" w:pos="2880"/>
        </w:tabs>
        <w:rPr>
          <w:vanish w:val="0"/>
        </w:rPr>
      </w:pPr>
      <w:r w:rsidRPr="000C41C9">
        <w:rPr>
          <w:vanish w:val="0"/>
        </w:rPr>
        <w:t>2**************************************************************************************2</w:t>
      </w:r>
    </w:p>
    <w:p w14:paraId="24BAC69E" w14:textId="77777777" w:rsidR="002B69D5" w:rsidRPr="000C41C9" w:rsidRDefault="002B69D5" w:rsidP="009B6624">
      <w:pPr>
        <w:rPr>
          <w:color w:val="FF0000"/>
        </w:rPr>
      </w:pPr>
    </w:p>
    <w:p w14:paraId="4266009E" w14:textId="11C38373" w:rsidR="009A7433" w:rsidRPr="000C41C9" w:rsidRDefault="009A7433" w:rsidP="009B6624">
      <w:pPr>
        <w:jc w:val="center"/>
        <w:rPr>
          <w:color w:val="FF0000"/>
        </w:rPr>
      </w:pPr>
      <w:r w:rsidRPr="000C41C9">
        <w:rPr>
          <w:color w:val="FF0000"/>
        </w:rPr>
        <w:t>INCLUDE THE FOLLOWING FOR WHOLLY STATE FUNDED PROJECTS</w:t>
      </w:r>
    </w:p>
    <w:p w14:paraId="79D3FAEC" w14:textId="77777777" w:rsidR="009829D0" w:rsidRPr="000C41C9" w:rsidRDefault="009829D0" w:rsidP="009B6624">
      <w:pPr>
        <w:rPr>
          <w:color w:val="FF0000"/>
        </w:rPr>
      </w:pPr>
    </w:p>
    <w:p w14:paraId="6D674EA7" w14:textId="4CDDF384" w:rsidR="009A7433" w:rsidRPr="000C41C9" w:rsidRDefault="009A7433" w:rsidP="009A7433">
      <w:pPr>
        <w:pStyle w:val="0000000Subpart"/>
      </w:pPr>
      <w:r w:rsidRPr="000C41C9">
        <w:t>902.02.03 Mix Design</w:t>
      </w:r>
    </w:p>
    <w:p w14:paraId="2F41415F" w14:textId="77777777" w:rsidR="009A7433" w:rsidRPr="000C41C9" w:rsidRDefault="009A7433" w:rsidP="009A7433">
      <w:pPr>
        <w:autoSpaceDE w:val="0"/>
        <w:autoSpaceDN w:val="0"/>
        <w:adjustRightInd w:val="0"/>
        <w:rPr>
          <w:rFonts w:ascii="Times-Roman" w:hAnsi="Times-Roman" w:cs="Times-Roman"/>
        </w:rPr>
      </w:pPr>
    </w:p>
    <w:p w14:paraId="7575B825" w14:textId="77777777" w:rsidR="009A7433" w:rsidRPr="000C41C9" w:rsidRDefault="009A7433" w:rsidP="009A7433">
      <w:pPr>
        <w:autoSpaceDE w:val="0"/>
        <w:autoSpaceDN w:val="0"/>
        <w:adjustRightInd w:val="0"/>
      </w:pPr>
      <w:r w:rsidRPr="000C41C9">
        <w:t>THE FOLLOWING IS ADDED TO THE FIRST PARAGRAPH:</w:t>
      </w:r>
    </w:p>
    <w:p w14:paraId="40264D17" w14:textId="77777777" w:rsidR="009A7433" w:rsidRPr="000C41C9" w:rsidRDefault="009A7433" w:rsidP="009A7433">
      <w:pPr>
        <w:autoSpaceDE w:val="0"/>
        <w:autoSpaceDN w:val="0"/>
        <w:adjustRightInd w:val="0"/>
      </w:pPr>
    </w:p>
    <w:p w14:paraId="186849B1" w14:textId="60A1F825" w:rsidR="009A7433" w:rsidRPr="000C41C9" w:rsidRDefault="009A7433" w:rsidP="009A7433">
      <w:pPr>
        <w:autoSpaceDE w:val="0"/>
        <w:autoSpaceDN w:val="0"/>
        <w:adjustRightInd w:val="0"/>
      </w:pPr>
      <w:r w:rsidRPr="000C41C9">
        <w:t>Unless otherwise approved by the engineer, only one source of supply for hot mix asphalt surface course may be used on the project.</w:t>
      </w:r>
    </w:p>
    <w:p w14:paraId="40B98C91" w14:textId="77777777" w:rsidR="00D73108" w:rsidRPr="000C41C9" w:rsidRDefault="00D73108" w:rsidP="009A7433">
      <w:pPr>
        <w:autoSpaceDE w:val="0"/>
        <w:autoSpaceDN w:val="0"/>
        <w:adjustRightInd w:val="0"/>
      </w:pPr>
    </w:p>
    <w:p w14:paraId="67938BF0" w14:textId="77777777" w:rsidR="00D73108" w:rsidRPr="000C41C9" w:rsidRDefault="00D73108" w:rsidP="00D73108">
      <w:pPr>
        <w:pStyle w:val="HiddenTextSpec"/>
        <w:tabs>
          <w:tab w:val="left" w:pos="1440"/>
          <w:tab w:val="left" w:pos="2880"/>
        </w:tabs>
        <w:rPr>
          <w:vanish w:val="0"/>
        </w:rPr>
      </w:pPr>
      <w:r w:rsidRPr="000C41C9">
        <w:rPr>
          <w:vanish w:val="0"/>
        </w:rPr>
        <w:t>2**************************************************************************************2</w:t>
      </w:r>
    </w:p>
    <w:p w14:paraId="7E499A49" w14:textId="01D06527" w:rsidR="007D67B1" w:rsidRPr="000C41C9" w:rsidRDefault="007D67B1" w:rsidP="007D67B1">
      <w:pPr>
        <w:pStyle w:val="0000000Subpart"/>
      </w:pPr>
      <w:r w:rsidRPr="000C41C9">
        <w:t>902.02.04  Sampling and Testing</w:t>
      </w:r>
    </w:p>
    <w:p w14:paraId="0D66F663" w14:textId="77777777" w:rsidR="009C4CF6" w:rsidRPr="000C41C9" w:rsidRDefault="009C4CF6" w:rsidP="009C4CF6">
      <w:pPr>
        <w:pStyle w:val="A1paragraph0"/>
        <w:rPr>
          <w:b/>
          <w:bCs/>
        </w:rPr>
      </w:pPr>
      <w:r w:rsidRPr="000C41C9">
        <w:rPr>
          <w:b/>
          <w:bCs/>
        </w:rPr>
        <w:t>A</w:t>
      </w:r>
      <w:r w:rsidRPr="000C41C9">
        <w:rPr>
          <w:b/>
          <w:bCs/>
        </w:rPr>
        <w:tab/>
        <w:t xml:space="preserve">General Acceptance Requirements.  </w:t>
      </w:r>
    </w:p>
    <w:p w14:paraId="4206DAEE" w14:textId="77777777" w:rsidR="009C4CF6" w:rsidRPr="000C41C9" w:rsidRDefault="009C4CF6" w:rsidP="009C4CF6">
      <w:pPr>
        <w:pStyle w:val="HiddenTextSpec"/>
        <w:tabs>
          <w:tab w:val="left" w:pos="1440"/>
          <w:tab w:val="left" w:pos="2880"/>
        </w:tabs>
        <w:rPr>
          <w:vanish w:val="0"/>
        </w:rPr>
      </w:pPr>
      <w:r w:rsidRPr="000C41C9">
        <w:rPr>
          <w:vanish w:val="0"/>
        </w:rPr>
        <w:t>2**************************************************************************************2</w:t>
      </w:r>
    </w:p>
    <w:p w14:paraId="1C09A153" w14:textId="77777777" w:rsidR="009C4CF6" w:rsidRPr="000C41C9" w:rsidRDefault="009C4CF6" w:rsidP="009C4CF6">
      <w:pPr>
        <w:rPr>
          <w:color w:val="FF0000"/>
        </w:rPr>
      </w:pPr>
    </w:p>
    <w:p w14:paraId="387E9DDB" w14:textId="77777777" w:rsidR="009C4CF6" w:rsidRPr="000C41C9" w:rsidRDefault="009C4CF6" w:rsidP="009C4CF6">
      <w:pPr>
        <w:pStyle w:val="HiddenTextSpec"/>
        <w:rPr>
          <w:vanish w:val="0"/>
        </w:rPr>
      </w:pPr>
    </w:p>
    <w:p w14:paraId="6C7AB6F1" w14:textId="77777777" w:rsidR="009C4CF6" w:rsidRPr="000C41C9" w:rsidRDefault="009C4CF6" w:rsidP="009C4CF6">
      <w:pPr>
        <w:pStyle w:val="HiddenTextSpec"/>
        <w:rPr>
          <w:vanish w:val="0"/>
        </w:rPr>
      </w:pPr>
      <w:r w:rsidRPr="000C41C9">
        <w:rPr>
          <w:vanish w:val="0"/>
        </w:rPr>
        <w:t>BDC22S-04 dated MAY 13, 2022</w:t>
      </w:r>
    </w:p>
    <w:p w14:paraId="3AC93A55" w14:textId="77777777" w:rsidR="009C4CF6" w:rsidRPr="000C41C9" w:rsidRDefault="009C4CF6" w:rsidP="009C4CF6">
      <w:pPr>
        <w:pStyle w:val="HiddenTextSpec"/>
        <w:rPr>
          <w:vanish w:val="0"/>
        </w:rPr>
      </w:pPr>
    </w:p>
    <w:p w14:paraId="54CF8F3E" w14:textId="77777777" w:rsidR="009C4CF6" w:rsidRPr="000C41C9" w:rsidRDefault="009C4CF6" w:rsidP="009C4CF6">
      <w:pPr>
        <w:pStyle w:val="Instruction"/>
      </w:pPr>
      <w:r w:rsidRPr="000C41C9">
        <w:t>THE SECOND PARAGRAPH OF SECTION (A) IS CHANGED TO:</w:t>
      </w:r>
    </w:p>
    <w:p w14:paraId="39B7187D" w14:textId="77777777" w:rsidR="009C4CF6" w:rsidRPr="000C41C9" w:rsidRDefault="009C4CF6" w:rsidP="009C4CF6">
      <w:pPr>
        <w:pStyle w:val="A2paragraph"/>
      </w:pPr>
      <w:r w:rsidRPr="000C41C9">
        <w:t>For PG 64S-22, ensure that the temperature of the mixture at discharge from the plant or surge and storage bins is at least 290 °F when the ambient temperature is less than 50 °F or is at least 275 °F when the ambient temperature is greater than or equal to 50 °F.  For PG 64E-22, ensure that the temperature of the mixture at discharge from the plant or surge and storage bins is at least 10 °F above the manufacturer’s recommended laydown temperature.  For mixes produced using a WMA additive or process, ensure that the temperature of the mixture at discharge from the plant or surge and storage bins is at least 10 °F above the WMA manufacturer’s recommended laydown temperature.</w:t>
      </w:r>
    </w:p>
    <w:p w14:paraId="40333A84" w14:textId="77777777" w:rsidR="009C4CF6" w:rsidRPr="000C41C9" w:rsidRDefault="009C4CF6" w:rsidP="009C4CF6">
      <w:pPr>
        <w:spacing w:after="89" w:line="237" w:lineRule="auto"/>
        <w:ind w:right="-12"/>
      </w:pPr>
    </w:p>
    <w:p w14:paraId="0858C242" w14:textId="77777777" w:rsidR="009C4CF6" w:rsidRPr="000C41C9" w:rsidRDefault="009C4CF6" w:rsidP="009C4CF6">
      <w:pPr>
        <w:pStyle w:val="HiddenTextSpec"/>
        <w:tabs>
          <w:tab w:val="left" w:pos="1440"/>
          <w:tab w:val="left" w:pos="2880"/>
        </w:tabs>
        <w:rPr>
          <w:vanish w:val="0"/>
        </w:rPr>
      </w:pPr>
      <w:r w:rsidRPr="000C41C9">
        <w:rPr>
          <w:vanish w:val="0"/>
        </w:rPr>
        <w:t>2**************************************************************************************2</w:t>
      </w:r>
    </w:p>
    <w:p w14:paraId="50210B75" w14:textId="77777777" w:rsidR="009C4CF6" w:rsidRPr="000C41C9" w:rsidRDefault="009C4CF6" w:rsidP="009C4CF6">
      <w:pPr>
        <w:rPr>
          <w:color w:val="FF0000"/>
        </w:rPr>
      </w:pPr>
    </w:p>
    <w:p w14:paraId="57F02EE7" w14:textId="77777777" w:rsidR="00012FC7" w:rsidRPr="000C41C9" w:rsidRDefault="00012FC7" w:rsidP="00012FC7">
      <w:pPr>
        <w:pStyle w:val="A1paragraph0"/>
        <w:rPr>
          <w:b/>
          <w:bCs/>
        </w:rPr>
      </w:pPr>
      <w:r w:rsidRPr="000C41C9">
        <w:rPr>
          <w:b/>
          <w:bCs/>
        </w:rPr>
        <w:t>D.</w:t>
      </w:r>
      <w:r w:rsidRPr="000C41C9">
        <w:rPr>
          <w:b/>
          <w:bCs/>
        </w:rPr>
        <w:tab/>
        <w:t>Acceptance Testing and Requirements.</w:t>
      </w:r>
    </w:p>
    <w:p w14:paraId="34444775" w14:textId="77777777" w:rsidR="00012FC7" w:rsidRPr="000C41C9" w:rsidRDefault="00012FC7" w:rsidP="00012FC7">
      <w:pPr>
        <w:pStyle w:val="HiddenTextSpec"/>
        <w:rPr>
          <w:vanish w:val="0"/>
        </w:rPr>
      </w:pPr>
      <w:r w:rsidRPr="000C41C9">
        <w:rPr>
          <w:vanish w:val="0"/>
        </w:rPr>
        <w:t>1**************************************************************************************************************************1</w:t>
      </w:r>
    </w:p>
    <w:p w14:paraId="3A7630CA" w14:textId="77777777" w:rsidR="00012FC7" w:rsidRPr="000C41C9" w:rsidRDefault="00012FC7" w:rsidP="00012FC7">
      <w:pPr>
        <w:pStyle w:val="HiddenTextSpec"/>
        <w:rPr>
          <w:vanish w:val="0"/>
        </w:rPr>
      </w:pPr>
      <w:r w:rsidRPr="000C41C9">
        <w:rPr>
          <w:vanish w:val="0"/>
        </w:rPr>
        <w:t>BDC24S-12 dated Jul 30, 2024</w:t>
      </w:r>
    </w:p>
    <w:p w14:paraId="633A94B1" w14:textId="77777777" w:rsidR="00012FC7" w:rsidRPr="000C41C9" w:rsidRDefault="00012FC7" w:rsidP="00012FC7">
      <w:pPr>
        <w:pStyle w:val="Instruction"/>
      </w:pPr>
      <w:r w:rsidRPr="000C41C9">
        <w:t>Part D is changed to:</w:t>
      </w:r>
    </w:p>
    <w:p w14:paraId="596725F0" w14:textId="77777777" w:rsidR="00012FC7" w:rsidRPr="000C41C9" w:rsidRDefault="00012FC7" w:rsidP="00012FC7">
      <w:pPr>
        <w:pStyle w:val="A2paragraph"/>
      </w:pPr>
      <w:r w:rsidRPr="000C41C9">
        <w:rPr>
          <w:bCs/>
        </w:rPr>
        <w:t>The ME will determine volumetric properties at N</w:t>
      </w:r>
      <w:r w:rsidRPr="000C41C9">
        <w:rPr>
          <w:bCs/>
          <w:vertAlign w:val="subscript"/>
        </w:rPr>
        <w:t>des</w:t>
      </w:r>
      <w:r w:rsidRPr="000C41C9">
        <w:rPr>
          <w:bCs/>
        </w:rPr>
        <w:t xml:space="preserve"> for acceptance from samples taken, compacted, and tested at the HMA plant.  The ME will compact HMA to the number of design gyrations (N</w:t>
      </w:r>
      <w:r w:rsidRPr="000C41C9">
        <w:rPr>
          <w:bCs/>
          <w:vertAlign w:val="subscript"/>
        </w:rPr>
        <w:t>des</w:t>
      </w:r>
      <w:r w:rsidRPr="000C41C9">
        <w:rPr>
          <w:bCs/>
        </w:rPr>
        <w:t xml:space="preserve">) specified in </w:t>
      </w:r>
      <w:bookmarkStart w:id="948" w:name="s9020203204"/>
      <w:bookmarkStart w:id="949" w:name="s90202032"/>
      <w:r w:rsidRPr="000C41C9">
        <w:t>Table 902.02.03-2</w:t>
      </w:r>
      <w:bookmarkEnd w:id="948"/>
      <w:bookmarkEnd w:id="949"/>
      <w:r w:rsidRPr="000C41C9">
        <w:t>, using equipment according to AASHTO T 312.  The ME will determine bulk specific gravity of</w:t>
      </w:r>
      <w:r w:rsidRPr="000C41C9">
        <w:rPr>
          <w:bCs/>
        </w:rPr>
        <w:t xml:space="preserve"> the compacted sample </w:t>
      </w:r>
      <w:r w:rsidRPr="000C41C9">
        <w:t>according</w:t>
      </w:r>
      <w:r w:rsidRPr="000C41C9">
        <w:rPr>
          <w:bCs/>
        </w:rPr>
        <w:t xml:space="preserve"> to AASHTO T 166.  The ME will use the most current QC maximum specific gravity test result in calculating the volumetric properties of the HMA.</w:t>
      </w:r>
    </w:p>
    <w:p w14:paraId="652747A5" w14:textId="77777777" w:rsidR="00012FC7" w:rsidRPr="000C41C9" w:rsidRDefault="00012FC7" w:rsidP="00012FC7">
      <w:pPr>
        <w:pStyle w:val="A2paragraph"/>
      </w:pPr>
      <w:r w:rsidRPr="000C41C9">
        <w:t>The ME will determine the dust-to-binder ratio from the composition results as tested by the QC technician.</w:t>
      </w:r>
    </w:p>
    <w:p w14:paraId="2EF46E84" w14:textId="77777777" w:rsidR="00012FC7" w:rsidRPr="000C41C9" w:rsidRDefault="00012FC7" w:rsidP="00012FC7">
      <w:pPr>
        <w:pStyle w:val="A2paragraph"/>
      </w:pPr>
      <w:r w:rsidRPr="000C41C9">
        <w:lastRenderedPageBreak/>
        <w:t>Ensure that the HMA mixture conforms to the requirements specified in Table 902.02.04-1, and to the gradation requirements in Table 902.02.03-1.  If the test results are outside of the gradation or volumetric requirements specified in Table 902.02.03-1 or Table 902.02.04-1 for an acceptance sample, immediately run a quality control sample.  If the quality control sample is also outside of the requirements specified in Table 902.02.03-1 or Table 902.02.04-1, determine if a plant adjustment is needed and take corrective action to bring the mix into compliance.  Take an additional quality control sample immediately after completing the corrective action to ensure that the mix is within the requirements.  If the mix is within the requirements based on the quality control sample results, then the ME will immediately take an acceptance sample to test and verify that the composition meet gradation and volumetric requirements specified in Table 902.02.03-1 and Table 902.02.04-1.  If 2 consecutive acceptance or quality control samples are outside the gradation or volumetric requirements specified in Table 902.02.03-1 or Table 902.02.04-1, immediately stop production and shipping.</w:t>
      </w:r>
    </w:p>
    <w:p w14:paraId="7240952B" w14:textId="77777777" w:rsidR="00012FC7" w:rsidRPr="000C41C9" w:rsidRDefault="00012FC7" w:rsidP="00012FC7">
      <w:pPr>
        <w:pStyle w:val="A2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gradation and volumetric requirements specified in Table 902.02.03-1 and Table 902.02.04-1 and ME approval.  The ME will reject mixture produced at initial restarting that does not meet gradation and volumetric requirements specified in Table 902.02.03-1 and Table 902.02.04-1.</w:t>
      </w:r>
    </w:p>
    <w:p w14:paraId="32A77CF2" w14:textId="77777777" w:rsidR="00012FC7" w:rsidRPr="000C41C9" w:rsidRDefault="00012FC7" w:rsidP="00012FC7">
      <w:pPr>
        <w:pStyle w:val="A2paragraph"/>
      </w:pPr>
      <w:r w:rsidRPr="000C41C9">
        <w:t>The ME will test a minimum of 1 sample per 3,500 tons for moisture, basing moisture determinations on the weight loss of an approximately 1,600 gram sample of mixture heated for 1 hour in an oven at 280 ± 5 °F.  Ensure that the moisture content of the mixture at discharge from the plant does not exceed 1.0 percent.</w:t>
      </w:r>
    </w:p>
    <w:p w14:paraId="5E712029" w14:textId="77777777" w:rsidR="00012FC7" w:rsidRPr="000C41C9" w:rsidRDefault="00012FC7" w:rsidP="00012FC7">
      <w:pPr>
        <w:pStyle w:val="Blanklinehalf"/>
      </w:pPr>
    </w:p>
    <w:tbl>
      <w:tblPr>
        <w:tblW w:w="9288" w:type="dxa"/>
        <w:tblInd w:w="432" w:type="dxa"/>
        <w:tblLayout w:type="fixed"/>
        <w:tblCellMar>
          <w:top w:w="29" w:type="dxa"/>
          <w:left w:w="29" w:type="dxa"/>
          <w:bottom w:w="29" w:type="dxa"/>
          <w:right w:w="29" w:type="dxa"/>
        </w:tblCellMar>
        <w:tblLook w:val="0000" w:firstRow="0" w:lastRow="0" w:firstColumn="0" w:lastColumn="0" w:noHBand="0" w:noVBand="0"/>
      </w:tblPr>
      <w:tblGrid>
        <w:gridCol w:w="1217"/>
        <w:gridCol w:w="2401"/>
        <w:gridCol w:w="810"/>
        <w:gridCol w:w="540"/>
        <w:gridCol w:w="810"/>
        <w:gridCol w:w="720"/>
        <w:gridCol w:w="720"/>
        <w:gridCol w:w="720"/>
        <w:gridCol w:w="1350"/>
      </w:tblGrid>
      <w:tr w:rsidR="00012FC7" w:rsidRPr="000C41C9" w14:paraId="514BE067" w14:textId="77777777" w:rsidTr="00227BBC">
        <w:trPr>
          <w:cantSplit/>
          <w:trHeight w:val="288"/>
        </w:trPr>
        <w:tc>
          <w:tcPr>
            <w:tcW w:w="9288" w:type="dxa"/>
            <w:gridSpan w:val="9"/>
            <w:tcBorders>
              <w:top w:val="double" w:sz="4" w:space="0" w:color="auto"/>
              <w:bottom w:val="single" w:sz="4" w:space="0" w:color="auto"/>
            </w:tcBorders>
            <w:vAlign w:val="center"/>
          </w:tcPr>
          <w:p w14:paraId="34EBB357" w14:textId="77777777" w:rsidR="00012FC7" w:rsidRPr="000C41C9" w:rsidRDefault="00012FC7" w:rsidP="00227BBC">
            <w:pPr>
              <w:pStyle w:val="Tabletitle"/>
              <w:rPr>
                <w:bCs/>
              </w:rPr>
            </w:pPr>
            <w:bookmarkStart w:id="950" w:name="_Hlk172636231"/>
            <w:r w:rsidRPr="000C41C9">
              <w:t>Table 902.02.04-1  Hot Mix Asphalt Requirements for Control</w:t>
            </w:r>
          </w:p>
        </w:tc>
      </w:tr>
      <w:tr w:rsidR="00012FC7" w:rsidRPr="000C41C9" w14:paraId="2B9B1D37" w14:textId="77777777" w:rsidTr="00227BBC">
        <w:trPr>
          <w:cantSplit/>
          <w:trHeight w:val="288"/>
        </w:trPr>
        <w:tc>
          <w:tcPr>
            <w:tcW w:w="1217" w:type="dxa"/>
            <w:vMerge w:val="restart"/>
            <w:tcBorders>
              <w:top w:val="single" w:sz="4" w:space="0" w:color="auto"/>
              <w:right w:val="single" w:sz="4" w:space="0" w:color="auto"/>
            </w:tcBorders>
            <w:vAlign w:val="center"/>
          </w:tcPr>
          <w:p w14:paraId="66ECBA6A" w14:textId="77777777" w:rsidR="00012FC7" w:rsidRPr="000C41C9" w:rsidRDefault="00012FC7" w:rsidP="00227BBC">
            <w:pPr>
              <w:pStyle w:val="TableheaderCentered"/>
              <w:keepLines/>
            </w:pPr>
            <w:r w:rsidRPr="000C41C9">
              <w:t>Compaction Levels</w:t>
            </w:r>
          </w:p>
        </w:tc>
        <w:tc>
          <w:tcPr>
            <w:tcW w:w="2401" w:type="dxa"/>
            <w:vMerge w:val="restart"/>
            <w:tcBorders>
              <w:top w:val="single" w:sz="4" w:space="0" w:color="auto"/>
              <w:left w:val="single" w:sz="4" w:space="0" w:color="auto"/>
              <w:right w:val="single" w:sz="4" w:space="0" w:color="auto"/>
            </w:tcBorders>
            <w:vAlign w:val="center"/>
          </w:tcPr>
          <w:p w14:paraId="22B85D09" w14:textId="77777777" w:rsidR="00012FC7" w:rsidRPr="000C41C9" w:rsidRDefault="00012FC7" w:rsidP="00227BBC">
            <w:pPr>
              <w:pStyle w:val="TableheaderCentered"/>
              <w:keepLines/>
            </w:pPr>
            <w:r w:rsidRPr="000C41C9">
              <w:t>Required Density</w:t>
            </w:r>
          </w:p>
          <w:p w14:paraId="15D5E4A9" w14:textId="77777777" w:rsidR="00012FC7" w:rsidRPr="000C41C9" w:rsidRDefault="00012FC7" w:rsidP="00227BBC">
            <w:pPr>
              <w:pStyle w:val="TableheaderCentered"/>
              <w:keepLines/>
            </w:pPr>
            <w:r w:rsidRPr="000C41C9">
              <w:t>(% of Theoretical Max.</w:t>
            </w:r>
          </w:p>
          <w:p w14:paraId="49B1D853" w14:textId="77777777" w:rsidR="00012FC7" w:rsidRPr="000C41C9" w:rsidRDefault="00012FC7" w:rsidP="00227BBC">
            <w:pPr>
              <w:pStyle w:val="TableheaderCentered"/>
              <w:keepLines/>
            </w:pPr>
            <w:r w:rsidRPr="000C41C9">
              <w:t>Specific Gravity)</w:t>
            </w:r>
          </w:p>
        </w:tc>
        <w:tc>
          <w:tcPr>
            <w:tcW w:w="4320" w:type="dxa"/>
            <w:gridSpan w:val="6"/>
            <w:tcBorders>
              <w:top w:val="single" w:sz="4" w:space="0" w:color="auto"/>
              <w:left w:val="single" w:sz="4" w:space="0" w:color="auto"/>
              <w:bottom w:val="single" w:sz="4" w:space="0" w:color="auto"/>
              <w:right w:val="single" w:sz="4" w:space="0" w:color="auto"/>
            </w:tcBorders>
            <w:vAlign w:val="center"/>
          </w:tcPr>
          <w:p w14:paraId="46C4B315" w14:textId="77777777" w:rsidR="00012FC7" w:rsidRPr="000C41C9" w:rsidRDefault="00012FC7" w:rsidP="00227BBC">
            <w:pPr>
              <w:pStyle w:val="TableheaderCentered"/>
              <w:keepLines/>
            </w:pPr>
            <w:r w:rsidRPr="000C41C9">
              <w:t>Voids in Mineral Aggregate (VMA),</w:t>
            </w:r>
          </w:p>
          <w:p w14:paraId="0316F8AF" w14:textId="77777777" w:rsidR="00012FC7" w:rsidRPr="000C41C9" w:rsidRDefault="00012FC7" w:rsidP="00227BBC">
            <w:pPr>
              <w:pStyle w:val="TableheaderCentered"/>
              <w:keepLines/>
            </w:pPr>
            <w:r w:rsidRPr="000C41C9">
              <w:t>% (minimum)</w:t>
            </w:r>
          </w:p>
        </w:tc>
        <w:tc>
          <w:tcPr>
            <w:tcW w:w="1350" w:type="dxa"/>
            <w:vMerge w:val="restart"/>
            <w:tcBorders>
              <w:top w:val="single" w:sz="4" w:space="0" w:color="auto"/>
              <w:left w:val="single" w:sz="4" w:space="0" w:color="auto"/>
            </w:tcBorders>
            <w:vAlign w:val="center"/>
          </w:tcPr>
          <w:p w14:paraId="234F1310" w14:textId="77777777" w:rsidR="00012FC7" w:rsidRPr="000C41C9" w:rsidRDefault="00012FC7" w:rsidP="00227BBC">
            <w:pPr>
              <w:pStyle w:val="TableheaderCentered"/>
              <w:keepLines/>
            </w:pPr>
            <w:r w:rsidRPr="000C41C9">
              <w:t>Dust-to-Binder Ratio</w:t>
            </w:r>
          </w:p>
        </w:tc>
      </w:tr>
      <w:tr w:rsidR="00012FC7" w:rsidRPr="000C41C9" w14:paraId="06006D56" w14:textId="77777777" w:rsidTr="00227BBC">
        <w:trPr>
          <w:cantSplit/>
          <w:trHeight w:val="288"/>
        </w:trPr>
        <w:tc>
          <w:tcPr>
            <w:tcW w:w="1217" w:type="dxa"/>
            <w:vMerge/>
            <w:tcBorders>
              <w:right w:val="single" w:sz="4" w:space="0" w:color="auto"/>
            </w:tcBorders>
            <w:vAlign w:val="center"/>
          </w:tcPr>
          <w:p w14:paraId="78BC8DA2" w14:textId="77777777" w:rsidR="00012FC7" w:rsidRPr="000C41C9" w:rsidRDefault="00012FC7" w:rsidP="00227BBC">
            <w:pPr>
              <w:keepNext/>
              <w:keepLines/>
              <w:jc w:val="center"/>
              <w:rPr>
                <w:b/>
                <w:bCs/>
                <w:sz w:val="18"/>
              </w:rPr>
            </w:pPr>
          </w:p>
        </w:tc>
        <w:tc>
          <w:tcPr>
            <w:tcW w:w="2401" w:type="dxa"/>
            <w:vMerge/>
            <w:tcBorders>
              <w:left w:val="single" w:sz="4" w:space="0" w:color="auto"/>
              <w:bottom w:val="single" w:sz="4" w:space="0" w:color="auto"/>
              <w:right w:val="single" w:sz="4" w:space="0" w:color="auto"/>
            </w:tcBorders>
            <w:vAlign w:val="center"/>
          </w:tcPr>
          <w:p w14:paraId="74928B11" w14:textId="77777777" w:rsidR="00012FC7" w:rsidRPr="000C41C9" w:rsidRDefault="00012FC7" w:rsidP="00227BBC">
            <w:pPr>
              <w:keepNext/>
              <w:keepLines/>
              <w:jc w:val="center"/>
              <w:rPr>
                <w:b/>
                <w:bCs/>
                <w:sz w:val="18"/>
              </w:rPr>
            </w:pPr>
          </w:p>
        </w:tc>
        <w:tc>
          <w:tcPr>
            <w:tcW w:w="4320" w:type="dxa"/>
            <w:gridSpan w:val="6"/>
            <w:tcBorders>
              <w:left w:val="single" w:sz="4" w:space="0" w:color="auto"/>
              <w:bottom w:val="single" w:sz="4" w:space="0" w:color="auto"/>
              <w:right w:val="single" w:sz="4" w:space="0" w:color="auto"/>
            </w:tcBorders>
            <w:vAlign w:val="center"/>
          </w:tcPr>
          <w:p w14:paraId="34EDF7E6" w14:textId="77777777" w:rsidR="00012FC7" w:rsidRPr="000C41C9" w:rsidRDefault="00012FC7" w:rsidP="00227BBC">
            <w:pPr>
              <w:pStyle w:val="TableheaderCentered"/>
              <w:keepLines/>
              <w:rPr>
                <w:b w:val="0"/>
                <w:bCs w:val="0"/>
              </w:rPr>
            </w:pPr>
            <w:r w:rsidRPr="000C41C9">
              <w:t>Nominal Max.  Aggregate Size, mm</w:t>
            </w:r>
          </w:p>
        </w:tc>
        <w:tc>
          <w:tcPr>
            <w:tcW w:w="1350" w:type="dxa"/>
            <w:vMerge/>
            <w:tcBorders>
              <w:left w:val="single" w:sz="4" w:space="0" w:color="auto"/>
            </w:tcBorders>
            <w:vAlign w:val="center"/>
          </w:tcPr>
          <w:p w14:paraId="284BFB9D" w14:textId="77777777" w:rsidR="00012FC7" w:rsidRPr="000C41C9" w:rsidRDefault="00012FC7" w:rsidP="00227BBC">
            <w:pPr>
              <w:keepNext/>
              <w:keepLines/>
              <w:jc w:val="center"/>
              <w:rPr>
                <w:b/>
                <w:bCs/>
                <w:sz w:val="18"/>
              </w:rPr>
            </w:pPr>
          </w:p>
        </w:tc>
      </w:tr>
      <w:tr w:rsidR="00012FC7" w:rsidRPr="000C41C9" w14:paraId="50F8A5F4" w14:textId="77777777" w:rsidTr="00227BBC">
        <w:trPr>
          <w:cantSplit/>
          <w:trHeight w:val="288"/>
        </w:trPr>
        <w:tc>
          <w:tcPr>
            <w:tcW w:w="1217" w:type="dxa"/>
            <w:vMerge/>
            <w:tcBorders>
              <w:bottom w:val="single" w:sz="4" w:space="0" w:color="auto"/>
              <w:right w:val="single" w:sz="4" w:space="0" w:color="auto"/>
            </w:tcBorders>
            <w:vAlign w:val="center"/>
          </w:tcPr>
          <w:p w14:paraId="596F31AA" w14:textId="77777777" w:rsidR="00012FC7" w:rsidRPr="000C41C9" w:rsidRDefault="00012FC7" w:rsidP="00227BBC">
            <w:pPr>
              <w:keepNext/>
              <w:keepLines/>
              <w:rPr>
                <w:sz w:val="18"/>
                <w:szCs w:val="24"/>
              </w:rPr>
            </w:pPr>
          </w:p>
        </w:tc>
        <w:tc>
          <w:tcPr>
            <w:tcW w:w="2401" w:type="dxa"/>
            <w:tcBorders>
              <w:top w:val="single" w:sz="4" w:space="0" w:color="auto"/>
              <w:left w:val="single" w:sz="4" w:space="0" w:color="auto"/>
              <w:bottom w:val="single" w:sz="4" w:space="0" w:color="auto"/>
              <w:right w:val="single" w:sz="4" w:space="0" w:color="auto"/>
            </w:tcBorders>
            <w:vAlign w:val="center"/>
          </w:tcPr>
          <w:p w14:paraId="19D13428" w14:textId="77777777" w:rsidR="00012FC7" w:rsidRPr="000C41C9" w:rsidRDefault="00012FC7" w:rsidP="00227BBC">
            <w:pPr>
              <w:pStyle w:val="TableheaderCentered"/>
            </w:pPr>
            <w:r w:rsidRPr="000C41C9">
              <w:t>@N</w:t>
            </w:r>
            <w:r w:rsidRPr="000C41C9">
              <w:rPr>
                <w:vertAlign w:val="subscript"/>
              </w:rPr>
              <w:t>des</w:t>
            </w:r>
            <w:r w:rsidRPr="000C41C9">
              <w:rPr>
                <w:vertAlign w:val="superscript"/>
              </w:rPr>
              <w:t>1</w:t>
            </w:r>
          </w:p>
        </w:tc>
        <w:tc>
          <w:tcPr>
            <w:tcW w:w="810" w:type="dxa"/>
            <w:tcBorders>
              <w:top w:val="single" w:sz="4" w:space="0" w:color="auto"/>
              <w:left w:val="single" w:sz="4" w:space="0" w:color="auto"/>
              <w:bottom w:val="single" w:sz="4" w:space="0" w:color="auto"/>
            </w:tcBorders>
            <w:vAlign w:val="center"/>
          </w:tcPr>
          <w:p w14:paraId="09CA9D81" w14:textId="77777777" w:rsidR="00012FC7" w:rsidRPr="000C41C9" w:rsidRDefault="00012FC7" w:rsidP="00227BBC">
            <w:pPr>
              <w:pStyle w:val="TableheaderCentered"/>
            </w:pPr>
            <w:r w:rsidRPr="000C41C9">
              <w:t>37.5</w:t>
            </w:r>
          </w:p>
        </w:tc>
        <w:tc>
          <w:tcPr>
            <w:tcW w:w="540" w:type="dxa"/>
            <w:tcBorders>
              <w:top w:val="single" w:sz="4" w:space="0" w:color="auto"/>
              <w:bottom w:val="single" w:sz="4" w:space="0" w:color="auto"/>
            </w:tcBorders>
            <w:vAlign w:val="center"/>
          </w:tcPr>
          <w:p w14:paraId="3D090F77" w14:textId="77777777" w:rsidR="00012FC7" w:rsidRPr="000C41C9" w:rsidRDefault="00012FC7" w:rsidP="00227BBC">
            <w:pPr>
              <w:pStyle w:val="TableheaderCentered"/>
            </w:pPr>
            <w:r w:rsidRPr="000C41C9">
              <w:t>25.0</w:t>
            </w:r>
          </w:p>
        </w:tc>
        <w:tc>
          <w:tcPr>
            <w:tcW w:w="810" w:type="dxa"/>
            <w:tcBorders>
              <w:top w:val="single" w:sz="4" w:space="0" w:color="auto"/>
              <w:bottom w:val="single" w:sz="4" w:space="0" w:color="auto"/>
            </w:tcBorders>
            <w:vAlign w:val="center"/>
          </w:tcPr>
          <w:p w14:paraId="1FA32B83" w14:textId="77777777" w:rsidR="00012FC7" w:rsidRPr="000C41C9" w:rsidRDefault="00012FC7" w:rsidP="00227BBC">
            <w:pPr>
              <w:pStyle w:val="TableheaderCentered"/>
            </w:pPr>
            <w:r w:rsidRPr="000C41C9">
              <w:t>19.0</w:t>
            </w:r>
          </w:p>
        </w:tc>
        <w:tc>
          <w:tcPr>
            <w:tcW w:w="720" w:type="dxa"/>
            <w:tcBorders>
              <w:top w:val="single" w:sz="4" w:space="0" w:color="auto"/>
              <w:bottom w:val="single" w:sz="4" w:space="0" w:color="auto"/>
            </w:tcBorders>
            <w:vAlign w:val="center"/>
          </w:tcPr>
          <w:p w14:paraId="51C90DEA" w14:textId="77777777" w:rsidR="00012FC7" w:rsidRPr="000C41C9" w:rsidRDefault="00012FC7" w:rsidP="00227BBC">
            <w:pPr>
              <w:pStyle w:val="TableheaderCentered"/>
            </w:pPr>
            <w:r w:rsidRPr="000C41C9">
              <w:t>12.5</w:t>
            </w:r>
          </w:p>
        </w:tc>
        <w:tc>
          <w:tcPr>
            <w:tcW w:w="720" w:type="dxa"/>
            <w:tcBorders>
              <w:top w:val="single" w:sz="4" w:space="0" w:color="auto"/>
              <w:bottom w:val="single" w:sz="4" w:space="0" w:color="auto"/>
            </w:tcBorders>
            <w:vAlign w:val="center"/>
          </w:tcPr>
          <w:p w14:paraId="2927B53B" w14:textId="77777777" w:rsidR="00012FC7" w:rsidRPr="000C41C9" w:rsidRDefault="00012FC7" w:rsidP="00227BBC">
            <w:pPr>
              <w:pStyle w:val="TableheaderCentered"/>
            </w:pPr>
            <w:r w:rsidRPr="000C41C9">
              <w:t>9.5</w:t>
            </w:r>
          </w:p>
        </w:tc>
        <w:tc>
          <w:tcPr>
            <w:tcW w:w="720" w:type="dxa"/>
            <w:tcBorders>
              <w:top w:val="single" w:sz="4" w:space="0" w:color="auto"/>
              <w:left w:val="nil"/>
              <w:bottom w:val="single" w:sz="4" w:space="0" w:color="auto"/>
              <w:right w:val="single" w:sz="4" w:space="0" w:color="auto"/>
            </w:tcBorders>
            <w:vAlign w:val="center"/>
          </w:tcPr>
          <w:p w14:paraId="73606F7F" w14:textId="77777777" w:rsidR="00012FC7" w:rsidRPr="000C41C9" w:rsidRDefault="00012FC7" w:rsidP="00227BBC">
            <w:pPr>
              <w:pStyle w:val="TableheaderCentered"/>
            </w:pPr>
            <w:r w:rsidRPr="000C41C9">
              <w:t>4.75</w:t>
            </w:r>
          </w:p>
        </w:tc>
        <w:tc>
          <w:tcPr>
            <w:tcW w:w="1350" w:type="dxa"/>
            <w:vMerge/>
            <w:tcBorders>
              <w:left w:val="single" w:sz="4" w:space="0" w:color="auto"/>
              <w:bottom w:val="single" w:sz="4" w:space="0" w:color="auto"/>
            </w:tcBorders>
            <w:vAlign w:val="center"/>
          </w:tcPr>
          <w:p w14:paraId="55A25DE3" w14:textId="77777777" w:rsidR="00012FC7" w:rsidRPr="000C41C9" w:rsidRDefault="00012FC7" w:rsidP="00227BBC">
            <w:pPr>
              <w:keepNext/>
              <w:keepLines/>
              <w:rPr>
                <w:sz w:val="18"/>
                <w:szCs w:val="24"/>
              </w:rPr>
            </w:pPr>
          </w:p>
        </w:tc>
      </w:tr>
      <w:tr w:rsidR="00012FC7" w:rsidRPr="000C41C9" w14:paraId="4BFEE474" w14:textId="77777777" w:rsidTr="00227BBC">
        <w:trPr>
          <w:cantSplit/>
          <w:trHeight w:val="288"/>
        </w:trPr>
        <w:tc>
          <w:tcPr>
            <w:tcW w:w="1217" w:type="dxa"/>
            <w:tcBorders>
              <w:top w:val="single" w:sz="4" w:space="0" w:color="auto"/>
              <w:bottom w:val="single" w:sz="4" w:space="0" w:color="auto"/>
              <w:right w:val="single" w:sz="4" w:space="0" w:color="auto"/>
            </w:tcBorders>
            <w:vAlign w:val="center"/>
          </w:tcPr>
          <w:p w14:paraId="6E036F55" w14:textId="77777777" w:rsidR="00012FC7" w:rsidRPr="000C41C9" w:rsidRDefault="00012FC7" w:rsidP="00227BBC">
            <w:pPr>
              <w:pStyle w:val="Tabletext"/>
              <w:jc w:val="center"/>
              <w:rPr>
                <w:b/>
                <w:bCs/>
              </w:rPr>
            </w:pPr>
            <w:r w:rsidRPr="000C41C9">
              <w:rPr>
                <w:b/>
                <w:bCs/>
              </w:rPr>
              <w:t>L, M</w:t>
            </w:r>
          </w:p>
        </w:tc>
        <w:tc>
          <w:tcPr>
            <w:tcW w:w="2401" w:type="dxa"/>
            <w:tcBorders>
              <w:top w:val="single" w:sz="4" w:space="0" w:color="auto"/>
              <w:left w:val="single" w:sz="4" w:space="0" w:color="auto"/>
              <w:bottom w:val="single" w:sz="4" w:space="0" w:color="auto"/>
              <w:right w:val="single" w:sz="4" w:space="0" w:color="auto"/>
            </w:tcBorders>
            <w:vAlign w:val="center"/>
          </w:tcPr>
          <w:p w14:paraId="14D30D16" w14:textId="77777777" w:rsidR="00012FC7" w:rsidRPr="000C41C9" w:rsidRDefault="00012FC7" w:rsidP="00227BBC">
            <w:pPr>
              <w:pStyle w:val="Tabletext"/>
              <w:jc w:val="center"/>
            </w:pPr>
            <w:r w:rsidRPr="000C41C9">
              <w:t>95.0 – 97.0</w:t>
            </w:r>
          </w:p>
        </w:tc>
        <w:tc>
          <w:tcPr>
            <w:tcW w:w="810" w:type="dxa"/>
            <w:tcBorders>
              <w:top w:val="single" w:sz="4" w:space="0" w:color="auto"/>
              <w:left w:val="single" w:sz="4" w:space="0" w:color="auto"/>
              <w:bottom w:val="single" w:sz="4" w:space="0" w:color="auto"/>
            </w:tcBorders>
            <w:vAlign w:val="center"/>
          </w:tcPr>
          <w:p w14:paraId="7FA9CC8C" w14:textId="77777777" w:rsidR="00012FC7" w:rsidRPr="000C41C9" w:rsidRDefault="00012FC7" w:rsidP="00227BBC">
            <w:pPr>
              <w:pStyle w:val="TableheaderCentered"/>
              <w:rPr>
                <w:b w:val="0"/>
                <w:bCs w:val="0"/>
              </w:rPr>
            </w:pPr>
            <w:r w:rsidRPr="000C41C9">
              <w:rPr>
                <w:b w:val="0"/>
                <w:bCs w:val="0"/>
              </w:rPr>
              <w:t>11.0</w:t>
            </w:r>
          </w:p>
        </w:tc>
        <w:tc>
          <w:tcPr>
            <w:tcW w:w="540" w:type="dxa"/>
            <w:tcBorders>
              <w:top w:val="single" w:sz="4" w:space="0" w:color="auto"/>
              <w:bottom w:val="single" w:sz="4" w:space="0" w:color="auto"/>
            </w:tcBorders>
            <w:vAlign w:val="center"/>
          </w:tcPr>
          <w:p w14:paraId="3019029C" w14:textId="77777777" w:rsidR="00012FC7" w:rsidRPr="000C41C9" w:rsidRDefault="00012FC7" w:rsidP="00227BBC">
            <w:pPr>
              <w:pStyle w:val="TableheaderCentered"/>
              <w:rPr>
                <w:b w:val="0"/>
                <w:bCs w:val="0"/>
              </w:rPr>
            </w:pPr>
            <w:r w:rsidRPr="000C41C9">
              <w:rPr>
                <w:b w:val="0"/>
                <w:bCs w:val="0"/>
              </w:rPr>
              <w:t>12.0</w:t>
            </w:r>
          </w:p>
        </w:tc>
        <w:tc>
          <w:tcPr>
            <w:tcW w:w="810" w:type="dxa"/>
            <w:tcBorders>
              <w:top w:val="single" w:sz="4" w:space="0" w:color="auto"/>
              <w:bottom w:val="single" w:sz="4" w:space="0" w:color="auto"/>
            </w:tcBorders>
            <w:vAlign w:val="center"/>
          </w:tcPr>
          <w:p w14:paraId="4A85D5F1" w14:textId="77777777" w:rsidR="00012FC7" w:rsidRPr="000C41C9" w:rsidRDefault="00012FC7" w:rsidP="00227BBC">
            <w:pPr>
              <w:pStyle w:val="TableheaderCentered"/>
              <w:rPr>
                <w:b w:val="0"/>
                <w:bCs w:val="0"/>
              </w:rPr>
            </w:pPr>
            <w:r w:rsidRPr="000C41C9">
              <w:rPr>
                <w:b w:val="0"/>
                <w:bCs w:val="0"/>
              </w:rPr>
              <w:t>13.0</w:t>
            </w:r>
          </w:p>
        </w:tc>
        <w:tc>
          <w:tcPr>
            <w:tcW w:w="720" w:type="dxa"/>
            <w:tcBorders>
              <w:top w:val="single" w:sz="4" w:space="0" w:color="auto"/>
              <w:bottom w:val="single" w:sz="4" w:space="0" w:color="auto"/>
            </w:tcBorders>
            <w:vAlign w:val="center"/>
          </w:tcPr>
          <w:p w14:paraId="0B6D4C08" w14:textId="77777777" w:rsidR="00012FC7" w:rsidRPr="000C41C9" w:rsidRDefault="00012FC7" w:rsidP="00227BBC">
            <w:pPr>
              <w:pStyle w:val="TableheaderCentered"/>
              <w:rPr>
                <w:b w:val="0"/>
                <w:bCs w:val="0"/>
              </w:rPr>
            </w:pPr>
            <w:r w:rsidRPr="000C41C9">
              <w:rPr>
                <w:b w:val="0"/>
                <w:bCs w:val="0"/>
              </w:rPr>
              <w:t>14.0</w:t>
            </w:r>
          </w:p>
        </w:tc>
        <w:tc>
          <w:tcPr>
            <w:tcW w:w="720" w:type="dxa"/>
            <w:tcBorders>
              <w:top w:val="single" w:sz="4" w:space="0" w:color="auto"/>
              <w:bottom w:val="single" w:sz="4" w:space="0" w:color="auto"/>
            </w:tcBorders>
            <w:vAlign w:val="center"/>
          </w:tcPr>
          <w:p w14:paraId="7B0A7B56" w14:textId="77777777" w:rsidR="00012FC7" w:rsidRPr="000C41C9" w:rsidRDefault="00012FC7" w:rsidP="00227BBC">
            <w:pPr>
              <w:pStyle w:val="TableheaderCentered"/>
              <w:rPr>
                <w:b w:val="0"/>
                <w:bCs w:val="0"/>
              </w:rPr>
            </w:pPr>
            <w:r w:rsidRPr="000C41C9">
              <w:rPr>
                <w:b w:val="0"/>
                <w:bCs w:val="0"/>
              </w:rPr>
              <w:t>15.0</w:t>
            </w:r>
          </w:p>
        </w:tc>
        <w:tc>
          <w:tcPr>
            <w:tcW w:w="720" w:type="dxa"/>
            <w:tcBorders>
              <w:top w:val="single" w:sz="4" w:space="0" w:color="auto"/>
              <w:left w:val="nil"/>
              <w:bottom w:val="single" w:sz="4" w:space="0" w:color="auto"/>
              <w:right w:val="single" w:sz="4" w:space="0" w:color="auto"/>
            </w:tcBorders>
            <w:vAlign w:val="center"/>
          </w:tcPr>
          <w:p w14:paraId="5C2A876E" w14:textId="77777777" w:rsidR="00012FC7" w:rsidRPr="000C41C9" w:rsidRDefault="00012FC7" w:rsidP="00227BBC">
            <w:pPr>
              <w:pStyle w:val="TableheaderCentered"/>
              <w:rPr>
                <w:b w:val="0"/>
                <w:bCs w:val="0"/>
              </w:rPr>
            </w:pPr>
            <w:r w:rsidRPr="000C41C9">
              <w:rPr>
                <w:b w:val="0"/>
                <w:bCs w:val="0"/>
              </w:rPr>
              <w:t>16.0</w:t>
            </w:r>
          </w:p>
        </w:tc>
        <w:tc>
          <w:tcPr>
            <w:tcW w:w="1350" w:type="dxa"/>
            <w:tcBorders>
              <w:top w:val="single" w:sz="4" w:space="0" w:color="auto"/>
              <w:left w:val="single" w:sz="4" w:space="0" w:color="auto"/>
              <w:bottom w:val="single" w:sz="4" w:space="0" w:color="auto"/>
            </w:tcBorders>
            <w:vAlign w:val="center"/>
          </w:tcPr>
          <w:p w14:paraId="669A6418" w14:textId="77777777" w:rsidR="00012FC7" w:rsidRPr="000C41C9" w:rsidRDefault="00012FC7" w:rsidP="00227BBC">
            <w:pPr>
              <w:pStyle w:val="TableheaderCentered"/>
              <w:rPr>
                <w:b w:val="0"/>
                <w:bCs w:val="0"/>
              </w:rPr>
            </w:pPr>
            <w:r w:rsidRPr="000C41C9">
              <w:rPr>
                <w:b w:val="0"/>
                <w:bCs w:val="0"/>
              </w:rPr>
              <w:t>0.6 – 1.3</w:t>
            </w:r>
          </w:p>
        </w:tc>
      </w:tr>
      <w:tr w:rsidR="00012FC7" w:rsidRPr="000C41C9" w14:paraId="68E61086" w14:textId="77777777" w:rsidTr="00227BBC">
        <w:trPr>
          <w:cantSplit/>
          <w:trHeight w:val="288"/>
        </w:trPr>
        <w:tc>
          <w:tcPr>
            <w:tcW w:w="9288" w:type="dxa"/>
            <w:gridSpan w:val="9"/>
            <w:tcBorders>
              <w:top w:val="single" w:sz="4" w:space="0" w:color="auto"/>
              <w:bottom w:val="double" w:sz="4" w:space="0" w:color="auto"/>
            </w:tcBorders>
          </w:tcPr>
          <w:p w14:paraId="0C8F1A06" w14:textId="77777777" w:rsidR="00012FC7" w:rsidRPr="000C41C9" w:rsidDel="00D463C4" w:rsidRDefault="00012FC7" w:rsidP="00227BBC">
            <w:pPr>
              <w:pStyle w:val="Tablenote"/>
            </w:pPr>
            <w:r w:rsidRPr="000C41C9">
              <w:t>1.</w:t>
            </w:r>
            <w:r w:rsidRPr="000C41C9">
              <w:tab/>
              <w:t>As determined from the values for the maximum specific gravity of the mix and the bulk specific gravity of the compacted mixture.  Maximum specific gravity of the mix is determined according to AASHTO T 209.  Bulk specific gravity of the compacted mixture is determined according to AASHTO T 166.</w:t>
            </w:r>
          </w:p>
        </w:tc>
      </w:tr>
    </w:tbl>
    <w:bookmarkEnd w:id="950"/>
    <w:p w14:paraId="5D14D54C" w14:textId="77777777" w:rsidR="00012FC7" w:rsidRPr="000C41C9" w:rsidRDefault="00012FC7" w:rsidP="00012FC7">
      <w:pPr>
        <w:pStyle w:val="HiddenTextSpec"/>
        <w:rPr>
          <w:vanish w:val="0"/>
        </w:rPr>
      </w:pPr>
      <w:r w:rsidRPr="000C41C9">
        <w:rPr>
          <w:vanish w:val="0"/>
        </w:rPr>
        <w:t>1**************************************************************************************************************************1</w:t>
      </w:r>
    </w:p>
    <w:p w14:paraId="5F28BC42" w14:textId="32AE0779" w:rsidR="00D73108" w:rsidRPr="000C41C9" w:rsidRDefault="00D73108" w:rsidP="009B6624">
      <w:pPr>
        <w:pStyle w:val="HiddenTextSpec"/>
        <w:tabs>
          <w:tab w:val="left" w:pos="1440"/>
          <w:tab w:val="left" w:pos="2880"/>
        </w:tabs>
        <w:rPr>
          <w:vanish w:val="0"/>
        </w:rPr>
      </w:pPr>
    </w:p>
    <w:p w14:paraId="59617111" w14:textId="77777777" w:rsidR="009C4CF6" w:rsidRPr="000C41C9" w:rsidRDefault="009C4CF6" w:rsidP="009B6624">
      <w:pPr>
        <w:pStyle w:val="HiddenTextSpec"/>
        <w:tabs>
          <w:tab w:val="left" w:pos="1440"/>
          <w:tab w:val="left" w:pos="2880"/>
        </w:tabs>
        <w:rPr>
          <w:vanish w:val="0"/>
        </w:rPr>
      </w:pPr>
    </w:p>
    <w:p w14:paraId="25CDC4A1" w14:textId="77777777" w:rsidR="00D73108" w:rsidRPr="000C41C9" w:rsidRDefault="00D73108" w:rsidP="009B6624">
      <w:pPr>
        <w:pStyle w:val="HiddenTextSpec"/>
        <w:tabs>
          <w:tab w:val="left" w:pos="1440"/>
          <w:tab w:val="left" w:pos="2880"/>
        </w:tabs>
        <w:rPr>
          <w:vanish w:val="0"/>
        </w:rPr>
      </w:pPr>
    </w:p>
    <w:p w14:paraId="04C9AFD1" w14:textId="5A06019C" w:rsidR="004732C1" w:rsidRPr="000C41C9" w:rsidRDefault="004732C1" w:rsidP="009B6624">
      <w:pPr>
        <w:pStyle w:val="HiddenTextSpec"/>
        <w:tabs>
          <w:tab w:val="left" w:pos="1440"/>
          <w:tab w:val="left" w:pos="2880"/>
        </w:tabs>
        <w:rPr>
          <w:vanish w:val="0"/>
        </w:rPr>
      </w:pPr>
    </w:p>
    <w:p w14:paraId="3378B15D" w14:textId="77777777" w:rsidR="004732C1" w:rsidRPr="000C41C9" w:rsidRDefault="004732C1" w:rsidP="009B6624">
      <w:pPr>
        <w:pStyle w:val="HiddenTextSpec"/>
        <w:tabs>
          <w:tab w:val="left" w:pos="1440"/>
          <w:tab w:val="left" w:pos="2880"/>
        </w:tabs>
        <w:rPr>
          <w:vanish w:val="0"/>
        </w:rPr>
      </w:pPr>
    </w:p>
    <w:p w14:paraId="732D1D20" w14:textId="77777777" w:rsidR="005E2620" w:rsidRPr="000C41C9" w:rsidRDefault="005E2620" w:rsidP="009B6624">
      <w:pPr>
        <w:pStyle w:val="HiddenTextSpec"/>
        <w:tabs>
          <w:tab w:val="left" w:pos="1440"/>
          <w:tab w:val="left" w:pos="2880"/>
        </w:tabs>
        <w:rPr>
          <w:vanish w:val="0"/>
        </w:rPr>
      </w:pPr>
    </w:p>
    <w:p w14:paraId="4508771D" w14:textId="77777777" w:rsidR="009A7433" w:rsidRPr="000C41C9" w:rsidRDefault="009A7433" w:rsidP="009B6624">
      <w:pPr>
        <w:pStyle w:val="HiddenTextSpec"/>
        <w:tabs>
          <w:tab w:val="left" w:pos="1440"/>
          <w:tab w:val="left" w:pos="2880"/>
        </w:tabs>
        <w:rPr>
          <w:vanish w:val="0"/>
        </w:rPr>
      </w:pPr>
    </w:p>
    <w:p w14:paraId="0ABD9E62" w14:textId="3B2BCCAD" w:rsidR="009A7433" w:rsidRPr="000C41C9" w:rsidRDefault="009A7433" w:rsidP="009B6624">
      <w:pPr>
        <w:autoSpaceDE w:val="0"/>
        <w:autoSpaceDN w:val="0"/>
        <w:adjustRightInd w:val="0"/>
        <w:jc w:val="center"/>
        <w:rPr>
          <w:rFonts w:ascii="Helvetica-Bold" w:hAnsi="Helvetica-Bold" w:cs="Helvetica-Bold"/>
          <w:bCs/>
          <w:color w:val="FF0000"/>
        </w:rPr>
      </w:pPr>
      <w:r w:rsidRPr="000C41C9">
        <w:rPr>
          <w:rFonts w:ascii="Helvetica-Bold" w:hAnsi="Helvetica-Bold" w:cs="Helvetica-Bold"/>
          <w:b/>
          <w:bCs/>
          <w:color w:val="FF0000"/>
        </w:rPr>
        <w:t>DETERMINATION OF CONFORMANCE TO THE VOLUMETRIC PROPERTIES BY SAMPLING AND TESTING AT THE HMA PLANT BY AN INDEPENDENT TESTING AGENCY AND/OR LABORATORY IS PREFERRED; HOWEVER, THE FOLLOWING CHANGES TO SUBSECTION 902.02.04 MAY BE USED AS AN ALTERNATE TO THE SAMPLING AND TESTING PROVISIONS LISTED IN SUBSECTION 902.02.04 TO DETERMINE CONFORMANCE TO THE SPECIFICATION REQUIREMENTS.</w:t>
      </w:r>
    </w:p>
    <w:p w14:paraId="1A57D14E" w14:textId="77777777" w:rsidR="005E2620" w:rsidRPr="000C41C9" w:rsidRDefault="005E2620" w:rsidP="009B6624">
      <w:pPr>
        <w:autoSpaceDE w:val="0"/>
        <w:autoSpaceDN w:val="0"/>
        <w:adjustRightInd w:val="0"/>
        <w:jc w:val="center"/>
        <w:rPr>
          <w:rFonts w:ascii="Helvetica-Bold" w:hAnsi="Helvetica-Bold" w:cs="Helvetica-Bold"/>
          <w:bCs/>
          <w:color w:val="FF0000"/>
        </w:rPr>
      </w:pPr>
    </w:p>
    <w:p w14:paraId="5691A0D3" w14:textId="25188A6A" w:rsidR="009A7433" w:rsidRPr="000C41C9" w:rsidRDefault="009A7433" w:rsidP="009B6624">
      <w:pPr>
        <w:pStyle w:val="HiddenTextSpec"/>
        <w:rPr>
          <w:vanish w:val="0"/>
        </w:rPr>
      </w:pPr>
    </w:p>
    <w:p w14:paraId="3982CBC4" w14:textId="77777777" w:rsidR="009A7433" w:rsidRPr="000C41C9" w:rsidRDefault="009A7433" w:rsidP="009B6624">
      <w:pPr>
        <w:pStyle w:val="HiddenTextSpec"/>
        <w:rPr>
          <w:vanish w:val="0"/>
        </w:rPr>
      </w:pPr>
    </w:p>
    <w:p w14:paraId="60D46D9B" w14:textId="77777777" w:rsidR="00D73108" w:rsidRPr="000C41C9" w:rsidRDefault="00D73108" w:rsidP="00D73108">
      <w:pPr>
        <w:jc w:val="center"/>
        <w:rPr>
          <w:color w:val="FF0000"/>
        </w:rPr>
      </w:pPr>
      <w:r w:rsidRPr="000C41C9">
        <w:rPr>
          <w:color w:val="FF0000"/>
        </w:rPr>
        <w:t>INCLUDE THE FOLLOWING FOR WHOLLY STATE FUNDED PROJECTS</w:t>
      </w:r>
    </w:p>
    <w:p w14:paraId="6F738578" w14:textId="77777777" w:rsidR="00D73108" w:rsidRPr="000C41C9" w:rsidRDefault="00D73108" w:rsidP="009B6624">
      <w:pPr>
        <w:pStyle w:val="HiddenTextSpec"/>
        <w:rPr>
          <w:vanish w:val="0"/>
        </w:rPr>
      </w:pPr>
    </w:p>
    <w:p w14:paraId="14EEB47E" w14:textId="2EB2BF47" w:rsidR="004732C1" w:rsidRPr="000C41C9" w:rsidRDefault="004732C1" w:rsidP="009B6624">
      <w:pPr>
        <w:pStyle w:val="HiddenTextSpec"/>
        <w:rPr>
          <w:vanish w:val="0"/>
        </w:rPr>
      </w:pPr>
    </w:p>
    <w:p w14:paraId="1A60CF40" w14:textId="77777777" w:rsidR="004732C1" w:rsidRPr="000C41C9" w:rsidRDefault="004732C1" w:rsidP="009B6624">
      <w:pPr>
        <w:pStyle w:val="HiddenTextSpec"/>
        <w:rPr>
          <w:vanish w:val="0"/>
        </w:rPr>
      </w:pPr>
    </w:p>
    <w:p w14:paraId="4C9C429E" w14:textId="77777777" w:rsidR="002B69D5" w:rsidRPr="000C41C9" w:rsidRDefault="002B69D5" w:rsidP="009B6624">
      <w:pPr>
        <w:pStyle w:val="HiddenTextSpec"/>
        <w:rPr>
          <w:vanish w:val="0"/>
        </w:rPr>
      </w:pPr>
    </w:p>
    <w:p w14:paraId="55C52976" w14:textId="77777777" w:rsidR="009829D0" w:rsidRPr="000C41C9" w:rsidRDefault="009829D0" w:rsidP="009B6624">
      <w:pPr>
        <w:pStyle w:val="HiddenTextSpec"/>
        <w:rPr>
          <w:vanish w:val="0"/>
        </w:rPr>
      </w:pPr>
    </w:p>
    <w:p w14:paraId="26C47676" w14:textId="77777777" w:rsidR="009A7433" w:rsidRPr="000C41C9" w:rsidRDefault="009A7433" w:rsidP="009B6624">
      <w:pPr>
        <w:pStyle w:val="HiddenTextSpec"/>
        <w:rPr>
          <w:vanish w:val="0"/>
        </w:rPr>
      </w:pPr>
    </w:p>
    <w:p w14:paraId="30D170BB" w14:textId="77777777" w:rsidR="00EB5DCD" w:rsidRPr="000C41C9" w:rsidRDefault="00EB5DCD" w:rsidP="009B6624">
      <w:pPr>
        <w:pStyle w:val="HiddenTextSpec"/>
        <w:rPr>
          <w:vanish w:val="0"/>
        </w:rPr>
      </w:pPr>
    </w:p>
    <w:p w14:paraId="6BFB7292" w14:textId="77777777" w:rsidR="00D836D2" w:rsidRPr="000C41C9" w:rsidRDefault="00D836D2" w:rsidP="009B6624">
      <w:pPr>
        <w:pStyle w:val="HiddenTextSpec"/>
        <w:rPr>
          <w:vanish w:val="0"/>
        </w:rPr>
      </w:pPr>
    </w:p>
    <w:p w14:paraId="76641EED" w14:textId="065E4DA1" w:rsidR="005E45F4" w:rsidRPr="000C41C9" w:rsidRDefault="005E45F4" w:rsidP="009B6624">
      <w:pPr>
        <w:pStyle w:val="HiddenTextSpec"/>
        <w:rPr>
          <w:vanish w:val="0"/>
        </w:rPr>
      </w:pPr>
    </w:p>
    <w:p w14:paraId="5D8725CA" w14:textId="2F1CC34B" w:rsidR="009A7433" w:rsidRPr="000C41C9" w:rsidRDefault="005E45F4" w:rsidP="009B6624">
      <w:pPr>
        <w:pStyle w:val="0000000Subpart"/>
      </w:pPr>
      <w:r w:rsidRPr="000C41C9">
        <w:t>902.02.04</w:t>
      </w:r>
      <w:r w:rsidR="00283CF9" w:rsidRPr="000C41C9">
        <w:t>.E</w:t>
      </w:r>
      <w:r w:rsidRPr="000C41C9">
        <w:t xml:space="preserve">  </w:t>
      </w:r>
      <w:r w:rsidR="00D836D2" w:rsidRPr="000C41C9">
        <w:t>Sampling and Testing</w:t>
      </w:r>
    </w:p>
    <w:p w14:paraId="6FF9E7F5" w14:textId="77777777" w:rsidR="009A7433" w:rsidRPr="000C41C9" w:rsidRDefault="009A7433" w:rsidP="009B6624">
      <w:pPr>
        <w:rPr>
          <w:caps/>
        </w:rPr>
      </w:pPr>
    </w:p>
    <w:p w14:paraId="0C5A7225" w14:textId="77777777" w:rsidR="005E45F4" w:rsidRPr="000C41C9" w:rsidRDefault="005E45F4" w:rsidP="009B6624">
      <w:pPr>
        <w:pStyle w:val="HiddenTextSpec"/>
        <w:jc w:val="left"/>
        <w:rPr>
          <w:caps w:val="0"/>
          <w:vanish w:val="0"/>
        </w:rPr>
      </w:pPr>
    </w:p>
    <w:p w14:paraId="0779AA90" w14:textId="6C6E37C2" w:rsidR="009A7433" w:rsidRPr="000C41C9" w:rsidRDefault="009A7433" w:rsidP="009B6624">
      <w:pPr>
        <w:pStyle w:val="HiddenTextSpec"/>
        <w:jc w:val="left"/>
        <w:rPr>
          <w:vanish w:val="0"/>
        </w:rPr>
      </w:pPr>
      <w:r w:rsidRPr="000C41C9">
        <w:rPr>
          <w:rFonts w:ascii="Times New Roman" w:hAnsi="Times New Roman"/>
          <w:caps w:val="0"/>
          <w:vanish w:val="0"/>
          <w:color w:val="auto"/>
        </w:rPr>
        <w:t>THE FOLLOWING SUBSECTION IS ADDED</w:t>
      </w:r>
      <w:r w:rsidR="005E45F4" w:rsidRPr="000C41C9">
        <w:rPr>
          <w:rFonts w:ascii="Times New Roman" w:hAnsi="Times New Roman"/>
          <w:caps w:val="0"/>
          <w:vanish w:val="0"/>
          <w:color w:val="auto"/>
        </w:rPr>
        <w:t>:</w:t>
      </w:r>
      <w:r w:rsidR="005E45F4" w:rsidRPr="000C41C9">
        <w:rPr>
          <w:rFonts w:ascii="Times New Roman" w:hAnsi="Times New Roman"/>
          <w:vanish w:val="0"/>
        </w:rPr>
        <w:t xml:space="preserve"> </w:t>
      </w:r>
    </w:p>
    <w:p w14:paraId="5B5DEECF" w14:textId="77777777" w:rsidR="009A7433" w:rsidRPr="000C41C9" w:rsidRDefault="009A7433" w:rsidP="009B6624">
      <w:pPr>
        <w:pStyle w:val="HiddenTextSpec"/>
        <w:jc w:val="left"/>
        <w:rPr>
          <w:vanish w:val="0"/>
        </w:rPr>
      </w:pPr>
    </w:p>
    <w:p w14:paraId="77C7FC68" w14:textId="77777777" w:rsidR="00D836D2" w:rsidRPr="000C41C9" w:rsidRDefault="00D836D2" w:rsidP="009B6624">
      <w:pPr>
        <w:pStyle w:val="HiddenTextSpec"/>
        <w:jc w:val="left"/>
        <w:rPr>
          <w:vanish w:val="0"/>
        </w:rPr>
      </w:pPr>
    </w:p>
    <w:p w14:paraId="7D201DEF" w14:textId="3748EBA6" w:rsidR="005E45F4" w:rsidRPr="000C41C9" w:rsidRDefault="005E45F4" w:rsidP="009B6624">
      <w:pPr>
        <w:pStyle w:val="HiddenTextSpec"/>
        <w:jc w:val="left"/>
        <w:rPr>
          <w:vanish w:val="0"/>
        </w:rPr>
      </w:pPr>
    </w:p>
    <w:p w14:paraId="6F2849E2" w14:textId="1F230F5A" w:rsidR="009A7433" w:rsidRPr="000C41C9" w:rsidRDefault="009A7433" w:rsidP="009A7433">
      <w:pPr>
        <w:spacing w:after="202" w:line="237" w:lineRule="auto"/>
        <w:ind w:left="1075" w:right="-12" w:hanging="1075"/>
      </w:pPr>
      <w:r w:rsidRPr="000C41C9">
        <w:rPr>
          <w:rFonts w:eastAsia="Calibri"/>
          <w:b/>
        </w:rPr>
        <w:t>E.      Acceptance of HMA.</w:t>
      </w:r>
      <w:r w:rsidRPr="000C41C9">
        <w:rPr>
          <w:rFonts w:eastAsia="Calibri"/>
        </w:rPr>
        <w:t xml:space="preserve">  The Department may accept the HMA as specified in 902.02.04.A through 902</w:t>
      </w:r>
      <w:r w:rsidR="00DA6E03" w:rsidRPr="000C41C9">
        <w:rPr>
          <w:rFonts w:eastAsia="Calibri"/>
        </w:rPr>
        <w:t>.</w:t>
      </w:r>
      <w:r w:rsidRPr="000C41C9">
        <w:rPr>
          <w:rFonts w:eastAsia="Calibri"/>
        </w:rPr>
        <w:t xml:space="preserve">02.04.E by employing staff or an independent testing agency at the HMA plant during production.  The inspector who performs the quality assurance sampling shall be certified by the Society of Asphalt Technologists of New Jersey as an Asphalt Plant Technologist, Level 2.  </w:t>
      </w:r>
      <w:r w:rsidR="00B57DD0" w:rsidRPr="000C41C9">
        <w:rPr>
          <w:rFonts w:eastAsia="Calibri"/>
        </w:rPr>
        <w:t>Form “</w:t>
      </w:r>
      <w:r w:rsidR="00F774E4" w:rsidRPr="000C41C9">
        <w:rPr>
          <w:rFonts w:eastAsia="Calibri"/>
        </w:rPr>
        <w:t>DS-8 HMA Testing Summary Report – State Aid</w:t>
      </w:r>
      <w:r w:rsidR="00B57DD0" w:rsidRPr="000C41C9">
        <w:rPr>
          <w:rFonts w:eastAsia="Calibri"/>
        </w:rPr>
        <w:t xml:space="preserve">” provided on the </w:t>
      </w:r>
      <w:hyperlink r:id="rId61" w:history="1">
        <w:r w:rsidR="00F774E4" w:rsidRPr="000C41C9">
          <w:rPr>
            <w:rStyle w:val="Hyperlink"/>
            <w:rFonts w:eastAsia="Calibri"/>
          </w:rPr>
          <w:t>Local Aid Website</w:t>
        </w:r>
      </w:hyperlink>
      <w:r w:rsidR="00F774E4" w:rsidRPr="000C41C9">
        <w:rPr>
          <w:rFonts w:eastAsia="Calibri"/>
        </w:rPr>
        <w:t xml:space="preserve"> </w:t>
      </w:r>
      <w:r w:rsidR="00B57DD0" w:rsidRPr="000C41C9">
        <w:t>must be utilized by the Laboratory</w:t>
      </w:r>
      <w:r w:rsidR="00F05229" w:rsidRPr="000C41C9">
        <w:t xml:space="preserve"> to</w:t>
      </w:r>
      <w:r w:rsidR="00B57DD0" w:rsidRPr="000C41C9">
        <w:rPr>
          <w:rFonts w:eastAsia="Calibri"/>
        </w:rPr>
        <w:t xml:space="preserve"> report their findings</w:t>
      </w:r>
      <w:r w:rsidR="00F05229" w:rsidRPr="000C41C9">
        <w:rPr>
          <w:rFonts w:eastAsia="Calibri"/>
        </w:rPr>
        <w:t xml:space="preserve"> to the RE.</w:t>
      </w:r>
    </w:p>
    <w:p w14:paraId="21311F25" w14:textId="707025A5" w:rsidR="009C4CF6" w:rsidRPr="000C41C9" w:rsidRDefault="009A7433" w:rsidP="00D233C5">
      <w:pPr>
        <w:spacing w:after="89" w:line="237" w:lineRule="auto"/>
        <w:ind w:left="1080" w:right="-12"/>
      </w:pPr>
      <w:r w:rsidRPr="000C41C9">
        <w:rPr>
          <w:rFonts w:eastAsia="Calibri"/>
        </w:rPr>
        <w:t xml:space="preserve">Alternatively, the Department may accept the HMA by </w:t>
      </w:r>
      <w:hyperlink r:id="rId62" w:history="1">
        <w:r w:rsidRPr="000C41C9">
          <w:rPr>
            <w:rStyle w:val="Hyperlink"/>
            <w:rFonts w:eastAsia="Calibri"/>
          </w:rPr>
          <w:t xml:space="preserve">Certification of </w:t>
        </w:r>
        <w:r w:rsidR="00637791" w:rsidRPr="000C41C9">
          <w:rPr>
            <w:rStyle w:val="Hyperlink"/>
            <w:rFonts w:eastAsia="Calibri"/>
          </w:rPr>
          <w:t>Compliance</w:t>
        </w:r>
      </w:hyperlink>
      <w:r w:rsidR="00637791" w:rsidRPr="000C41C9">
        <w:rPr>
          <w:rFonts w:eastAsia="Calibri"/>
        </w:rPr>
        <w:t xml:space="preserve"> according to 106.07.</w:t>
      </w:r>
    </w:p>
    <w:p w14:paraId="5D511E53" w14:textId="77777777" w:rsidR="00012FC7" w:rsidRPr="000C41C9" w:rsidRDefault="00012FC7" w:rsidP="00012FC7">
      <w:pPr>
        <w:pStyle w:val="00000Subsection"/>
        <w:ind w:left="630" w:hanging="630"/>
        <w:rPr>
          <w:b w:val="0"/>
          <w:bCs/>
          <w:caps w:val="0"/>
        </w:rPr>
      </w:pPr>
      <w:r w:rsidRPr="000C41C9">
        <w:rPr>
          <w:bCs/>
        </w:rPr>
        <w:t>902.03  Open-Graded Friction Course (OGFC) and Modified Open-Graded Friction Course</w:t>
      </w:r>
    </w:p>
    <w:p w14:paraId="0C053D55" w14:textId="77777777" w:rsidR="00012FC7" w:rsidRPr="000C41C9" w:rsidRDefault="00012FC7" w:rsidP="00012FC7">
      <w:pPr>
        <w:pStyle w:val="0000000Subpart"/>
        <w:rPr>
          <w:b w:val="0"/>
          <w:bCs w:val="0"/>
        </w:rPr>
      </w:pPr>
      <w:bookmarkStart w:id="951" w:name="_Toc88380999"/>
      <w:bookmarkStart w:id="952" w:name="_Toc142048399"/>
      <w:bookmarkStart w:id="953" w:name="_Toc175378389"/>
      <w:bookmarkStart w:id="954" w:name="_Toc175471287"/>
      <w:bookmarkStart w:id="955" w:name="_Toc501717642"/>
      <w:bookmarkStart w:id="956" w:name="_Toc153799142"/>
      <w:r w:rsidRPr="000C41C9">
        <w:t>902.03.03  Sampling and Testing</w:t>
      </w:r>
      <w:bookmarkEnd w:id="951"/>
      <w:bookmarkEnd w:id="952"/>
      <w:bookmarkEnd w:id="953"/>
      <w:bookmarkEnd w:id="954"/>
      <w:bookmarkEnd w:id="955"/>
      <w:bookmarkEnd w:id="956"/>
    </w:p>
    <w:p w14:paraId="400E9DED" w14:textId="77777777" w:rsidR="00012FC7" w:rsidRPr="000C41C9" w:rsidRDefault="00012FC7" w:rsidP="00012FC7">
      <w:pPr>
        <w:pStyle w:val="HiddenTextSpec"/>
        <w:rPr>
          <w:vanish w:val="0"/>
        </w:rPr>
      </w:pPr>
      <w:r w:rsidRPr="000C41C9">
        <w:rPr>
          <w:vanish w:val="0"/>
        </w:rPr>
        <w:t>1**************************************************************************************************************************1</w:t>
      </w:r>
    </w:p>
    <w:p w14:paraId="0BCD61D8" w14:textId="77777777" w:rsidR="00012FC7" w:rsidRPr="000C41C9" w:rsidRDefault="00012FC7" w:rsidP="00012FC7">
      <w:pPr>
        <w:pStyle w:val="HiddenTextSpec"/>
        <w:rPr>
          <w:vanish w:val="0"/>
        </w:rPr>
      </w:pPr>
      <w:r w:rsidRPr="000C41C9">
        <w:rPr>
          <w:vanish w:val="0"/>
        </w:rPr>
        <w:t>BDC24S-12 dated Jul 30, 2024</w:t>
      </w:r>
    </w:p>
    <w:p w14:paraId="612F5FA7" w14:textId="77777777" w:rsidR="00012FC7" w:rsidRPr="000C41C9" w:rsidRDefault="00012FC7" w:rsidP="00012FC7">
      <w:pPr>
        <w:pStyle w:val="Instruction"/>
      </w:pPr>
      <w:r w:rsidRPr="000C41C9">
        <w:t>The entire subpart is changed to:</w:t>
      </w:r>
    </w:p>
    <w:p w14:paraId="71756EBE" w14:textId="77777777" w:rsidR="00012FC7" w:rsidRPr="000C41C9" w:rsidRDefault="00012FC7" w:rsidP="00012FC7">
      <w:pPr>
        <w:pStyle w:val="Paragraph"/>
      </w:pPr>
      <w:r w:rsidRPr="000C41C9">
        <w:t xml:space="preserve">Ensure that the mix meets the requirements as specified in </w:t>
      </w:r>
      <w:hyperlink w:anchor="s9020204A" w:history="1">
        <w:r w:rsidRPr="000C41C9">
          <w:t>902.02.04.A</w:t>
        </w:r>
      </w:hyperlink>
      <w:r w:rsidRPr="000C41C9">
        <w:t xml:space="preserve">, otherwise the RE or ME will reject the material.  Maintain the temperature of the mix between 300 °F and 330 °F.  Perform and meet requirements for quality control testing as specified in </w:t>
      </w:r>
      <w:hyperlink w:anchor="s9020204C" w:history="1">
        <w:r w:rsidRPr="000C41C9">
          <w:t>902.02.04.C</w:t>
        </w:r>
      </w:hyperlink>
      <w:r w:rsidRPr="000C41C9">
        <w:t>.</w:t>
      </w:r>
    </w:p>
    <w:p w14:paraId="41267080" w14:textId="77777777" w:rsidR="00012FC7" w:rsidRPr="000C41C9" w:rsidRDefault="00012FC7" w:rsidP="00012FC7">
      <w:pPr>
        <w:pStyle w:val="Paragraph"/>
      </w:pPr>
      <w:r w:rsidRPr="000C41C9">
        <w:t>Ensure that a technical representative from the lab which designed the mix is present during the first night of production to make adjustments as needed for mix compliance.  During production, the ME will take one random acceptance sample from each 700 tons of production to verify composition.  Conduct draindown tests as directed by the ME.</w:t>
      </w:r>
    </w:p>
    <w:p w14:paraId="7AB6B38A" w14:textId="77777777" w:rsidR="00012FC7" w:rsidRPr="000C41C9" w:rsidRDefault="00012FC7" w:rsidP="00012FC7">
      <w:pPr>
        <w:pStyle w:val="Paragraph"/>
      </w:pPr>
      <w:r w:rsidRPr="000C41C9">
        <w:t xml:space="preserve">If the composition testing results are outside of the production control tolerances specified in </w:t>
      </w:r>
      <w:hyperlink w:anchor="t90204021" w:history="1">
        <w:r w:rsidRPr="000C41C9">
          <w:t>Table 902.04.02-1</w:t>
        </w:r>
      </w:hyperlink>
      <w:r w:rsidRPr="000C41C9">
        <w:t xml:space="preserve"> for an acceptance sample, immediately run a quality control sample.  If the quality control sample is also outside of the control tolerances in </w:t>
      </w:r>
      <w:hyperlink w:anchor="t90204021" w:history="1">
        <w:r w:rsidRPr="000C41C9">
          <w:t>Table 902.04.02-1</w:t>
        </w:r>
      </w:hyperlink>
      <w:r w:rsidRPr="000C41C9">
        <w:t xml:space="preserve">, determine if a plant adjustment is needed and take corrective action to bring the mix into compliance.  Take an additional quality control sample immediately after completing the corrective action to ensure that the mix is within the production control tolerances.  If the mix is within tolerance based on the quality control sample results, then the ME will immediately take an acceptance sample to test and verify that the composition meets the production control tolerances specified in Table 902.04.02-1.  If 2 consecutive acceptance or quality control samples are outside the tolerances specified in </w:t>
      </w:r>
      <w:hyperlink w:anchor="t90204021" w:history="1">
        <w:r w:rsidRPr="000C41C9">
          <w:t>Table 902.04.02-1</w:t>
        </w:r>
      </w:hyperlink>
      <w:r w:rsidRPr="000C41C9">
        <w:t>, immediately stop production and shipping.</w:t>
      </w:r>
    </w:p>
    <w:p w14:paraId="4E12BB8E" w14:textId="77777777" w:rsidR="00012FC7" w:rsidRPr="000C41C9" w:rsidRDefault="00012FC7" w:rsidP="00012FC7">
      <w:pPr>
        <w:pStyle w:val="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  The ME will reject mixture produced at initial restarting that does not meet tolerances.</w:t>
      </w:r>
    </w:p>
    <w:p w14:paraId="3FB20B55" w14:textId="77777777" w:rsidR="00012FC7" w:rsidRPr="000C41C9" w:rsidRDefault="00012FC7" w:rsidP="00012FC7">
      <w:pPr>
        <w:pStyle w:val="Paragraph"/>
      </w:pPr>
      <w:r w:rsidRPr="000C41C9">
        <w:lastRenderedPageBreak/>
        <w:t xml:space="preserve">The ME will perform sampling according to </w:t>
      </w:r>
      <w:hyperlink w:anchor="njdotb2" w:tgtFrame="_blank" w:history="1">
        <w:r w:rsidRPr="000C41C9">
          <w:t>NJDOT B-2</w:t>
        </w:r>
      </w:hyperlink>
      <w:r w:rsidRPr="000C41C9">
        <w:t xml:space="preserve"> or ASTM D 3665, and will perform testing for composition according to AASHTO T 308.  Perform testing for draindown according to AASHTO T 305 for every 3,500 tons or as directed by the ME.  The ME may require testing and calculations of film thickness according to </w:t>
      </w:r>
      <w:hyperlink w:anchor="njdotb13" w:history="1">
        <w:r w:rsidRPr="000C41C9">
          <w:t>NJDOT B-13</w:t>
        </w:r>
      </w:hyperlink>
      <w:r w:rsidRPr="000C41C9">
        <w:t xml:space="preserve">.  The ME may require adjustment or redesign of the UTFC for failure of draindown or film thickness based on the requirements in </w:t>
      </w:r>
      <w:hyperlink w:anchor="t90204022" w:history="1">
        <w:r w:rsidRPr="000C41C9">
          <w:t>Table 902.04.02-2</w:t>
        </w:r>
      </w:hyperlink>
      <w:r w:rsidRPr="000C41C9">
        <w:t>.  During production at the plant, the ME will take a sample of the asphalt binder once every 3,500 tons or as directed by the ME.</w:t>
      </w:r>
      <w:bookmarkStart w:id="957" w:name="_Hlk172636188"/>
    </w:p>
    <w:p w14:paraId="2C698011" w14:textId="77777777" w:rsidR="00012FC7" w:rsidRPr="000C41C9" w:rsidRDefault="00012FC7" w:rsidP="00012FC7">
      <w:pPr>
        <w:pStyle w:val="Blanklinehalf"/>
      </w:pPr>
      <w:bookmarkStart w:id="958" w:name="_Hlk172636725"/>
    </w:p>
    <w:tbl>
      <w:tblPr>
        <w:tblW w:w="9771"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398"/>
        <w:gridCol w:w="2448"/>
        <w:gridCol w:w="21"/>
        <w:gridCol w:w="2427"/>
        <w:gridCol w:w="21"/>
        <w:gridCol w:w="2427"/>
        <w:gridCol w:w="21"/>
        <w:gridCol w:w="8"/>
      </w:tblGrid>
      <w:tr w:rsidR="00012FC7" w:rsidRPr="000C41C9" w14:paraId="770E67F0" w14:textId="77777777" w:rsidTr="00227BBC">
        <w:trPr>
          <w:trHeight w:val="288"/>
        </w:trPr>
        <w:tc>
          <w:tcPr>
            <w:tcW w:w="9771" w:type="dxa"/>
            <w:gridSpan w:val="8"/>
            <w:tcBorders>
              <w:top w:val="double" w:sz="4" w:space="0" w:color="auto"/>
              <w:bottom w:val="single" w:sz="4" w:space="0" w:color="auto"/>
            </w:tcBorders>
            <w:vAlign w:val="center"/>
          </w:tcPr>
          <w:p w14:paraId="6662CAE4" w14:textId="77777777" w:rsidR="00012FC7" w:rsidRPr="000C41C9" w:rsidRDefault="00012FC7" w:rsidP="00227BBC">
            <w:pPr>
              <w:pStyle w:val="Tabletitle"/>
              <w:keepLines/>
              <w:tabs>
                <w:tab w:val="center" w:pos="4320"/>
                <w:tab w:val="right" w:pos="8640"/>
              </w:tabs>
            </w:pPr>
            <w:r w:rsidRPr="000C41C9">
              <w:t>Table 902.03.03-1  JMF Master Ranges and Mixture Requirements Open-graded Friction Course</w:t>
            </w:r>
          </w:p>
        </w:tc>
      </w:tr>
      <w:tr w:rsidR="00012FC7" w:rsidRPr="000C41C9" w14:paraId="3531705A" w14:textId="77777777" w:rsidTr="00227BBC">
        <w:trPr>
          <w:trHeight w:val="288"/>
        </w:trPr>
        <w:tc>
          <w:tcPr>
            <w:tcW w:w="9771" w:type="dxa"/>
            <w:gridSpan w:val="8"/>
            <w:tcBorders>
              <w:top w:val="single" w:sz="4" w:space="0" w:color="auto"/>
            </w:tcBorders>
            <w:vAlign w:val="center"/>
          </w:tcPr>
          <w:p w14:paraId="7EB65D97" w14:textId="77777777" w:rsidR="00012FC7" w:rsidRPr="000C41C9" w:rsidRDefault="00012FC7" w:rsidP="00227BBC">
            <w:pPr>
              <w:pStyle w:val="TableheaderCentered"/>
              <w:keepLines/>
              <w:tabs>
                <w:tab w:val="center" w:pos="4320"/>
                <w:tab w:val="right" w:pos="8640"/>
              </w:tabs>
            </w:pPr>
            <w:r w:rsidRPr="000C41C9">
              <w:t>Mixture Designations (% Passing</w:t>
            </w:r>
            <w:r w:rsidRPr="000C41C9">
              <w:rPr>
                <w:vertAlign w:val="superscript"/>
              </w:rPr>
              <w:t>1</w:t>
            </w:r>
            <w:r w:rsidRPr="000C41C9">
              <w:t>)</w:t>
            </w:r>
          </w:p>
        </w:tc>
      </w:tr>
      <w:tr w:rsidR="00012FC7" w:rsidRPr="000C41C9" w14:paraId="135EF468" w14:textId="77777777" w:rsidTr="00227BBC">
        <w:trPr>
          <w:gridAfter w:val="1"/>
          <w:wAfter w:w="8" w:type="dxa"/>
          <w:trHeight w:val="288"/>
        </w:trPr>
        <w:tc>
          <w:tcPr>
            <w:tcW w:w="2398" w:type="dxa"/>
            <w:tcBorders>
              <w:top w:val="single" w:sz="4" w:space="0" w:color="auto"/>
              <w:bottom w:val="single" w:sz="4" w:space="0" w:color="auto"/>
            </w:tcBorders>
            <w:vAlign w:val="center"/>
          </w:tcPr>
          <w:p w14:paraId="44B00855" w14:textId="77777777" w:rsidR="00012FC7" w:rsidRPr="000C41C9" w:rsidRDefault="00012FC7" w:rsidP="00227BBC">
            <w:pPr>
              <w:pStyle w:val="TableheaderCentered"/>
            </w:pPr>
            <w:r w:rsidRPr="000C41C9">
              <w:t>Sieve Sizes</w:t>
            </w:r>
          </w:p>
        </w:tc>
        <w:tc>
          <w:tcPr>
            <w:tcW w:w="2469" w:type="dxa"/>
            <w:gridSpan w:val="2"/>
            <w:tcBorders>
              <w:top w:val="single" w:sz="4" w:space="0" w:color="auto"/>
              <w:bottom w:val="single" w:sz="4" w:space="0" w:color="auto"/>
            </w:tcBorders>
            <w:vAlign w:val="center"/>
          </w:tcPr>
          <w:p w14:paraId="303C8457" w14:textId="77777777" w:rsidR="00012FC7" w:rsidRPr="000C41C9" w:rsidRDefault="00012FC7" w:rsidP="00227BBC">
            <w:pPr>
              <w:pStyle w:val="TableheaderCentered"/>
              <w:keepLines/>
              <w:tabs>
                <w:tab w:val="center" w:pos="4320"/>
                <w:tab w:val="right" w:pos="8640"/>
              </w:tabs>
            </w:pPr>
            <w:r w:rsidRPr="000C41C9">
              <w:t>OGFC – 9.5 mm</w:t>
            </w:r>
          </w:p>
        </w:tc>
        <w:tc>
          <w:tcPr>
            <w:tcW w:w="2448" w:type="dxa"/>
            <w:gridSpan w:val="2"/>
            <w:tcBorders>
              <w:top w:val="single" w:sz="4" w:space="0" w:color="auto"/>
              <w:bottom w:val="single" w:sz="4" w:space="0" w:color="auto"/>
            </w:tcBorders>
            <w:vAlign w:val="center"/>
          </w:tcPr>
          <w:p w14:paraId="1CADC0D2" w14:textId="77777777" w:rsidR="00012FC7" w:rsidRPr="000C41C9" w:rsidRDefault="00012FC7" w:rsidP="00227BBC">
            <w:pPr>
              <w:pStyle w:val="TableheaderCentered"/>
              <w:keepLines/>
              <w:tabs>
                <w:tab w:val="center" w:pos="4320"/>
                <w:tab w:val="right" w:pos="8640"/>
              </w:tabs>
            </w:pPr>
            <w:r w:rsidRPr="000C41C9">
              <w:t>MOGFC – 12.5 mm</w:t>
            </w:r>
          </w:p>
        </w:tc>
        <w:tc>
          <w:tcPr>
            <w:tcW w:w="2448" w:type="dxa"/>
            <w:gridSpan w:val="2"/>
            <w:tcBorders>
              <w:top w:val="single" w:sz="4" w:space="0" w:color="auto"/>
              <w:bottom w:val="single" w:sz="4" w:space="0" w:color="auto"/>
            </w:tcBorders>
            <w:vAlign w:val="center"/>
          </w:tcPr>
          <w:p w14:paraId="50CAE924" w14:textId="77777777" w:rsidR="00012FC7" w:rsidRPr="000C41C9" w:rsidRDefault="00012FC7" w:rsidP="00227BBC">
            <w:pPr>
              <w:pStyle w:val="TableheaderCentered"/>
              <w:keepLines/>
              <w:tabs>
                <w:tab w:val="center" w:pos="4320"/>
                <w:tab w:val="right" w:pos="8640"/>
              </w:tabs>
            </w:pPr>
            <w:r w:rsidRPr="000C41C9">
              <w:t>MOGFC – 9.5 mm</w:t>
            </w:r>
          </w:p>
        </w:tc>
      </w:tr>
      <w:tr w:rsidR="00012FC7" w:rsidRPr="000C41C9" w14:paraId="4831147B" w14:textId="77777777" w:rsidTr="00227BBC">
        <w:trPr>
          <w:gridAfter w:val="2"/>
          <w:wAfter w:w="29" w:type="dxa"/>
          <w:trHeight w:val="288"/>
        </w:trPr>
        <w:tc>
          <w:tcPr>
            <w:tcW w:w="2398" w:type="dxa"/>
            <w:vAlign w:val="center"/>
          </w:tcPr>
          <w:p w14:paraId="3CD2E397" w14:textId="77777777" w:rsidR="00012FC7" w:rsidRPr="000C41C9" w:rsidRDefault="00012FC7" w:rsidP="00227BBC">
            <w:pPr>
              <w:pStyle w:val="Tabletext"/>
              <w:keepNext/>
              <w:keepLines/>
              <w:jc w:val="center"/>
            </w:pPr>
            <w:r w:rsidRPr="000C41C9">
              <w:t>3/4"</w:t>
            </w:r>
          </w:p>
        </w:tc>
        <w:tc>
          <w:tcPr>
            <w:tcW w:w="2448" w:type="dxa"/>
            <w:vAlign w:val="center"/>
          </w:tcPr>
          <w:p w14:paraId="0171FF56" w14:textId="77777777" w:rsidR="00012FC7" w:rsidRPr="000C41C9" w:rsidRDefault="00012FC7" w:rsidP="00227BBC">
            <w:pPr>
              <w:pStyle w:val="Tabletext"/>
              <w:keepNext/>
              <w:keepLines/>
              <w:jc w:val="center"/>
            </w:pPr>
            <w:r w:rsidRPr="000C41C9">
              <w:t>–</w:t>
            </w:r>
          </w:p>
        </w:tc>
        <w:tc>
          <w:tcPr>
            <w:tcW w:w="2448" w:type="dxa"/>
            <w:gridSpan w:val="2"/>
            <w:vAlign w:val="center"/>
          </w:tcPr>
          <w:p w14:paraId="0D5D33CD" w14:textId="77777777" w:rsidR="00012FC7" w:rsidRPr="000C41C9" w:rsidRDefault="00012FC7" w:rsidP="00227BBC">
            <w:pPr>
              <w:pStyle w:val="Tabletext"/>
              <w:keepNext/>
              <w:keepLines/>
              <w:jc w:val="center"/>
            </w:pPr>
            <w:r w:rsidRPr="000C41C9">
              <w:t>100</w:t>
            </w:r>
          </w:p>
        </w:tc>
        <w:tc>
          <w:tcPr>
            <w:tcW w:w="2448" w:type="dxa"/>
            <w:gridSpan w:val="2"/>
            <w:vAlign w:val="center"/>
          </w:tcPr>
          <w:p w14:paraId="4B9903BC" w14:textId="77777777" w:rsidR="00012FC7" w:rsidRPr="000C41C9" w:rsidRDefault="00012FC7" w:rsidP="00227BBC">
            <w:pPr>
              <w:pStyle w:val="Tabletext"/>
              <w:keepNext/>
              <w:keepLines/>
              <w:jc w:val="center"/>
            </w:pPr>
            <w:r w:rsidRPr="000C41C9">
              <w:t>–</w:t>
            </w:r>
          </w:p>
        </w:tc>
      </w:tr>
      <w:tr w:rsidR="00012FC7" w:rsidRPr="000C41C9" w14:paraId="4795C6C5" w14:textId="77777777" w:rsidTr="00227BBC">
        <w:trPr>
          <w:gridAfter w:val="2"/>
          <w:wAfter w:w="29" w:type="dxa"/>
          <w:trHeight w:val="288"/>
        </w:trPr>
        <w:tc>
          <w:tcPr>
            <w:tcW w:w="2398" w:type="dxa"/>
            <w:vAlign w:val="center"/>
          </w:tcPr>
          <w:p w14:paraId="1DEB984A" w14:textId="77777777" w:rsidR="00012FC7" w:rsidRPr="000C41C9" w:rsidRDefault="00012FC7" w:rsidP="00227BBC">
            <w:pPr>
              <w:pStyle w:val="Tabletext"/>
              <w:keepNext/>
              <w:keepLines/>
              <w:jc w:val="center"/>
            </w:pPr>
            <w:r w:rsidRPr="000C41C9">
              <w:t>1/2"</w:t>
            </w:r>
          </w:p>
        </w:tc>
        <w:tc>
          <w:tcPr>
            <w:tcW w:w="2448" w:type="dxa"/>
            <w:vAlign w:val="center"/>
          </w:tcPr>
          <w:p w14:paraId="723E0E0B" w14:textId="77777777" w:rsidR="00012FC7" w:rsidRPr="000C41C9" w:rsidRDefault="00012FC7" w:rsidP="00227BBC">
            <w:pPr>
              <w:pStyle w:val="Tabletext"/>
              <w:keepNext/>
              <w:keepLines/>
              <w:jc w:val="center"/>
            </w:pPr>
            <w:r w:rsidRPr="000C41C9">
              <w:t>100</w:t>
            </w:r>
          </w:p>
        </w:tc>
        <w:tc>
          <w:tcPr>
            <w:tcW w:w="2448" w:type="dxa"/>
            <w:gridSpan w:val="2"/>
            <w:vAlign w:val="center"/>
          </w:tcPr>
          <w:p w14:paraId="51ADC0EB" w14:textId="77777777" w:rsidR="00012FC7" w:rsidRPr="000C41C9" w:rsidRDefault="00012FC7" w:rsidP="00227BBC">
            <w:pPr>
              <w:pStyle w:val="Tabletext"/>
              <w:keepNext/>
              <w:keepLines/>
              <w:jc w:val="center"/>
            </w:pPr>
            <w:r w:rsidRPr="000C41C9">
              <w:t>85 – 100</w:t>
            </w:r>
          </w:p>
        </w:tc>
        <w:tc>
          <w:tcPr>
            <w:tcW w:w="2448" w:type="dxa"/>
            <w:gridSpan w:val="2"/>
            <w:vAlign w:val="center"/>
          </w:tcPr>
          <w:p w14:paraId="11CEDA34" w14:textId="77777777" w:rsidR="00012FC7" w:rsidRPr="000C41C9" w:rsidRDefault="00012FC7" w:rsidP="00227BBC">
            <w:pPr>
              <w:pStyle w:val="Tabletext"/>
              <w:keepNext/>
              <w:keepLines/>
              <w:jc w:val="center"/>
            </w:pPr>
            <w:r w:rsidRPr="000C41C9">
              <w:t>100</w:t>
            </w:r>
          </w:p>
        </w:tc>
      </w:tr>
      <w:tr w:rsidR="00012FC7" w:rsidRPr="000C41C9" w14:paraId="5DC9690D" w14:textId="77777777" w:rsidTr="00227BBC">
        <w:trPr>
          <w:gridAfter w:val="2"/>
          <w:wAfter w:w="29" w:type="dxa"/>
          <w:trHeight w:val="288"/>
        </w:trPr>
        <w:tc>
          <w:tcPr>
            <w:tcW w:w="2398" w:type="dxa"/>
            <w:vAlign w:val="center"/>
          </w:tcPr>
          <w:p w14:paraId="57F75127" w14:textId="77777777" w:rsidR="00012FC7" w:rsidRPr="000C41C9" w:rsidRDefault="00012FC7" w:rsidP="00227BBC">
            <w:pPr>
              <w:pStyle w:val="Tabletext"/>
              <w:keepNext/>
              <w:keepLines/>
              <w:jc w:val="center"/>
            </w:pPr>
            <w:r w:rsidRPr="000C41C9">
              <w:t>3/8"</w:t>
            </w:r>
          </w:p>
        </w:tc>
        <w:tc>
          <w:tcPr>
            <w:tcW w:w="2448" w:type="dxa"/>
            <w:vAlign w:val="center"/>
          </w:tcPr>
          <w:p w14:paraId="45F119FD" w14:textId="77777777" w:rsidR="00012FC7" w:rsidRPr="000C41C9" w:rsidRDefault="00012FC7" w:rsidP="00227BBC">
            <w:pPr>
              <w:pStyle w:val="Tabletext"/>
              <w:keepNext/>
              <w:keepLines/>
              <w:jc w:val="center"/>
            </w:pPr>
            <w:r w:rsidRPr="000C41C9">
              <w:t>80 – 100</w:t>
            </w:r>
          </w:p>
        </w:tc>
        <w:tc>
          <w:tcPr>
            <w:tcW w:w="2448" w:type="dxa"/>
            <w:gridSpan w:val="2"/>
            <w:vAlign w:val="center"/>
          </w:tcPr>
          <w:p w14:paraId="4D7ECA10" w14:textId="77777777" w:rsidR="00012FC7" w:rsidRPr="000C41C9" w:rsidRDefault="00012FC7" w:rsidP="00227BBC">
            <w:pPr>
              <w:pStyle w:val="Tabletext"/>
              <w:keepNext/>
              <w:keepLines/>
              <w:jc w:val="center"/>
            </w:pPr>
            <w:r w:rsidRPr="000C41C9">
              <w:t>35 – 60</w:t>
            </w:r>
          </w:p>
        </w:tc>
        <w:tc>
          <w:tcPr>
            <w:tcW w:w="2448" w:type="dxa"/>
            <w:gridSpan w:val="2"/>
            <w:vAlign w:val="center"/>
          </w:tcPr>
          <w:p w14:paraId="141AA8C6" w14:textId="77777777" w:rsidR="00012FC7" w:rsidRPr="000C41C9" w:rsidRDefault="00012FC7" w:rsidP="00227BBC">
            <w:pPr>
              <w:pStyle w:val="Tabletext"/>
              <w:keepNext/>
              <w:keepLines/>
              <w:jc w:val="center"/>
            </w:pPr>
            <w:r w:rsidRPr="000C41C9">
              <w:t>85 – 100</w:t>
            </w:r>
          </w:p>
        </w:tc>
      </w:tr>
      <w:tr w:rsidR="00012FC7" w:rsidRPr="000C41C9" w14:paraId="023AD03B" w14:textId="77777777" w:rsidTr="00227BBC">
        <w:trPr>
          <w:gridAfter w:val="2"/>
          <w:wAfter w:w="29" w:type="dxa"/>
          <w:trHeight w:val="288"/>
        </w:trPr>
        <w:tc>
          <w:tcPr>
            <w:tcW w:w="2398" w:type="dxa"/>
            <w:vAlign w:val="center"/>
          </w:tcPr>
          <w:p w14:paraId="12D00F9C" w14:textId="77777777" w:rsidR="00012FC7" w:rsidRPr="000C41C9" w:rsidRDefault="00012FC7" w:rsidP="00227BBC">
            <w:pPr>
              <w:pStyle w:val="Tabletext"/>
              <w:keepNext/>
              <w:keepLines/>
              <w:jc w:val="center"/>
            </w:pPr>
            <w:r w:rsidRPr="000C41C9">
              <w:t>No. 4</w:t>
            </w:r>
          </w:p>
        </w:tc>
        <w:tc>
          <w:tcPr>
            <w:tcW w:w="2448" w:type="dxa"/>
            <w:vAlign w:val="center"/>
          </w:tcPr>
          <w:p w14:paraId="52F39F20" w14:textId="77777777" w:rsidR="00012FC7" w:rsidRPr="000C41C9" w:rsidRDefault="00012FC7" w:rsidP="00227BBC">
            <w:pPr>
              <w:pStyle w:val="Tabletext"/>
              <w:keepNext/>
              <w:keepLines/>
              <w:jc w:val="center"/>
            </w:pPr>
            <w:r w:rsidRPr="000C41C9">
              <w:t>30 – 50</w:t>
            </w:r>
          </w:p>
        </w:tc>
        <w:tc>
          <w:tcPr>
            <w:tcW w:w="2448" w:type="dxa"/>
            <w:gridSpan w:val="2"/>
            <w:vAlign w:val="center"/>
          </w:tcPr>
          <w:p w14:paraId="672C6517" w14:textId="77777777" w:rsidR="00012FC7" w:rsidRPr="000C41C9" w:rsidRDefault="00012FC7" w:rsidP="00227BBC">
            <w:pPr>
              <w:pStyle w:val="Tabletext"/>
              <w:keepNext/>
              <w:keepLines/>
              <w:jc w:val="center"/>
            </w:pPr>
            <w:r w:rsidRPr="000C41C9">
              <w:t>10 – 25</w:t>
            </w:r>
          </w:p>
        </w:tc>
        <w:tc>
          <w:tcPr>
            <w:tcW w:w="2448" w:type="dxa"/>
            <w:gridSpan w:val="2"/>
            <w:vAlign w:val="center"/>
          </w:tcPr>
          <w:p w14:paraId="2D2F14B9" w14:textId="77777777" w:rsidR="00012FC7" w:rsidRPr="000C41C9" w:rsidRDefault="00012FC7" w:rsidP="00227BBC">
            <w:pPr>
              <w:pStyle w:val="Tabletext"/>
              <w:keepNext/>
              <w:keepLines/>
              <w:jc w:val="center"/>
            </w:pPr>
            <w:r w:rsidRPr="000C41C9">
              <w:t>20 – 40</w:t>
            </w:r>
          </w:p>
        </w:tc>
      </w:tr>
      <w:tr w:rsidR="00012FC7" w:rsidRPr="000C41C9" w14:paraId="5C012610" w14:textId="77777777" w:rsidTr="00227BBC">
        <w:trPr>
          <w:gridAfter w:val="2"/>
          <w:wAfter w:w="29" w:type="dxa"/>
          <w:trHeight w:val="288"/>
        </w:trPr>
        <w:tc>
          <w:tcPr>
            <w:tcW w:w="2398" w:type="dxa"/>
            <w:vAlign w:val="center"/>
          </w:tcPr>
          <w:p w14:paraId="255324CD" w14:textId="77777777" w:rsidR="00012FC7" w:rsidRPr="000C41C9" w:rsidRDefault="00012FC7" w:rsidP="00227BBC">
            <w:pPr>
              <w:pStyle w:val="Tabletext"/>
              <w:keepNext/>
              <w:keepLines/>
              <w:jc w:val="center"/>
            </w:pPr>
            <w:r w:rsidRPr="000C41C9">
              <w:t>No. 8</w:t>
            </w:r>
          </w:p>
        </w:tc>
        <w:tc>
          <w:tcPr>
            <w:tcW w:w="2448" w:type="dxa"/>
            <w:vAlign w:val="center"/>
          </w:tcPr>
          <w:p w14:paraId="01B79D40" w14:textId="77777777" w:rsidR="00012FC7" w:rsidRPr="000C41C9" w:rsidRDefault="00012FC7" w:rsidP="00227BBC">
            <w:pPr>
              <w:pStyle w:val="Tabletext"/>
              <w:keepNext/>
              <w:keepLines/>
              <w:jc w:val="center"/>
            </w:pPr>
            <w:r w:rsidRPr="000C41C9">
              <w:t>5 – 15</w:t>
            </w:r>
          </w:p>
        </w:tc>
        <w:tc>
          <w:tcPr>
            <w:tcW w:w="2448" w:type="dxa"/>
            <w:gridSpan w:val="2"/>
            <w:vAlign w:val="center"/>
          </w:tcPr>
          <w:p w14:paraId="7C186362" w14:textId="77777777" w:rsidR="00012FC7" w:rsidRPr="000C41C9" w:rsidRDefault="00012FC7" w:rsidP="00227BBC">
            <w:pPr>
              <w:pStyle w:val="Tabletext"/>
              <w:keepNext/>
              <w:keepLines/>
              <w:jc w:val="center"/>
            </w:pPr>
            <w:r w:rsidRPr="000C41C9">
              <w:t>5 – 10</w:t>
            </w:r>
          </w:p>
        </w:tc>
        <w:tc>
          <w:tcPr>
            <w:tcW w:w="2448" w:type="dxa"/>
            <w:gridSpan w:val="2"/>
            <w:vAlign w:val="center"/>
          </w:tcPr>
          <w:p w14:paraId="4EA99D37" w14:textId="77777777" w:rsidR="00012FC7" w:rsidRPr="000C41C9" w:rsidRDefault="00012FC7" w:rsidP="00227BBC">
            <w:pPr>
              <w:pStyle w:val="Tabletext"/>
              <w:keepNext/>
              <w:keepLines/>
              <w:jc w:val="center"/>
            </w:pPr>
            <w:r w:rsidRPr="000C41C9">
              <w:t>5 – 10</w:t>
            </w:r>
          </w:p>
        </w:tc>
      </w:tr>
      <w:tr w:rsidR="00012FC7" w:rsidRPr="000C41C9" w14:paraId="4B33DADF" w14:textId="77777777" w:rsidTr="00227BBC">
        <w:trPr>
          <w:gridAfter w:val="2"/>
          <w:wAfter w:w="29" w:type="dxa"/>
          <w:trHeight w:val="288"/>
        </w:trPr>
        <w:tc>
          <w:tcPr>
            <w:tcW w:w="2398" w:type="dxa"/>
            <w:tcBorders>
              <w:bottom w:val="nil"/>
            </w:tcBorders>
            <w:vAlign w:val="center"/>
          </w:tcPr>
          <w:p w14:paraId="331E20E9" w14:textId="77777777" w:rsidR="00012FC7" w:rsidRPr="000C41C9" w:rsidRDefault="00012FC7" w:rsidP="00227BBC">
            <w:pPr>
              <w:pStyle w:val="Tabletext"/>
              <w:keepNext/>
              <w:keepLines/>
              <w:jc w:val="center"/>
            </w:pPr>
            <w:r w:rsidRPr="000C41C9">
              <w:t>No. 200</w:t>
            </w:r>
          </w:p>
        </w:tc>
        <w:tc>
          <w:tcPr>
            <w:tcW w:w="2448" w:type="dxa"/>
            <w:tcBorders>
              <w:bottom w:val="nil"/>
            </w:tcBorders>
            <w:vAlign w:val="center"/>
          </w:tcPr>
          <w:p w14:paraId="25E1501B" w14:textId="77777777" w:rsidR="00012FC7" w:rsidRPr="000C41C9" w:rsidRDefault="00012FC7" w:rsidP="00227BBC">
            <w:pPr>
              <w:pStyle w:val="Tabletext"/>
              <w:keepNext/>
              <w:keepLines/>
              <w:jc w:val="center"/>
            </w:pPr>
            <w:r w:rsidRPr="000C41C9">
              <w:t>2.0 – 5.0</w:t>
            </w:r>
          </w:p>
        </w:tc>
        <w:tc>
          <w:tcPr>
            <w:tcW w:w="2448" w:type="dxa"/>
            <w:gridSpan w:val="2"/>
            <w:tcBorders>
              <w:bottom w:val="nil"/>
            </w:tcBorders>
            <w:vAlign w:val="center"/>
          </w:tcPr>
          <w:p w14:paraId="4FCADDE5" w14:textId="77777777" w:rsidR="00012FC7" w:rsidRPr="000C41C9" w:rsidRDefault="00012FC7" w:rsidP="00227BBC">
            <w:pPr>
              <w:pStyle w:val="Tabletext"/>
              <w:keepNext/>
              <w:keepLines/>
              <w:jc w:val="center"/>
            </w:pPr>
            <w:r w:rsidRPr="000C41C9">
              <w:t>2.0 – 5.0</w:t>
            </w:r>
          </w:p>
        </w:tc>
        <w:tc>
          <w:tcPr>
            <w:tcW w:w="2448" w:type="dxa"/>
            <w:gridSpan w:val="2"/>
            <w:tcBorders>
              <w:bottom w:val="nil"/>
            </w:tcBorders>
            <w:vAlign w:val="center"/>
          </w:tcPr>
          <w:p w14:paraId="34AF7BF9" w14:textId="77777777" w:rsidR="00012FC7" w:rsidRPr="000C41C9" w:rsidRDefault="00012FC7" w:rsidP="00227BBC">
            <w:pPr>
              <w:pStyle w:val="Tabletext"/>
              <w:keepNext/>
              <w:keepLines/>
              <w:jc w:val="center"/>
            </w:pPr>
            <w:r w:rsidRPr="000C41C9">
              <w:t>2.0 – 4.0</w:t>
            </w:r>
          </w:p>
        </w:tc>
      </w:tr>
      <w:tr w:rsidR="00012FC7" w:rsidRPr="000C41C9" w14:paraId="7DFB6D65" w14:textId="77777777" w:rsidTr="00227BBC">
        <w:trPr>
          <w:gridAfter w:val="2"/>
          <w:wAfter w:w="29" w:type="dxa"/>
          <w:trHeight w:val="288"/>
        </w:trPr>
        <w:tc>
          <w:tcPr>
            <w:tcW w:w="2398" w:type="dxa"/>
            <w:tcBorders>
              <w:top w:val="nil"/>
            </w:tcBorders>
            <w:vAlign w:val="center"/>
          </w:tcPr>
          <w:p w14:paraId="1F606791" w14:textId="77777777" w:rsidR="00012FC7" w:rsidRPr="000C41C9" w:rsidRDefault="00012FC7" w:rsidP="00227BBC">
            <w:pPr>
              <w:pStyle w:val="Tabletext"/>
              <w:keepNext/>
              <w:keepLines/>
              <w:jc w:val="center"/>
            </w:pPr>
            <w:r w:rsidRPr="000C41C9">
              <w:t>Minimum asphalt binder, %</w:t>
            </w:r>
            <w:r w:rsidRPr="000C41C9">
              <w:rPr>
                <w:vertAlign w:val="superscript"/>
              </w:rPr>
              <w:t>1</w:t>
            </w:r>
          </w:p>
        </w:tc>
        <w:tc>
          <w:tcPr>
            <w:tcW w:w="2448" w:type="dxa"/>
            <w:tcBorders>
              <w:top w:val="nil"/>
            </w:tcBorders>
            <w:vAlign w:val="center"/>
          </w:tcPr>
          <w:p w14:paraId="5071F540" w14:textId="77777777" w:rsidR="00012FC7" w:rsidRPr="000C41C9" w:rsidRDefault="00012FC7" w:rsidP="00227BBC">
            <w:pPr>
              <w:pStyle w:val="Tabletext"/>
              <w:keepNext/>
              <w:keepLines/>
              <w:jc w:val="center"/>
            </w:pPr>
            <w:r w:rsidRPr="000C41C9">
              <w:t>5.5</w:t>
            </w:r>
          </w:p>
        </w:tc>
        <w:tc>
          <w:tcPr>
            <w:tcW w:w="2448" w:type="dxa"/>
            <w:gridSpan w:val="2"/>
            <w:tcBorders>
              <w:top w:val="nil"/>
            </w:tcBorders>
            <w:vAlign w:val="center"/>
          </w:tcPr>
          <w:p w14:paraId="3EDA6E58" w14:textId="77777777" w:rsidR="00012FC7" w:rsidRPr="000C41C9" w:rsidRDefault="00012FC7" w:rsidP="00227BBC">
            <w:pPr>
              <w:pStyle w:val="Tabletext"/>
              <w:keepNext/>
              <w:keepLines/>
              <w:jc w:val="center"/>
            </w:pPr>
            <w:r w:rsidRPr="000C41C9">
              <w:t>5.7</w:t>
            </w:r>
          </w:p>
        </w:tc>
        <w:tc>
          <w:tcPr>
            <w:tcW w:w="2448" w:type="dxa"/>
            <w:gridSpan w:val="2"/>
            <w:tcBorders>
              <w:top w:val="nil"/>
            </w:tcBorders>
            <w:vAlign w:val="center"/>
          </w:tcPr>
          <w:p w14:paraId="5CC7F47E" w14:textId="77777777" w:rsidR="00012FC7" w:rsidRPr="000C41C9" w:rsidRDefault="00012FC7" w:rsidP="00227BBC">
            <w:pPr>
              <w:pStyle w:val="Tabletext"/>
              <w:keepNext/>
              <w:keepLines/>
              <w:jc w:val="center"/>
            </w:pPr>
            <w:r w:rsidRPr="000C41C9">
              <w:t>6.0</w:t>
            </w:r>
          </w:p>
        </w:tc>
      </w:tr>
      <w:tr w:rsidR="00012FC7" w:rsidRPr="000C41C9" w14:paraId="031F3C4A" w14:textId="77777777" w:rsidTr="00227BBC">
        <w:trPr>
          <w:gridAfter w:val="2"/>
          <w:wAfter w:w="29" w:type="dxa"/>
          <w:trHeight w:val="288"/>
        </w:trPr>
        <w:tc>
          <w:tcPr>
            <w:tcW w:w="2398" w:type="dxa"/>
            <w:vAlign w:val="center"/>
          </w:tcPr>
          <w:p w14:paraId="31A0C3EA" w14:textId="77777777" w:rsidR="00012FC7" w:rsidRPr="000C41C9" w:rsidRDefault="00012FC7" w:rsidP="00227BBC">
            <w:pPr>
              <w:pStyle w:val="Tabletext"/>
              <w:keepNext/>
              <w:keepLines/>
              <w:jc w:val="center"/>
            </w:pPr>
            <w:r w:rsidRPr="000C41C9">
              <w:t>Minimum % Air Voids, design</w:t>
            </w:r>
          </w:p>
        </w:tc>
        <w:tc>
          <w:tcPr>
            <w:tcW w:w="2448" w:type="dxa"/>
            <w:vAlign w:val="center"/>
          </w:tcPr>
          <w:p w14:paraId="7F88A42C" w14:textId="77777777" w:rsidR="00012FC7" w:rsidRPr="000C41C9" w:rsidRDefault="00012FC7" w:rsidP="00227BBC">
            <w:pPr>
              <w:pStyle w:val="Tabletext"/>
              <w:keepNext/>
              <w:keepLines/>
              <w:jc w:val="center"/>
            </w:pPr>
            <w:r w:rsidRPr="000C41C9">
              <w:t>15%</w:t>
            </w:r>
          </w:p>
        </w:tc>
        <w:tc>
          <w:tcPr>
            <w:tcW w:w="2448" w:type="dxa"/>
            <w:gridSpan w:val="2"/>
            <w:vAlign w:val="center"/>
          </w:tcPr>
          <w:p w14:paraId="380F26B8" w14:textId="77777777" w:rsidR="00012FC7" w:rsidRPr="000C41C9" w:rsidRDefault="00012FC7" w:rsidP="00227BBC">
            <w:pPr>
              <w:pStyle w:val="Tabletext"/>
              <w:keepNext/>
              <w:keepLines/>
              <w:jc w:val="center"/>
            </w:pPr>
            <w:r w:rsidRPr="000C41C9">
              <w:t>20%</w:t>
            </w:r>
          </w:p>
        </w:tc>
        <w:tc>
          <w:tcPr>
            <w:tcW w:w="2448" w:type="dxa"/>
            <w:gridSpan w:val="2"/>
            <w:vAlign w:val="center"/>
          </w:tcPr>
          <w:p w14:paraId="384D28B3" w14:textId="77777777" w:rsidR="00012FC7" w:rsidRPr="000C41C9" w:rsidRDefault="00012FC7" w:rsidP="00227BBC">
            <w:pPr>
              <w:pStyle w:val="Tabletext"/>
              <w:keepNext/>
              <w:keepLines/>
              <w:jc w:val="center"/>
            </w:pPr>
            <w:r w:rsidRPr="000C41C9">
              <w:t>18%</w:t>
            </w:r>
          </w:p>
        </w:tc>
      </w:tr>
      <w:tr w:rsidR="00012FC7" w:rsidRPr="000C41C9" w14:paraId="36F3CAB3" w14:textId="77777777" w:rsidTr="00227BBC">
        <w:trPr>
          <w:gridAfter w:val="2"/>
          <w:wAfter w:w="29" w:type="dxa"/>
          <w:trHeight w:val="288"/>
        </w:trPr>
        <w:tc>
          <w:tcPr>
            <w:tcW w:w="2398" w:type="dxa"/>
            <w:tcBorders>
              <w:bottom w:val="single" w:sz="4" w:space="0" w:color="auto"/>
            </w:tcBorders>
            <w:vAlign w:val="center"/>
          </w:tcPr>
          <w:p w14:paraId="60588D84" w14:textId="77777777" w:rsidR="00012FC7" w:rsidRPr="000C41C9" w:rsidRDefault="00012FC7" w:rsidP="00227BBC">
            <w:pPr>
              <w:pStyle w:val="Tabletext"/>
              <w:keepNext/>
              <w:keepLines/>
              <w:jc w:val="center"/>
            </w:pPr>
            <w:r w:rsidRPr="000C41C9">
              <w:t>Minimum lift thickness, design</w:t>
            </w:r>
          </w:p>
        </w:tc>
        <w:tc>
          <w:tcPr>
            <w:tcW w:w="2448" w:type="dxa"/>
            <w:tcBorders>
              <w:bottom w:val="single" w:sz="4" w:space="0" w:color="auto"/>
            </w:tcBorders>
            <w:vAlign w:val="center"/>
          </w:tcPr>
          <w:p w14:paraId="4039E85B" w14:textId="77777777" w:rsidR="00012FC7" w:rsidRPr="000C41C9" w:rsidRDefault="00012FC7" w:rsidP="00227BBC">
            <w:pPr>
              <w:pStyle w:val="Tabletext"/>
              <w:keepNext/>
              <w:keepLines/>
              <w:jc w:val="center"/>
            </w:pPr>
            <w:r w:rsidRPr="000C41C9">
              <w:t>3/4"</w:t>
            </w:r>
          </w:p>
        </w:tc>
        <w:tc>
          <w:tcPr>
            <w:tcW w:w="2448" w:type="dxa"/>
            <w:gridSpan w:val="2"/>
            <w:tcBorders>
              <w:bottom w:val="single" w:sz="4" w:space="0" w:color="auto"/>
            </w:tcBorders>
            <w:vAlign w:val="center"/>
          </w:tcPr>
          <w:p w14:paraId="0893CF04" w14:textId="77777777" w:rsidR="00012FC7" w:rsidRPr="000C41C9" w:rsidRDefault="00012FC7" w:rsidP="00227BBC">
            <w:pPr>
              <w:pStyle w:val="Tabletext"/>
              <w:keepNext/>
              <w:keepLines/>
              <w:jc w:val="center"/>
            </w:pPr>
            <w:r w:rsidRPr="000C41C9">
              <w:t>1 1/4"</w:t>
            </w:r>
          </w:p>
        </w:tc>
        <w:tc>
          <w:tcPr>
            <w:tcW w:w="2448" w:type="dxa"/>
            <w:gridSpan w:val="2"/>
            <w:tcBorders>
              <w:bottom w:val="single" w:sz="4" w:space="0" w:color="auto"/>
            </w:tcBorders>
            <w:vAlign w:val="center"/>
          </w:tcPr>
          <w:p w14:paraId="29798BC5" w14:textId="77777777" w:rsidR="00012FC7" w:rsidRPr="000C41C9" w:rsidRDefault="00012FC7" w:rsidP="00227BBC">
            <w:pPr>
              <w:pStyle w:val="Tabletext"/>
              <w:keepNext/>
              <w:keepLines/>
              <w:jc w:val="center"/>
            </w:pPr>
            <w:r w:rsidRPr="000C41C9">
              <w:t>3/4"</w:t>
            </w:r>
          </w:p>
        </w:tc>
      </w:tr>
      <w:tr w:rsidR="00012FC7" w:rsidRPr="000C41C9" w14:paraId="33C22B49" w14:textId="77777777" w:rsidTr="00227BBC">
        <w:trPr>
          <w:trHeight w:val="288"/>
        </w:trPr>
        <w:tc>
          <w:tcPr>
            <w:tcW w:w="9771" w:type="dxa"/>
            <w:gridSpan w:val="8"/>
            <w:tcBorders>
              <w:top w:val="single" w:sz="4" w:space="0" w:color="auto"/>
              <w:bottom w:val="double" w:sz="4" w:space="0" w:color="auto"/>
            </w:tcBorders>
          </w:tcPr>
          <w:p w14:paraId="41B40F77" w14:textId="77777777" w:rsidR="00012FC7" w:rsidRPr="000C41C9" w:rsidRDefault="00012FC7" w:rsidP="00227BBC">
            <w:pPr>
              <w:pStyle w:val="Tablenote"/>
            </w:pPr>
            <w:r w:rsidRPr="000C41C9">
              <w:t>1.</w:t>
            </w:r>
            <w:r w:rsidRPr="000C41C9">
              <w:tab/>
              <w:t>Aggregate percent passing to be determined based on dry aggregate weight.  Asphalt binder content to be determined based on total weight of mix.</w:t>
            </w:r>
          </w:p>
        </w:tc>
      </w:tr>
    </w:tbl>
    <w:p w14:paraId="3B036E4E" w14:textId="77777777" w:rsidR="00012FC7" w:rsidRPr="000C41C9" w:rsidRDefault="00012FC7" w:rsidP="00012FC7">
      <w:pPr>
        <w:pStyle w:val="Blankline"/>
      </w:pPr>
    </w:p>
    <w:tbl>
      <w:tblPr>
        <w:tblW w:w="9792" w:type="dxa"/>
        <w:jc w:val="center"/>
        <w:tblBorders>
          <w:top w:val="double" w:sz="4" w:space="0" w:color="auto"/>
          <w:bottom w:val="double" w:sz="4" w:space="0" w:color="auto"/>
        </w:tblBorders>
        <w:tblLayout w:type="fixed"/>
        <w:tblCellMar>
          <w:top w:w="29" w:type="dxa"/>
          <w:left w:w="29" w:type="dxa"/>
          <w:bottom w:w="29" w:type="dxa"/>
          <w:right w:w="29" w:type="dxa"/>
        </w:tblCellMar>
        <w:tblLook w:val="00A0" w:firstRow="1" w:lastRow="0" w:firstColumn="1" w:lastColumn="0" w:noHBand="0" w:noVBand="0"/>
      </w:tblPr>
      <w:tblGrid>
        <w:gridCol w:w="4896"/>
        <w:gridCol w:w="4896"/>
      </w:tblGrid>
      <w:tr w:rsidR="00012FC7" w:rsidRPr="000C41C9" w14:paraId="06167EE5" w14:textId="77777777" w:rsidTr="00227BBC">
        <w:trPr>
          <w:trHeight w:val="288"/>
          <w:jc w:val="center"/>
        </w:trPr>
        <w:tc>
          <w:tcPr>
            <w:tcW w:w="9792" w:type="dxa"/>
            <w:gridSpan w:val="2"/>
            <w:tcBorders>
              <w:bottom w:val="single" w:sz="4" w:space="0" w:color="auto"/>
            </w:tcBorders>
            <w:vAlign w:val="center"/>
          </w:tcPr>
          <w:p w14:paraId="0DAB7790" w14:textId="77777777" w:rsidR="00012FC7" w:rsidRPr="000C41C9" w:rsidRDefault="00012FC7" w:rsidP="00227BBC">
            <w:pPr>
              <w:pStyle w:val="Tabletitle"/>
              <w:keepLines/>
              <w:tabs>
                <w:tab w:val="center" w:pos="4320"/>
                <w:tab w:val="right" w:pos="8640"/>
              </w:tabs>
            </w:pPr>
            <w:r w:rsidRPr="000C41C9">
              <w:t>Table 902.03.03-2  Production Control Tolerances for OGFC and MOGFC Mixtures</w:t>
            </w:r>
          </w:p>
        </w:tc>
      </w:tr>
      <w:tr w:rsidR="00012FC7" w:rsidRPr="000C41C9" w14:paraId="7CE89C6C" w14:textId="77777777" w:rsidTr="00227BBC">
        <w:trPr>
          <w:trHeight w:val="288"/>
          <w:jc w:val="center"/>
        </w:trPr>
        <w:tc>
          <w:tcPr>
            <w:tcW w:w="4896" w:type="dxa"/>
            <w:tcBorders>
              <w:top w:val="single" w:sz="4" w:space="0" w:color="auto"/>
              <w:bottom w:val="single" w:sz="4" w:space="0" w:color="auto"/>
            </w:tcBorders>
            <w:vAlign w:val="center"/>
          </w:tcPr>
          <w:p w14:paraId="280ED7C8" w14:textId="77777777" w:rsidR="00012FC7" w:rsidRPr="000C41C9" w:rsidRDefault="00012FC7" w:rsidP="00227BBC">
            <w:pPr>
              <w:pStyle w:val="TableheaderCentered"/>
              <w:keepLines/>
            </w:pPr>
            <w:r w:rsidRPr="000C41C9">
              <w:t>Sieve Sizes</w:t>
            </w:r>
          </w:p>
        </w:tc>
        <w:tc>
          <w:tcPr>
            <w:tcW w:w="4896" w:type="dxa"/>
            <w:tcBorders>
              <w:top w:val="single" w:sz="4" w:space="0" w:color="auto"/>
              <w:bottom w:val="single" w:sz="4" w:space="0" w:color="auto"/>
            </w:tcBorders>
            <w:vAlign w:val="center"/>
          </w:tcPr>
          <w:p w14:paraId="5C78DD29" w14:textId="77777777" w:rsidR="00012FC7" w:rsidRPr="000C41C9" w:rsidRDefault="00012FC7" w:rsidP="00227BBC">
            <w:pPr>
              <w:pStyle w:val="TableheaderCentered"/>
              <w:keepLines/>
            </w:pPr>
            <w:r w:rsidRPr="000C41C9">
              <w:t>Production Control</w:t>
            </w:r>
          </w:p>
          <w:p w14:paraId="23C94F01" w14:textId="77777777" w:rsidR="00012FC7" w:rsidRPr="000C41C9" w:rsidRDefault="00012FC7" w:rsidP="00227BBC">
            <w:pPr>
              <w:pStyle w:val="TableheaderCentered"/>
              <w:keepLines/>
              <w:rPr>
                <w:vertAlign w:val="superscript"/>
              </w:rPr>
            </w:pPr>
            <w:r w:rsidRPr="000C41C9">
              <w:t>Tolerances from JMF</w:t>
            </w:r>
            <w:r w:rsidRPr="000C41C9">
              <w:rPr>
                <w:vertAlign w:val="superscript"/>
              </w:rPr>
              <w:t>1</w:t>
            </w:r>
          </w:p>
        </w:tc>
      </w:tr>
      <w:tr w:rsidR="00012FC7" w:rsidRPr="000C41C9" w14:paraId="4BFBDDB8" w14:textId="77777777" w:rsidTr="00227BBC">
        <w:trPr>
          <w:trHeight w:val="288"/>
          <w:jc w:val="center"/>
        </w:trPr>
        <w:tc>
          <w:tcPr>
            <w:tcW w:w="4896" w:type="dxa"/>
            <w:tcBorders>
              <w:top w:val="single" w:sz="4" w:space="0" w:color="auto"/>
            </w:tcBorders>
            <w:vAlign w:val="center"/>
          </w:tcPr>
          <w:p w14:paraId="02C5CAE2" w14:textId="77777777" w:rsidR="00012FC7" w:rsidRPr="000C41C9" w:rsidRDefault="00012FC7" w:rsidP="00227BBC">
            <w:pPr>
              <w:pStyle w:val="Tabletext"/>
              <w:keepNext/>
              <w:keepLines/>
              <w:jc w:val="center"/>
            </w:pPr>
            <w:r w:rsidRPr="000C41C9">
              <w:t>1/2"</w:t>
            </w:r>
          </w:p>
        </w:tc>
        <w:tc>
          <w:tcPr>
            <w:tcW w:w="4896" w:type="dxa"/>
            <w:tcBorders>
              <w:top w:val="single" w:sz="4" w:space="0" w:color="auto"/>
            </w:tcBorders>
            <w:vAlign w:val="center"/>
          </w:tcPr>
          <w:p w14:paraId="7904E616" w14:textId="77777777" w:rsidR="00012FC7" w:rsidRPr="000C41C9" w:rsidRDefault="00012FC7" w:rsidP="00227BBC">
            <w:pPr>
              <w:pStyle w:val="Tabletext"/>
              <w:keepNext/>
              <w:keepLines/>
              <w:jc w:val="center"/>
            </w:pPr>
            <w:r w:rsidRPr="000C41C9">
              <w:sym w:font="Symbol" w:char="F0B1"/>
            </w:r>
            <w:r w:rsidRPr="000C41C9">
              <w:t>3.0</w:t>
            </w:r>
          </w:p>
        </w:tc>
      </w:tr>
      <w:tr w:rsidR="00012FC7" w:rsidRPr="000C41C9" w14:paraId="0B7FAE6F" w14:textId="77777777" w:rsidTr="00227BBC">
        <w:trPr>
          <w:trHeight w:val="288"/>
          <w:jc w:val="center"/>
        </w:trPr>
        <w:tc>
          <w:tcPr>
            <w:tcW w:w="4896" w:type="dxa"/>
            <w:vAlign w:val="center"/>
          </w:tcPr>
          <w:p w14:paraId="1875B2D7" w14:textId="77777777" w:rsidR="00012FC7" w:rsidRPr="000C41C9" w:rsidRDefault="00012FC7" w:rsidP="00227BBC">
            <w:pPr>
              <w:pStyle w:val="Tabletext"/>
              <w:keepNext/>
              <w:keepLines/>
              <w:jc w:val="center"/>
            </w:pPr>
            <w:r w:rsidRPr="000C41C9">
              <w:t>3/8"</w:t>
            </w:r>
          </w:p>
        </w:tc>
        <w:tc>
          <w:tcPr>
            <w:tcW w:w="4896" w:type="dxa"/>
            <w:vAlign w:val="center"/>
          </w:tcPr>
          <w:p w14:paraId="765A9128" w14:textId="77777777" w:rsidR="00012FC7" w:rsidRPr="000C41C9" w:rsidRDefault="00012FC7" w:rsidP="00227BBC">
            <w:pPr>
              <w:pStyle w:val="Tabletext"/>
              <w:keepNext/>
              <w:keepLines/>
              <w:jc w:val="center"/>
            </w:pPr>
            <w:r w:rsidRPr="000C41C9">
              <w:sym w:font="Symbol" w:char="F0B1"/>
            </w:r>
            <w:r w:rsidRPr="000C41C9">
              <w:t>4.0</w:t>
            </w:r>
          </w:p>
        </w:tc>
      </w:tr>
      <w:tr w:rsidR="00012FC7" w:rsidRPr="000C41C9" w14:paraId="0ECC2777" w14:textId="77777777" w:rsidTr="00227BBC">
        <w:trPr>
          <w:trHeight w:val="288"/>
          <w:jc w:val="center"/>
        </w:trPr>
        <w:tc>
          <w:tcPr>
            <w:tcW w:w="4896" w:type="dxa"/>
            <w:vAlign w:val="center"/>
          </w:tcPr>
          <w:p w14:paraId="3C539863" w14:textId="77777777" w:rsidR="00012FC7" w:rsidRPr="000C41C9" w:rsidRDefault="00012FC7" w:rsidP="00227BBC">
            <w:pPr>
              <w:pStyle w:val="Tabletext"/>
              <w:keepNext/>
              <w:keepLines/>
              <w:jc w:val="center"/>
            </w:pPr>
            <w:r w:rsidRPr="000C41C9">
              <w:t>No. 4</w:t>
            </w:r>
          </w:p>
        </w:tc>
        <w:tc>
          <w:tcPr>
            <w:tcW w:w="4896" w:type="dxa"/>
            <w:vAlign w:val="center"/>
          </w:tcPr>
          <w:p w14:paraId="6E09F36A" w14:textId="77777777" w:rsidR="00012FC7" w:rsidRPr="000C41C9" w:rsidRDefault="00012FC7" w:rsidP="00227BBC">
            <w:pPr>
              <w:pStyle w:val="Tabletext"/>
              <w:keepNext/>
              <w:keepLines/>
              <w:jc w:val="center"/>
            </w:pPr>
            <w:r w:rsidRPr="000C41C9">
              <w:sym w:font="Symbol" w:char="F0B1"/>
            </w:r>
            <w:r w:rsidRPr="000C41C9">
              <w:t>3.0</w:t>
            </w:r>
          </w:p>
        </w:tc>
      </w:tr>
      <w:tr w:rsidR="00012FC7" w:rsidRPr="000C41C9" w14:paraId="15173FF7" w14:textId="77777777" w:rsidTr="00227BBC">
        <w:trPr>
          <w:trHeight w:val="288"/>
          <w:jc w:val="center"/>
        </w:trPr>
        <w:tc>
          <w:tcPr>
            <w:tcW w:w="4896" w:type="dxa"/>
            <w:vAlign w:val="center"/>
          </w:tcPr>
          <w:p w14:paraId="4912C0BE" w14:textId="77777777" w:rsidR="00012FC7" w:rsidRPr="000C41C9" w:rsidRDefault="00012FC7" w:rsidP="00227BBC">
            <w:pPr>
              <w:pStyle w:val="Tabletext"/>
              <w:keepNext/>
              <w:keepLines/>
              <w:jc w:val="center"/>
            </w:pPr>
            <w:r w:rsidRPr="000C41C9">
              <w:t>No. 8</w:t>
            </w:r>
          </w:p>
        </w:tc>
        <w:tc>
          <w:tcPr>
            <w:tcW w:w="4896" w:type="dxa"/>
            <w:vAlign w:val="center"/>
          </w:tcPr>
          <w:p w14:paraId="6F7921EC" w14:textId="77777777" w:rsidR="00012FC7" w:rsidRPr="000C41C9" w:rsidRDefault="00012FC7" w:rsidP="00227BBC">
            <w:pPr>
              <w:pStyle w:val="Tabletext"/>
              <w:keepNext/>
              <w:keepLines/>
              <w:jc w:val="center"/>
            </w:pPr>
            <w:r w:rsidRPr="000C41C9">
              <w:sym w:font="Symbol" w:char="F0B1"/>
            </w:r>
            <w:r w:rsidRPr="000C41C9">
              <w:t>1.0</w:t>
            </w:r>
          </w:p>
        </w:tc>
      </w:tr>
      <w:tr w:rsidR="00012FC7" w:rsidRPr="000C41C9" w14:paraId="7D73232E" w14:textId="77777777" w:rsidTr="00227BBC">
        <w:trPr>
          <w:trHeight w:val="288"/>
          <w:jc w:val="center"/>
        </w:trPr>
        <w:tc>
          <w:tcPr>
            <w:tcW w:w="4896" w:type="dxa"/>
            <w:tcBorders>
              <w:bottom w:val="nil"/>
            </w:tcBorders>
            <w:vAlign w:val="center"/>
          </w:tcPr>
          <w:p w14:paraId="37FDA97E" w14:textId="77777777" w:rsidR="00012FC7" w:rsidRPr="000C41C9" w:rsidRDefault="00012FC7" w:rsidP="00227BBC">
            <w:pPr>
              <w:pStyle w:val="Tabletext"/>
              <w:keepNext/>
              <w:keepLines/>
              <w:jc w:val="center"/>
            </w:pPr>
            <w:r w:rsidRPr="000C41C9">
              <w:t>No. 200</w:t>
            </w:r>
          </w:p>
        </w:tc>
        <w:tc>
          <w:tcPr>
            <w:tcW w:w="4896" w:type="dxa"/>
            <w:tcBorders>
              <w:bottom w:val="nil"/>
            </w:tcBorders>
            <w:vAlign w:val="center"/>
          </w:tcPr>
          <w:p w14:paraId="195C1A8C" w14:textId="77777777" w:rsidR="00012FC7" w:rsidRPr="000C41C9" w:rsidRDefault="00012FC7" w:rsidP="00227BBC">
            <w:pPr>
              <w:pStyle w:val="Tabletext"/>
              <w:keepNext/>
              <w:keepLines/>
              <w:jc w:val="center"/>
            </w:pPr>
            <w:r w:rsidRPr="000C41C9">
              <w:sym w:font="Symbol" w:char="F0B1"/>
            </w:r>
            <w:r w:rsidRPr="000C41C9">
              <w:t>1.0</w:t>
            </w:r>
          </w:p>
        </w:tc>
      </w:tr>
      <w:tr w:rsidR="00012FC7" w:rsidRPr="000C41C9" w14:paraId="66E5F4FC" w14:textId="77777777" w:rsidTr="00227BBC">
        <w:trPr>
          <w:trHeight w:val="288"/>
          <w:jc w:val="center"/>
        </w:trPr>
        <w:tc>
          <w:tcPr>
            <w:tcW w:w="4896" w:type="dxa"/>
            <w:tcBorders>
              <w:top w:val="nil"/>
            </w:tcBorders>
            <w:vAlign w:val="center"/>
          </w:tcPr>
          <w:p w14:paraId="45199000" w14:textId="77777777" w:rsidR="00012FC7" w:rsidRPr="000C41C9" w:rsidRDefault="00012FC7" w:rsidP="00227BBC">
            <w:pPr>
              <w:pStyle w:val="Tabletext"/>
              <w:keepNext/>
              <w:keepLines/>
              <w:jc w:val="center"/>
              <w:rPr>
                <w:vertAlign w:val="superscript"/>
              </w:rPr>
            </w:pPr>
            <w:r w:rsidRPr="000C41C9">
              <w:t>Asphalt Binder Content, % (AASHTO T 308)</w:t>
            </w:r>
            <w:r w:rsidRPr="000C41C9">
              <w:rPr>
                <w:vertAlign w:val="superscript"/>
              </w:rPr>
              <w:t>2</w:t>
            </w:r>
          </w:p>
        </w:tc>
        <w:tc>
          <w:tcPr>
            <w:tcW w:w="4896" w:type="dxa"/>
            <w:tcBorders>
              <w:top w:val="nil"/>
            </w:tcBorders>
            <w:vAlign w:val="center"/>
          </w:tcPr>
          <w:p w14:paraId="00B6263F" w14:textId="77777777" w:rsidR="00012FC7" w:rsidRPr="000C41C9" w:rsidRDefault="00012FC7" w:rsidP="00227BBC">
            <w:pPr>
              <w:pStyle w:val="Tabletext"/>
              <w:keepNext/>
              <w:keepLines/>
              <w:jc w:val="center"/>
            </w:pPr>
            <w:r w:rsidRPr="000C41C9">
              <w:sym w:font="Symbol" w:char="F0B1"/>
            </w:r>
            <w:r w:rsidRPr="000C41C9">
              <w:t>0.40</w:t>
            </w:r>
          </w:p>
        </w:tc>
      </w:tr>
      <w:tr w:rsidR="00012FC7" w:rsidRPr="000C41C9" w14:paraId="11D162BB" w14:textId="77777777" w:rsidTr="00227BBC">
        <w:trPr>
          <w:trHeight w:val="288"/>
          <w:jc w:val="center"/>
        </w:trPr>
        <w:tc>
          <w:tcPr>
            <w:tcW w:w="4896" w:type="dxa"/>
            <w:vAlign w:val="center"/>
          </w:tcPr>
          <w:p w14:paraId="1EF446EF" w14:textId="77777777" w:rsidR="00012FC7" w:rsidRPr="000C41C9" w:rsidRDefault="00012FC7" w:rsidP="00227BBC">
            <w:pPr>
              <w:pStyle w:val="Tabletext"/>
              <w:keepNext/>
              <w:keepLines/>
              <w:jc w:val="center"/>
              <w:rPr>
                <w:vertAlign w:val="superscript"/>
              </w:rPr>
            </w:pPr>
            <w:r w:rsidRPr="000C41C9">
              <w:t>Asphalt Binder Content, % (</w:t>
            </w:r>
            <w:hyperlink w:anchor="njdotb5" w:history="1">
              <w:r w:rsidRPr="000C41C9">
                <w:t>NJDOT B-5</w:t>
              </w:r>
            </w:hyperlink>
            <w:r w:rsidRPr="000C41C9">
              <w:t>)</w:t>
            </w:r>
            <w:r w:rsidRPr="000C41C9">
              <w:rPr>
                <w:vertAlign w:val="superscript"/>
              </w:rPr>
              <w:t>2</w:t>
            </w:r>
          </w:p>
        </w:tc>
        <w:tc>
          <w:tcPr>
            <w:tcW w:w="4896" w:type="dxa"/>
            <w:vAlign w:val="center"/>
          </w:tcPr>
          <w:p w14:paraId="1C520688" w14:textId="77777777" w:rsidR="00012FC7" w:rsidRPr="000C41C9" w:rsidRDefault="00012FC7" w:rsidP="00227BBC">
            <w:pPr>
              <w:pStyle w:val="Tabletext"/>
              <w:keepNext/>
              <w:keepLines/>
              <w:jc w:val="center"/>
            </w:pPr>
            <w:r w:rsidRPr="000C41C9">
              <w:sym w:font="Symbol" w:char="F0B1"/>
            </w:r>
            <w:r w:rsidRPr="000C41C9">
              <w:t>0.15</w:t>
            </w:r>
          </w:p>
        </w:tc>
      </w:tr>
      <w:tr w:rsidR="00012FC7" w:rsidRPr="000C41C9" w14:paraId="5D7B4030" w14:textId="77777777" w:rsidTr="00227BBC">
        <w:trPr>
          <w:trHeight w:val="288"/>
          <w:jc w:val="center"/>
        </w:trPr>
        <w:tc>
          <w:tcPr>
            <w:tcW w:w="4896" w:type="dxa"/>
            <w:tcBorders>
              <w:bottom w:val="single" w:sz="4" w:space="0" w:color="auto"/>
            </w:tcBorders>
            <w:vAlign w:val="center"/>
          </w:tcPr>
          <w:p w14:paraId="28C552D0" w14:textId="77777777" w:rsidR="00012FC7" w:rsidRPr="000C41C9" w:rsidRDefault="00012FC7" w:rsidP="00227BBC">
            <w:pPr>
              <w:pStyle w:val="Tabletext"/>
              <w:keepNext/>
              <w:keepLines/>
              <w:jc w:val="center"/>
            </w:pPr>
            <w:r w:rsidRPr="000C41C9">
              <w:t>Minimum % Air Voids</w:t>
            </w:r>
          </w:p>
        </w:tc>
        <w:tc>
          <w:tcPr>
            <w:tcW w:w="4896" w:type="dxa"/>
            <w:tcBorders>
              <w:bottom w:val="single" w:sz="4" w:space="0" w:color="auto"/>
            </w:tcBorders>
            <w:vAlign w:val="center"/>
          </w:tcPr>
          <w:p w14:paraId="3506B5DA" w14:textId="77777777" w:rsidR="00012FC7" w:rsidRPr="000C41C9" w:rsidRDefault="00012FC7" w:rsidP="00227BBC">
            <w:pPr>
              <w:pStyle w:val="Tabletext"/>
              <w:keepNext/>
              <w:keepLines/>
              <w:jc w:val="center"/>
            </w:pPr>
            <w:r w:rsidRPr="000C41C9">
              <w:t>1.0% less than design requirement</w:t>
            </w:r>
          </w:p>
        </w:tc>
      </w:tr>
      <w:tr w:rsidR="00012FC7" w:rsidRPr="000C41C9" w14:paraId="1C7731F6" w14:textId="77777777" w:rsidTr="00227BBC">
        <w:trPr>
          <w:trHeight w:val="288"/>
          <w:jc w:val="center"/>
        </w:trPr>
        <w:tc>
          <w:tcPr>
            <w:tcW w:w="9792" w:type="dxa"/>
            <w:gridSpan w:val="2"/>
            <w:tcBorders>
              <w:top w:val="single" w:sz="4" w:space="0" w:color="auto"/>
              <w:bottom w:val="double" w:sz="4" w:space="0" w:color="auto"/>
            </w:tcBorders>
            <w:vAlign w:val="center"/>
          </w:tcPr>
          <w:p w14:paraId="5C5A6307" w14:textId="77777777" w:rsidR="00012FC7" w:rsidRPr="000C41C9" w:rsidRDefault="00012FC7" w:rsidP="00227BBC">
            <w:pPr>
              <w:pStyle w:val="Tablenote"/>
              <w:keepNext/>
              <w:keepLines/>
            </w:pPr>
            <w:r w:rsidRPr="000C41C9">
              <w:t>1.</w:t>
            </w:r>
            <w:r w:rsidRPr="000C41C9">
              <w:tab/>
              <w:t xml:space="preserve">Production tolerances may not fall outside of the wide band gradation limits in </w:t>
            </w:r>
            <w:hyperlink w:anchor="t90203031" w:history="1">
              <w:r w:rsidRPr="000C41C9">
                <w:t>Table 902.03.03-1</w:t>
              </w:r>
            </w:hyperlink>
            <w:r w:rsidRPr="000C41C9">
              <w:t>.</w:t>
            </w:r>
          </w:p>
          <w:p w14:paraId="1295EB79" w14:textId="77777777" w:rsidR="00012FC7" w:rsidRPr="000C41C9" w:rsidRDefault="00012FC7" w:rsidP="00227BBC">
            <w:pPr>
              <w:pStyle w:val="Tablenote"/>
              <w:keepNext/>
              <w:keepLines/>
            </w:pPr>
            <w:r w:rsidRPr="000C41C9">
              <w:t>2.</w:t>
            </w:r>
            <w:r w:rsidRPr="000C41C9">
              <w:tab/>
              <w:t>The asphalt binder content may not be lower than the minimum after the production tolerance is applied.</w:t>
            </w:r>
          </w:p>
        </w:tc>
      </w:tr>
    </w:tbl>
    <w:bookmarkEnd w:id="957"/>
    <w:bookmarkEnd w:id="958"/>
    <w:p w14:paraId="23C47C44" w14:textId="77777777" w:rsidR="00012FC7" w:rsidRPr="000C41C9" w:rsidRDefault="00012FC7" w:rsidP="00012FC7">
      <w:pPr>
        <w:pStyle w:val="HiddenTextSpec"/>
        <w:rPr>
          <w:vanish w:val="0"/>
        </w:rPr>
      </w:pPr>
      <w:r w:rsidRPr="000C41C9">
        <w:rPr>
          <w:vanish w:val="0"/>
        </w:rPr>
        <w:t>1**************************************************************************************************************************1</w:t>
      </w:r>
    </w:p>
    <w:p w14:paraId="43E004A2" w14:textId="77777777" w:rsidR="00012FC7" w:rsidRPr="000C41C9" w:rsidRDefault="00012FC7" w:rsidP="00012FC7">
      <w:pPr>
        <w:pStyle w:val="HiddenTextSpec"/>
        <w:rPr>
          <w:vanish w:val="0"/>
        </w:rPr>
      </w:pPr>
    </w:p>
    <w:p w14:paraId="041EA315" w14:textId="77777777" w:rsidR="00012FC7" w:rsidRPr="000C41C9" w:rsidRDefault="00012FC7" w:rsidP="00012FC7">
      <w:pPr>
        <w:pStyle w:val="00000Subsection"/>
      </w:pPr>
      <w:r w:rsidRPr="000C41C9">
        <w:lastRenderedPageBreak/>
        <w:t>902.04  Ultra-Thin HMA</w:t>
      </w:r>
    </w:p>
    <w:p w14:paraId="26630325" w14:textId="77777777" w:rsidR="00012FC7" w:rsidRPr="000C41C9" w:rsidRDefault="00012FC7" w:rsidP="00012FC7">
      <w:pPr>
        <w:pStyle w:val="0000000Subpart"/>
      </w:pPr>
      <w:bookmarkStart w:id="959" w:name="_Toc142048403"/>
      <w:bookmarkStart w:id="960" w:name="_Toc146271870"/>
      <w:bookmarkStart w:id="961" w:name="_Toc175378393"/>
      <w:bookmarkStart w:id="962" w:name="_Toc175471291"/>
      <w:bookmarkStart w:id="963" w:name="_Toc501717646"/>
      <w:bookmarkStart w:id="964" w:name="_Toc153799146"/>
      <w:r w:rsidRPr="000C41C9">
        <w:t>902.04.03  Sampling and Testing</w:t>
      </w:r>
      <w:bookmarkEnd w:id="959"/>
      <w:bookmarkEnd w:id="960"/>
      <w:bookmarkEnd w:id="961"/>
      <w:bookmarkEnd w:id="962"/>
      <w:bookmarkEnd w:id="963"/>
      <w:bookmarkEnd w:id="964"/>
    </w:p>
    <w:p w14:paraId="3F7C63DB" w14:textId="77777777" w:rsidR="00012FC7" w:rsidRPr="000C41C9" w:rsidRDefault="00012FC7" w:rsidP="00012FC7">
      <w:pPr>
        <w:pStyle w:val="HiddenTextSpec"/>
        <w:rPr>
          <w:vanish w:val="0"/>
        </w:rPr>
      </w:pPr>
      <w:r w:rsidRPr="000C41C9">
        <w:rPr>
          <w:vanish w:val="0"/>
        </w:rPr>
        <w:t>1**************************************************************************************************************************1</w:t>
      </w:r>
    </w:p>
    <w:p w14:paraId="220F91FE" w14:textId="77777777" w:rsidR="00012FC7" w:rsidRPr="000C41C9" w:rsidRDefault="00012FC7" w:rsidP="00012FC7">
      <w:pPr>
        <w:pStyle w:val="HiddenTextSpec"/>
        <w:rPr>
          <w:vanish w:val="0"/>
        </w:rPr>
      </w:pPr>
      <w:r w:rsidRPr="000C41C9">
        <w:rPr>
          <w:vanish w:val="0"/>
        </w:rPr>
        <w:t>BDC24S-12 dated Jul 30, 2024</w:t>
      </w:r>
    </w:p>
    <w:p w14:paraId="4A60710C" w14:textId="77777777" w:rsidR="00012FC7" w:rsidRPr="000C41C9" w:rsidRDefault="00012FC7" w:rsidP="00012FC7">
      <w:pPr>
        <w:pStyle w:val="Instruction"/>
      </w:pPr>
      <w:r w:rsidRPr="000C41C9">
        <w:t>The entire subpart is changed to:</w:t>
      </w:r>
    </w:p>
    <w:p w14:paraId="70DDC6E7" w14:textId="77777777" w:rsidR="00012FC7" w:rsidRPr="000C41C9" w:rsidRDefault="00012FC7" w:rsidP="00012FC7">
      <w:pPr>
        <w:pStyle w:val="Paragraph"/>
      </w:pPr>
      <w:r w:rsidRPr="000C41C9">
        <w:t xml:space="preserve">Ensure that the mix meets the requirements as specified in </w:t>
      </w:r>
      <w:hyperlink w:anchor="s9020204A" w:history="1">
        <w:r w:rsidRPr="000C41C9">
          <w:t>902.02.04.A</w:t>
        </w:r>
      </w:hyperlink>
      <w:r w:rsidRPr="000C41C9">
        <w:t xml:space="preserve">, otherwise the RE or ME will reject the material.  Maintain the temperature of the mix between 300 °F and 330 °F.  Perform and meet requirements for quality control testing as specified in </w:t>
      </w:r>
      <w:hyperlink w:anchor="s9020204C" w:history="1">
        <w:r w:rsidRPr="000C41C9">
          <w:t>902.02.04.C</w:t>
        </w:r>
      </w:hyperlink>
      <w:r w:rsidRPr="000C41C9">
        <w:t>.</w:t>
      </w:r>
    </w:p>
    <w:p w14:paraId="07247B31" w14:textId="77777777" w:rsidR="00012FC7" w:rsidRPr="000C41C9" w:rsidRDefault="00012FC7" w:rsidP="00012FC7">
      <w:pPr>
        <w:pStyle w:val="Paragraph"/>
      </w:pPr>
      <w:r w:rsidRPr="000C41C9">
        <w:t>Ensure that a technical representative from the lab which designed the mix is present during the first night of production to make adjustments as needed for mix compliance.  During production, the ME will take one random acceptance sample from each 700 tons of production to verify composition.  Conduct draindown tests as directed by the ME.</w:t>
      </w:r>
    </w:p>
    <w:p w14:paraId="1D96B03D" w14:textId="77777777" w:rsidR="00012FC7" w:rsidRPr="000C41C9" w:rsidRDefault="00012FC7" w:rsidP="00012FC7">
      <w:pPr>
        <w:pStyle w:val="Paragraph"/>
      </w:pPr>
      <w:r w:rsidRPr="000C41C9">
        <w:t xml:space="preserve">If the composition testing results are outside of the production control tolerances specified in </w:t>
      </w:r>
      <w:hyperlink w:anchor="t90204021" w:history="1">
        <w:r w:rsidRPr="000C41C9">
          <w:t>Table 902.04.02-1</w:t>
        </w:r>
      </w:hyperlink>
      <w:r w:rsidRPr="000C41C9">
        <w:t xml:space="preserve"> for an acceptance sample, immediately run a quality control sample.  If the quality control sample is also outside of the control tolerances in </w:t>
      </w:r>
      <w:hyperlink w:anchor="t90204021" w:history="1">
        <w:r w:rsidRPr="000C41C9">
          <w:t>Table 902.04.02-1</w:t>
        </w:r>
      </w:hyperlink>
      <w:r w:rsidRPr="000C41C9">
        <w:t xml:space="preserve">, determine if a plant adjustment is needed and take corrective action to bring the mix into compliance.  Take an additional quality control sample immediately after completing the corrective action to ensure that the mix is within the production control tolerances.  If the mix is within tolerance based on the quality control sample results, then the ME will immediately take an acceptance sample to test and verify that the composition meets the production control tolerances specified in Table 902.04.02-1.  If 2 consecutive acceptance or quality control samples are outside the tolerances specified in </w:t>
      </w:r>
      <w:hyperlink w:anchor="t90204021" w:history="1">
        <w:r w:rsidRPr="000C41C9">
          <w:t>Table 902.04.02-1</w:t>
        </w:r>
      </w:hyperlink>
      <w:r w:rsidRPr="000C41C9">
        <w:t>, immediately stop production and shipping.</w:t>
      </w:r>
    </w:p>
    <w:p w14:paraId="38F3D8CC" w14:textId="77777777" w:rsidR="00012FC7" w:rsidRPr="000C41C9" w:rsidRDefault="00012FC7" w:rsidP="00012FC7">
      <w:pPr>
        <w:pStyle w:val="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  The ME will reject mixture produced at initial restarting that does not meet tolerances.</w:t>
      </w:r>
    </w:p>
    <w:p w14:paraId="7DD0CC45" w14:textId="77777777" w:rsidR="00012FC7" w:rsidRPr="000C41C9" w:rsidRDefault="00012FC7" w:rsidP="00012FC7">
      <w:pPr>
        <w:pStyle w:val="Paragraph"/>
      </w:pPr>
      <w:r w:rsidRPr="000C41C9">
        <w:t xml:space="preserve">The ME will perform sampling according to </w:t>
      </w:r>
      <w:hyperlink w:anchor="njdotb2" w:tgtFrame="_blank" w:history="1">
        <w:r w:rsidRPr="000C41C9">
          <w:t>NJDOT B-2</w:t>
        </w:r>
      </w:hyperlink>
      <w:r w:rsidRPr="000C41C9">
        <w:t xml:space="preserve"> or ASTM D 3665, and will perform testing for composition according to AASHTO T 308.  Perform testing for draindown according to AASHTO T 305 for every 3,500 tons or as directed by the ME.  The ME may require testing and calculations of film thickness according to </w:t>
      </w:r>
      <w:hyperlink w:anchor="njdotb13" w:history="1">
        <w:r w:rsidRPr="000C41C9">
          <w:t>NJDOT B-13</w:t>
        </w:r>
      </w:hyperlink>
      <w:r w:rsidRPr="000C41C9">
        <w:t xml:space="preserve">.  The ME may require adjustment or redesign of the UTFC for failure of draindown or film thickness based on the requirements in </w:t>
      </w:r>
      <w:hyperlink w:anchor="t90204022" w:history="1">
        <w:r w:rsidRPr="000C41C9">
          <w:t>Table 902.04.02-2</w:t>
        </w:r>
      </w:hyperlink>
      <w:r w:rsidRPr="000C41C9">
        <w:t>.  During production at the plant, the ME will take a sample of the asphalt binder once every 3,500 tons or as directed by the ME.</w:t>
      </w:r>
    </w:p>
    <w:p w14:paraId="4E395BD1" w14:textId="77777777" w:rsidR="00012FC7" w:rsidRPr="000C41C9" w:rsidRDefault="00012FC7" w:rsidP="00012FC7">
      <w:pPr>
        <w:pStyle w:val="HiddenTextSpec"/>
        <w:rPr>
          <w:vanish w:val="0"/>
        </w:rPr>
      </w:pPr>
      <w:r w:rsidRPr="000C41C9">
        <w:rPr>
          <w:vanish w:val="0"/>
        </w:rPr>
        <w:t>1**************************************************************************************************************************1</w:t>
      </w:r>
    </w:p>
    <w:p w14:paraId="0B383C56" w14:textId="77777777" w:rsidR="00012FC7" w:rsidRPr="000C41C9" w:rsidRDefault="00012FC7" w:rsidP="00D233C5">
      <w:pPr>
        <w:spacing w:after="89" w:line="237" w:lineRule="auto"/>
        <w:ind w:right="-12"/>
      </w:pPr>
    </w:p>
    <w:p w14:paraId="38833C70" w14:textId="77777777" w:rsidR="00711706" w:rsidRPr="000C41C9" w:rsidRDefault="00711706" w:rsidP="009B6624">
      <w:pPr>
        <w:pStyle w:val="HiddenTextSpec"/>
        <w:tabs>
          <w:tab w:val="left" w:pos="1440"/>
          <w:tab w:val="left" w:pos="2880"/>
        </w:tabs>
        <w:rPr>
          <w:vanish w:val="0"/>
        </w:rPr>
      </w:pPr>
    </w:p>
    <w:p w14:paraId="79BEE6EC" w14:textId="77777777" w:rsidR="00D73108" w:rsidRPr="000C41C9" w:rsidRDefault="00D73108" w:rsidP="009B6624">
      <w:pPr>
        <w:pStyle w:val="HiddenTextSpec"/>
        <w:tabs>
          <w:tab w:val="left" w:pos="1440"/>
          <w:tab w:val="left" w:pos="2880"/>
        </w:tabs>
        <w:rPr>
          <w:vanish w:val="0"/>
        </w:rPr>
      </w:pPr>
    </w:p>
    <w:p w14:paraId="51B31EC9" w14:textId="77777777" w:rsidR="00D73108" w:rsidRPr="000C41C9" w:rsidRDefault="00D73108" w:rsidP="009B6624">
      <w:pPr>
        <w:pStyle w:val="HiddenTextSpec"/>
        <w:tabs>
          <w:tab w:val="left" w:pos="1440"/>
          <w:tab w:val="left" w:pos="2880"/>
        </w:tabs>
        <w:rPr>
          <w:vanish w:val="0"/>
        </w:rPr>
      </w:pPr>
    </w:p>
    <w:p w14:paraId="1C06286A" w14:textId="5F0A6EEF" w:rsidR="004732C1" w:rsidRPr="000C41C9" w:rsidRDefault="004732C1" w:rsidP="009B6624">
      <w:pPr>
        <w:pStyle w:val="HiddenTextSpec"/>
        <w:tabs>
          <w:tab w:val="left" w:pos="1440"/>
          <w:tab w:val="left" w:pos="2880"/>
        </w:tabs>
        <w:rPr>
          <w:vanish w:val="0"/>
        </w:rPr>
      </w:pPr>
    </w:p>
    <w:p w14:paraId="2E4EA7DC" w14:textId="77777777" w:rsidR="004732C1" w:rsidRPr="000C41C9" w:rsidRDefault="004732C1" w:rsidP="009B6624">
      <w:pPr>
        <w:pStyle w:val="HiddenTextSpec"/>
        <w:tabs>
          <w:tab w:val="left" w:pos="1440"/>
          <w:tab w:val="left" w:pos="2880"/>
        </w:tabs>
        <w:rPr>
          <w:vanish w:val="0"/>
        </w:rPr>
      </w:pPr>
    </w:p>
    <w:p w14:paraId="0F946F41" w14:textId="77777777" w:rsidR="008B2D44" w:rsidRPr="000C41C9" w:rsidRDefault="008B2D44" w:rsidP="009B6624">
      <w:pPr>
        <w:pStyle w:val="HiddenTextSpec"/>
        <w:tabs>
          <w:tab w:val="left" w:pos="1440"/>
          <w:tab w:val="left" w:pos="2880"/>
        </w:tabs>
        <w:rPr>
          <w:vanish w:val="0"/>
        </w:rPr>
      </w:pPr>
    </w:p>
    <w:p w14:paraId="27710204" w14:textId="77777777" w:rsidR="00FB3FC2" w:rsidRPr="000C41C9" w:rsidRDefault="00FB3FC2" w:rsidP="009B6624">
      <w:pPr>
        <w:pStyle w:val="HiddenTextSpec"/>
        <w:tabs>
          <w:tab w:val="left" w:pos="1440"/>
          <w:tab w:val="left" w:pos="2880"/>
        </w:tabs>
        <w:rPr>
          <w:vanish w:val="0"/>
        </w:rPr>
      </w:pPr>
    </w:p>
    <w:p w14:paraId="78B53CD8" w14:textId="77777777" w:rsidR="009829D0" w:rsidRPr="000C41C9" w:rsidRDefault="009829D0" w:rsidP="009B6624">
      <w:pPr>
        <w:pStyle w:val="HiddenTextSpec"/>
        <w:tabs>
          <w:tab w:val="left" w:pos="1440"/>
          <w:tab w:val="left" w:pos="2880"/>
        </w:tabs>
        <w:rPr>
          <w:vanish w:val="0"/>
        </w:rPr>
      </w:pPr>
    </w:p>
    <w:p w14:paraId="719E4768" w14:textId="77777777" w:rsidR="00743E11" w:rsidRPr="000C41C9" w:rsidRDefault="00743E11" w:rsidP="00743E11">
      <w:pPr>
        <w:pStyle w:val="00000Subsection"/>
      </w:pPr>
      <w:bookmarkStart w:id="965" w:name="_Toc175378394"/>
      <w:bookmarkStart w:id="966" w:name="_Toc175471292"/>
      <w:bookmarkStart w:id="967" w:name="_Toc501717647"/>
      <w:bookmarkStart w:id="968" w:name="_Toc80256341"/>
      <w:r w:rsidRPr="000C41C9">
        <w:t>902.05  Stone Matrix Asphalt (SMA)</w:t>
      </w:r>
    </w:p>
    <w:p w14:paraId="60264FC0" w14:textId="77777777" w:rsidR="00743E11" w:rsidRPr="000C41C9" w:rsidRDefault="00743E11" w:rsidP="00743E11">
      <w:pPr>
        <w:pStyle w:val="HiddenTextSpec"/>
        <w:rPr>
          <w:vanish w:val="0"/>
        </w:rPr>
      </w:pPr>
      <w:r w:rsidRPr="000C41C9">
        <w:rPr>
          <w:vanish w:val="0"/>
        </w:rPr>
        <w:t>1**************************************************************************************************************************1</w:t>
      </w:r>
    </w:p>
    <w:p w14:paraId="38CE530A" w14:textId="77777777" w:rsidR="00743E11" w:rsidRPr="000C41C9" w:rsidRDefault="00743E11" w:rsidP="00743E11">
      <w:pPr>
        <w:pStyle w:val="HiddenTextSpec"/>
        <w:rPr>
          <w:vanish w:val="0"/>
        </w:rPr>
      </w:pPr>
      <w:r w:rsidRPr="000C41C9">
        <w:rPr>
          <w:vanish w:val="0"/>
        </w:rPr>
        <w:t>BDC21s-14 dated DEC 30, 2021</w:t>
      </w:r>
    </w:p>
    <w:p w14:paraId="04BB5DC9" w14:textId="77777777" w:rsidR="002C4B5E" w:rsidRPr="000C41C9" w:rsidRDefault="002C4B5E" w:rsidP="002C4B5E">
      <w:pPr>
        <w:pStyle w:val="0000000Subpart"/>
      </w:pPr>
      <w:r w:rsidRPr="000C41C9">
        <w:t>902.05.01  Composition of Mixture</w:t>
      </w:r>
    </w:p>
    <w:p w14:paraId="23099461" w14:textId="77777777" w:rsidR="002C4B5E" w:rsidRPr="000C41C9" w:rsidRDefault="002C4B5E" w:rsidP="002C4B5E">
      <w:pPr>
        <w:pStyle w:val="HiddenTextSpec"/>
        <w:tabs>
          <w:tab w:val="left" w:pos="1440"/>
          <w:tab w:val="left" w:pos="2880"/>
        </w:tabs>
        <w:rPr>
          <w:vanish w:val="0"/>
        </w:rPr>
      </w:pPr>
      <w:r w:rsidRPr="000C41C9">
        <w:rPr>
          <w:vanish w:val="0"/>
        </w:rPr>
        <w:t>2**************************************************************************************2</w:t>
      </w:r>
    </w:p>
    <w:p w14:paraId="418E1518" w14:textId="77777777" w:rsidR="002C4B5E" w:rsidRPr="000C41C9" w:rsidRDefault="002C4B5E" w:rsidP="002C4B5E">
      <w:pPr>
        <w:pStyle w:val="HiddenTextSpec"/>
        <w:rPr>
          <w:vanish w:val="0"/>
        </w:rPr>
      </w:pPr>
      <w:r w:rsidRPr="000C41C9">
        <w:rPr>
          <w:vanish w:val="0"/>
        </w:rPr>
        <w:t>BDC24S-06 dated May 28, 2024</w:t>
      </w:r>
    </w:p>
    <w:p w14:paraId="02CC1AFB" w14:textId="77777777" w:rsidR="002C4B5E" w:rsidRPr="000C41C9" w:rsidRDefault="002C4B5E" w:rsidP="002C4B5E">
      <w:pPr>
        <w:pStyle w:val="Instruction"/>
      </w:pPr>
      <w:r w:rsidRPr="000C41C9">
        <w:t>The second paragraph is changed to:</w:t>
      </w:r>
    </w:p>
    <w:p w14:paraId="6B33B9D1" w14:textId="77777777" w:rsidR="002C4B5E" w:rsidRPr="000C41C9" w:rsidRDefault="002C4B5E" w:rsidP="002C4B5E">
      <w:pPr>
        <w:pStyle w:val="Paragraph"/>
      </w:pPr>
      <w:r w:rsidRPr="000C41C9">
        <w:lastRenderedPageBreak/>
        <w:t>The composition of the SMA mixture is coarse aggregate, fine aggregate, mineral filler, mineral fibers or cellulose fibers, and polymer modified asphalt binder and may include a WMA additive.  If the supplier utilizes a Fiberless SMA, the mineral or cellulose fibers may be removed and must utilize a WMA additive to properly reduce production temperature.</w:t>
      </w:r>
    </w:p>
    <w:p w14:paraId="521E7A72" w14:textId="3A3E967E" w:rsidR="002C4B5E" w:rsidRPr="000C41C9" w:rsidRDefault="002C4B5E" w:rsidP="00D233C5">
      <w:pPr>
        <w:pStyle w:val="HiddenTextSpec"/>
        <w:tabs>
          <w:tab w:val="left" w:pos="1440"/>
          <w:tab w:val="left" w:pos="2880"/>
        </w:tabs>
        <w:rPr>
          <w:vanish w:val="0"/>
        </w:rPr>
      </w:pPr>
      <w:r w:rsidRPr="000C41C9">
        <w:rPr>
          <w:vanish w:val="0"/>
        </w:rPr>
        <w:t>2**************************************************************************************2</w:t>
      </w:r>
    </w:p>
    <w:p w14:paraId="5E547BC0" w14:textId="77777777" w:rsidR="00743E11" w:rsidRPr="000C41C9" w:rsidRDefault="00743E11" w:rsidP="00743E11">
      <w:pPr>
        <w:pStyle w:val="0000000Subpart"/>
      </w:pPr>
      <w:bookmarkStart w:id="969" w:name="_Toc142048405"/>
      <w:bookmarkStart w:id="970" w:name="_Toc175378395"/>
      <w:bookmarkStart w:id="971" w:name="_Toc175471293"/>
      <w:bookmarkStart w:id="972" w:name="_Toc501717648"/>
      <w:bookmarkStart w:id="973" w:name="_Toc80256342"/>
      <w:bookmarkEnd w:id="965"/>
      <w:bookmarkEnd w:id="966"/>
      <w:bookmarkEnd w:id="967"/>
      <w:bookmarkEnd w:id="968"/>
      <w:r w:rsidRPr="000C41C9">
        <w:t>902.05.01  Composition of Mixture</w:t>
      </w:r>
      <w:bookmarkEnd w:id="969"/>
      <w:bookmarkEnd w:id="970"/>
      <w:bookmarkEnd w:id="971"/>
      <w:bookmarkEnd w:id="972"/>
      <w:bookmarkEnd w:id="973"/>
    </w:p>
    <w:p w14:paraId="6A1C5BC6" w14:textId="77777777" w:rsidR="00743E11" w:rsidRPr="000C41C9" w:rsidRDefault="00743E11" w:rsidP="00743E11">
      <w:pPr>
        <w:pStyle w:val="Instruction"/>
      </w:pPr>
      <w:r w:rsidRPr="000C41C9">
        <w:t>THE FIFTH PARAGRAPH IS CHANGED TO:</w:t>
      </w:r>
    </w:p>
    <w:p w14:paraId="5CF9B1C4" w14:textId="77777777" w:rsidR="00743E11" w:rsidRPr="000C41C9" w:rsidRDefault="00743E11" w:rsidP="00743E11">
      <w:pPr>
        <w:pStyle w:val="Paragraph"/>
        <w:rPr>
          <w:rFonts w:eastAsia="Calibri"/>
        </w:rPr>
      </w:pPr>
      <w:bookmarkStart w:id="974" w:name="t90205011"/>
      <w:bookmarkEnd w:id="974"/>
      <w:r w:rsidRPr="000C41C9">
        <w:rPr>
          <w:rFonts w:eastAsia="Calibri"/>
        </w:rPr>
        <w:t xml:space="preserve">For fine aggregate, use 100 percent manufactured stone sand conforming to </w:t>
      </w:r>
      <w:hyperlink w:anchor="s9010502" w:history="1">
        <w:r w:rsidRPr="000C41C9">
          <w:rPr>
            <w:rFonts w:eastAsia="Calibri"/>
          </w:rPr>
          <w:t>901.05.02</w:t>
        </w:r>
      </w:hyperlink>
      <w:r w:rsidRPr="000C41C9">
        <w:rPr>
          <w:rFonts w:eastAsia="Calibri"/>
        </w:rPr>
        <w:t xml:space="preserve">.  Ensure that the combined fine aggregate of 100 percent manufactured stone sand in the mixture conforms to the requirements in </w:t>
      </w:r>
      <w:hyperlink w:anchor="t90202022" w:history="1">
        <w:r w:rsidRPr="000C41C9">
          <w:rPr>
            <w:rFonts w:eastAsia="Calibri"/>
          </w:rPr>
          <w:t>Table 902.02.02-2</w:t>
        </w:r>
      </w:hyperlink>
      <w:r w:rsidRPr="000C41C9">
        <w:rPr>
          <w:rFonts w:eastAsia="Calibri"/>
        </w:rPr>
        <w:t>.</w:t>
      </w:r>
    </w:p>
    <w:p w14:paraId="3B2A9D8C" w14:textId="77777777" w:rsidR="00AF5CE1" w:rsidRPr="000C41C9" w:rsidRDefault="00AF5CE1" w:rsidP="00743E11">
      <w:pPr>
        <w:pStyle w:val="Paragraph"/>
        <w:rPr>
          <w:rFonts w:eastAsia="Calibri"/>
        </w:rPr>
      </w:pPr>
    </w:p>
    <w:p w14:paraId="4A7570AC" w14:textId="77777777" w:rsidR="00AF5CE1" w:rsidRPr="000C41C9" w:rsidRDefault="00AF5CE1" w:rsidP="00AF5CE1">
      <w:pPr>
        <w:pStyle w:val="HiddenTextSpec"/>
        <w:tabs>
          <w:tab w:val="left" w:pos="1440"/>
          <w:tab w:val="left" w:pos="2880"/>
        </w:tabs>
        <w:rPr>
          <w:vanish w:val="0"/>
        </w:rPr>
      </w:pPr>
      <w:r w:rsidRPr="000C41C9">
        <w:rPr>
          <w:vanish w:val="0"/>
        </w:rPr>
        <w:t>2**************************************************************************************2</w:t>
      </w:r>
    </w:p>
    <w:p w14:paraId="16706036" w14:textId="77777777" w:rsidR="00AF5CE1" w:rsidRPr="000C41C9" w:rsidRDefault="00AF5CE1" w:rsidP="00AF5CE1">
      <w:pPr>
        <w:pStyle w:val="HiddenTextSpec"/>
        <w:rPr>
          <w:vanish w:val="0"/>
        </w:rPr>
      </w:pPr>
      <w:r w:rsidRPr="000C41C9">
        <w:rPr>
          <w:vanish w:val="0"/>
        </w:rPr>
        <w:t>BDC24S-06 dated May 28, 2024</w:t>
      </w:r>
    </w:p>
    <w:p w14:paraId="7027B668" w14:textId="77777777" w:rsidR="00AF5CE1" w:rsidRPr="000C41C9" w:rsidRDefault="00AF5CE1" w:rsidP="00AF5CE1">
      <w:pPr>
        <w:pStyle w:val="Instruction"/>
      </w:pPr>
      <w:r w:rsidRPr="000C41C9">
        <w:t>The ninth paragraph is changed to:</w:t>
      </w:r>
    </w:p>
    <w:p w14:paraId="3E8D95DD" w14:textId="77777777" w:rsidR="00AF5CE1" w:rsidRPr="000C41C9" w:rsidRDefault="00AF5CE1" w:rsidP="00AF5CE1">
      <w:pPr>
        <w:spacing w:before="120"/>
      </w:pPr>
      <w:r w:rsidRPr="000C41C9">
        <w:t>If the asphalt supplier is to utilize a Fiberless SMA, the supplier must provide proper mixture design documentation, including a graph indicating the appropriate production temperature range where both draindown and air voids meet the material specifications.  This graph should evaluate draindown and air voids using at least four temperature data points.  If used, ensure that WMA additives or processes conform to 902.01.04.  If a WMA additive is pre-blended in the asphalt binder, ensure that the asphalt binder meets the requirements of the specified grade after the addition of the WMA additive.  If a WMA additive is added at the HMA plant, ensure that the addition of the additive will not negatively impact the grade of asphalt binder.  Follow the manufacturer’s recommendations for percentage of WMA additive needed.  Do not use a controlled asphalt foaming system WMA for Fiberless SMA.</w:t>
      </w:r>
    </w:p>
    <w:p w14:paraId="58BB1048" w14:textId="77777777" w:rsidR="00AF5CE1" w:rsidRPr="000C41C9" w:rsidRDefault="00AF5CE1" w:rsidP="00AF5CE1">
      <w:pPr>
        <w:pStyle w:val="HiddenTextSpec"/>
        <w:tabs>
          <w:tab w:val="left" w:pos="1440"/>
          <w:tab w:val="left" w:pos="2880"/>
        </w:tabs>
        <w:rPr>
          <w:vanish w:val="0"/>
        </w:rPr>
      </w:pPr>
      <w:r w:rsidRPr="000C41C9">
        <w:rPr>
          <w:vanish w:val="0"/>
        </w:rPr>
        <w:t>2**************************************************************************************2</w:t>
      </w:r>
    </w:p>
    <w:p w14:paraId="76A78635" w14:textId="77777777" w:rsidR="00AF5CE1" w:rsidRPr="000C41C9" w:rsidRDefault="00AF5CE1" w:rsidP="00743E11">
      <w:pPr>
        <w:pStyle w:val="Paragraph"/>
        <w:rPr>
          <w:rFonts w:eastAsia="Calibri"/>
        </w:rPr>
      </w:pPr>
    </w:p>
    <w:p w14:paraId="72258930" w14:textId="77777777" w:rsidR="00743E11" w:rsidRPr="000C41C9" w:rsidRDefault="00743E11" w:rsidP="00743E11">
      <w:pPr>
        <w:pStyle w:val="0000000Subpart"/>
      </w:pPr>
      <w:bookmarkStart w:id="975" w:name="s9020502"/>
      <w:bookmarkStart w:id="976" w:name="_Toc142048406"/>
      <w:bookmarkStart w:id="977" w:name="_Toc175378396"/>
      <w:bookmarkStart w:id="978" w:name="_Toc175471294"/>
      <w:bookmarkStart w:id="979" w:name="_Toc501717649"/>
      <w:bookmarkStart w:id="980" w:name="_Toc80256343"/>
      <w:bookmarkEnd w:id="975"/>
      <w:r w:rsidRPr="000C41C9">
        <w:t>902.05.02  Mix Design</w:t>
      </w:r>
      <w:bookmarkEnd w:id="976"/>
      <w:bookmarkEnd w:id="977"/>
      <w:bookmarkEnd w:id="978"/>
      <w:bookmarkEnd w:id="979"/>
      <w:bookmarkEnd w:id="980"/>
    </w:p>
    <w:p w14:paraId="250CE03D" w14:textId="77777777" w:rsidR="00743E11" w:rsidRPr="000C41C9" w:rsidRDefault="00743E11" w:rsidP="00743E11">
      <w:pPr>
        <w:pStyle w:val="Instruction"/>
      </w:pPr>
      <w:r w:rsidRPr="000C41C9">
        <w:t>TABLE 902.05.02-1 AND TABLE 902.05.02-2 ARE CHANGED TO:</w:t>
      </w:r>
    </w:p>
    <w:p w14:paraId="7A0349EA" w14:textId="77777777" w:rsidR="00743E11" w:rsidRPr="000C41C9" w:rsidRDefault="00743E11" w:rsidP="00743E11">
      <w:pPr>
        <w:pStyle w:val="Instruction"/>
        <w:rPr>
          <w:caps w:val="0"/>
        </w:rPr>
      </w:pPr>
      <w:bookmarkStart w:id="981" w:name="t90205021"/>
      <w:bookmarkEnd w:id="981"/>
    </w:p>
    <w:tbl>
      <w:tblPr>
        <w:tblW w:w="979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021"/>
        <w:gridCol w:w="1942"/>
        <w:gridCol w:w="1943"/>
        <w:gridCol w:w="1943"/>
        <w:gridCol w:w="1943"/>
      </w:tblGrid>
      <w:tr w:rsidR="00743E11" w:rsidRPr="000C41C9" w14:paraId="4F288053" w14:textId="77777777" w:rsidTr="00743E11">
        <w:trPr>
          <w:cantSplit/>
          <w:trHeight w:val="288"/>
        </w:trPr>
        <w:tc>
          <w:tcPr>
            <w:tcW w:w="9792" w:type="dxa"/>
            <w:gridSpan w:val="5"/>
            <w:tcBorders>
              <w:bottom w:val="single" w:sz="4" w:space="0" w:color="auto"/>
            </w:tcBorders>
            <w:vAlign w:val="center"/>
          </w:tcPr>
          <w:p w14:paraId="6B379A54" w14:textId="77777777" w:rsidR="00743E11" w:rsidRPr="000C41C9" w:rsidRDefault="00743E11" w:rsidP="00743E11">
            <w:pPr>
              <w:pStyle w:val="Tabletitle"/>
              <w:keepLines/>
              <w:tabs>
                <w:tab w:val="center" w:pos="4320"/>
                <w:tab w:val="right" w:pos="8640"/>
              </w:tabs>
            </w:pPr>
            <w:r w:rsidRPr="000C41C9">
              <w:lastRenderedPageBreak/>
              <w:t>Table 902.05.02-1  SMA Specification Band (% Passing) Nominal-Maximum Aggregate Size</w:t>
            </w:r>
          </w:p>
        </w:tc>
      </w:tr>
      <w:tr w:rsidR="00743E11" w:rsidRPr="000C41C9" w14:paraId="6EF54BFB" w14:textId="77777777" w:rsidTr="00743E11">
        <w:trPr>
          <w:cantSplit/>
          <w:trHeight w:val="288"/>
        </w:trPr>
        <w:tc>
          <w:tcPr>
            <w:tcW w:w="2021" w:type="dxa"/>
            <w:tcBorders>
              <w:top w:val="single" w:sz="4" w:space="0" w:color="auto"/>
              <w:bottom w:val="single" w:sz="4" w:space="0" w:color="auto"/>
            </w:tcBorders>
            <w:vAlign w:val="center"/>
          </w:tcPr>
          <w:p w14:paraId="5FCFDB13" w14:textId="77777777" w:rsidR="00743E11" w:rsidRPr="000C41C9" w:rsidRDefault="00743E11" w:rsidP="00743E11">
            <w:pPr>
              <w:pStyle w:val="TableheaderCentered"/>
              <w:keepLines/>
              <w:tabs>
                <w:tab w:val="center" w:pos="4320"/>
                <w:tab w:val="right" w:pos="8640"/>
              </w:tabs>
            </w:pPr>
            <w:r w:rsidRPr="000C41C9">
              <w:t>Production</w:t>
            </w:r>
          </w:p>
          <w:p w14:paraId="44144976" w14:textId="77777777" w:rsidR="00743E11" w:rsidRPr="000C41C9" w:rsidRDefault="00743E11" w:rsidP="00743E11">
            <w:pPr>
              <w:pStyle w:val="TableheaderCentered"/>
              <w:keepLines/>
              <w:tabs>
                <w:tab w:val="center" w:pos="4320"/>
                <w:tab w:val="right" w:pos="8640"/>
              </w:tabs>
            </w:pPr>
            <w:r w:rsidRPr="000C41C9">
              <w:t>Control Tolerances from JMF1</w:t>
            </w:r>
          </w:p>
        </w:tc>
        <w:tc>
          <w:tcPr>
            <w:tcW w:w="1942" w:type="dxa"/>
            <w:tcBorders>
              <w:top w:val="single" w:sz="4" w:space="0" w:color="auto"/>
              <w:bottom w:val="single" w:sz="4" w:space="0" w:color="auto"/>
            </w:tcBorders>
            <w:vAlign w:val="center"/>
          </w:tcPr>
          <w:p w14:paraId="5952FA60" w14:textId="77777777" w:rsidR="00743E11" w:rsidRPr="000C41C9" w:rsidRDefault="00743E11" w:rsidP="00743E11">
            <w:pPr>
              <w:pStyle w:val="TableheaderCentered"/>
              <w:keepLines/>
              <w:tabs>
                <w:tab w:val="center" w:pos="4320"/>
                <w:tab w:val="right" w:pos="8640"/>
              </w:tabs>
            </w:pPr>
            <w:r w:rsidRPr="000C41C9">
              <w:t>Sieve Size</w:t>
            </w:r>
          </w:p>
        </w:tc>
        <w:tc>
          <w:tcPr>
            <w:tcW w:w="1943" w:type="dxa"/>
            <w:tcBorders>
              <w:top w:val="single" w:sz="4" w:space="0" w:color="auto"/>
              <w:bottom w:val="single" w:sz="4" w:space="0" w:color="auto"/>
            </w:tcBorders>
            <w:vAlign w:val="center"/>
          </w:tcPr>
          <w:p w14:paraId="5F5C0BCA" w14:textId="77777777" w:rsidR="00743E11" w:rsidRPr="000C41C9" w:rsidRDefault="00743E11" w:rsidP="00743E11">
            <w:pPr>
              <w:pStyle w:val="TableheaderCentered"/>
              <w:keepLines/>
              <w:tabs>
                <w:tab w:val="center" w:pos="4320"/>
                <w:tab w:val="right" w:pos="8640"/>
              </w:tabs>
            </w:pPr>
            <w:r w:rsidRPr="000C41C9">
              <w:t>19 mm</w:t>
            </w:r>
          </w:p>
          <w:p w14:paraId="693D3932" w14:textId="77777777" w:rsidR="00743E11" w:rsidRPr="000C41C9" w:rsidRDefault="00743E11" w:rsidP="00743E11">
            <w:pPr>
              <w:pStyle w:val="TableheaderCentered"/>
              <w:keepLines/>
              <w:tabs>
                <w:tab w:val="center" w:pos="4320"/>
                <w:tab w:val="right" w:pos="8640"/>
              </w:tabs>
            </w:pPr>
            <w:r w:rsidRPr="000C41C9">
              <w:t>% Passing</w:t>
            </w:r>
          </w:p>
        </w:tc>
        <w:tc>
          <w:tcPr>
            <w:tcW w:w="1943" w:type="dxa"/>
            <w:tcBorders>
              <w:top w:val="single" w:sz="4" w:space="0" w:color="auto"/>
              <w:bottom w:val="single" w:sz="4" w:space="0" w:color="auto"/>
            </w:tcBorders>
            <w:vAlign w:val="center"/>
          </w:tcPr>
          <w:p w14:paraId="6CC813D2" w14:textId="77777777" w:rsidR="00743E11" w:rsidRPr="000C41C9" w:rsidRDefault="00743E11" w:rsidP="00743E11">
            <w:pPr>
              <w:pStyle w:val="TableheaderCentered"/>
              <w:keepLines/>
              <w:tabs>
                <w:tab w:val="center" w:pos="4320"/>
                <w:tab w:val="right" w:pos="8640"/>
              </w:tabs>
            </w:pPr>
            <w:r w:rsidRPr="000C41C9">
              <w:t>12.5 mm</w:t>
            </w:r>
          </w:p>
          <w:p w14:paraId="52AD4544" w14:textId="77777777" w:rsidR="00743E11" w:rsidRPr="000C41C9" w:rsidRDefault="00743E11" w:rsidP="00743E11">
            <w:pPr>
              <w:pStyle w:val="TableheaderCentered"/>
              <w:keepLines/>
              <w:tabs>
                <w:tab w:val="center" w:pos="4320"/>
                <w:tab w:val="right" w:pos="8640"/>
              </w:tabs>
            </w:pPr>
            <w:r w:rsidRPr="000C41C9">
              <w:t>% Passing</w:t>
            </w:r>
          </w:p>
        </w:tc>
        <w:tc>
          <w:tcPr>
            <w:tcW w:w="1943" w:type="dxa"/>
            <w:tcBorders>
              <w:top w:val="single" w:sz="4" w:space="0" w:color="auto"/>
              <w:bottom w:val="single" w:sz="4" w:space="0" w:color="auto"/>
            </w:tcBorders>
            <w:vAlign w:val="center"/>
          </w:tcPr>
          <w:p w14:paraId="5C4723C8" w14:textId="77777777" w:rsidR="00743E11" w:rsidRPr="000C41C9" w:rsidRDefault="00743E11" w:rsidP="00743E11">
            <w:pPr>
              <w:pStyle w:val="TableheaderCentered"/>
              <w:keepLines/>
              <w:tabs>
                <w:tab w:val="center" w:pos="4320"/>
                <w:tab w:val="right" w:pos="8640"/>
              </w:tabs>
            </w:pPr>
            <w:r w:rsidRPr="000C41C9">
              <w:t>9.5 mm</w:t>
            </w:r>
          </w:p>
          <w:p w14:paraId="3034A6F2" w14:textId="77777777" w:rsidR="00743E11" w:rsidRPr="000C41C9" w:rsidRDefault="00743E11" w:rsidP="00743E11">
            <w:pPr>
              <w:pStyle w:val="TableheaderCentered"/>
              <w:keepLines/>
              <w:tabs>
                <w:tab w:val="center" w:pos="4320"/>
                <w:tab w:val="right" w:pos="8640"/>
              </w:tabs>
            </w:pPr>
            <w:r w:rsidRPr="000C41C9">
              <w:t>% Passing</w:t>
            </w:r>
          </w:p>
        </w:tc>
      </w:tr>
      <w:tr w:rsidR="00743E11" w:rsidRPr="000C41C9" w14:paraId="637FCB57" w14:textId="77777777" w:rsidTr="00743E11">
        <w:trPr>
          <w:cantSplit/>
          <w:trHeight w:val="288"/>
        </w:trPr>
        <w:tc>
          <w:tcPr>
            <w:tcW w:w="2021" w:type="dxa"/>
            <w:tcBorders>
              <w:top w:val="single" w:sz="4" w:space="0" w:color="auto"/>
            </w:tcBorders>
            <w:vAlign w:val="center"/>
          </w:tcPr>
          <w:p w14:paraId="5370D39E" w14:textId="77777777" w:rsidR="00743E11" w:rsidRPr="000C41C9" w:rsidRDefault="00743E11" w:rsidP="00743E11">
            <w:pPr>
              <w:pStyle w:val="Tabletext"/>
              <w:keepNext/>
              <w:keepLines/>
              <w:jc w:val="center"/>
            </w:pPr>
            <w:r w:rsidRPr="000C41C9">
              <w:t>0%</w:t>
            </w:r>
          </w:p>
        </w:tc>
        <w:tc>
          <w:tcPr>
            <w:tcW w:w="1942" w:type="dxa"/>
            <w:tcBorders>
              <w:top w:val="single" w:sz="4" w:space="0" w:color="auto"/>
            </w:tcBorders>
            <w:vAlign w:val="center"/>
          </w:tcPr>
          <w:p w14:paraId="2A7342EB" w14:textId="77777777" w:rsidR="00743E11" w:rsidRPr="000C41C9" w:rsidRDefault="00743E11" w:rsidP="00743E11">
            <w:pPr>
              <w:pStyle w:val="Tabletext"/>
              <w:keepNext/>
              <w:keepLines/>
              <w:jc w:val="center"/>
            </w:pPr>
            <w:r w:rsidRPr="000C41C9">
              <w:t>1"</w:t>
            </w:r>
          </w:p>
        </w:tc>
        <w:tc>
          <w:tcPr>
            <w:tcW w:w="1943" w:type="dxa"/>
            <w:tcBorders>
              <w:top w:val="single" w:sz="4" w:space="0" w:color="auto"/>
            </w:tcBorders>
            <w:vAlign w:val="center"/>
          </w:tcPr>
          <w:p w14:paraId="22DB0824" w14:textId="77777777" w:rsidR="00743E11" w:rsidRPr="000C41C9" w:rsidRDefault="00743E11" w:rsidP="00743E11">
            <w:pPr>
              <w:pStyle w:val="Tabletext"/>
              <w:keepNext/>
              <w:keepLines/>
              <w:jc w:val="center"/>
            </w:pPr>
            <w:r w:rsidRPr="000C41C9">
              <w:t>100</w:t>
            </w:r>
          </w:p>
        </w:tc>
        <w:tc>
          <w:tcPr>
            <w:tcW w:w="1943" w:type="dxa"/>
            <w:tcBorders>
              <w:top w:val="single" w:sz="4" w:space="0" w:color="auto"/>
            </w:tcBorders>
            <w:vAlign w:val="center"/>
          </w:tcPr>
          <w:p w14:paraId="47D40D97" w14:textId="77777777" w:rsidR="00743E11" w:rsidRPr="000C41C9" w:rsidRDefault="00743E11" w:rsidP="00743E11">
            <w:pPr>
              <w:pStyle w:val="Tabletext"/>
              <w:keepNext/>
              <w:keepLines/>
              <w:jc w:val="center"/>
            </w:pPr>
            <w:r w:rsidRPr="000C41C9">
              <w:t>100</w:t>
            </w:r>
          </w:p>
        </w:tc>
        <w:tc>
          <w:tcPr>
            <w:tcW w:w="1943" w:type="dxa"/>
            <w:tcBorders>
              <w:top w:val="single" w:sz="4" w:space="0" w:color="auto"/>
            </w:tcBorders>
            <w:vAlign w:val="center"/>
          </w:tcPr>
          <w:p w14:paraId="2D1A42C2" w14:textId="77777777" w:rsidR="00743E11" w:rsidRPr="000C41C9" w:rsidRDefault="00743E11" w:rsidP="00743E11">
            <w:pPr>
              <w:pStyle w:val="Tabletext"/>
              <w:keepNext/>
              <w:keepLines/>
              <w:jc w:val="center"/>
            </w:pPr>
            <w:r w:rsidRPr="000C41C9">
              <w:t>100</w:t>
            </w:r>
          </w:p>
        </w:tc>
      </w:tr>
      <w:tr w:rsidR="00743E11" w:rsidRPr="000C41C9" w14:paraId="6D591E8C" w14:textId="77777777" w:rsidTr="00743E11">
        <w:trPr>
          <w:cantSplit/>
          <w:trHeight w:val="288"/>
        </w:trPr>
        <w:tc>
          <w:tcPr>
            <w:tcW w:w="2021" w:type="dxa"/>
            <w:vAlign w:val="center"/>
          </w:tcPr>
          <w:p w14:paraId="38A8B1A8" w14:textId="77777777" w:rsidR="00743E11" w:rsidRPr="000C41C9" w:rsidRDefault="00743E11" w:rsidP="00743E11">
            <w:pPr>
              <w:pStyle w:val="Tabletext"/>
              <w:keepNext/>
              <w:keepLines/>
              <w:jc w:val="center"/>
            </w:pPr>
            <w:r w:rsidRPr="000C41C9">
              <w:sym w:font="Symbol" w:char="F0B1"/>
            </w:r>
            <w:r w:rsidRPr="000C41C9">
              <w:t>3%</w:t>
            </w:r>
          </w:p>
        </w:tc>
        <w:tc>
          <w:tcPr>
            <w:tcW w:w="1942" w:type="dxa"/>
            <w:vAlign w:val="center"/>
          </w:tcPr>
          <w:p w14:paraId="3AB446D5" w14:textId="77777777" w:rsidR="00743E11" w:rsidRPr="000C41C9" w:rsidRDefault="00743E11" w:rsidP="00743E11">
            <w:pPr>
              <w:pStyle w:val="Tabletext"/>
              <w:keepNext/>
              <w:keepLines/>
              <w:jc w:val="center"/>
            </w:pPr>
            <w:r w:rsidRPr="000C41C9">
              <w:t>3/4"</w:t>
            </w:r>
          </w:p>
        </w:tc>
        <w:tc>
          <w:tcPr>
            <w:tcW w:w="1943" w:type="dxa"/>
            <w:vAlign w:val="center"/>
          </w:tcPr>
          <w:p w14:paraId="310E3A30" w14:textId="77777777" w:rsidR="00743E11" w:rsidRPr="000C41C9" w:rsidRDefault="00743E11" w:rsidP="00743E11">
            <w:pPr>
              <w:pStyle w:val="Tabletext"/>
              <w:keepNext/>
              <w:keepLines/>
              <w:jc w:val="center"/>
            </w:pPr>
            <w:r w:rsidRPr="000C41C9">
              <w:t>90 – 100</w:t>
            </w:r>
          </w:p>
        </w:tc>
        <w:tc>
          <w:tcPr>
            <w:tcW w:w="1943" w:type="dxa"/>
            <w:vAlign w:val="center"/>
          </w:tcPr>
          <w:p w14:paraId="09DB10FE" w14:textId="77777777" w:rsidR="00743E11" w:rsidRPr="000C41C9" w:rsidRDefault="00743E11" w:rsidP="00743E11">
            <w:pPr>
              <w:pStyle w:val="Tabletext"/>
              <w:keepNext/>
              <w:keepLines/>
              <w:jc w:val="center"/>
            </w:pPr>
            <w:r w:rsidRPr="000C41C9">
              <w:t>100</w:t>
            </w:r>
          </w:p>
        </w:tc>
        <w:tc>
          <w:tcPr>
            <w:tcW w:w="1943" w:type="dxa"/>
            <w:vAlign w:val="center"/>
          </w:tcPr>
          <w:p w14:paraId="342793AD" w14:textId="77777777" w:rsidR="00743E11" w:rsidRPr="000C41C9" w:rsidRDefault="00743E11" w:rsidP="00743E11">
            <w:pPr>
              <w:pStyle w:val="Tabletext"/>
              <w:keepNext/>
              <w:keepLines/>
              <w:jc w:val="center"/>
            </w:pPr>
            <w:r w:rsidRPr="000C41C9">
              <w:t>100</w:t>
            </w:r>
          </w:p>
        </w:tc>
      </w:tr>
      <w:tr w:rsidR="00743E11" w:rsidRPr="000C41C9" w14:paraId="2CBABF1B" w14:textId="77777777" w:rsidTr="00743E11">
        <w:trPr>
          <w:cantSplit/>
          <w:trHeight w:val="288"/>
        </w:trPr>
        <w:tc>
          <w:tcPr>
            <w:tcW w:w="2021" w:type="dxa"/>
            <w:vAlign w:val="center"/>
          </w:tcPr>
          <w:p w14:paraId="0EF5E4BD" w14:textId="77777777" w:rsidR="00743E11" w:rsidRPr="000C41C9" w:rsidRDefault="00743E11" w:rsidP="00743E11">
            <w:pPr>
              <w:pStyle w:val="Tabletext"/>
              <w:keepNext/>
              <w:keepLines/>
              <w:jc w:val="center"/>
            </w:pPr>
            <w:r w:rsidRPr="000C41C9">
              <w:sym w:font="Symbol" w:char="F0B1"/>
            </w:r>
            <w:r w:rsidRPr="000C41C9">
              <w:t>5%</w:t>
            </w:r>
          </w:p>
        </w:tc>
        <w:tc>
          <w:tcPr>
            <w:tcW w:w="1942" w:type="dxa"/>
            <w:vAlign w:val="center"/>
          </w:tcPr>
          <w:p w14:paraId="0A54CE27" w14:textId="77777777" w:rsidR="00743E11" w:rsidRPr="000C41C9" w:rsidRDefault="00743E11" w:rsidP="00743E11">
            <w:pPr>
              <w:pStyle w:val="Tabletext"/>
              <w:keepNext/>
              <w:keepLines/>
              <w:jc w:val="center"/>
            </w:pPr>
            <w:r w:rsidRPr="000C41C9">
              <w:t>1/2"</w:t>
            </w:r>
          </w:p>
        </w:tc>
        <w:tc>
          <w:tcPr>
            <w:tcW w:w="1943" w:type="dxa"/>
            <w:vAlign w:val="center"/>
          </w:tcPr>
          <w:p w14:paraId="72755713" w14:textId="77777777" w:rsidR="00743E11" w:rsidRPr="000C41C9" w:rsidRDefault="00743E11" w:rsidP="00743E11">
            <w:pPr>
              <w:pStyle w:val="Tabletext"/>
              <w:keepNext/>
              <w:keepLines/>
              <w:jc w:val="center"/>
            </w:pPr>
            <w:r w:rsidRPr="000C41C9">
              <w:t>50 – 88</w:t>
            </w:r>
          </w:p>
        </w:tc>
        <w:tc>
          <w:tcPr>
            <w:tcW w:w="1943" w:type="dxa"/>
            <w:vAlign w:val="center"/>
          </w:tcPr>
          <w:p w14:paraId="1A9A7ADA" w14:textId="77777777" w:rsidR="00743E11" w:rsidRPr="000C41C9" w:rsidRDefault="00743E11" w:rsidP="00743E11">
            <w:pPr>
              <w:pStyle w:val="Tabletext"/>
              <w:keepNext/>
              <w:keepLines/>
              <w:jc w:val="center"/>
            </w:pPr>
            <w:r w:rsidRPr="000C41C9">
              <w:t>90 – 100</w:t>
            </w:r>
          </w:p>
        </w:tc>
        <w:tc>
          <w:tcPr>
            <w:tcW w:w="1943" w:type="dxa"/>
            <w:vAlign w:val="center"/>
          </w:tcPr>
          <w:p w14:paraId="3367B5EB" w14:textId="77777777" w:rsidR="00743E11" w:rsidRPr="000C41C9" w:rsidRDefault="00743E11" w:rsidP="00743E11">
            <w:pPr>
              <w:pStyle w:val="Tabletext"/>
              <w:keepNext/>
              <w:keepLines/>
              <w:jc w:val="center"/>
            </w:pPr>
            <w:r w:rsidRPr="000C41C9">
              <w:t>100</w:t>
            </w:r>
          </w:p>
        </w:tc>
      </w:tr>
      <w:tr w:rsidR="00743E11" w:rsidRPr="000C41C9" w14:paraId="67867205" w14:textId="77777777" w:rsidTr="00743E11">
        <w:trPr>
          <w:cantSplit/>
          <w:trHeight w:val="288"/>
        </w:trPr>
        <w:tc>
          <w:tcPr>
            <w:tcW w:w="2021" w:type="dxa"/>
            <w:vAlign w:val="center"/>
          </w:tcPr>
          <w:p w14:paraId="13423445" w14:textId="77777777" w:rsidR="00743E11" w:rsidRPr="000C41C9" w:rsidRDefault="00743E11" w:rsidP="00743E11">
            <w:pPr>
              <w:pStyle w:val="Tabletext"/>
              <w:keepNext/>
              <w:keepLines/>
              <w:jc w:val="center"/>
            </w:pPr>
            <w:r w:rsidRPr="000C41C9">
              <w:sym w:font="Symbol" w:char="F0B1"/>
            </w:r>
            <w:r w:rsidRPr="000C41C9">
              <w:t>5%</w:t>
            </w:r>
          </w:p>
        </w:tc>
        <w:tc>
          <w:tcPr>
            <w:tcW w:w="1942" w:type="dxa"/>
            <w:vAlign w:val="center"/>
          </w:tcPr>
          <w:p w14:paraId="6DDBFD27" w14:textId="77777777" w:rsidR="00743E11" w:rsidRPr="000C41C9" w:rsidRDefault="00743E11" w:rsidP="00743E11">
            <w:pPr>
              <w:pStyle w:val="Tabletext"/>
              <w:keepNext/>
              <w:keepLines/>
              <w:jc w:val="center"/>
            </w:pPr>
            <w:r w:rsidRPr="000C41C9">
              <w:t>3/8"</w:t>
            </w:r>
          </w:p>
        </w:tc>
        <w:tc>
          <w:tcPr>
            <w:tcW w:w="1943" w:type="dxa"/>
            <w:vAlign w:val="center"/>
          </w:tcPr>
          <w:p w14:paraId="2B8BA2F3" w14:textId="77777777" w:rsidR="00743E11" w:rsidRPr="000C41C9" w:rsidRDefault="00743E11" w:rsidP="00743E11">
            <w:pPr>
              <w:pStyle w:val="Tabletext"/>
              <w:keepNext/>
              <w:keepLines/>
              <w:jc w:val="center"/>
            </w:pPr>
            <w:r w:rsidRPr="000C41C9">
              <w:t>25 – 60</w:t>
            </w:r>
          </w:p>
        </w:tc>
        <w:tc>
          <w:tcPr>
            <w:tcW w:w="1943" w:type="dxa"/>
            <w:vAlign w:val="center"/>
          </w:tcPr>
          <w:p w14:paraId="26F71FC4" w14:textId="77777777" w:rsidR="00743E11" w:rsidRPr="000C41C9" w:rsidRDefault="00743E11" w:rsidP="00743E11">
            <w:pPr>
              <w:pStyle w:val="Tabletext"/>
              <w:keepNext/>
              <w:keepLines/>
              <w:jc w:val="center"/>
            </w:pPr>
            <w:r w:rsidRPr="000C41C9">
              <w:t>50 – 80</w:t>
            </w:r>
          </w:p>
        </w:tc>
        <w:tc>
          <w:tcPr>
            <w:tcW w:w="1943" w:type="dxa"/>
            <w:vAlign w:val="center"/>
          </w:tcPr>
          <w:p w14:paraId="718A73B9" w14:textId="77777777" w:rsidR="00743E11" w:rsidRPr="000C41C9" w:rsidRDefault="00743E11" w:rsidP="00743E11">
            <w:pPr>
              <w:pStyle w:val="Tabletext"/>
              <w:keepNext/>
              <w:keepLines/>
              <w:jc w:val="center"/>
            </w:pPr>
            <w:r w:rsidRPr="000C41C9">
              <w:t>70 – 95</w:t>
            </w:r>
          </w:p>
        </w:tc>
      </w:tr>
      <w:tr w:rsidR="00743E11" w:rsidRPr="000C41C9" w14:paraId="6BAE07BF" w14:textId="77777777" w:rsidTr="00743E11">
        <w:trPr>
          <w:cantSplit/>
          <w:trHeight w:val="288"/>
        </w:trPr>
        <w:tc>
          <w:tcPr>
            <w:tcW w:w="2021" w:type="dxa"/>
            <w:vAlign w:val="center"/>
          </w:tcPr>
          <w:p w14:paraId="2BD126B9" w14:textId="77777777" w:rsidR="00743E11" w:rsidRPr="000C41C9" w:rsidRDefault="00743E11" w:rsidP="00743E11">
            <w:pPr>
              <w:pStyle w:val="Tabletext"/>
              <w:keepNext/>
              <w:keepLines/>
              <w:jc w:val="center"/>
            </w:pPr>
            <w:r w:rsidRPr="000C41C9">
              <w:sym w:font="Symbol" w:char="F0B1"/>
            </w:r>
            <w:r w:rsidRPr="000C41C9">
              <w:t>6%</w:t>
            </w:r>
          </w:p>
        </w:tc>
        <w:tc>
          <w:tcPr>
            <w:tcW w:w="1942" w:type="dxa"/>
            <w:vAlign w:val="center"/>
          </w:tcPr>
          <w:p w14:paraId="11C7592F" w14:textId="77777777" w:rsidR="00743E11" w:rsidRPr="000C41C9" w:rsidRDefault="00743E11" w:rsidP="00743E11">
            <w:pPr>
              <w:pStyle w:val="Tabletext"/>
              <w:keepNext/>
              <w:keepLines/>
              <w:jc w:val="center"/>
            </w:pPr>
            <w:r w:rsidRPr="000C41C9">
              <w:t>No. 4</w:t>
            </w:r>
          </w:p>
        </w:tc>
        <w:tc>
          <w:tcPr>
            <w:tcW w:w="1943" w:type="dxa"/>
            <w:vAlign w:val="center"/>
          </w:tcPr>
          <w:p w14:paraId="27B5089D" w14:textId="77777777" w:rsidR="00743E11" w:rsidRPr="000C41C9" w:rsidRDefault="00743E11" w:rsidP="00743E11">
            <w:pPr>
              <w:pStyle w:val="Tabletext"/>
              <w:keepNext/>
              <w:keepLines/>
              <w:jc w:val="center"/>
            </w:pPr>
            <w:r w:rsidRPr="000C41C9">
              <w:t>20 – 28</w:t>
            </w:r>
          </w:p>
        </w:tc>
        <w:tc>
          <w:tcPr>
            <w:tcW w:w="1943" w:type="dxa"/>
            <w:vAlign w:val="center"/>
          </w:tcPr>
          <w:p w14:paraId="67182CC6" w14:textId="77777777" w:rsidR="00743E11" w:rsidRPr="000C41C9" w:rsidRDefault="00743E11" w:rsidP="00743E11">
            <w:pPr>
              <w:pStyle w:val="Tabletext"/>
              <w:keepNext/>
              <w:keepLines/>
              <w:jc w:val="center"/>
            </w:pPr>
            <w:r w:rsidRPr="000C41C9">
              <w:t>20 – 35</w:t>
            </w:r>
          </w:p>
        </w:tc>
        <w:tc>
          <w:tcPr>
            <w:tcW w:w="1943" w:type="dxa"/>
            <w:vAlign w:val="center"/>
          </w:tcPr>
          <w:p w14:paraId="257A9B8C" w14:textId="77777777" w:rsidR="00743E11" w:rsidRPr="000C41C9" w:rsidRDefault="00743E11" w:rsidP="00743E11">
            <w:pPr>
              <w:pStyle w:val="Tabletext"/>
              <w:keepNext/>
              <w:keepLines/>
              <w:jc w:val="center"/>
            </w:pPr>
            <w:r w:rsidRPr="000C41C9">
              <w:t>30 – 50</w:t>
            </w:r>
          </w:p>
        </w:tc>
      </w:tr>
      <w:tr w:rsidR="00743E11" w:rsidRPr="000C41C9" w14:paraId="0E3CB26E" w14:textId="77777777" w:rsidTr="00743E11">
        <w:trPr>
          <w:cantSplit/>
          <w:trHeight w:val="288"/>
        </w:trPr>
        <w:tc>
          <w:tcPr>
            <w:tcW w:w="2021" w:type="dxa"/>
            <w:vAlign w:val="center"/>
          </w:tcPr>
          <w:p w14:paraId="0E6C2BF1" w14:textId="77777777" w:rsidR="00743E11" w:rsidRPr="000C41C9" w:rsidRDefault="00743E11" w:rsidP="00743E11">
            <w:pPr>
              <w:pStyle w:val="Tabletext"/>
              <w:keepNext/>
              <w:keepLines/>
              <w:jc w:val="center"/>
            </w:pPr>
            <w:r w:rsidRPr="000C41C9">
              <w:sym w:font="Symbol" w:char="F0B1"/>
            </w:r>
            <w:r w:rsidRPr="000C41C9">
              <w:t>3%</w:t>
            </w:r>
          </w:p>
        </w:tc>
        <w:tc>
          <w:tcPr>
            <w:tcW w:w="1942" w:type="dxa"/>
            <w:vAlign w:val="center"/>
          </w:tcPr>
          <w:p w14:paraId="66DE7246" w14:textId="77777777" w:rsidR="00743E11" w:rsidRPr="000C41C9" w:rsidRDefault="00743E11" w:rsidP="00743E11">
            <w:pPr>
              <w:pStyle w:val="Tabletext"/>
              <w:keepNext/>
              <w:keepLines/>
              <w:jc w:val="center"/>
            </w:pPr>
            <w:r w:rsidRPr="000C41C9">
              <w:t>No. 8</w:t>
            </w:r>
          </w:p>
        </w:tc>
        <w:tc>
          <w:tcPr>
            <w:tcW w:w="1943" w:type="dxa"/>
            <w:vAlign w:val="center"/>
          </w:tcPr>
          <w:p w14:paraId="7ED2CA55" w14:textId="77777777" w:rsidR="00743E11" w:rsidRPr="000C41C9" w:rsidRDefault="00743E11" w:rsidP="00743E11">
            <w:pPr>
              <w:pStyle w:val="Tabletext"/>
              <w:keepNext/>
              <w:keepLines/>
              <w:jc w:val="center"/>
            </w:pPr>
            <w:r w:rsidRPr="000C41C9">
              <w:t>16 – 24</w:t>
            </w:r>
          </w:p>
        </w:tc>
        <w:tc>
          <w:tcPr>
            <w:tcW w:w="1943" w:type="dxa"/>
            <w:vAlign w:val="center"/>
          </w:tcPr>
          <w:p w14:paraId="77A91616" w14:textId="77777777" w:rsidR="00743E11" w:rsidRPr="000C41C9" w:rsidRDefault="00743E11" w:rsidP="00743E11">
            <w:pPr>
              <w:pStyle w:val="Tabletext"/>
              <w:keepNext/>
              <w:keepLines/>
              <w:jc w:val="center"/>
            </w:pPr>
            <w:r w:rsidRPr="000C41C9">
              <w:t>16 – 24</w:t>
            </w:r>
          </w:p>
        </w:tc>
        <w:tc>
          <w:tcPr>
            <w:tcW w:w="1943" w:type="dxa"/>
            <w:vAlign w:val="center"/>
          </w:tcPr>
          <w:p w14:paraId="2CC149E5" w14:textId="77777777" w:rsidR="00743E11" w:rsidRPr="000C41C9" w:rsidRDefault="00743E11" w:rsidP="00743E11">
            <w:pPr>
              <w:pStyle w:val="Tabletext"/>
              <w:keepNext/>
              <w:keepLines/>
              <w:jc w:val="center"/>
            </w:pPr>
            <w:r w:rsidRPr="000C41C9">
              <w:t>20 – 30</w:t>
            </w:r>
          </w:p>
        </w:tc>
      </w:tr>
      <w:tr w:rsidR="00743E11" w:rsidRPr="000C41C9" w14:paraId="1586BDF9" w14:textId="77777777" w:rsidTr="00743E11">
        <w:trPr>
          <w:cantSplit/>
          <w:trHeight w:val="288"/>
        </w:trPr>
        <w:tc>
          <w:tcPr>
            <w:tcW w:w="2021" w:type="dxa"/>
            <w:vAlign w:val="center"/>
          </w:tcPr>
          <w:p w14:paraId="4995F070" w14:textId="77777777" w:rsidR="00743E11" w:rsidRPr="000C41C9" w:rsidRDefault="00743E11" w:rsidP="00743E11">
            <w:pPr>
              <w:pStyle w:val="Tabletext"/>
              <w:keepNext/>
              <w:keepLines/>
              <w:jc w:val="center"/>
            </w:pPr>
            <w:r w:rsidRPr="000C41C9">
              <w:sym w:font="Symbol" w:char="F0B1"/>
            </w:r>
            <w:r w:rsidRPr="000C41C9">
              <w:t>4%</w:t>
            </w:r>
          </w:p>
        </w:tc>
        <w:tc>
          <w:tcPr>
            <w:tcW w:w="1942" w:type="dxa"/>
            <w:vAlign w:val="center"/>
          </w:tcPr>
          <w:p w14:paraId="1835E7A9" w14:textId="77777777" w:rsidR="00743E11" w:rsidRPr="000C41C9" w:rsidRDefault="00743E11" w:rsidP="00743E11">
            <w:pPr>
              <w:pStyle w:val="Tabletext"/>
              <w:keepNext/>
              <w:keepLines/>
              <w:jc w:val="center"/>
            </w:pPr>
            <w:r w:rsidRPr="000C41C9">
              <w:t>No. 16</w:t>
            </w:r>
          </w:p>
        </w:tc>
        <w:tc>
          <w:tcPr>
            <w:tcW w:w="1943" w:type="dxa"/>
            <w:vAlign w:val="center"/>
          </w:tcPr>
          <w:p w14:paraId="6704F23E" w14:textId="77777777" w:rsidR="00743E11" w:rsidRPr="000C41C9" w:rsidRDefault="00743E11" w:rsidP="00743E11">
            <w:pPr>
              <w:pStyle w:val="Tabletext"/>
              <w:keepNext/>
              <w:keepLines/>
              <w:jc w:val="center"/>
            </w:pPr>
            <w:r w:rsidRPr="000C41C9">
              <w:t>–</w:t>
            </w:r>
          </w:p>
        </w:tc>
        <w:tc>
          <w:tcPr>
            <w:tcW w:w="1943" w:type="dxa"/>
            <w:vAlign w:val="center"/>
          </w:tcPr>
          <w:p w14:paraId="43CE2909" w14:textId="77777777" w:rsidR="00743E11" w:rsidRPr="000C41C9" w:rsidRDefault="00743E11" w:rsidP="00743E11">
            <w:pPr>
              <w:pStyle w:val="Tabletext"/>
              <w:keepNext/>
              <w:keepLines/>
              <w:jc w:val="center"/>
            </w:pPr>
            <w:r w:rsidRPr="000C41C9">
              <w:t>–</w:t>
            </w:r>
          </w:p>
        </w:tc>
        <w:tc>
          <w:tcPr>
            <w:tcW w:w="1943" w:type="dxa"/>
            <w:vAlign w:val="center"/>
          </w:tcPr>
          <w:p w14:paraId="5709296A" w14:textId="77777777" w:rsidR="00743E11" w:rsidRPr="000C41C9" w:rsidRDefault="00743E11" w:rsidP="00743E11">
            <w:pPr>
              <w:pStyle w:val="Tabletext"/>
              <w:keepNext/>
              <w:keepLines/>
              <w:jc w:val="center"/>
            </w:pPr>
            <w:r w:rsidRPr="000C41C9">
              <w:t>0 – 21</w:t>
            </w:r>
          </w:p>
        </w:tc>
      </w:tr>
      <w:tr w:rsidR="00743E11" w:rsidRPr="000C41C9" w14:paraId="14912538" w14:textId="77777777" w:rsidTr="00743E11">
        <w:trPr>
          <w:cantSplit/>
          <w:trHeight w:val="288"/>
        </w:trPr>
        <w:tc>
          <w:tcPr>
            <w:tcW w:w="2021" w:type="dxa"/>
            <w:vAlign w:val="center"/>
          </w:tcPr>
          <w:p w14:paraId="6D32B399" w14:textId="77777777" w:rsidR="00743E11" w:rsidRPr="000C41C9" w:rsidRDefault="00743E11" w:rsidP="00743E11">
            <w:pPr>
              <w:pStyle w:val="Tabletext"/>
              <w:keepNext/>
              <w:keepLines/>
              <w:jc w:val="center"/>
            </w:pPr>
            <w:r w:rsidRPr="000C41C9">
              <w:sym w:font="Symbol" w:char="F0B1"/>
            </w:r>
            <w:r w:rsidRPr="000C41C9">
              <w:t>3%</w:t>
            </w:r>
          </w:p>
        </w:tc>
        <w:tc>
          <w:tcPr>
            <w:tcW w:w="1942" w:type="dxa"/>
            <w:vAlign w:val="center"/>
          </w:tcPr>
          <w:p w14:paraId="4D20F2FC" w14:textId="77777777" w:rsidR="00743E11" w:rsidRPr="000C41C9" w:rsidRDefault="00743E11" w:rsidP="00743E11">
            <w:pPr>
              <w:pStyle w:val="Tabletext"/>
              <w:keepNext/>
              <w:keepLines/>
              <w:jc w:val="center"/>
            </w:pPr>
            <w:r w:rsidRPr="000C41C9">
              <w:t>No. 30</w:t>
            </w:r>
          </w:p>
        </w:tc>
        <w:tc>
          <w:tcPr>
            <w:tcW w:w="1943" w:type="dxa"/>
            <w:vAlign w:val="center"/>
          </w:tcPr>
          <w:p w14:paraId="041697E0" w14:textId="77777777" w:rsidR="00743E11" w:rsidRPr="000C41C9" w:rsidRDefault="00743E11" w:rsidP="00743E11">
            <w:pPr>
              <w:pStyle w:val="Tabletext"/>
              <w:keepNext/>
              <w:keepLines/>
              <w:jc w:val="center"/>
            </w:pPr>
            <w:r w:rsidRPr="000C41C9">
              <w:t>–</w:t>
            </w:r>
          </w:p>
        </w:tc>
        <w:tc>
          <w:tcPr>
            <w:tcW w:w="1943" w:type="dxa"/>
            <w:vAlign w:val="center"/>
          </w:tcPr>
          <w:p w14:paraId="71CD162F" w14:textId="77777777" w:rsidR="00743E11" w:rsidRPr="000C41C9" w:rsidRDefault="00743E11" w:rsidP="00743E11">
            <w:pPr>
              <w:pStyle w:val="Tabletext"/>
              <w:keepNext/>
              <w:keepLines/>
              <w:jc w:val="center"/>
            </w:pPr>
            <w:r w:rsidRPr="000C41C9">
              <w:t>–</w:t>
            </w:r>
          </w:p>
        </w:tc>
        <w:tc>
          <w:tcPr>
            <w:tcW w:w="1943" w:type="dxa"/>
            <w:vAlign w:val="center"/>
          </w:tcPr>
          <w:p w14:paraId="63D8F08C" w14:textId="77777777" w:rsidR="00743E11" w:rsidRPr="000C41C9" w:rsidRDefault="00743E11" w:rsidP="00743E11">
            <w:pPr>
              <w:pStyle w:val="Tabletext"/>
              <w:keepNext/>
              <w:keepLines/>
              <w:jc w:val="center"/>
            </w:pPr>
            <w:r w:rsidRPr="000C41C9">
              <w:t>0 – 18</w:t>
            </w:r>
          </w:p>
        </w:tc>
      </w:tr>
      <w:tr w:rsidR="00743E11" w:rsidRPr="000C41C9" w14:paraId="4205D939" w14:textId="77777777" w:rsidTr="00743E11">
        <w:trPr>
          <w:cantSplit/>
          <w:trHeight w:val="288"/>
        </w:trPr>
        <w:tc>
          <w:tcPr>
            <w:tcW w:w="2021" w:type="dxa"/>
            <w:vAlign w:val="center"/>
          </w:tcPr>
          <w:p w14:paraId="1F4DA093" w14:textId="77777777" w:rsidR="00743E11" w:rsidRPr="000C41C9" w:rsidRDefault="00743E11" w:rsidP="00743E11">
            <w:pPr>
              <w:pStyle w:val="Tabletext"/>
              <w:keepNext/>
              <w:keepLines/>
              <w:jc w:val="center"/>
            </w:pPr>
            <w:r w:rsidRPr="000C41C9">
              <w:sym w:font="Symbol" w:char="F0B1"/>
            </w:r>
            <w:r w:rsidRPr="000C41C9">
              <w:t>3%</w:t>
            </w:r>
          </w:p>
        </w:tc>
        <w:tc>
          <w:tcPr>
            <w:tcW w:w="1942" w:type="dxa"/>
            <w:vAlign w:val="center"/>
          </w:tcPr>
          <w:p w14:paraId="0015E8F8" w14:textId="77777777" w:rsidR="00743E11" w:rsidRPr="000C41C9" w:rsidRDefault="00743E11" w:rsidP="00743E11">
            <w:pPr>
              <w:pStyle w:val="Tabletext"/>
              <w:keepNext/>
              <w:keepLines/>
              <w:jc w:val="center"/>
            </w:pPr>
            <w:r w:rsidRPr="000C41C9">
              <w:t>No. 50</w:t>
            </w:r>
          </w:p>
        </w:tc>
        <w:tc>
          <w:tcPr>
            <w:tcW w:w="1943" w:type="dxa"/>
            <w:vAlign w:val="center"/>
          </w:tcPr>
          <w:p w14:paraId="63972318" w14:textId="77777777" w:rsidR="00743E11" w:rsidRPr="000C41C9" w:rsidRDefault="00743E11" w:rsidP="00743E11">
            <w:pPr>
              <w:pStyle w:val="Tabletext"/>
              <w:keepNext/>
              <w:keepLines/>
              <w:jc w:val="center"/>
            </w:pPr>
            <w:r w:rsidRPr="000C41C9">
              <w:t>–</w:t>
            </w:r>
          </w:p>
        </w:tc>
        <w:tc>
          <w:tcPr>
            <w:tcW w:w="1943" w:type="dxa"/>
            <w:vAlign w:val="center"/>
          </w:tcPr>
          <w:p w14:paraId="382A47FB" w14:textId="77777777" w:rsidR="00743E11" w:rsidRPr="000C41C9" w:rsidRDefault="00743E11" w:rsidP="00743E11">
            <w:pPr>
              <w:pStyle w:val="Tabletext"/>
              <w:keepNext/>
              <w:keepLines/>
              <w:jc w:val="center"/>
            </w:pPr>
            <w:r w:rsidRPr="000C41C9">
              <w:t>–</w:t>
            </w:r>
          </w:p>
        </w:tc>
        <w:tc>
          <w:tcPr>
            <w:tcW w:w="1943" w:type="dxa"/>
            <w:vAlign w:val="center"/>
          </w:tcPr>
          <w:p w14:paraId="49183DC0" w14:textId="77777777" w:rsidR="00743E11" w:rsidRPr="000C41C9" w:rsidRDefault="00743E11" w:rsidP="00743E11">
            <w:pPr>
              <w:pStyle w:val="Tabletext"/>
              <w:keepNext/>
              <w:keepLines/>
              <w:jc w:val="center"/>
            </w:pPr>
            <w:r w:rsidRPr="000C41C9">
              <w:t>0 – 15</w:t>
            </w:r>
          </w:p>
        </w:tc>
      </w:tr>
      <w:tr w:rsidR="00743E11" w:rsidRPr="000C41C9" w14:paraId="1B1C417D" w14:textId="77777777" w:rsidTr="00743E11">
        <w:trPr>
          <w:cantSplit/>
          <w:trHeight w:val="288"/>
        </w:trPr>
        <w:tc>
          <w:tcPr>
            <w:tcW w:w="2021" w:type="dxa"/>
            <w:tcBorders>
              <w:bottom w:val="nil"/>
            </w:tcBorders>
            <w:vAlign w:val="center"/>
          </w:tcPr>
          <w:p w14:paraId="756B3DD0" w14:textId="77777777" w:rsidR="00743E11" w:rsidRPr="000C41C9" w:rsidRDefault="00743E11" w:rsidP="00743E11">
            <w:pPr>
              <w:pStyle w:val="Tabletext"/>
              <w:keepNext/>
              <w:keepLines/>
              <w:jc w:val="center"/>
            </w:pPr>
            <w:r w:rsidRPr="000C41C9">
              <w:sym w:font="Symbol" w:char="F0B1"/>
            </w:r>
            <w:r w:rsidRPr="000C41C9">
              <w:t>2%</w:t>
            </w:r>
          </w:p>
        </w:tc>
        <w:tc>
          <w:tcPr>
            <w:tcW w:w="1942" w:type="dxa"/>
            <w:tcBorders>
              <w:bottom w:val="nil"/>
            </w:tcBorders>
            <w:vAlign w:val="center"/>
          </w:tcPr>
          <w:p w14:paraId="2E2F5A29" w14:textId="77777777" w:rsidR="00743E11" w:rsidRPr="000C41C9" w:rsidRDefault="00743E11" w:rsidP="00743E11">
            <w:pPr>
              <w:pStyle w:val="Tabletext"/>
              <w:keepNext/>
              <w:keepLines/>
              <w:jc w:val="center"/>
            </w:pPr>
            <w:r w:rsidRPr="000C41C9">
              <w:t>No. 200</w:t>
            </w:r>
          </w:p>
        </w:tc>
        <w:tc>
          <w:tcPr>
            <w:tcW w:w="1943" w:type="dxa"/>
            <w:tcBorders>
              <w:bottom w:val="nil"/>
            </w:tcBorders>
            <w:vAlign w:val="center"/>
          </w:tcPr>
          <w:p w14:paraId="69A2ABA3" w14:textId="77777777" w:rsidR="00743E11" w:rsidRPr="000C41C9" w:rsidRDefault="00743E11" w:rsidP="00743E11">
            <w:pPr>
              <w:pStyle w:val="Tabletext"/>
              <w:keepNext/>
              <w:keepLines/>
              <w:jc w:val="center"/>
            </w:pPr>
            <w:r w:rsidRPr="000C41C9">
              <w:t>7.0 – 11.0</w:t>
            </w:r>
          </w:p>
        </w:tc>
        <w:tc>
          <w:tcPr>
            <w:tcW w:w="1943" w:type="dxa"/>
            <w:tcBorders>
              <w:bottom w:val="nil"/>
            </w:tcBorders>
            <w:vAlign w:val="center"/>
          </w:tcPr>
          <w:p w14:paraId="209F76C4" w14:textId="77777777" w:rsidR="00743E11" w:rsidRPr="000C41C9" w:rsidRDefault="00743E11" w:rsidP="00743E11">
            <w:pPr>
              <w:pStyle w:val="Tabletext"/>
              <w:keepNext/>
              <w:keepLines/>
              <w:jc w:val="center"/>
            </w:pPr>
            <w:r w:rsidRPr="000C41C9">
              <w:t>7.0 – 11.0</w:t>
            </w:r>
          </w:p>
        </w:tc>
        <w:tc>
          <w:tcPr>
            <w:tcW w:w="1943" w:type="dxa"/>
            <w:tcBorders>
              <w:bottom w:val="nil"/>
            </w:tcBorders>
            <w:vAlign w:val="center"/>
          </w:tcPr>
          <w:p w14:paraId="209BFBEC" w14:textId="77777777" w:rsidR="00743E11" w:rsidRPr="000C41C9" w:rsidRDefault="00743E11" w:rsidP="00743E11">
            <w:pPr>
              <w:pStyle w:val="Tabletext"/>
              <w:keepNext/>
              <w:keepLines/>
              <w:jc w:val="center"/>
            </w:pPr>
            <w:r w:rsidRPr="000C41C9">
              <w:t>7.0 – 12.0</w:t>
            </w:r>
          </w:p>
        </w:tc>
      </w:tr>
      <w:tr w:rsidR="00743E11" w:rsidRPr="000C41C9" w14:paraId="20A5CC17" w14:textId="77777777" w:rsidTr="00743E11">
        <w:trPr>
          <w:cantSplit/>
          <w:trHeight w:val="288"/>
        </w:trPr>
        <w:tc>
          <w:tcPr>
            <w:tcW w:w="2021" w:type="dxa"/>
            <w:tcBorders>
              <w:top w:val="nil"/>
            </w:tcBorders>
            <w:vAlign w:val="center"/>
          </w:tcPr>
          <w:p w14:paraId="26090718" w14:textId="77777777" w:rsidR="00743E11" w:rsidRPr="000C41C9" w:rsidRDefault="00743E11" w:rsidP="00743E11">
            <w:pPr>
              <w:pStyle w:val="Tabletext"/>
              <w:keepNext/>
              <w:keepLines/>
              <w:jc w:val="center"/>
            </w:pPr>
            <w:r w:rsidRPr="000C41C9">
              <w:t>–</w:t>
            </w:r>
          </w:p>
        </w:tc>
        <w:tc>
          <w:tcPr>
            <w:tcW w:w="1942" w:type="dxa"/>
            <w:tcBorders>
              <w:top w:val="nil"/>
            </w:tcBorders>
            <w:vAlign w:val="center"/>
          </w:tcPr>
          <w:p w14:paraId="4361DD6A" w14:textId="77777777" w:rsidR="00743E11" w:rsidRPr="000C41C9" w:rsidRDefault="00743E11" w:rsidP="00743E11">
            <w:pPr>
              <w:pStyle w:val="Tabletext"/>
              <w:keepNext/>
              <w:keepLines/>
              <w:jc w:val="center"/>
            </w:pPr>
            <w:r w:rsidRPr="000C41C9">
              <w:t>Coarse Aggregate</w:t>
            </w:r>
          </w:p>
          <w:p w14:paraId="1C78001B" w14:textId="77777777" w:rsidR="00743E11" w:rsidRPr="000C41C9" w:rsidRDefault="00743E11" w:rsidP="00743E11">
            <w:pPr>
              <w:pStyle w:val="Tabletext"/>
              <w:keepNext/>
              <w:keepLines/>
              <w:jc w:val="center"/>
            </w:pPr>
            <w:r w:rsidRPr="000C41C9">
              <w:t>Fraction</w:t>
            </w:r>
          </w:p>
        </w:tc>
        <w:tc>
          <w:tcPr>
            <w:tcW w:w="1943" w:type="dxa"/>
            <w:tcBorders>
              <w:top w:val="nil"/>
            </w:tcBorders>
            <w:vAlign w:val="center"/>
          </w:tcPr>
          <w:p w14:paraId="42A8C20F" w14:textId="77777777" w:rsidR="00743E11" w:rsidRPr="000C41C9" w:rsidRDefault="00743E11" w:rsidP="00743E11">
            <w:pPr>
              <w:pStyle w:val="Tabletext"/>
              <w:keepNext/>
              <w:keepLines/>
              <w:jc w:val="center"/>
            </w:pPr>
            <w:r w:rsidRPr="000C41C9">
              <w:t>Portion Retained</w:t>
            </w:r>
          </w:p>
          <w:p w14:paraId="5F298068" w14:textId="77777777" w:rsidR="00743E11" w:rsidRPr="000C41C9" w:rsidRDefault="00743E11" w:rsidP="00743E11">
            <w:pPr>
              <w:pStyle w:val="Tabletext"/>
              <w:keepNext/>
              <w:keepLines/>
              <w:jc w:val="center"/>
            </w:pPr>
            <w:r w:rsidRPr="000C41C9">
              <w:t>on No. 4 Sieve</w:t>
            </w:r>
          </w:p>
        </w:tc>
        <w:tc>
          <w:tcPr>
            <w:tcW w:w="1943" w:type="dxa"/>
            <w:tcBorders>
              <w:top w:val="nil"/>
            </w:tcBorders>
            <w:vAlign w:val="center"/>
          </w:tcPr>
          <w:p w14:paraId="562FF025" w14:textId="77777777" w:rsidR="00743E11" w:rsidRPr="000C41C9" w:rsidRDefault="00743E11" w:rsidP="00743E11">
            <w:pPr>
              <w:pStyle w:val="Tabletext"/>
              <w:keepNext/>
              <w:keepLines/>
              <w:jc w:val="center"/>
            </w:pPr>
            <w:r w:rsidRPr="000C41C9">
              <w:t>Portion retained</w:t>
            </w:r>
          </w:p>
          <w:p w14:paraId="081C9788" w14:textId="77777777" w:rsidR="00743E11" w:rsidRPr="000C41C9" w:rsidRDefault="00743E11" w:rsidP="00743E11">
            <w:pPr>
              <w:pStyle w:val="Tabletext"/>
              <w:keepNext/>
              <w:keepLines/>
              <w:jc w:val="center"/>
            </w:pPr>
            <w:r w:rsidRPr="000C41C9">
              <w:t>on No. 4 Sieve</w:t>
            </w:r>
          </w:p>
        </w:tc>
        <w:tc>
          <w:tcPr>
            <w:tcW w:w="1943" w:type="dxa"/>
            <w:tcBorders>
              <w:top w:val="nil"/>
            </w:tcBorders>
            <w:vAlign w:val="center"/>
          </w:tcPr>
          <w:p w14:paraId="4BEDF8F3" w14:textId="77777777" w:rsidR="00743E11" w:rsidRPr="000C41C9" w:rsidRDefault="00743E11" w:rsidP="00743E11">
            <w:pPr>
              <w:pStyle w:val="Tabletext"/>
              <w:keepNext/>
              <w:keepLines/>
              <w:jc w:val="center"/>
            </w:pPr>
            <w:r w:rsidRPr="000C41C9">
              <w:t>Portion retained</w:t>
            </w:r>
          </w:p>
          <w:p w14:paraId="03745321" w14:textId="77777777" w:rsidR="00743E11" w:rsidRPr="000C41C9" w:rsidRDefault="00743E11" w:rsidP="00743E11">
            <w:pPr>
              <w:pStyle w:val="Tabletext"/>
              <w:keepNext/>
              <w:keepLines/>
              <w:jc w:val="center"/>
            </w:pPr>
            <w:r w:rsidRPr="000C41C9">
              <w:t>on No. 8 Sieve</w:t>
            </w:r>
          </w:p>
        </w:tc>
      </w:tr>
      <w:tr w:rsidR="00743E11" w:rsidRPr="000C41C9" w14:paraId="185EDFDB" w14:textId="77777777" w:rsidTr="00743E11">
        <w:trPr>
          <w:cantSplit/>
          <w:trHeight w:val="288"/>
        </w:trPr>
        <w:tc>
          <w:tcPr>
            <w:tcW w:w="9792" w:type="dxa"/>
            <w:gridSpan w:val="5"/>
            <w:tcBorders>
              <w:top w:val="single" w:sz="4" w:space="0" w:color="auto"/>
              <w:bottom w:val="double" w:sz="4" w:space="0" w:color="auto"/>
            </w:tcBorders>
            <w:vAlign w:val="center"/>
          </w:tcPr>
          <w:p w14:paraId="1393638D" w14:textId="77777777" w:rsidR="00743E11" w:rsidRPr="000C41C9" w:rsidRDefault="00743E11" w:rsidP="00743E11">
            <w:pPr>
              <w:pStyle w:val="Tablenote"/>
            </w:pPr>
            <w:r w:rsidRPr="000C41C9">
              <w:t>1.</w:t>
            </w:r>
            <w:r w:rsidRPr="000C41C9">
              <w:tab/>
              <w:t>Production tolerances are for the approved JMF and may not fall outside of the wide band gradation limits.</w:t>
            </w:r>
          </w:p>
        </w:tc>
      </w:tr>
    </w:tbl>
    <w:p w14:paraId="0ABEA0EA" w14:textId="77777777" w:rsidR="00743E11" w:rsidRPr="000C41C9" w:rsidRDefault="00743E11" w:rsidP="00743E11"/>
    <w:tbl>
      <w:tblPr>
        <w:tblW w:w="9720" w:type="dxa"/>
        <w:tblBorders>
          <w:top w:val="double" w:sz="4" w:space="0" w:color="auto"/>
          <w:bottom w:val="double" w:sz="4" w:space="0" w:color="auto"/>
        </w:tblBorders>
        <w:tblLayout w:type="fixed"/>
        <w:tblCellMar>
          <w:top w:w="29" w:type="dxa"/>
          <w:left w:w="29" w:type="dxa"/>
          <w:bottom w:w="29" w:type="dxa"/>
          <w:right w:w="29" w:type="dxa"/>
        </w:tblCellMar>
        <w:tblLook w:val="00A0" w:firstRow="1" w:lastRow="0" w:firstColumn="1" w:lastColumn="0" w:noHBand="0" w:noVBand="0"/>
      </w:tblPr>
      <w:tblGrid>
        <w:gridCol w:w="5472"/>
        <w:gridCol w:w="2160"/>
        <w:gridCol w:w="2088"/>
      </w:tblGrid>
      <w:tr w:rsidR="00743E11" w:rsidRPr="000C41C9" w14:paraId="1EE454A5" w14:textId="77777777" w:rsidTr="00743E11">
        <w:tc>
          <w:tcPr>
            <w:tcW w:w="9720" w:type="dxa"/>
            <w:gridSpan w:val="3"/>
            <w:tcBorders>
              <w:top w:val="double" w:sz="4" w:space="0" w:color="auto"/>
              <w:bottom w:val="single" w:sz="4" w:space="0" w:color="auto"/>
            </w:tcBorders>
            <w:vAlign w:val="center"/>
          </w:tcPr>
          <w:p w14:paraId="4E2FE801" w14:textId="77777777" w:rsidR="00743E11" w:rsidRPr="000C41C9" w:rsidRDefault="00743E11" w:rsidP="00743E11">
            <w:pPr>
              <w:pStyle w:val="Tabletitle"/>
              <w:keepLines/>
              <w:tabs>
                <w:tab w:val="center" w:pos="4320"/>
                <w:tab w:val="right" w:pos="8640"/>
              </w:tabs>
              <w:rPr>
                <w:bCs/>
              </w:rPr>
            </w:pPr>
            <w:bookmarkStart w:id="982" w:name="t90205022"/>
            <w:bookmarkEnd w:id="982"/>
            <w:r w:rsidRPr="000C41C9">
              <w:t>Table 902.05.02-2  SMA Mixtures Volumetrics for Design and Plant Production</w:t>
            </w:r>
          </w:p>
        </w:tc>
      </w:tr>
      <w:tr w:rsidR="00743E11" w:rsidRPr="000C41C9" w14:paraId="55605F9D" w14:textId="77777777" w:rsidTr="00743E11">
        <w:tc>
          <w:tcPr>
            <w:tcW w:w="5472" w:type="dxa"/>
            <w:tcBorders>
              <w:top w:val="single" w:sz="4" w:space="0" w:color="auto"/>
              <w:bottom w:val="single" w:sz="4" w:space="0" w:color="auto"/>
              <w:right w:val="nil"/>
            </w:tcBorders>
            <w:vAlign w:val="center"/>
          </w:tcPr>
          <w:p w14:paraId="388FEF18" w14:textId="77777777" w:rsidR="00743E11" w:rsidRPr="000C41C9" w:rsidRDefault="00743E11" w:rsidP="00743E11">
            <w:pPr>
              <w:pStyle w:val="TableheaderCentered"/>
              <w:keepLines/>
              <w:rPr>
                <w:szCs w:val="18"/>
              </w:rPr>
            </w:pPr>
            <w:r w:rsidRPr="000C41C9">
              <w:rPr>
                <w:szCs w:val="18"/>
              </w:rPr>
              <w:t>Property</w:t>
            </w:r>
          </w:p>
        </w:tc>
        <w:tc>
          <w:tcPr>
            <w:tcW w:w="2160" w:type="dxa"/>
            <w:tcBorders>
              <w:top w:val="single" w:sz="4" w:space="0" w:color="auto"/>
              <w:left w:val="nil"/>
              <w:bottom w:val="single" w:sz="4" w:space="0" w:color="auto"/>
            </w:tcBorders>
            <w:vAlign w:val="center"/>
          </w:tcPr>
          <w:p w14:paraId="04D44B8E" w14:textId="77777777" w:rsidR="00743E11" w:rsidRPr="000C41C9" w:rsidRDefault="00743E11" w:rsidP="00743E11">
            <w:pPr>
              <w:pStyle w:val="TableheaderCentered"/>
              <w:keepLines/>
              <w:rPr>
                <w:szCs w:val="18"/>
              </w:rPr>
            </w:pPr>
            <w:r w:rsidRPr="000C41C9">
              <w:rPr>
                <w:szCs w:val="18"/>
              </w:rPr>
              <w:t>Production</w:t>
            </w:r>
          </w:p>
          <w:p w14:paraId="5F634646" w14:textId="77777777" w:rsidR="00743E11" w:rsidRPr="000C41C9" w:rsidRDefault="00743E11" w:rsidP="00743E11">
            <w:pPr>
              <w:pStyle w:val="TableheaderCentered"/>
              <w:keepLines/>
              <w:rPr>
                <w:szCs w:val="18"/>
              </w:rPr>
            </w:pPr>
            <w:r w:rsidRPr="000C41C9">
              <w:rPr>
                <w:szCs w:val="18"/>
              </w:rPr>
              <w:t>Control Tolerances</w:t>
            </w:r>
          </w:p>
        </w:tc>
        <w:tc>
          <w:tcPr>
            <w:tcW w:w="2088" w:type="dxa"/>
            <w:tcBorders>
              <w:top w:val="single" w:sz="4" w:space="0" w:color="auto"/>
              <w:bottom w:val="single" w:sz="4" w:space="0" w:color="auto"/>
            </w:tcBorders>
            <w:vAlign w:val="center"/>
          </w:tcPr>
          <w:p w14:paraId="7E8BD467" w14:textId="77777777" w:rsidR="00743E11" w:rsidRPr="000C41C9" w:rsidRDefault="00743E11" w:rsidP="00743E11">
            <w:pPr>
              <w:pStyle w:val="TableheaderCentered"/>
              <w:keepLines/>
              <w:rPr>
                <w:szCs w:val="18"/>
              </w:rPr>
            </w:pPr>
            <w:r w:rsidRPr="000C41C9">
              <w:rPr>
                <w:szCs w:val="18"/>
              </w:rPr>
              <w:t>Requirement</w:t>
            </w:r>
          </w:p>
        </w:tc>
      </w:tr>
      <w:tr w:rsidR="00743E11" w:rsidRPr="000C41C9" w14:paraId="643CCCCD" w14:textId="77777777" w:rsidTr="00743E11">
        <w:tc>
          <w:tcPr>
            <w:tcW w:w="5472" w:type="dxa"/>
            <w:tcBorders>
              <w:top w:val="single" w:sz="4" w:space="0" w:color="auto"/>
              <w:right w:val="nil"/>
            </w:tcBorders>
            <w:vAlign w:val="center"/>
          </w:tcPr>
          <w:p w14:paraId="6D40EEF6" w14:textId="77777777" w:rsidR="00743E11" w:rsidRPr="000C41C9" w:rsidRDefault="00743E11" w:rsidP="00743E11">
            <w:pPr>
              <w:pStyle w:val="Tabletext"/>
              <w:keepNext/>
              <w:keepLines/>
            </w:pPr>
            <w:r w:rsidRPr="000C41C9">
              <w:t>Air Voids</w:t>
            </w:r>
          </w:p>
        </w:tc>
        <w:tc>
          <w:tcPr>
            <w:tcW w:w="2160" w:type="dxa"/>
            <w:tcBorders>
              <w:top w:val="single" w:sz="4" w:space="0" w:color="auto"/>
              <w:left w:val="nil"/>
            </w:tcBorders>
            <w:vAlign w:val="center"/>
          </w:tcPr>
          <w:p w14:paraId="6F1C46E7" w14:textId="77777777" w:rsidR="00743E11" w:rsidRPr="000C41C9" w:rsidRDefault="00743E11" w:rsidP="00743E11">
            <w:pPr>
              <w:pStyle w:val="Tabletext"/>
              <w:keepNext/>
              <w:keepLines/>
              <w:jc w:val="center"/>
              <w:rPr>
                <w:szCs w:val="18"/>
              </w:rPr>
            </w:pPr>
            <w:r w:rsidRPr="000C41C9">
              <w:rPr>
                <w:szCs w:val="18"/>
              </w:rPr>
              <w:sym w:font="Symbol" w:char="F0B1"/>
            </w:r>
            <w:r w:rsidRPr="000C41C9">
              <w:rPr>
                <w:szCs w:val="18"/>
              </w:rPr>
              <w:t>1%</w:t>
            </w:r>
          </w:p>
        </w:tc>
        <w:tc>
          <w:tcPr>
            <w:tcW w:w="2088" w:type="dxa"/>
            <w:tcBorders>
              <w:top w:val="single" w:sz="4" w:space="0" w:color="auto"/>
            </w:tcBorders>
            <w:vAlign w:val="center"/>
          </w:tcPr>
          <w:p w14:paraId="2AD90FB8" w14:textId="77777777" w:rsidR="00743E11" w:rsidRPr="000C41C9" w:rsidRDefault="00743E11" w:rsidP="00743E11">
            <w:pPr>
              <w:pStyle w:val="Tabletext"/>
              <w:keepNext/>
              <w:keepLines/>
              <w:jc w:val="center"/>
              <w:rPr>
                <w:szCs w:val="18"/>
              </w:rPr>
            </w:pPr>
            <w:r w:rsidRPr="000C41C9">
              <w:rPr>
                <w:szCs w:val="18"/>
              </w:rPr>
              <w:t>3.5%</w:t>
            </w:r>
          </w:p>
        </w:tc>
      </w:tr>
      <w:tr w:rsidR="00743E11" w:rsidRPr="000C41C9" w14:paraId="23125496" w14:textId="77777777" w:rsidTr="00743E11">
        <w:tc>
          <w:tcPr>
            <w:tcW w:w="5472" w:type="dxa"/>
            <w:tcBorders>
              <w:right w:val="nil"/>
            </w:tcBorders>
            <w:vAlign w:val="center"/>
          </w:tcPr>
          <w:p w14:paraId="0B89AED7" w14:textId="77777777" w:rsidR="00743E11" w:rsidRPr="000C41C9" w:rsidRDefault="00743E11" w:rsidP="00743E11">
            <w:pPr>
              <w:pStyle w:val="Tabletext"/>
              <w:keepNext/>
              <w:keepLines/>
            </w:pPr>
            <w:r w:rsidRPr="000C41C9">
              <w:t>Voids in Mineral Aggregate (VMA)</w:t>
            </w:r>
          </w:p>
        </w:tc>
        <w:tc>
          <w:tcPr>
            <w:tcW w:w="2160" w:type="dxa"/>
            <w:tcBorders>
              <w:left w:val="nil"/>
            </w:tcBorders>
            <w:vAlign w:val="center"/>
          </w:tcPr>
          <w:p w14:paraId="3C0523D4" w14:textId="77777777" w:rsidR="00743E11" w:rsidRPr="000C41C9" w:rsidRDefault="00743E11" w:rsidP="00743E11">
            <w:pPr>
              <w:pStyle w:val="Tabletext"/>
              <w:keepNext/>
              <w:keepLines/>
              <w:jc w:val="center"/>
              <w:rPr>
                <w:szCs w:val="18"/>
              </w:rPr>
            </w:pPr>
            <w:r w:rsidRPr="000C41C9">
              <w:rPr>
                <w:szCs w:val="18"/>
              </w:rPr>
              <w:t>–</w:t>
            </w:r>
          </w:p>
        </w:tc>
        <w:tc>
          <w:tcPr>
            <w:tcW w:w="2088" w:type="dxa"/>
            <w:vAlign w:val="center"/>
          </w:tcPr>
          <w:p w14:paraId="2C3C5EEC" w14:textId="77777777" w:rsidR="00743E11" w:rsidRPr="000C41C9" w:rsidRDefault="00743E11" w:rsidP="00743E11">
            <w:pPr>
              <w:pStyle w:val="Tabletext"/>
              <w:keepNext/>
              <w:keepLines/>
              <w:jc w:val="center"/>
              <w:rPr>
                <w:szCs w:val="18"/>
              </w:rPr>
            </w:pPr>
            <w:r w:rsidRPr="000C41C9">
              <w:rPr>
                <w:szCs w:val="18"/>
              </w:rPr>
              <w:t>17.0% minimum</w:t>
            </w:r>
          </w:p>
        </w:tc>
      </w:tr>
      <w:tr w:rsidR="00743E11" w:rsidRPr="000C41C9" w14:paraId="4E73E46E" w14:textId="77777777" w:rsidTr="00743E11">
        <w:tc>
          <w:tcPr>
            <w:tcW w:w="5472" w:type="dxa"/>
            <w:tcBorders>
              <w:right w:val="nil"/>
            </w:tcBorders>
            <w:vAlign w:val="center"/>
          </w:tcPr>
          <w:p w14:paraId="1143B199" w14:textId="77777777" w:rsidR="00743E11" w:rsidRPr="000C41C9" w:rsidRDefault="00743E11" w:rsidP="00743E11">
            <w:pPr>
              <w:pStyle w:val="Tabletext"/>
              <w:keepNext/>
              <w:keepLines/>
            </w:pPr>
            <w:r w:rsidRPr="000C41C9">
              <w:t>VCAmix</w:t>
            </w:r>
          </w:p>
        </w:tc>
        <w:tc>
          <w:tcPr>
            <w:tcW w:w="2160" w:type="dxa"/>
            <w:tcBorders>
              <w:left w:val="nil"/>
            </w:tcBorders>
            <w:vAlign w:val="center"/>
          </w:tcPr>
          <w:p w14:paraId="6D00E969" w14:textId="77777777" w:rsidR="00743E11" w:rsidRPr="000C41C9" w:rsidRDefault="00743E11" w:rsidP="00743E11">
            <w:pPr>
              <w:pStyle w:val="Tabletext"/>
              <w:keepNext/>
              <w:keepLines/>
              <w:jc w:val="center"/>
              <w:rPr>
                <w:szCs w:val="18"/>
              </w:rPr>
            </w:pPr>
            <w:r w:rsidRPr="000C41C9">
              <w:rPr>
                <w:szCs w:val="18"/>
              </w:rPr>
              <w:t>–</w:t>
            </w:r>
          </w:p>
        </w:tc>
        <w:tc>
          <w:tcPr>
            <w:tcW w:w="2088" w:type="dxa"/>
            <w:vAlign w:val="center"/>
          </w:tcPr>
          <w:p w14:paraId="57074F23" w14:textId="77777777" w:rsidR="00743E11" w:rsidRPr="000C41C9" w:rsidRDefault="00743E11" w:rsidP="00743E11">
            <w:pPr>
              <w:pStyle w:val="Tabletext"/>
              <w:keepNext/>
              <w:keepLines/>
              <w:jc w:val="center"/>
              <w:rPr>
                <w:szCs w:val="18"/>
              </w:rPr>
            </w:pPr>
            <w:r w:rsidRPr="000C41C9">
              <w:rPr>
                <w:szCs w:val="18"/>
              </w:rPr>
              <w:t>Less than VCA</w:t>
            </w:r>
            <w:r w:rsidRPr="000C41C9">
              <w:rPr>
                <w:szCs w:val="18"/>
                <w:vertAlign w:val="subscript"/>
              </w:rPr>
              <w:t>DRC</w:t>
            </w:r>
          </w:p>
        </w:tc>
      </w:tr>
      <w:tr w:rsidR="00743E11" w:rsidRPr="000C41C9" w14:paraId="651AEE22" w14:textId="77777777" w:rsidTr="00743E11">
        <w:tc>
          <w:tcPr>
            <w:tcW w:w="5472" w:type="dxa"/>
            <w:tcBorders>
              <w:right w:val="nil"/>
            </w:tcBorders>
            <w:vAlign w:val="center"/>
          </w:tcPr>
          <w:p w14:paraId="4F0F2D52" w14:textId="77777777" w:rsidR="00743E11" w:rsidRPr="000C41C9" w:rsidRDefault="00743E11" w:rsidP="00743E11">
            <w:pPr>
              <w:pStyle w:val="Tabletext"/>
              <w:keepNext/>
              <w:keepLines/>
            </w:pPr>
            <w:r w:rsidRPr="000C41C9">
              <w:t>Draindown @ production temperature</w:t>
            </w:r>
            <w:r w:rsidRPr="000C41C9">
              <w:rPr>
                <w:vertAlign w:val="superscript"/>
              </w:rPr>
              <w:t>1</w:t>
            </w:r>
          </w:p>
        </w:tc>
        <w:tc>
          <w:tcPr>
            <w:tcW w:w="2160" w:type="dxa"/>
            <w:tcBorders>
              <w:left w:val="nil"/>
            </w:tcBorders>
            <w:vAlign w:val="center"/>
          </w:tcPr>
          <w:p w14:paraId="144A8912" w14:textId="77777777" w:rsidR="00743E11" w:rsidRPr="000C41C9" w:rsidRDefault="00743E11" w:rsidP="00743E11">
            <w:pPr>
              <w:pStyle w:val="Tabletext"/>
              <w:keepNext/>
              <w:keepLines/>
              <w:jc w:val="center"/>
              <w:rPr>
                <w:szCs w:val="18"/>
              </w:rPr>
            </w:pPr>
            <w:r w:rsidRPr="000C41C9">
              <w:rPr>
                <w:szCs w:val="18"/>
              </w:rPr>
              <w:t>–</w:t>
            </w:r>
          </w:p>
        </w:tc>
        <w:tc>
          <w:tcPr>
            <w:tcW w:w="2088" w:type="dxa"/>
            <w:vAlign w:val="center"/>
          </w:tcPr>
          <w:p w14:paraId="0A7928B2" w14:textId="77777777" w:rsidR="00743E11" w:rsidRPr="000C41C9" w:rsidRDefault="00743E11" w:rsidP="00743E11">
            <w:pPr>
              <w:pStyle w:val="Tabletext"/>
              <w:keepNext/>
              <w:keepLines/>
              <w:jc w:val="center"/>
              <w:rPr>
                <w:szCs w:val="18"/>
              </w:rPr>
            </w:pPr>
            <w:r w:rsidRPr="000C41C9">
              <w:rPr>
                <w:szCs w:val="18"/>
              </w:rPr>
              <w:t>0.30% maximum</w:t>
            </w:r>
          </w:p>
        </w:tc>
      </w:tr>
      <w:tr w:rsidR="00743E11" w:rsidRPr="000C41C9" w14:paraId="07759D9D" w14:textId="77777777" w:rsidTr="00743E11">
        <w:tc>
          <w:tcPr>
            <w:tcW w:w="5472" w:type="dxa"/>
            <w:tcBorders>
              <w:right w:val="nil"/>
            </w:tcBorders>
            <w:vAlign w:val="center"/>
          </w:tcPr>
          <w:p w14:paraId="552E7467" w14:textId="77777777" w:rsidR="00743E11" w:rsidRPr="000C41C9" w:rsidRDefault="00743E11" w:rsidP="00743E11">
            <w:pPr>
              <w:pStyle w:val="Tabletext"/>
              <w:keepNext/>
              <w:keepLines/>
            </w:pPr>
            <w:r w:rsidRPr="000C41C9">
              <w:t>Asphalt Binder Content (AASHTO T 308)</w:t>
            </w:r>
            <w:r w:rsidRPr="000C41C9">
              <w:rPr>
                <w:vertAlign w:val="superscript"/>
              </w:rPr>
              <w:t>2</w:t>
            </w:r>
          </w:p>
        </w:tc>
        <w:tc>
          <w:tcPr>
            <w:tcW w:w="2160" w:type="dxa"/>
            <w:tcBorders>
              <w:left w:val="nil"/>
            </w:tcBorders>
            <w:vAlign w:val="center"/>
          </w:tcPr>
          <w:p w14:paraId="72347C64" w14:textId="77777777" w:rsidR="00743E11" w:rsidRPr="000C41C9" w:rsidRDefault="00743E11" w:rsidP="00743E11">
            <w:pPr>
              <w:pStyle w:val="Tabletext"/>
              <w:keepNext/>
              <w:keepLines/>
              <w:jc w:val="center"/>
              <w:rPr>
                <w:szCs w:val="18"/>
              </w:rPr>
            </w:pPr>
            <w:r w:rsidRPr="000C41C9">
              <w:rPr>
                <w:szCs w:val="18"/>
              </w:rPr>
              <w:sym w:font="Symbol" w:char="F0B1"/>
            </w:r>
            <w:r w:rsidRPr="000C41C9">
              <w:rPr>
                <w:szCs w:val="18"/>
              </w:rPr>
              <w:t>0.40%</w:t>
            </w:r>
          </w:p>
        </w:tc>
        <w:tc>
          <w:tcPr>
            <w:tcW w:w="2088" w:type="dxa"/>
            <w:vAlign w:val="center"/>
          </w:tcPr>
          <w:p w14:paraId="6294F486" w14:textId="77777777" w:rsidR="00743E11" w:rsidRPr="000C41C9" w:rsidRDefault="00743E11" w:rsidP="00743E11">
            <w:pPr>
              <w:pStyle w:val="Tabletext"/>
              <w:keepNext/>
              <w:keepLines/>
              <w:jc w:val="center"/>
              <w:rPr>
                <w:szCs w:val="18"/>
              </w:rPr>
            </w:pPr>
            <w:r w:rsidRPr="000C41C9">
              <w:rPr>
                <w:szCs w:val="18"/>
              </w:rPr>
              <w:t>6% minimum</w:t>
            </w:r>
            <w:r w:rsidRPr="000C41C9">
              <w:rPr>
                <w:vertAlign w:val="superscript"/>
              </w:rPr>
              <w:t>3</w:t>
            </w:r>
          </w:p>
        </w:tc>
      </w:tr>
      <w:tr w:rsidR="00743E11" w:rsidRPr="000C41C9" w14:paraId="6560F2E4" w14:textId="77777777" w:rsidTr="00743E11">
        <w:tc>
          <w:tcPr>
            <w:tcW w:w="5472" w:type="dxa"/>
            <w:tcBorders>
              <w:bottom w:val="single" w:sz="4" w:space="0" w:color="auto"/>
              <w:right w:val="nil"/>
            </w:tcBorders>
            <w:vAlign w:val="center"/>
          </w:tcPr>
          <w:p w14:paraId="462C36D9" w14:textId="77777777" w:rsidR="00743E11" w:rsidRPr="000C41C9" w:rsidRDefault="00743E11" w:rsidP="00743E11">
            <w:pPr>
              <w:pStyle w:val="Tabletext"/>
              <w:keepNext/>
              <w:keepLines/>
            </w:pPr>
            <w:r w:rsidRPr="000C41C9">
              <w:t>Tensile Strength Ratio (AASHTO T 283)</w:t>
            </w:r>
          </w:p>
        </w:tc>
        <w:tc>
          <w:tcPr>
            <w:tcW w:w="2160" w:type="dxa"/>
            <w:tcBorders>
              <w:left w:val="nil"/>
              <w:bottom w:val="single" w:sz="4" w:space="0" w:color="auto"/>
            </w:tcBorders>
            <w:vAlign w:val="center"/>
          </w:tcPr>
          <w:p w14:paraId="2941001F" w14:textId="77777777" w:rsidR="00743E11" w:rsidRPr="000C41C9" w:rsidRDefault="00743E11" w:rsidP="00743E11">
            <w:pPr>
              <w:pStyle w:val="Tabletext"/>
              <w:keepNext/>
              <w:keepLines/>
              <w:jc w:val="center"/>
              <w:rPr>
                <w:szCs w:val="18"/>
              </w:rPr>
            </w:pPr>
            <w:r w:rsidRPr="000C41C9">
              <w:rPr>
                <w:szCs w:val="18"/>
              </w:rPr>
              <w:t>–</w:t>
            </w:r>
          </w:p>
        </w:tc>
        <w:tc>
          <w:tcPr>
            <w:tcW w:w="2088" w:type="dxa"/>
            <w:tcBorders>
              <w:bottom w:val="single" w:sz="4" w:space="0" w:color="auto"/>
            </w:tcBorders>
            <w:vAlign w:val="center"/>
          </w:tcPr>
          <w:p w14:paraId="3DAE5E35" w14:textId="77777777" w:rsidR="00743E11" w:rsidRPr="000C41C9" w:rsidRDefault="00743E11" w:rsidP="00743E11">
            <w:pPr>
              <w:pStyle w:val="Tabletext"/>
              <w:keepNext/>
              <w:keepLines/>
              <w:jc w:val="center"/>
              <w:rPr>
                <w:szCs w:val="18"/>
              </w:rPr>
            </w:pPr>
            <w:r w:rsidRPr="000C41C9">
              <w:rPr>
                <w:szCs w:val="18"/>
              </w:rPr>
              <w:t>80% minimum</w:t>
            </w:r>
          </w:p>
        </w:tc>
      </w:tr>
      <w:tr w:rsidR="00743E11" w:rsidRPr="000C41C9" w14:paraId="738DFC25" w14:textId="77777777" w:rsidTr="00743E11">
        <w:tc>
          <w:tcPr>
            <w:tcW w:w="9720" w:type="dxa"/>
            <w:gridSpan w:val="3"/>
            <w:tcBorders>
              <w:top w:val="single" w:sz="4" w:space="0" w:color="auto"/>
              <w:bottom w:val="double" w:sz="4" w:space="0" w:color="auto"/>
            </w:tcBorders>
          </w:tcPr>
          <w:p w14:paraId="5352F449" w14:textId="77777777" w:rsidR="00743E11" w:rsidRPr="000C41C9" w:rsidRDefault="00743E11" w:rsidP="00743E11">
            <w:pPr>
              <w:pStyle w:val="Tablenote"/>
            </w:pPr>
            <w:r w:rsidRPr="000C41C9">
              <w:t>1.</w:t>
            </w:r>
            <w:r w:rsidRPr="000C41C9">
              <w:tab/>
              <w:t>For design, conduct draindown test at anticipated mixing temperature and 15°F higher. Ensure draindown test meets requirement at both temperatures. For production, conduct draindown test at 15°F higher than anticipated mixing temperature.</w:t>
            </w:r>
          </w:p>
          <w:p w14:paraId="30727E18" w14:textId="77777777" w:rsidR="00743E11" w:rsidRPr="000C41C9" w:rsidRDefault="00743E11" w:rsidP="00743E11">
            <w:pPr>
              <w:pStyle w:val="Tablenote"/>
            </w:pPr>
            <w:r w:rsidRPr="000C41C9">
              <w:t>2.</w:t>
            </w:r>
            <w:r w:rsidRPr="000C41C9">
              <w:tab/>
              <w:t>Asphalt binder content may not be lower than the minimum after the production tolerance is applied.</w:t>
            </w:r>
          </w:p>
          <w:p w14:paraId="335C35F0" w14:textId="77777777" w:rsidR="00743E11" w:rsidRPr="000C41C9" w:rsidRDefault="00743E11" w:rsidP="00743E11">
            <w:pPr>
              <w:pStyle w:val="Tablenote"/>
            </w:pPr>
            <w:r w:rsidRPr="000C41C9">
              <w:t>3.</w:t>
            </w:r>
            <w:r w:rsidRPr="000C41C9">
              <w:tab/>
              <w:t>Aggregate blends with a Gsb value of 2.90 and higher may produce the mix with a minimum asphalt content of 5.8% with ME approval.</w:t>
            </w:r>
          </w:p>
        </w:tc>
      </w:tr>
    </w:tbl>
    <w:p w14:paraId="290F0DFB" w14:textId="77777777" w:rsidR="00743E11" w:rsidRPr="000C41C9" w:rsidRDefault="00743E11" w:rsidP="00743E11">
      <w:pPr>
        <w:pStyle w:val="0000000Subpart"/>
      </w:pPr>
      <w:bookmarkStart w:id="983" w:name="s9020503"/>
      <w:bookmarkStart w:id="984" w:name="_Toc142048407"/>
      <w:bookmarkStart w:id="985" w:name="_Toc175378397"/>
      <w:bookmarkStart w:id="986" w:name="_Toc175471295"/>
      <w:bookmarkStart w:id="987" w:name="_Toc501717650"/>
      <w:bookmarkStart w:id="988" w:name="_Toc80256344"/>
      <w:bookmarkEnd w:id="983"/>
      <w:r w:rsidRPr="000C41C9">
        <w:t>902.05.03  Sampling and Testing</w:t>
      </w:r>
      <w:bookmarkEnd w:id="984"/>
      <w:bookmarkEnd w:id="985"/>
      <w:bookmarkEnd w:id="986"/>
      <w:bookmarkEnd w:id="987"/>
      <w:bookmarkEnd w:id="988"/>
    </w:p>
    <w:p w14:paraId="41981772" w14:textId="77777777" w:rsidR="00743E11" w:rsidRPr="000C41C9" w:rsidRDefault="00743E11" w:rsidP="00743E11">
      <w:pPr>
        <w:pStyle w:val="Instruction"/>
      </w:pPr>
      <w:r w:rsidRPr="000C41C9">
        <w:t>THE ENTIRE SUBSECTION IS CHANGED TO:</w:t>
      </w:r>
    </w:p>
    <w:p w14:paraId="02C85246" w14:textId="498F7F96" w:rsidR="00743E11" w:rsidRPr="000C41C9" w:rsidRDefault="00184C9E" w:rsidP="00D233C5">
      <w:pPr>
        <w:pStyle w:val="A1paragraph0"/>
        <w:ind w:left="0" w:firstLine="0"/>
      </w:pPr>
      <w:r w:rsidRPr="000C41C9">
        <w:rPr>
          <w:b/>
          <w:bCs/>
        </w:rPr>
        <w:t>A.</w:t>
      </w:r>
      <w:r w:rsidRPr="000C41C9">
        <w:rPr>
          <w:b/>
          <w:bCs/>
        </w:rPr>
        <w:tab/>
      </w:r>
      <w:r w:rsidR="00743E11" w:rsidRPr="000C41C9">
        <w:rPr>
          <w:b/>
          <w:bCs/>
        </w:rPr>
        <w:t>General Acceptance Requirements.</w:t>
      </w:r>
      <w:r w:rsidR="00743E11" w:rsidRPr="000C41C9">
        <w:t xml:space="preserve">  Ensure that the mix meets the requirements as specified in 902.02.04.A.</w:t>
      </w:r>
    </w:p>
    <w:p w14:paraId="4A04F95C" w14:textId="77777777" w:rsidR="00184C9E" w:rsidRPr="000C41C9" w:rsidRDefault="00184C9E" w:rsidP="00D233C5">
      <w:pPr>
        <w:pStyle w:val="A1paragraph0"/>
        <w:ind w:left="0" w:firstLine="0"/>
      </w:pPr>
    </w:p>
    <w:p w14:paraId="6812865D" w14:textId="77777777" w:rsidR="00184C9E" w:rsidRPr="000C41C9" w:rsidRDefault="00184C9E" w:rsidP="00184C9E">
      <w:pPr>
        <w:pStyle w:val="HiddenTextSpec"/>
        <w:tabs>
          <w:tab w:val="left" w:pos="1440"/>
          <w:tab w:val="left" w:pos="2880"/>
        </w:tabs>
        <w:rPr>
          <w:vanish w:val="0"/>
        </w:rPr>
      </w:pPr>
      <w:r w:rsidRPr="000C41C9">
        <w:rPr>
          <w:vanish w:val="0"/>
        </w:rPr>
        <w:t>2**************************************************************************************2</w:t>
      </w:r>
    </w:p>
    <w:p w14:paraId="1C7A1DFB" w14:textId="77777777" w:rsidR="00184C9E" w:rsidRPr="000C41C9" w:rsidRDefault="00184C9E" w:rsidP="00184C9E">
      <w:pPr>
        <w:pStyle w:val="HiddenTextSpec"/>
        <w:rPr>
          <w:vanish w:val="0"/>
        </w:rPr>
      </w:pPr>
      <w:r w:rsidRPr="000C41C9">
        <w:rPr>
          <w:vanish w:val="0"/>
        </w:rPr>
        <w:t>BDC24S-06 dated May 28, 2024</w:t>
      </w:r>
    </w:p>
    <w:p w14:paraId="13DCEFB1" w14:textId="77777777" w:rsidR="00184C9E" w:rsidRPr="000C41C9" w:rsidRDefault="00184C9E" w:rsidP="00184C9E">
      <w:pPr>
        <w:pStyle w:val="Instruction"/>
      </w:pPr>
      <w:r w:rsidRPr="000C41C9">
        <w:t>Part b is changed to:</w:t>
      </w:r>
    </w:p>
    <w:p w14:paraId="5A090372" w14:textId="211E826C" w:rsidR="00743E11" w:rsidRPr="000C41C9" w:rsidRDefault="00184C9E" w:rsidP="00184C9E">
      <w:pPr>
        <w:pStyle w:val="A1paragraph0"/>
      </w:pPr>
      <w:r w:rsidRPr="000C41C9">
        <w:rPr>
          <w:b/>
          <w:bCs/>
        </w:rPr>
        <w:t>B.</w:t>
      </w:r>
      <w:r w:rsidRPr="000C41C9">
        <w:rPr>
          <w:b/>
          <w:bCs/>
        </w:rPr>
        <w:tab/>
      </w:r>
      <w:r w:rsidR="00743E11" w:rsidRPr="000C41C9">
        <w:rPr>
          <w:b/>
          <w:bCs/>
        </w:rPr>
        <w:t>Sampling.</w:t>
      </w:r>
      <w:r w:rsidR="00743E11" w:rsidRPr="000C41C9">
        <w:t xml:space="preserve">  The ME will take a random sample from each 700 tons of production for volumetric acceptance testing and to verify composition.  The ME will perform sampling according to AASHTO T 168, NJDOT B-2, or ASTM D </w:t>
      </w:r>
      <w:r w:rsidR="00743E11" w:rsidRPr="000C41C9">
        <w:lastRenderedPageBreak/>
        <w:t>3665.  During production at the plant, a sample of asphalt binder will be taken once every 3,500 tons or as directed by the ME.</w:t>
      </w:r>
      <w:r w:rsidR="00AF5CE1" w:rsidRPr="000C41C9">
        <w:t xml:space="preserve"> If a WMA additive is added at the HMA plant, asphalt binder sample will be taken after in-line blending.</w:t>
      </w:r>
    </w:p>
    <w:p w14:paraId="7AE80CD2" w14:textId="77777777" w:rsidR="00184C9E" w:rsidRPr="000C41C9" w:rsidRDefault="00184C9E" w:rsidP="00184C9E">
      <w:pPr>
        <w:pStyle w:val="A1paragraph0"/>
      </w:pPr>
    </w:p>
    <w:p w14:paraId="26B5A786" w14:textId="78E63451" w:rsidR="00184C9E" w:rsidRPr="000C41C9" w:rsidRDefault="00184C9E" w:rsidP="00D233C5">
      <w:pPr>
        <w:pStyle w:val="HiddenTextSpec"/>
        <w:tabs>
          <w:tab w:val="left" w:pos="1440"/>
          <w:tab w:val="left" w:pos="2880"/>
        </w:tabs>
        <w:rPr>
          <w:vanish w:val="0"/>
        </w:rPr>
      </w:pPr>
      <w:r w:rsidRPr="000C41C9">
        <w:rPr>
          <w:vanish w:val="0"/>
        </w:rPr>
        <w:t>2**************************************************************************************2</w:t>
      </w:r>
    </w:p>
    <w:p w14:paraId="26D61937" w14:textId="77777777" w:rsidR="00743E11" w:rsidRPr="000C41C9" w:rsidRDefault="00743E11" w:rsidP="00743E11">
      <w:pPr>
        <w:pStyle w:val="A1paragraph0"/>
      </w:pPr>
      <w:r w:rsidRPr="000C41C9">
        <w:rPr>
          <w:b/>
          <w:bCs/>
        </w:rPr>
        <w:t>C.</w:t>
      </w:r>
      <w:r w:rsidRPr="000C41C9">
        <w:rPr>
          <w:b/>
          <w:bCs/>
        </w:rPr>
        <w:tab/>
        <w:t>Quality Control Testing.</w:t>
      </w:r>
      <w:r w:rsidRPr="000C41C9">
        <w:t xml:space="preserve">  Perform quality control testing as specified in 902.02.04.C.</w:t>
      </w:r>
    </w:p>
    <w:p w14:paraId="7E921391" w14:textId="77777777" w:rsidR="00743E11" w:rsidRPr="000C41C9" w:rsidRDefault="00743E11" w:rsidP="00743E11">
      <w:pPr>
        <w:pStyle w:val="A2paragraph"/>
      </w:pPr>
      <w:r w:rsidRPr="000C41C9">
        <w:t>For each acceptance test, perform testing for draindown according to AASHTO T 305 at 15°F above the mixing temperature.</w:t>
      </w:r>
    </w:p>
    <w:p w14:paraId="4505918B" w14:textId="77777777" w:rsidR="00743E11" w:rsidRPr="000C41C9" w:rsidRDefault="00743E11" w:rsidP="00743E11">
      <w:pPr>
        <w:pStyle w:val="A2paragraph"/>
      </w:pPr>
      <w:r w:rsidRPr="000C41C9">
        <w:t>Perform bulk specific gravity of coarse aggregates (</w:t>
      </w:r>
      <w:bookmarkStart w:id="989" w:name="_Hlk79003586"/>
      <w:r w:rsidRPr="000C41C9">
        <w:t>G</w:t>
      </w:r>
      <w:bookmarkEnd w:id="989"/>
      <w:r w:rsidRPr="000C41C9">
        <w:rPr>
          <w:vertAlign w:val="subscript"/>
        </w:rPr>
        <w:t>CA</w:t>
      </w:r>
      <w:r w:rsidRPr="000C41C9">
        <w:t xml:space="preserve">) and dry-rodded voids in coarse aggregate </w:t>
      </w:r>
      <w:bookmarkStart w:id="990" w:name="_Hlk79003667"/>
      <w:r w:rsidRPr="000C41C9">
        <w:t>VCA</w:t>
      </w:r>
      <w:r w:rsidRPr="000C41C9">
        <w:rPr>
          <w:vertAlign w:val="subscript"/>
        </w:rPr>
        <w:t xml:space="preserve">DRC </w:t>
      </w:r>
      <w:bookmarkEnd w:id="990"/>
      <w:r w:rsidRPr="000C41C9">
        <w:t>testing according to AASHTO R 46 by sampling and drying aggregates according to AASHTO R 90 and AASHTO T 255, respectively.  The ME shall ensure that the G</w:t>
      </w:r>
      <w:r w:rsidRPr="000C41C9">
        <w:rPr>
          <w:vertAlign w:val="subscript"/>
        </w:rPr>
        <w:t>CA</w:t>
      </w:r>
      <w:r w:rsidRPr="000C41C9">
        <w:t xml:space="preserve"> and VCA</w:t>
      </w:r>
      <w:r w:rsidRPr="000C41C9">
        <w:rPr>
          <w:vertAlign w:val="subscript"/>
        </w:rPr>
        <w:t xml:space="preserve">DRC </w:t>
      </w:r>
      <w:r w:rsidRPr="000C41C9">
        <w:t>of the aggregate blend has been determined within 7 days of the start of production.  Stop production and conduct VCA</w:t>
      </w:r>
      <w:r w:rsidRPr="000C41C9">
        <w:rPr>
          <w:vertAlign w:val="subscript"/>
        </w:rPr>
        <w:t>DRC</w:t>
      </w:r>
      <w:r w:rsidRPr="000C41C9">
        <w:t xml:space="preserve"> test immediately when there are major changes to aggregate blend percentages.  When performing the VCA</w:t>
      </w:r>
      <w:r w:rsidRPr="000C41C9">
        <w:rPr>
          <w:vertAlign w:val="subscript"/>
        </w:rPr>
        <w:t>DRC</w:t>
      </w:r>
      <w:r w:rsidRPr="000C41C9">
        <w:t xml:space="preserve"> test during production, use the G</w:t>
      </w:r>
      <w:r w:rsidRPr="000C41C9">
        <w:rPr>
          <w:vertAlign w:val="subscript"/>
        </w:rPr>
        <w:t>CA</w:t>
      </w:r>
      <w:r w:rsidRPr="000C41C9">
        <w:t xml:space="preserve"> value that was determined prior to production.  The ME may request additional VCA</w:t>
      </w:r>
      <w:r w:rsidRPr="000C41C9">
        <w:rPr>
          <w:vertAlign w:val="subscript"/>
        </w:rPr>
        <w:t>DRC</w:t>
      </w:r>
      <w:r w:rsidRPr="000C41C9">
        <w:t xml:space="preserve"> tests to be conducted with or without requiring a new G</w:t>
      </w:r>
      <w:r w:rsidRPr="000C41C9">
        <w:rPr>
          <w:vertAlign w:val="subscript"/>
        </w:rPr>
        <w:t xml:space="preserve">CA </w:t>
      </w:r>
      <w:r w:rsidRPr="000C41C9">
        <w:t>test to be performed at any time.</w:t>
      </w:r>
    </w:p>
    <w:p w14:paraId="01AD62AF" w14:textId="77777777" w:rsidR="00743E11" w:rsidRPr="000C41C9" w:rsidRDefault="00743E11" w:rsidP="00743E11">
      <w:pPr>
        <w:pStyle w:val="A1paragraph0"/>
      </w:pPr>
      <w:r w:rsidRPr="000C41C9">
        <w:rPr>
          <w:b/>
          <w:bCs/>
        </w:rPr>
        <w:t>D.</w:t>
      </w:r>
      <w:r w:rsidRPr="000C41C9">
        <w:rPr>
          <w:b/>
          <w:bCs/>
        </w:rPr>
        <w:tab/>
        <w:t>Acceptance Testing and Requirements.</w:t>
      </w:r>
      <w:r w:rsidRPr="000C41C9">
        <w:t xml:space="preserve">  The ME will determine volumetric properties at 75 gyrations for acceptance from samples taken, compacted, and tested at the HMA plant according to AASHTO T 312.  The ME will determine bulk specific gravity of the compacted sample according to AASHTO T 166.  The ME will use the QC maximum specific gravity test result in calculating the volumetric properties of the SMA.  The ME will determine VCA</w:t>
      </w:r>
      <w:r w:rsidRPr="000C41C9">
        <w:rPr>
          <w:vertAlign w:val="subscript"/>
        </w:rPr>
        <w:t>mix</w:t>
      </w:r>
      <w:r w:rsidRPr="000C41C9">
        <w:t xml:space="preserve"> according to AASHTO R 46.</w:t>
      </w:r>
    </w:p>
    <w:p w14:paraId="73AF773D" w14:textId="77777777" w:rsidR="00743E11" w:rsidRPr="000C41C9" w:rsidRDefault="00743E11" w:rsidP="00743E11">
      <w:pPr>
        <w:pStyle w:val="A2paragraph"/>
      </w:pPr>
      <w:r w:rsidRPr="000C41C9">
        <w:t>If the acceptance sample is outside of the control tolerances for the No. 4 sieve in Table 902.05.02-1 or VCA</w:t>
      </w:r>
      <w:r w:rsidRPr="000C41C9">
        <w:rPr>
          <w:vertAlign w:val="subscript"/>
        </w:rPr>
        <w:t>mix</w:t>
      </w:r>
      <w:r w:rsidRPr="000C41C9">
        <w:t xml:space="preserve"> is greater than VCA</w:t>
      </w:r>
      <w:r w:rsidRPr="000C41C9">
        <w:rPr>
          <w:vertAlign w:val="subscript"/>
        </w:rPr>
        <w:t>DRC</w:t>
      </w:r>
      <w:r w:rsidRPr="000C41C9">
        <w:t>, immediately take a quality control sample for testing.  If the quality control sample is outside of the control tolerances for the No. 4 sieve in Table 902.05.02-1 or VCA</w:t>
      </w:r>
      <w:r w:rsidRPr="000C41C9">
        <w:rPr>
          <w:vertAlign w:val="subscript"/>
        </w:rPr>
        <w:t>mix</w:t>
      </w:r>
      <w:r w:rsidRPr="000C41C9">
        <w:t xml:space="preserve"> is greater than VCA</w:t>
      </w:r>
      <w:r w:rsidRPr="000C41C9">
        <w:rPr>
          <w:vertAlign w:val="subscript"/>
        </w:rPr>
        <w:t>DRC</w:t>
      </w:r>
      <w:r w:rsidRPr="000C41C9">
        <w:t>, immediately stop production and shipping.</w:t>
      </w:r>
    </w:p>
    <w:p w14:paraId="2D7E4AB0" w14:textId="77777777" w:rsidR="00743E11" w:rsidRPr="000C41C9" w:rsidRDefault="00743E11" w:rsidP="00743E11">
      <w:pPr>
        <w:pStyle w:val="A2paragraph"/>
      </w:pPr>
      <w:r w:rsidRPr="000C41C9">
        <w:t>If the test results other than the No. 4 sieve or VCA</w:t>
      </w:r>
      <w:r w:rsidRPr="000C41C9">
        <w:rPr>
          <w:vertAlign w:val="subscript"/>
        </w:rPr>
        <w:t>DRC</w:t>
      </w:r>
      <w:r w:rsidRPr="000C41C9">
        <w:t xml:space="preserve"> are outside of the </w:t>
      </w:r>
      <w:bookmarkStart w:id="991" w:name="_Hlk79055965"/>
      <w:r w:rsidRPr="000C41C9">
        <w:t xml:space="preserve">production control tolerances specified in Table 902.05.02-1 </w:t>
      </w:r>
      <w:bookmarkStart w:id="992" w:name="_Hlk79055053"/>
      <w:r w:rsidRPr="000C41C9">
        <w:t xml:space="preserve">or Table 902.05.02-2 </w:t>
      </w:r>
      <w:bookmarkEnd w:id="991"/>
      <w:bookmarkEnd w:id="992"/>
      <w:r w:rsidRPr="000C41C9">
        <w:t xml:space="preserve">for an acceptance sample, immediately run a quality control sample.  If the quality control sample is also outside of the control tolerances in </w:t>
      </w:r>
      <w:bookmarkStart w:id="993" w:name="_Hlk79053812"/>
      <w:r w:rsidRPr="000C41C9">
        <w:t>Table 902.05.02-1</w:t>
      </w:r>
      <w:bookmarkEnd w:id="993"/>
      <w:r w:rsidRPr="000C41C9">
        <w:t xml:space="preserve"> or Table 902.05.02-2, determine if a plant adjustment is needed and take corrective action to bring the mix into compliance.  Take an additional quality control sample immediately after completing the corrective action to ensure that the mix is within tolerances.  If the mix is within tolerance based on the quality control sample results, then the ME will immediately take an acceptance sample to test and verify that the composition, air voids, draindown, VCA</w:t>
      </w:r>
      <w:r w:rsidRPr="000C41C9">
        <w:rPr>
          <w:vertAlign w:val="subscript"/>
        </w:rPr>
        <w:t>mix</w:t>
      </w:r>
      <w:r w:rsidRPr="000C41C9">
        <w:t xml:space="preserve">, and VMA meet the production control tolerances specified in Table 902.05.02-1 and Table 902.05.02-2.  If 2 consecutive acceptance or quality control samples are outside the tolerances specified in Table 902.05.02-1 or Table 902.05.02-2, immediately stop production and shipping. </w:t>
      </w:r>
    </w:p>
    <w:p w14:paraId="27E95F34" w14:textId="77777777" w:rsidR="00184C9E" w:rsidRPr="000C41C9" w:rsidRDefault="00184C9E" w:rsidP="00743E11">
      <w:pPr>
        <w:pStyle w:val="A2paragraph"/>
      </w:pPr>
    </w:p>
    <w:p w14:paraId="66873D83" w14:textId="77777777" w:rsidR="00184C9E" w:rsidRPr="000C41C9" w:rsidRDefault="00184C9E" w:rsidP="00184C9E">
      <w:pPr>
        <w:pStyle w:val="HiddenTextSpec"/>
        <w:tabs>
          <w:tab w:val="left" w:pos="1440"/>
          <w:tab w:val="left" w:pos="2880"/>
        </w:tabs>
        <w:rPr>
          <w:vanish w:val="0"/>
        </w:rPr>
      </w:pPr>
      <w:r w:rsidRPr="000C41C9">
        <w:rPr>
          <w:vanish w:val="0"/>
        </w:rPr>
        <w:t>2**************************************************************************************2</w:t>
      </w:r>
    </w:p>
    <w:p w14:paraId="6D4FBD3A" w14:textId="77777777" w:rsidR="00184C9E" w:rsidRPr="000C41C9" w:rsidRDefault="00184C9E" w:rsidP="00184C9E">
      <w:pPr>
        <w:pStyle w:val="HiddenTextSpec"/>
        <w:rPr>
          <w:vanish w:val="0"/>
        </w:rPr>
      </w:pPr>
      <w:r w:rsidRPr="000C41C9">
        <w:rPr>
          <w:vanish w:val="0"/>
        </w:rPr>
        <w:t>BDC24S-12 dated Jul 30, 2024</w:t>
      </w:r>
    </w:p>
    <w:p w14:paraId="271B56D4" w14:textId="77777777" w:rsidR="00184C9E" w:rsidRPr="000C41C9" w:rsidRDefault="00184C9E" w:rsidP="00184C9E">
      <w:pPr>
        <w:rPr>
          <w:caps/>
        </w:rPr>
      </w:pPr>
      <w:r w:rsidRPr="000C41C9">
        <w:rPr>
          <w:caps/>
        </w:rPr>
        <w:t>The fourth paragraph in Part D is changed to:</w:t>
      </w:r>
    </w:p>
    <w:p w14:paraId="5EDEC720" w14:textId="77777777" w:rsidR="00184C9E" w:rsidRPr="000C41C9" w:rsidRDefault="00184C9E" w:rsidP="00184C9E">
      <w:pPr>
        <w:pStyle w:val="A2paragraph"/>
      </w:pPr>
      <w:r w:rsidRPr="000C41C9">
        <w:rPr>
          <w:rFonts w:eastAsia="Calibri"/>
        </w:rPr>
        <w:t xml:space="preserve">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  </w:t>
      </w:r>
      <w:r w:rsidRPr="000C41C9">
        <w:t>The ME will reject mixture produced at initial restarting that does not meet tolerances.</w:t>
      </w:r>
    </w:p>
    <w:p w14:paraId="2389F4BD" w14:textId="77777777" w:rsidR="00184C9E" w:rsidRPr="000C41C9" w:rsidRDefault="00184C9E" w:rsidP="00184C9E">
      <w:pPr>
        <w:pStyle w:val="HiddenTextSpec"/>
        <w:tabs>
          <w:tab w:val="left" w:pos="1440"/>
          <w:tab w:val="left" w:pos="2880"/>
        </w:tabs>
        <w:rPr>
          <w:vanish w:val="0"/>
        </w:rPr>
      </w:pPr>
      <w:r w:rsidRPr="000C41C9">
        <w:rPr>
          <w:vanish w:val="0"/>
        </w:rPr>
        <w:t>2**************************************************************************************2</w:t>
      </w:r>
    </w:p>
    <w:p w14:paraId="78EDAA0F" w14:textId="77777777" w:rsidR="009C4CF6" w:rsidRPr="000C41C9" w:rsidRDefault="009C4CF6" w:rsidP="009C4CF6">
      <w:pPr>
        <w:pStyle w:val="0000000Subpart"/>
      </w:pPr>
      <w:r w:rsidRPr="000C41C9">
        <w:t>902.06.01  Composition</w:t>
      </w:r>
    </w:p>
    <w:p w14:paraId="50A1F3B7" w14:textId="77777777" w:rsidR="009C4CF6" w:rsidRPr="000C41C9" w:rsidRDefault="009C4CF6" w:rsidP="009C4CF6">
      <w:pPr>
        <w:pStyle w:val="HiddenTextSpec"/>
        <w:rPr>
          <w:vanish w:val="0"/>
        </w:rPr>
      </w:pPr>
      <w:r w:rsidRPr="000C41C9">
        <w:rPr>
          <w:vanish w:val="0"/>
        </w:rPr>
        <w:t>1**************************************************************************************************************************1</w:t>
      </w:r>
    </w:p>
    <w:p w14:paraId="700F8D77" w14:textId="77777777" w:rsidR="009C4CF6" w:rsidRPr="000C41C9" w:rsidRDefault="009C4CF6" w:rsidP="009C4CF6">
      <w:pPr>
        <w:pStyle w:val="HiddenTextSpec"/>
        <w:rPr>
          <w:vanish w:val="0"/>
        </w:rPr>
      </w:pPr>
      <w:r w:rsidRPr="000C41C9">
        <w:rPr>
          <w:vanish w:val="0"/>
        </w:rPr>
        <w:t>BDC22S-04 dated MAY 13, 2022</w:t>
      </w:r>
    </w:p>
    <w:p w14:paraId="1FB31434" w14:textId="77777777" w:rsidR="009C4CF6" w:rsidRPr="000C41C9" w:rsidRDefault="009C4CF6" w:rsidP="009C4CF6">
      <w:pPr>
        <w:pStyle w:val="HiddenTextSpec"/>
        <w:rPr>
          <w:vanish w:val="0"/>
        </w:rPr>
      </w:pPr>
    </w:p>
    <w:p w14:paraId="341AE00A" w14:textId="77777777" w:rsidR="009C4CF6" w:rsidRPr="000C41C9" w:rsidRDefault="009C4CF6" w:rsidP="009C4CF6">
      <w:pPr>
        <w:pStyle w:val="Instruction"/>
      </w:pPr>
      <w:r w:rsidRPr="000C41C9">
        <w:lastRenderedPageBreak/>
        <w:t>THE SECOND PARAGRAPH IS CHANGED TO:</w:t>
      </w:r>
    </w:p>
    <w:p w14:paraId="0611AE9C" w14:textId="77777777" w:rsidR="009C4CF6" w:rsidRPr="000C41C9" w:rsidRDefault="009C4CF6" w:rsidP="009C4CF6">
      <w:pPr>
        <w:pStyle w:val="Paragraph"/>
      </w:pPr>
      <w:r w:rsidRPr="000C41C9">
        <w:t>The mixture shall consist of asphalt binder and aggregate and may contain a WMA additive.  Use asphalt binder that is PG 64S-22 as specified in 902.01.01.  Use aggregate that conforms to 901.05.01 or 901.05.02 and the gradation requirements specified in Table 902.06.01-1.</w:t>
      </w:r>
    </w:p>
    <w:p w14:paraId="6F645B61" w14:textId="77777777" w:rsidR="009C4CF6" w:rsidRPr="000C41C9" w:rsidRDefault="009C4CF6" w:rsidP="009C4CF6">
      <w:pPr>
        <w:pStyle w:val="HiddenTextSpec"/>
        <w:rPr>
          <w:vanish w:val="0"/>
        </w:rPr>
      </w:pPr>
      <w:bookmarkStart w:id="994" w:name="t90206021"/>
      <w:bookmarkStart w:id="995" w:name="t90206011"/>
      <w:bookmarkStart w:id="996" w:name="s9020602"/>
      <w:bookmarkStart w:id="997" w:name="s9020603"/>
      <w:bookmarkStart w:id="998" w:name="s9020701"/>
      <w:bookmarkStart w:id="999" w:name="_Toc501717657"/>
      <w:bookmarkStart w:id="1000" w:name="_Toc58308491"/>
      <w:bookmarkEnd w:id="994"/>
      <w:bookmarkEnd w:id="995"/>
      <w:bookmarkEnd w:id="996"/>
      <w:bookmarkEnd w:id="997"/>
      <w:bookmarkEnd w:id="998"/>
      <w:r w:rsidRPr="000C41C9">
        <w:rPr>
          <w:vanish w:val="0"/>
        </w:rPr>
        <w:t>1**************************************************************************************************************************1</w:t>
      </w:r>
    </w:p>
    <w:p w14:paraId="069D2C97" w14:textId="77777777" w:rsidR="00E74918" w:rsidRPr="000C41C9" w:rsidRDefault="00E74918" w:rsidP="00E74918">
      <w:pPr>
        <w:pStyle w:val="0000000Subpart"/>
      </w:pPr>
      <w:bookmarkStart w:id="1001" w:name="_Toc142048411"/>
      <w:bookmarkStart w:id="1002" w:name="_Toc175378401"/>
      <w:bookmarkStart w:id="1003" w:name="_Toc175471299"/>
      <w:bookmarkStart w:id="1004" w:name="_Toc501717654"/>
      <w:bookmarkStart w:id="1005" w:name="_Toc153799154"/>
      <w:r w:rsidRPr="000C41C9">
        <w:t>902.06.03  Sampling and Testing</w:t>
      </w:r>
      <w:bookmarkEnd w:id="1001"/>
      <w:bookmarkEnd w:id="1002"/>
      <w:bookmarkEnd w:id="1003"/>
      <w:bookmarkEnd w:id="1004"/>
      <w:bookmarkEnd w:id="1005"/>
    </w:p>
    <w:p w14:paraId="56C455E0" w14:textId="77777777" w:rsidR="00E74918" w:rsidRPr="000C41C9" w:rsidRDefault="00E74918" w:rsidP="00E74918">
      <w:pPr>
        <w:pStyle w:val="HiddenTextSpec"/>
        <w:rPr>
          <w:vanish w:val="0"/>
        </w:rPr>
      </w:pPr>
      <w:r w:rsidRPr="000C41C9">
        <w:rPr>
          <w:vanish w:val="0"/>
        </w:rPr>
        <w:t>1**************************************************************************************************************************1</w:t>
      </w:r>
    </w:p>
    <w:p w14:paraId="451F54FB" w14:textId="77777777" w:rsidR="00E74918" w:rsidRPr="000C41C9" w:rsidRDefault="00E74918" w:rsidP="00E74918">
      <w:pPr>
        <w:pStyle w:val="HiddenTextSpec"/>
        <w:rPr>
          <w:vanish w:val="0"/>
        </w:rPr>
      </w:pPr>
      <w:r w:rsidRPr="000C41C9">
        <w:rPr>
          <w:vanish w:val="0"/>
        </w:rPr>
        <w:t>BDC24S-12 dated Jul 30, 2024</w:t>
      </w:r>
    </w:p>
    <w:p w14:paraId="5E0BFC85" w14:textId="77777777" w:rsidR="00E74918" w:rsidRPr="000C41C9" w:rsidRDefault="00E74918" w:rsidP="00E74918">
      <w:pPr>
        <w:pStyle w:val="HiddenTextSpec"/>
        <w:rPr>
          <w:vanish w:val="0"/>
        </w:rPr>
      </w:pPr>
    </w:p>
    <w:p w14:paraId="0CE36445" w14:textId="77777777" w:rsidR="00E74918" w:rsidRPr="000C41C9" w:rsidRDefault="00E74918" w:rsidP="00E74918">
      <w:pPr>
        <w:rPr>
          <w:caps/>
        </w:rPr>
      </w:pPr>
      <w:r w:rsidRPr="000C41C9">
        <w:rPr>
          <w:caps/>
        </w:rPr>
        <w:t>The entire subpart is changed to:</w:t>
      </w:r>
    </w:p>
    <w:p w14:paraId="0A8A5867" w14:textId="77777777" w:rsidR="00E74918" w:rsidRPr="000C41C9" w:rsidRDefault="00E74918" w:rsidP="00E74918">
      <w:pPr>
        <w:pStyle w:val="Paragraph"/>
      </w:pPr>
      <w:r w:rsidRPr="000C41C9">
        <w:t xml:space="preserve">Perform quality control testing as specified in </w:t>
      </w:r>
      <w:hyperlink w:anchor="s9020204C" w:history="1">
        <w:r w:rsidRPr="000C41C9">
          <w:t>902.02.04.C</w:t>
        </w:r>
      </w:hyperlink>
      <w:r w:rsidRPr="000C41C9">
        <w:t xml:space="preserve">.  Ensure that the mix meets the requirements as specified in </w:t>
      </w:r>
      <w:hyperlink w:anchor="s9020204A" w:history="1">
        <w:r w:rsidRPr="000C41C9">
          <w:t>902.02.04.A</w:t>
        </w:r>
      </w:hyperlink>
      <w:r w:rsidRPr="000C41C9">
        <w:t>, except that the temperature of the mix at discharge is required to be between 230 °F and 275 °F, otherwise the RE or ME will reject the material.  For mixes produced using a WMA additive or process, ensure that the temperature of the mixture at discharge from the plant or surge and storage bins is at least 10 °F above the WMA manufacturer’s recommended laydown temperature.</w:t>
      </w:r>
    </w:p>
    <w:p w14:paraId="786E16C5" w14:textId="77777777" w:rsidR="00E74918" w:rsidRPr="000C41C9" w:rsidRDefault="00E74918" w:rsidP="00E74918">
      <w:pPr>
        <w:pStyle w:val="Paragraph"/>
      </w:pPr>
      <w:r w:rsidRPr="000C41C9">
        <w:t>During production, the ME will take 1 random acceptance sample from each 700 tons of production to verify composition.  Conduct draindown tests as directed by the ME.</w:t>
      </w:r>
    </w:p>
    <w:p w14:paraId="326C7BFA" w14:textId="77777777" w:rsidR="00E74918" w:rsidRPr="000C41C9" w:rsidRDefault="00E74918" w:rsidP="00E74918">
      <w:pPr>
        <w:pStyle w:val="Paragraph"/>
      </w:pPr>
      <w:r w:rsidRPr="000C41C9">
        <w:t xml:space="preserve">If the composition testing results are outside of the production control tolerances specified in </w:t>
      </w:r>
      <w:hyperlink w:anchor="t90206011" w:history="1">
        <w:r w:rsidRPr="000C41C9">
          <w:t>Table 902.06.01-1</w:t>
        </w:r>
      </w:hyperlink>
      <w:r w:rsidRPr="000C41C9">
        <w:t xml:space="preserve"> for an acceptance sample, immediately run a quality control sample.  If the quality control sample is also outside of the control tolerances specified in </w:t>
      </w:r>
      <w:hyperlink w:anchor="t90206011" w:history="1">
        <w:r w:rsidRPr="000C41C9">
          <w:t>Table 902.06.01-1</w:t>
        </w:r>
      </w:hyperlink>
      <w:r w:rsidRPr="000C41C9">
        <w:t xml:space="preserve">, determine if a plant adjustment is needed and take corrective action to bring the mix into compliance.  Take an additional quality control sample immediately after completing the corrective action to ensure that the mix is within tolerances.  If the mix is within tolerance based on the quality control sample results, then the ME will immediately take an acceptance sample to test and verify that the composition meets the production control tolerances specified in Table 902.06.01-1.  If 2 consecutive acceptance or quality control samples are outside the tolerances specified in </w:t>
      </w:r>
      <w:hyperlink w:anchor="t90206011" w:history="1">
        <w:r w:rsidRPr="000C41C9">
          <w:t>Table 902.06.01-1</w:t>
        </w:r>
      </w:hyperlink>
      <w:r w:rsidRPr="000C41C9">
        <w:t xml:space="preserve">, immediately stop production and shipping. </w:t>
      </w:r>
    </w:p>
    <w:p w14:paraId="06DCFBC4" w14:textId="77777777" w:rsidR="00E74918" w:rsidRPr="000C41C9" w:rsidRDefault="00E74918" w:rsidP="00E74918">
      <w:pPr>
        <w:pStyle w:val="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  The ME will reject mixture produced at initial restarting that does not meet tolerances.</w:t>
      </w:r>
    </w:p>
    <w:p w14:paraId="66B34ECA" w14:textId="77777777" w:rsidR="00E74918" w:rsidRPr="000C41C9" w:rsidRDefault="00E74918" w:rsidP="00E74918">
      <w:pPr>
        <w:pStyle w:val="Paragraph"/>
      </w:pPr>
      <w:r w:rsidRPr="000C41C9">
        <w:t xml:space="preserve">The ME will perform sampling according to </w:t>
      </w:r>
      <w:hyperlink w:anchor="njdotb2" w:history="1">
        <w:r w:rsidRPr="000C41C9">
          <w:t>NJDOT B-2</w:t>
        </w:r>
      </w:hyperlink>
      <w:r w:rsidRPr="000C41C9">
        <w:t xml:space="preserve"> or ASTM D 3665 and will perform testing for composition according to AASHTO T 308.  If directed by the ME, perform testing for draindown according to AASHTO T 305.  During production at the plant, a sample of asphalt binder will be taken once every 3,500 tons or as directed by the ME.</w:t>
      </w:r>
    </w:p>
    <w:p w14:paraId="07E28B41" w14:textId="77777777" w:rsidR="00E74918" w:rsidRPr="000C41C9" w:rsidRDefault="00E74918" w:rsidP="00E74918">
      <w:pPr>
        <w:pStyle w:val="HiddenTextSpec"/>
        <w:rPr>
          <w:vanish w:val="0"/>
        </w:rPr>
      </w:pPr>
      <w:r w:rsidRPr="000C41C9">
        <w:rPr>
          <w:vanish w:val="0"/>
        </w:rPr>
        <w:t>1**************************************************************************************************************************1</w:t>
      </w:r>
    </w:p>
    <w:p w14:paraId="5386C588" w14:textId="77777777" w:rsidR="00E74918" w:rsidRPr="000C41C9" w:rsidRDefault="00E74918" w:rsidP="009C4CF6">
      <w:pPr>
        <w:pStyle w:val="HiddenTextSpec"/>
        <w:rPr>
          <w:vanish w:val="0"/>
        </w:rPr>
      </w:pPr>
    </w:p>
    <w:p w14:paraId="781287BA" w14:textId="77777777" w:rsidR="009C4CF6" w:rsidRPr="000C41C9" w:rsidRDefault="009C4CF6" w:rsidP="009C4CF6">
      <w:pPr>
        <w:pStyle w:val="0000000Subpart"/>
      </w:pPr>
      <w:r w:rsidRPr="000C41C9">
        <w:t>902.07.02  Asphalt-Rubber Binder</w:t>
      </w:r>
      <w:bookmarkEnd w:id="999"/>
      <w:bookmarkEnd w:id="1000"/>
    </w:p>
    <w:p w14:paraId="79EDF58F" w14:textId="77777777" w:rsidR="009C4CF6" w:rsidRPr="000C41C9" w:rsidRDefault="009C4CF6" w:rsidP="009C4CF6">
      <w:pPr>
        <w:pStyle w:val="HiddenTextSpec"/>
        <w:rPr>
          <w:vanish w:val="0"/>
        </w:rPr>
      </w:pPr>
      <w:r w:rsidRPr="000C41C9">
        <w:rPr>
          <w:vanish w:val="0"/>
        </w:rPr>
        <w:t>1**************************************************************************************************************************1</w:t>
      </w:r>
    </w:p>
    <w:p w14:paraId="38F26D0E" w14:textId="77777777" w:rsidR="009C4CF6" w:rsidRPr="000C41C9" w:rsidRDefault="009C4CF6" w:rsidP="009C4CF6">
      <w:pPr>
        <w:pStyle w:val="HiddenTextSpec"/>
        <w:rPr>
          <w:vanish w:val="0"/>
        </w:rPr>
      </w:pPr>
      <w:r w:rsidRPr="000C41C9">
        <w:rPr>
          <w:vanish w:val="0"/>
        </w:rPr>
        <w:t>BDC22S-04 dated MAY 13, 2022</w:t>
      </w:r>
    </w:p>
    <w:p w14:paraId="474E8089" w14:textId="77777777" w:rsidR="009C4CF6" w:rsidRPr="000C41C9" w:rsidRDefault="009C4CF6" w:rsidP="009C4CF6">
      <w:pPr>
        <w:pStyle w:val="HiddenTextSpec"/>
        <w:rPr>
          <w:vanish w:val="0"/>
        </w:rPr>
      </w:pPr>
    </w:p>
    <w:p w14:paraId="29A5E86E" w14:textId="77777777" w:rsidR="009C4CF6" w:rsidRPr="000C41C9" w:rsidRDefault="009C4CF6" w:rsidP="009C4CF6">
      <w:pPr>
        <w:pStyle w:val="Instruction"/>
      </w:pPr>
      <w:r w:rsidRPr="000C41C9">
        <w:t>PART (2) SUBSECTION (a) IS CHANGED TO:</w:t>
      </w:r>
    </w:p>
    <w:p w14:paraId="5CD28393" w14:textId="77777777" w:rsidR="009C4CF6" w:rsidRPr="000C41C9" w:rsidRDefault="009C4CF6" w:rsidP="009C4CF6">
      <w:pPr>
        <w:pStyle w:val="11paragraph"/>
        <w:rPr>
          <w:b/>
        </w:rPr>
      </w:pPr>
      <w:r w:rsidRPr="000C41C9">
        <w:rPr>
          <w:b/>
        </w:rPr>
        <w:t>2.</w:t>
      </w:r>
      <w:r w:rsidRPr="000C41C9">
        <w:rPr>
          <w:b/>
        </w:rPr>
        <w:tab/>
        <w:t>Asphalt Binder.</w:t>
      </w:r>
    </w:p>
    <w:p w14:paraId="130E8069" w14:textId="77777777" w:rsidR="009C4CF6" w:rsidRPr="000C41C9" w:rsidRDefault="009C4CF6" w:rsidP="009C4CF6">
      <w:pPr>
        <w:pStyle w:val="a1paragraph"/>
      </w:pPr>
      <w:r w:rsidRPr="000C41C9">
        <w:t>a.</w:t>
      </w:r>
      <w:r w:rsidRPr="000C41C9">
        <w:tab/>
      </w:r>
      <w:r w:rsidRPr="000C41C9">
        <w:rPr>
          <w:bCs/>
        </w:rPr>
        <w:t xml:space="preserve">Use </w:t>
      </w:r>
      <w:r w:rsidRPr="000C41C9">
        <w:t>asphalt</w:t>
      </w:r>
      <w:r w:rsidRPr="000C41C9">
        <w:rPr>
          <w:bCs/>
        </w:rPr>
        <w:t xml:space="preserve"> binder that conforms to AASHTO M 332, Table 1; PG 64S-22, PG 58-28 or an approved blend of both grades.  </w:t>
      </w:r>
      <w:r w:rsidRPr="000C41C9">
        <w:t>The asphalt binder producer is required to provide the asphalt binder quality control plan annually to the ME for approval.  Ensure that the quality control plan conforms to AASHTO R 26.  Submit to the ME a certification of compliance, as specified in 106.07, for the asphalt binder.  The ME will perform quality assurance sampling and testing of each asphalt binder lot as defined in the approved quality control plan.</w:t>
      </w:r>
    </w:p>
    <w:p w14:paraId="2E61061A" w14:textId="77777777" w:rsidR="009C4CF6" w:rsidRPr="000C41C9" w:rsidRDefault="009C4CF6" w:rsidP="009C4CF6">
      <w:pPr>
        <w:pStyle w:val="HiddenTextSpec"/>
        <w:rPr>
          <w:vanish w:val="0"/>
        </w:rPr>
      </w:pPr>
      <w:bookmarkStart w:id="1006" w:name="t90207031"/>
      <w:bookmarkStart w:id="1007" w:name="t90207041"/>
      <w:bookmarkStart w:id="1008" w:name="s9020801"/>
      <w:bookmarkStart w:id="1009" w:name="s9020802"/>
      <w:bookmarkStart w:id="1010" w:name="t90208021"/>
      <w:bookmarkStart w:id="1011" w:name="t90208022"/>
      <w:bookmarkStart w:id="1012" w:name="t90208031"/>
      <w:bookmarkStart w:id="1013" w:name="s90209"/>
      <w:bookmarkStart w:id="1014" w:name="t90209022"/>
      <w:bookmarkStart w:id="1015" w:name="t90209031"/>
      <w:bookmarkStart w:id="1016" w:name="s90210"/>
      <w:bookmarkStart w:id="1017" w:name="t90210011"/>
      <w:bookmarkStart w:id="1018" w:name="t90210021"/>
      <w:bookmarkStart w:id="1019" w:name="t90210022"/>
      <w:bookmarkStart w:id="1020" w:name="t90210031"/>
      <w:bookmarkStart w:id="1021" w:name="s90211"/>
      <w:bookmarkStart w:id="1022" w:name="s9021102"/>
      <w:bookmarkStart w:id="1023" w:name="t90211031"/>
      <w:bookmarkStart w:id="1024" w:name="t90211032"/>
      <w:bookmarkStart w:id="1025" w:name="t90211033"/>
      <w:bookmarkStart w:id="1026" w:name="t90211034"/>
      <w:bookmarkStart w:id="1027" w:name="s90212"/>
      <w:bookmarkStart w:id="1028" w:name="t90212011"/>
      <w:bookmarkStart w:id="1029" w:name="t90212021"/>
      <w:bookmarkStart w:id="1030" w:name="t90212022"/>
      <w:bookmarkStart w:id="1031" w:name="s90213"/>
      <w:bookmarkStart w:id="1032" w:name="_Toc176676836"/>
      <w:bookmarkStart w:id="1033" w:name="_Toc58308515"/>
      <w:bookmarkStart w:id="1034" w:name="_Toc506378062"/>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r w:rsidRPr="000C41C9">
        <w:rPr>
          <w:vanish w:val="0"/>
        </w:rPr>
        <w:lastRenderedPageBreak/>
        <w:t>1**************************************************************************************************************************1</w:t>
      </w:r>
    </w:p>
    <w:p w14:paraId="5A329FE1" w14:textId="77777777" w:rsidR="0072216B" w:rsidRPr="000C41C9" w:rsidRDefault="0072216B" w:rsidP="0072216B">
      <w:pPr>
        <w:pStyle w:val="0000000Subpart"/>
      </w:pPr>
      <w:bookmarkStart w:id="1035" w:name="_Toc501717659"/>
      <w:bookmarkStart w:id="1036" w:name="_Toc153799159"/>
      <w:r w:rsidRPr="000C41C9">
        <w:t>902.07.04  Sampling and Testing</w:t>
      </w:r>
      <w:bookmarkEnd w:id="1035"/>
      <w:bookmarkEnd w:id="1036"/>
    </w:p>
    <w:p w14:paraId="632C6941" w14:textId="77777777" w:rsidR="0072216B" w:rsidRPr="000C41C9" w:rsidRDefault="0072216B" w:rsidP="0072216B">
      <w:pPr>
        <w:pStyle w:val="HiddenTextSpec"/>
        <w:rPr>
          <w:vanish w:val="0"/>
        </w:rPr>
      </w:pPr>
      <w:r w:rsidRPr="000C41C9">
        <w:rPr>
          <w:vanish w:val="0"/>
        </w:rPr>
        <w:t>1**************************************************************************************************************************1</w:t>
      </w:r>
    </w:p>
    <w:p w14:paraId="39CEDFBF" w14:textId="77777777" w:rsidR="0072216B" w:rsidRPr="000C41C9" w:rsidRDefault="0072216B" w:rsidP="0072216B">
      <w:pPr>
        <w:pStyle w:val="HiddenTextSpec"/>
        <w:rPr>
          <w:vanish w:val="0"/>
        </w:rPr>
      </w:pPr>
      <w:r w:rsidRPr="000C41C9">
        <w:rPr>
          <w:vanish w:val="0"/>
        </w:rPr>
        <w:t>BDC24S-12 dated Jul 30, 2024</w:t>
      </w:r>
    </w:p>
    <w:p w14:paraId="506A62E6" w14:textId="77777777" w:rsidR="0072216B" w:rsidRPr="000C41C9" w:rsidRDefault="0072216B" w:rsidP="0072216B">
      <w:pPr>
        <w:pStyle w:val="A1paragraph0"/>
        <w:rPr>
          <w:szCs w:val="22"/>
          <w:lang w:eastAsia="x-none"/>
        </w:rPr>
      </w:pPr>
      <w:r w:rsidRPr="000C41C9">
        <w:rPr>
          <w:b/>
          <w:bCs/>
        </w:rPr>
        <w:t>C.</w:t>
      </w:r>
      <w:r w:rsidRPr="000C41C9">
        <w:rPr>
          <w:b/>
          <w:bCs/>
        </w:rPr>
        <w:tab/>
        <w:t xml:space="preserve">Acceptance Testing.  </w:t>
      </w:r>
    </w:p>
    <w:p w14:paraId="1C60FA75" w14:textId="77777777" w:rsidR="0072216B" w:rsidRPr="000C41C9" w:rsidRDefault="0072216B" w:rsidP="0072216B">
      <w:pPr>
        <w:pStyle w:val="Instruction"/>
      </w:pPr>
      <w:r w:rsidRPr="000C41C9">
        <w:t>part c is changed to:</w:t>
      </w:r>
    </w:p>
    <w:p w14:paraId="4F75195E" w14:textId="77777777" w:rsidR="0072216B" w:rsidRPr="000C41C9" w:rsidRDefault="0072216B" w:rsidP="0072216B">
      <w:pPr>
        <w:pStyle w:val="A2paragraph"/>
      </w:pPr>
      <w:r w:rsidRPr="000C41C9">
        <w:rPr>
          <w:bCs/>
        </w:rPr>
        <w:t xml:space="preserve">During production, the ME will take one random acceptance sample from each 700 tons of production to verify composition.  The ME will perform sampling </w:t>
      </w:r>
      <w:r w:rsidRPr="000C41C9">
        <w:t xml:space="preserve">according to </w:t>
      </w:r>
      <w:hyperlink w:anchor="njdotb2" w:history="1">
        <w:r w:rsidRPr="000C41C9">
          <w:t>NJDOT B-2</w:t>
        </w:r>
      </w:hyperlink>
      <w:r w:rsidRPr="000C41C9">
        <w:t xml:space="preserve"> or ASTM D 3665, and will perform testing for composition according to AASHTO T 308.  Perform testing for air voids according to T 209 and either B-6 or T 331.  Perform testing for draindown according to </w:t>
      </w:r>
      <w:hyperlink w:anchor="njdotb8" w:history="1">
        <w:r w:rsidRPr="000C41C9">
          <w:t>NJDOT B-8</w:t>
        </w:r>
      </w:hyperlink>
      <w:r w:rsidRPr="000C41C9">
        <w:t>.  During production at the plant, a sample of asphalt binder will be taken once every 3,500 tons or as directed by the ME.</w:t>
      </w:r>
    </w:p>
    <w:p w14:paraId="5A5B1432" w14:textId="77777777" w:rsidR="0072216B" w:rsidRPr="000C41C9" w:rsidRDefault="0072216B" w:rsidP="0072216B">
      <w:pPr>
        <w:pStyle w:val="A2paragraph"/>
      </w:pPr>
      <w:r w:rsidRPr="000C41C9">
        <w:t>Conduct air voids and draindown tests as directed by the ME.</w:t>
      </w:r>
    </w:p>
    <w:p w14:paraId="7322B553" w14:textId="77777777" w:rsidR="0072216B" w:rsidRPr="000C41C9" w:rsidRDefault="0072216B" w:rsidP="0072216B">
      <w:pPr>
        <w:pStyle w:val="A2paragraph"/>
      </w:pPr>
      <w:r w:rsidRPr="000C41C9">
        <w:t xml:space="preserve">If the composition testing results are outside of the production control tolerances specified in </w:t>
      </w:r>
      <w:hyperlink w:anchor="t90207041" w:history="1">
        <w:r w:rsidRPr="000C41C9">
          <w:t>Table 902.07.04-1</w:t>
        </w:r>
      </w:hyperlink>
      <w:r w:rsidRPr="000C41C9">
        <w:t xml:space="preserve"> for an acceptance sample, immediately run a quality control sample.  If the quality control sample is also outside of the control tolerances in </w:t>
      </w:r>
      <w:hyperlink w:anchor="t90207041" w:history="1">
        <w:r w:rsidRPr="000C41C9">
          <w:t>Table 902.07.04-1</w:t>
        </w:r>
      </w:hyperlink>
      <w:r w:rsidRPr="000C41C9">
        <w:t xml:space="preserve">, determine if a plant adjustment is needed and take corrective action to bring the mix into compliance.  Take an additional quality control sample immediately after completing the corrective action to ensure that the mix is within the production control tolerances.  If the mix is within tolerance based on the quality control sample results, then the ME will immediately take an acceptance sample to test and verify that the composition meets the production control tolerances specified in Table 902.07.04-1.  If 2 consecutive acceptance or quality control samples are outside the tolerances specified in </w:t>
      </w:r>
      <w:hyperlink w:anchor="t90207041" w:history="1">
        <w:r w:rsidRPr="000C41C9">
          <w:t>Table 902.07.04-1</w:t>
        </w:r>
      </w:hyperlink>
      <w:r w:rsidRPr="000C41C9">
        <w:t>, immediately stop production and shipping.</w:t>
      </w:r>
    </w:p>
    <w:p w14:paraId="15933853" w14:textId="77777777" w:rsidR="0072216B" w:rsidRPr="000C41C9" w:rsidRDefault="0072216B" w:rsidP="0072216B">
      <w:pPr>
        <w:pStyle w:val="A2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  The ME will reject mixture produced at initial restarting that does not meet tolerances.</w:t>
      </w:r>
    </w:p>
    <w:tbl>
      <w:tblPr>
        <w:tblpPr w:leftFromText="180" w:rightFromText="180" w:vertAnchor="text" w:horzAnchor="margin" w:tblpXSpec="right" w:tblpY="161"/>
        <w:tblW w:w="9299" w:type="dxa"/>
        <w:tblBorders>
          <w:top w:val="double" w:sz="4" w:space="0" w:color="auto"/>
          <w:bottom w:val="double" w:sz="4" w:space="0" w:color="auto"/>
        </w:tblBorders>
        <w:tblLayout w:type="fixed"/>
        <w:tblCellMar>
          <w:top w:w="29" w:type="dxa"/>
          <w:left w:w="29" w:type="dxa"/>
          <w:bottom w:w="29" w:type="dxa"/>
          <w:right w:w="29" w:type="dxa"/>
        </w:tblCellMar>
        <w:tblLook w:val="00A0" w:firstRow="1" w:lastRow="0" w:firstColumn="1" w:lastColumn="0" w:noHBand="0" w:noVBand="0"/>
      </w:tblPr>
      <w:tblGrid>
        <w:gridCol w:w="4374"/>
        <w:gridCol w:w="4925"/>
      </w:tblGrid>
      <w:tr w:rsidR="0072216B" w:rsidRPr="000C41C9" w14:paraId="1B4FF428" w14:textId="77777777" w:rsidTr="00227BBC">
        <w:trPr>
          <w:trHeight w:val="288"/>
        </w:trPr>
        <w:tc>
          <w:tcPr>
            <w:tcW w:w="9299" w:type="dxa"/>
            <w:gridSpan w:val="2"/>
            <w:tcBorders>
              <w:top w:val="double" w:sz="4" w:space="0" w:color="auto"/>
              <w:bottom w:val="single" w:sz="4" w:space="0" w:color="auto"/>
            </w:tcBorders>
            <w:vAlign w:val="center"/>
          </w:tcPr>
          <w:p w14:paraId="4BE495B4" w14:textId="77777777" w:rsidR="0072216B" w:rsidRPr="000C41C9" w:rsidRDefault="0072216B" w:rsidP="00227BBC">
            <w:pPr>
              <w:pStyle w:val="Tabletitle"/>
              <w:keepLines/>
            </w:pPr>
            <w:r w:rsidRPr="000C41C9">
              <w:t>Table 902.07.04-1  Production Control Tolerances for AR-OGFC Mixtures</w:t>
            </w:r>
          </w:p>
        </w:tc>
      </w:tr>
      <w:tr w:rsidR="0072216B" w:rsidRPr="000C41C9" w14:paraId="3E1D987F" w14:textId="77777777" w:rsidTr="00227BBC">
        <w:trPr>
          <w:trHeight w:val="288"/>
        </w:trPr>
        <w:tc>
          <w:tcPr>
            <w:tcW w:w="4374" w:type="dxa"/>
            <w:tcBorders>
              <w:top w:val="single" w:sz="4" w:space="0" w:color="auto"/>
              <w:bottom w:val="single" w:sz="4" w:space="0" w:color="auto"/>
            </w:tcBorders>
            <w:vAlign w:val="center"/>
          </w:tcPr>
          <w:p w14:paraId="65566D3C" w14:textId="77777777" w:rsidR="0072216B" w:rsidRPr="000C41C9" w:rsidRDefault="0072216B" w:rsidP="00227BBC">
            <w:pPr>
              <w:pStyle w:val="TableheaderCentered"/>
              <w:keepLines/>
            </w:pPr>
            <w:r w:rsidRPr="000C41C9">
              <w:t>Sieve Sizes</w:t>
            </w:r>
          </w:p>
        </w:tc>
        <w:tc>
          <w:tcPr>
            <w:tcW w:w="4925" w:type="dxa"/>
            <w:tcBorders>
              <w:top w:val="single" w:sz="4" w:space="0" w:color="auto"/>
              <w:bottom w:val="single" w:sz="4" w:space="0" w:color="auto"/>
            </w:tcBorders>
            <w:vAlign w:val="center"/>
          </w:tcPr>
          <w:p w14:paraId="3FA9744F" w14:textId="77777777" w:rsidR="0072216B" w:rsidRPr="000C41C9" w:rsidRDefault="0072216B" w:rsidP="00227BBC">
            <w:pPr>
              <w:pStyle w:val="TableheaderCentered"/>
              <w:keepLines/>
            </w:pPr>
            <w:r w:rsidRPr="000C41C9">
              <w:t>Production Control</w:t>
            </w:r>
          </w:p>
          <w:p w14:paraId="62DFC88C" w14:textId="77777777" w:rsidR="0072216B" w:rsidRPr="000C41C9" w:rsidRDefault="0072216B" w:rsidP="00227BBC">
            <w:pPr>
              <w:pStyle w:val="TableheaderCentered"/>
              <w:keepLines/>
            </w:pPr>
            <w:r w:rsidRPr="000C41C9">
              <w:t>Tolerances from JMF</w:t>
            </w:r>
            <w:r w:rsidRPr="000C41C9">
              <w:rPr>
                <w:vertAlign w:val="superscript"/>
              </w:rPr>
              <w:t>1</w:t>
            </w:r>
          </w:p>
        </w:tc>
      </w:tr>
      <w:tr w:rsidR="0072216B" w:rsidRPr="000C41C9" w14:paraId="094DBE54" w14:textId="77777777" w:rsidTr="00227BBC">
        <w:trPr>
          <w:trHeight w:val="288"/>
        </w:trPr>
        <w:tc>
          <w:tcPr>
            <w:tcW w:w="4374" w:type="dxa"/>
            <w:tcBorders>
              <w:top w:val="single" w:sz="4" w:space="0" w:color="auto"/>
            </w:tcBorders>
            <w:vAlign w:val="center"/>
          </w:tcPr>
          <w:p w14:paraId="107020B9" w14:textId="77777777" w:rsidR="0072216B" w:rsidRPr="000C41C9" w:rsidRDefault="0072216B" w:rsidP="00227BBC">
            <w:pPr>
              <w:pStyle w:val="Tabletext"/>
              <w:keepNext/>
              <w:keepLines/>
              <w:jc w:val="center"/>
            </w:pPr>
            <w:r w:rsidRPr="000C41C9">
              <w:t>1/2"</w:t>
            </w:r>
          </w:p>
        </w:tc>
        <w:tc>
          <w:tcPr>
            <w:tcW w:w="4925" w:type="dxa"/>
            <w:tcBorders>
              <w:top w:val="single" w:sz="4" w:space="0" w:color="auto"/>
            </w:tcBorders>
            <w:vAlign w:val="center"/>
          </w:tcPr>
          <w:p w14:paraId="38A411DB" w14:textId="77777777" w:rsidR="0072216B" w:rsidRPr="000C41C9" w:rsidRDefault="0072216B" w:rsidP="00227BBC">
            <w:pPr>
              <w:pStyle w:val="Tabletext"/>
              <w:keepNext/>
              <w:keepLines/>
              <w:jc w:val="center"/>
            </w:pPr>
            <w:r w:rsidRPr="000C41C9">
              <w:rPr>
                <w:szCs w:val="18"/>
              </w:rPr>
              <w:sym w:font="Symbol" w:char="F0B1"/>
            </w:r>
            <w:r w:rsidRPr="000C41C9">
              <w:t>6.0</w:t>
            </w:r>
          </w:p>
        </w:tc>
      </w:tr>
      <w:tr w:rsidR="0072216B" w:rsidRPr="000C41C9" w14:paraId="7E171F07" w14:textId="77777777" w:rsidTr="00227BBC">
        <w:trPr>
          <w:trHeight w:val="288"/>
        </w:trPr>
        <w:tc>
          <w:tcPr>
            <w:tcW w:w="4374" w:type="dxa"/>
            <w:vAlign w:val="center"/>
          </w:tcPr>
          <w:p w14:paraId="068B3FBC" w14:textId="77777777" w:rsidR="0072216B" w:rsidRPr="000C41C9" w:rsidRDefault="0072216B" w:rsidP="00227BBC">
            <w:pPr>
              <w:pStyle w:val="Tabletext"/>
              <w:keepNext/>
              <w:keepLines/>
              <w:jc w:val="center"/>
            </w:pPr>
            <w:r w:rsidRPr="000C41C9">
              <w:t>3/8"</w:t>
            </w:r>
          </w:p>
        </w:tc>
        <w:tc>
          <w:tcPr>
            <w:tcW w:w="4925" w:type="dxa"/>
            <w:vAlign w:val="center"/>
          </w:tcPr>
          <w:p w14:paraId="2718D103" w14:textId="77777777" w:rsidR="0072216B" w:rsidRPr="000C41C9" w:rsidRDefault="0072216B" w:rsidP="00227BBC">
            <w:pPr>
              <w:pStyle w:val="Tabletext"/>
              <w:keepNext/>
              <w:keepLines/>
              <w:jc w:val="center"/>
            </w:pPr>
            <w:r w:rsidRPr="000C41C9">
              <w:rPr>
                <w:szCs w:val="18"/>
              </w:rPr>
              <w:sym w:font="Symbol" w:char="F0B1"/>
            </w:r>
            <w:r w:rsidRPr="000C41C9">
              <w:t>2.0</w:t>
            </w:r>
          </w:p>
        </w:tc>
      </w:tr>
      <w:tr w:rsidR="0072216B" w:rsidRPr="000C41C9" w14:paraId="390BB454" w14:textId="77777777" w:rsidTr="00227BBC">
        <w:trPr>
          <w:trHeight w:val="288"/>
        </w:trPr>
        <w:tc>
          <w:tcPr>
            <w:tcW w:w="4374" w:type="dxa"/>
            <w:vAlign w:val="center"/>
          </w:tcPr>
          <w:p w14:paraId="580E3F8F" w14:textId="77777777" w:rsidR="0072216B" w:rsidRPr="000C41C9" w:rsidRDefault="0072216B" w:rsidP="00227BBC">
            <w:pPr>
              <w:pStyle w:val="Tabletext"/>
              <w:keepNext/>
              <w:keepLines/>
              <w:jc w:val="center"/>
            </w:pPr>
            <w:r w:rsidRPr="000C41C9">
              <w:t>No. 4</w:t>
            </w:r>
          </w:p>
        </w:tc>
        <w:tc>
          <w:tcPr>
            <w:tcW w:w="4925" w:type="dxa"/>
            <w:vAlign w:val="center"/>
          </w:tcPr>
          <w:p w14:paraId="35A94012" w14:textId="77777777" w:rsidR="0072216B" w:rsidRPr="000C41C9" w:rsidRDefault="0072216B" w:rsidP="00227BBC">
            <w:pPr>
              <w:pStyle w:val="Tabletext"/>
              <w:keepNext/>
              <w:keepLines/>
              <w:jc w:val="center"/>
            </w:pPr>
            <w:r w:rsidRPr="000C41C9">
              <w:rPr>
                <w:szCs w:val="18"/>
              </w:rPr>
              <w:sym w:font="Symbol" w:char="F0B1"/>
            </w:r>
            <w:r w:rsidRPr="000C41C9">
              <w:t>4.0</w:t>
            </w:r>
          </w:p>
        </w:tc>
      </w:tr>
      <w:tr w:rsidR="0072216B" w:rsidRPr="000C41C9" w14:paraId="08567069" w14:textId="77777777" w:rsidTr="00227BBC">
        <w:trPr>
          <w:trHeight w:val="288"/>
        </w:trPr>
        <w:tc>
          <w:tcPr>
            <w:tcW w:w="4374" w:type="dxa"/>
            <w:vAlign w:val="center"/>
          </w:tcPr>
          <w:p w14:paraId="1111C06D" w14:textId="77777777" w:rsidR="0072216B" w:rsidRPr="000C41C9" w:rsidRDefault="0072216B" w:rsidP="00227BBC">
            <w:pPr>
              <w:pStyle w:val="Tabletext"/>
              <w:keepNext/>
              <w:keepLines/>
              <w:jc w:val="center"/>
            </w:pPr>
            <w:r w:rsidRPr="000C41C9">
              <w:t>No. 8</w:t>
            </w:r>
          </w:p>
        </w:tc>
        <w:tc>
          <w:tcPr>
            <w:tcW w:w="4925" w:type="dxa"/>
            <w:vAlign w:val="center"/>
          </w:tcPr>
          <w:p w14:paraId="710FDB21" w14:textId="77777777" w:rsidR="0072216B" w:rsidRPr="000C41C9" w:rsidRDefault="0072216B" w:rsidP="00227BBC">
            <w:pPr>
              <w:pStyle w:val="Tabletext"/>
              <w:keepNext/>
              <w:keepLines/>
              <w:jc w:val="center"/>
            </w:pPr>
            <w:r w:rsidRPr="000C41C9">
              <w:rPr>
                <w:szCs w:val="18"/>
              </w:rPr>
              <w:sym w:font="Symbol" w:char="F0B1"/>
            </w:r>
            <w:r w:rsidRPr="000C41C9">
              <w:t>1.0</w:t>
            </w:r>
          </w:p>
        </w:tc>
      </w:tr>
      <w:tr w:rsidR="0072216B" w:rsidRPr="000C41C9" w14:paraId="67AF462D" w14:textId="77777777" w:rsidTr="00227BBC">
        <w:trPr>
          <w:trHeight w:val="288"/>
        </w:trPr>
        <w:tc>
          <w:tcPr>
            <w:tcW w:w="4374" w:type="dxa"/>
            <w:tcBorders>
              <w:bottom w:val="nil"/>
            </w:tcBorders>
            <w:vAlign w:val="center"/>
          </w:tcPr>
          <w:p w14:paraId="77232383" w14:textId="77777777" w:rsidR="0072216B" w:rsidRPr="000C41C9" w:rsidRDefault="0072216B" w:rsidP="00227BBC">
            <w:pPr>
              <w:pStyle w:val="Tabletext"/>
              <w:keepNext/>
              <w:keepLines/>
              <w:jc w:val="center"/>
            </w:pPr>
            <w:r w:rsidRPr="000C41C9">
              <w:t>No. 200</w:t>
            </w:r>
          </w:p>
        </w:tc>
        <w:tc>
          <w:tcPr>
            <w:tcW w:w="4925" w:type="dxa"/>
            <w:tcBorders>
              <w:bottom w:val="nil"/>
            </w:tcBorders>
            <w:vAlign w:val="center"/>
          </w:tcPr>
          <w:p w14:paraId="1A1661B6" w14:textId="77777777" w:rsidR="0072216B" w:rsidRPr="000C41C9" w:rsidRDefault="0072216B" w:rsidP="00227BBC">
            <w:pPr>
              <w:pStyle w:val="Tabletext"/>
              <w:keepNext/>
              <w:keepLines/>
              <w:jc w:val="center"/>
            </w:pPr>
            <w:r w:rsidRPr="000C41C9">
              <w:rPr>
                <w:szCs w:val="18"/>
              </w:rPr>
              <w:sym w:font="Symbol" w:char="F0B1"/>
            </w:r>
            <w:r w:rsidRPr="000C41C9">
              <w:t>1.0</w:t>
            </w:r>
          </w:p>
        </w:tc>
      </w:tr>
      <w:tr w:rsidR="0072216B" w:rsidRPr="000C41C9" w14:paraId="0C8936BF" w14:textId="77777777" w:rsidTr="00227BBC">
        <w:trPr>
          <w:trHeight w:val="288"/>
        </w:trPr>
        <w:tc>
          <w:tcPr>
            <w:tcW w:w="4374" w:type="dxa"/>
            <w:tcBorders>
              <w:top w:val="nil"/>
            </w:tcBorders>
            <w:vAlign w:val="center"/>
          </w:tcPr>
          <w:p w14:paraId="4A241BFE" w14:textId="77777777" w:rsidR="0072216B" w:rsidRPr="000C41C9" w:rsidRDefault="0072216B" w:rsidP="00227BBC">
            <w:pPr>
              <w:pStyle w:val="Tabletext"/>
              <w:keepNext/>
              <w:keepLines/>
              <w:jc w:val="center"/>
              <w:rPr>
                <w:vertAlign w:val="superscript"/>
              </w:rPr>
            </w:pPr>
            <w:r w:rsidRPr="000C41C9">
              <w:t>Asphalt-rubber binder, % (AASHTO T 308)</w:t>
            </w:r>
            <w:r w:rsidRPr="000C41C9">
              <w:rPr>
                <w:vertAlign w:val="superscript"/>
              </w:rPr>
              <w:t>2</w:t>
            </w:r>
          </w:p>
        </w:tc>
        <w:tc>
          <w:tcPr>
            <w:tcW w:w="4925" w:type="dxa"/>
            <w:tcBorders>
              <w:top w:val="nil"/>
            </w:tcBorders>
            <w:vAlign w:val="center"/>
          </w:tcPr>
          <w:p w14:paraId="6652AB79" w14:textId="77777777" w:rsidR="0072216B" w:rsidRPr="000C41C9" w:rsidRDefault="0072216B" w:rsidP="00227BBC">
            <w:pPr>
              <w:pStyle w:val="Tabletext"/>
              <w:keepNext/>
              <w:keepLines/>
              <w:jc w:val="center"/>
            </w:pPr>
            <w:r w:rsidRPr="000C41C9">
              <w:rPr>
                <w:szCs w:val="18"/>
              </w:rPr>
              <w:sym w:font="Symbol" w:char="F0B1"/>
            </w:r>
            <w:r w:rsidRPr="000C41C9">
              <w:t>0.40</w:t>
            </w:r>
          </w:p>
        </w:tc>
      </w:tr>
      <w:tr w:rsidR="0072216B" w:rsidRPr="000C41C9" w14:paraId="261EFD38" w14:textId="77777777" w:rsidTr="00227BBC">
        <w:trPr>
          <w:trHeight w:val="288"/>
        </w:trPr>
        <w:tc>
          <w:tcPr>
            <w:tcW w:w="4374" w:type="dxa"/>
            <w:tcBorders>
              <w:bottom w:val="single" w:sz="4" w:space="0" w:color="auto"/>
            </w:tcBorders>
            <w:vAlign w:val="center"/>
          </w:tcPr>
          <w:p w14:paraId="0706058C" w14:textId="77777777" w:rsidR="0072216B" w:rsidRPr="000C41C9" w:rsidRDefault="0072216B" w:rsidP="00227BBC">
            <w:pPr>
              <w:pStyle w:val="Tabletext"/>
              <w:keepNext/>
              <w:keepLines/>
              <w:jc w:val="center"/>
            </w:pPr>
            <w:r w:rsidRPr="000C41C9">
              <w:t>Minimum % Air Voids</w:t>
            </w:r>
          </w:p>
        </w:tc>
        <w:tc>
          <w:tcPr>
            <w:tcW w:w="4925" w:type="dxa"/>
            <w:tcBorders>
              <w:bottom w:val="single" w:sz="4" w:space="0" w:color="auto"/>
            </w:tcBorders>
            <w:vAlign w:val="center"/>
          </w:tcPr>
          <w:p w14:paraId="0D0F7C44" w14:textId="77777777" w:rsidR="0072216B" w:rsidRPr="000C41C9" w:rsidRDefault="0072216B" w:rsidP="00227BBC">
            <w:pPr>
              <w:pStyle w:val="Tabletext"/>
              <w:keepNext/>
              <w:keepLines/>
              <w:jc w:val="center"/>
            </w:pPr>
            <w:r w:rsidRPr="000C41C9">
              <w:t>1.0% less than design requirement</w:t>
            </w:r>
          </w:p>
        </w:tc>
      </w:tr>
      <w:tr w:rsidR="0072216B" w:rsidRPr="000C41C9" w14:paraId="1C345FC8" w14:textId="77777777" w:rsidTr="00227BBC">
        <w:trPr>
          <w:trHeight w:val="288"/>
        </w:trPr>
        <w:tc>
          <w:tcPr>
            <w:tcW w:w="9299" w:type="dxa"/>
            <w:gridSpan w:val="2"/>
            <w:tcBorders>
              <w:top w:val="single" w:sz="4" w:space="0" w:color="auto"/>
              <w:bottom w:val="double" w:sz="4" w:space="0" w:color="auto"/>
            </w:tcBorders>
            <w:vAlign w:val="center"/>
          </w:tcPr>
          <w:p w14:paraId="0DE50FE2" w14:textId="77777777" w:rsidR="0072216B" w:rsidRPr="000C41C9" w:rsidRDefault="0072216B" w:rsidP="00227BBC">
            <w:pPr>
              <w:pStyle w:val="Tablenote"/>
              <w:keepNext/>
              <w:keepLines/>
            </w:pPr>
            <w:r w:rsidRPr="000C41C9">
              <w:t>1.</w:t>
            </w:r>
            <w:r w:rsidRPr="000C41C9">
              <w:tab/>
              <w:t xml:space="preserve">Production tolerances may fall outside of the wide band gradation limits in </w:t>
            </w:r>
            <w:hyperlink w:anchor="t90207031" w:history="1">
              <w:r w:rsidRPr="000C41C9">
                <w:t>Table 902.07.03-1</w:t>
              </w:r>
            </w:hyperlink>
            <w:r w:rsidRPr="000C41C9">
              <w:t>.</w:t>
            </w:r>
          </w:p>
          <w:p w14:paraId="279F0FF8" w14:textId="77777777" w:rsidR="0072216B" w:rsidRPr="000C41C9" w:rsidRDefault="0072216B" w:rsidP="00227BBC">
            <w:pPr>
              <w:pStyle w:val="Tablenote"/>
              <w:keepNext/>
              <w:keepLines/>
            </w:pPr>
            <w:r w:rsidRPr="000C41C9">
              <w:t>2.</w:t>
            </w:r>
            <w:r w:rsidRPr="000C41C9">
              <w:tab/>
              <w:t xml:space="preserve">Asphalt-rubber binder content may not be lower than the minimum in </w:t>
            </w:r>
            <w:hyperlink w:anchor="t90207031" w:history="1">
              <w:r w:rsidRPr="000C41C9">
                <w:t>Table 902.07.03-1</w:t>
              </w:r>
            </w:hyperlink>
            <w:r w:rsidRPr="000C41C9">
              <w:t xml:space="preserve"> after the production tolerance is applied.</w:t>
            </w:r>
          </w:p>
        </w:tc>
      </w:tr>
    </w:tbl>
    <w:p w14:paraId="204B4876" w14:textId="77777777" w:rsidR="0072216B" w:rsidRPr="000C41C9" w:rsidRDefault="0072216B" w:rsidP="0072216B">
      <w:pPr>
        <w:pStyle w:val="HiddenTextSpec"/>
        <w:rPr>
          <w:vanish w:val="0"/>
        </w:rPr>
      </w:pPr>
    </w:p>
    <w:p w14:paraId="03279151" w14:textId="77777777" w:rsidR="0072216B" w:rsidRPr="000C41C9" w:rsidRDefault="0072216B" w:rsidP="0072216B">
      <w:pPr>
        <w:pStyle w:val="HiddenTextSpec"/>
        <w:rPr>
          <w:vanish w:val="0"/>
        </w:rPr>
      </w:pPr>
      <w:r w:rsidRPr="000C41C9">
        <w:rPr>
          <w:vanish w:val="0"/>
        </w:rPr>
        <w:t>1**************************************************************************************************************************1</w:t>
      </w:r>
    </w:p>
    <w:p w14:paraId="1C6E4A04" w14:textId="77777777" w:rsidR="0072216B" w:rsidRPr="000C41C9" w:rsidRDefault="0072216B" w:rsidP="0072216B">
      <w:pPr>
        <w:pStyle w:val="00000Subsection"/>
      </w:pPr>
      <w:bookmarkStart w:id="1037" w:name="_Toc501717660"/>
      <w:bookmarkStart w:id="1038" w:name="_Toc170381556"/>
      <w:r w:rsidRPr="000C41C9">
        <w:lastRenderedPageBreak/>
        <w:t>902.08  High Performance Thin Overlay (HPTO)</w:t>
      </w:r>
      <w:bookmarkEnd w:id="1037"/>
      <w:bookmarkEnd w:id="1038"/>
    </w:p>
    <w:p w14:paraId="3D1F7F78" w14:textId="77777777" w:rsidR="00B16C85" w:rsidRPr="000C41C9" w:rsidRDefault="00B16C85" w:rsidP="00B16C85">
      <w:pPr>
        <w:pStyle w:val="0000000Subpart"/>
      </w:pPr>
      <w:bookmarkStart w:id="1039" w:name="_Toc527352533"/>
      <w:bookmarkStart w:id="1040" w:name="_Toc530373591"/>
      <w:bookmarkStart w:id="1041" w:name="_Toc501717662"/>
      <w:bookmarkStart w:id="1042" w:name="_Toc174610151"/>
      <w:r w:rsidRPr="000C41C9">
        <w:t>902.08.02  Mix Design</w:t>
      </w:r>
      <w:bookmarkEnd w:id="1039"/>
      <w:bookmarkEnd w:id="1040"/>
      <w:bookmarkEnd w:id="1041"/>
      <w:bookmarkEnd w:id="1042"/>
    </w:p>
    <w:p w14:paraId="7C69F761" w14:textId="77777777" w:rsidR="00B16C85" w:rsidRPr="000C41C9" w:rsidRDefault="00B16C85" w:rsidP="00B16C85">
      <w:pPr>
        <w:pStyle w:val="HiddenTextSpec"/>
        <w:rPr>
          <w:vanish w:val="0"/>
        </w:rPr>
      </w:pPr>
      <w:r w:rsidRPr="000C41C9">
        <w:rPr>
          <w:vanish w:val="0"/>
        </w:rPr>
        <w:t>1**************************************************************************************************************************1</w:t>
      </w:r>
    </w:p>
    <w:p w14:paraId="08444DCF" w14:textId="77777777" w:rsidR="00B16C85" w:rsidRPr="000C41C9" w:rsidRDefault="00B16C85" w:rsidP="00B16C85">
      <w:pPr>
        <w:pStyle w:val="HiddenTextSpec"/>
        <w:rPr>
          <w:vanish w:val="0"/>
        </w:rPr>
      </w:pPr>
      <w:r w:rsidRPr="000C41C9">
        <w:rPr>
          <w:vanish w:val="0"/>
        </w:rPr>
        <w:t>BDC25S-02 dated Mar 27, 2025</w:t>
      </w:r>
    </w:p>
    <w:p w14:paraId="3F69C48F" w14:textId="77777777" w:rsidR="00B16C85" w:rsidRPr="000C41C9" w:rsidRDefault="00B16C85" w:rsidP="00B16C85">
      <w:pPr>
        <w:pStyle w:val="Instruction"/>
      </w:pPr>
      <w:r w:rsidRPr="000C41C9">
        <w:t>the subpart is changed to:</w:t>
      </w:r>
    </w:p>
    <w:p w14:paraId="57A66AEE" w14:textId="77777777" w:rsidR="00B16C85" w:rsidRPr="000C41C9" w:rsidRDefault="00B16C85" w:rsidP="00B16C85">
      <w:pPr>
        <w:pStyle w:val="Paragraph"/>
      </w:pPr>
      <w:r w:rsidRPr="000C41C9">
        <w:t>At least 45 days before initial production, submit a job mix formula for the HPTO on forms supplied by the Department.  Include a statement naming the source of each component and a report showing the results meet the criteria specified in Table 902.08.02-1 and Table 902.08.02-2.</w:t>
      </w:r>
    </w:p>
    <w:p w14:paraId="26610328" w14:textId="77777777" w:rsidR="00B16C85" w:rsidRPr="000C41C9" w:rsidRDefault="00B16C85" w:rsidP="00B16C85">
      <w:pPr>
        <w:pStyle w:val="Paragraph"/>
      </w:pPr>
      <w:r w:rsidRPr="000C41C9">
        <w:t>For the job mix formula for the HPTO mixture, establish the percentage of dry weight of aggregate passing each required sieve size and an optimum percentage of asphalt binder based upon the weight of the total mix.  Determine the optimum percentage of asphalt binder according to AASHTO R 35 and M 323 with an N</w:t>
      </w:r>
      <w:r w:rsidRPr="000C41C9">
        <w:rPr>
          <w:vertAlign w:val="subscript"/>
        </w:rPr>
        <w:t>des</w:t>
      </w:r>
      <w:r w:rsidRPr="000C41C9">
        <w:t xml:space="preserve"> of 50 gyrations.  Before maximum specific gravity testing or compaction of specimens, condition the mix for 2 hours according to the requirements for conditioning for volumetric mix design in AASHTO R 30, Section 7.1.  If the absorption of the combined aggregate is more than 1.5 percent according to AASHTO T 84 and T 85, condition the mix for 4 hours according to AASHTO R 30, Section 7.2 prior to compaction of specimens (AASHTO T 312) and determination of maximum specific gravity (AASHTO T 209).  Ensure that the job mix formula is within the master range specified in Table 902.08.02-1.</w:t>
      </w:r>
    </w:p>
    <w:p w14:paraId="72C2CF13" w14:textId="77777777" w:rsidR="00B16C85" w:rsidRPr="000C41C9" w:rsidRDefault="00B16C85" w:rsidP="00B16C85">
      <w:pPr>
        <w:spacing w:before="120"/>
        <w:jc w:val="both"/>
        <w:rPr>
          <w:sz w:val="10"/>
          <w:szCs w:val="10"/>
        </w:rPr>
      </w:pPr>
    </w:p>
    <w:tbl>
      <w:tblPr>
        <w:tblW w:w="0" w:type="auto"/>
        <w:tblBorders>
          <w:top w:val="double" w:sz="4" w:space="0" w:color="auto"/>
          <w:bottom w:val="double" w:sz="4" w:space="0" w:color="auto"/>
        </w:tblBorders>
        <w:tblCellMar>
          <w:top w:w="29" w:type="dxa"/>
          <w:left w:w="29" w:type="dxa"/>
          <w:bottom w:w="29" w:type="dxa"/>
          <w:right w:w="29" w:type="dxa"/>
        </w:tblCellMar>
        <w:tblLook w:val="01E0" w:firstRow="1" w:lastRow="1" w:firstColumn="1" w:lastColumn="1" w:noHBand="0" w:noVBand="0"/>
      </w:tblPr>
      <w:tblGrid>
        <w:gridCol w:w="3887"/>
        <w:gridCol w:w="2871"/>
        <w:gridCol w:w="2962"/>
      </w:tblGrid>
      <w:tr w:rsidR="00B16C85" w:rsidRPr="000C41C9" w14:paraId="25F05AAA" w14:textId="77777777" w:rsidTr="002B3A11">
        <w:trPr>
          <w:trHeight w:val="288"/>
          <w:tblHeader/>
        </w:trPr>
        <w:tc>
          <w:tcPr>
            <w:tcW w:w="9720" w:type="dxa"/>
            <w:gridSpan w:val="3"/>
            <w:tcBorders>
              <w:top w:val="double" w:sz="4" w:space="0" w:color="auto"/>
              <w:left w:val="nil"/>
              <w:bottom w:val="single" w:sz="4" w:space="0" w:color="auto"/>
              <w:right w:val="nil"/>
            </w:tcBorders>
            <w:vAlign w:val="center"/>
            <w:hideMark/>
          </w:tcPr>
          <w:p w14:paraId="368EF8ED" w14:textId="77777777" w:rsidR="00B16C85" w:rsidRPr="000C41C9" w:rsidRDefault="00B16C85" w:rsidP="002B3A11">
            <w:pPr>
              <w:pStyle w:val="Tabletitle"/>
            </w:pPr>
            <w:bookmarkStart w:id="1043" w:name="_Hlk189470366"/>
            <w:r w:rsidRPr="000C41C9">
              <w:t>Table 902.08.02-1  JMF Requirements for HPTO</w:t>
            </w:r>
          </w:p>
        </w:tc>
      </w:tr>
      <w:tr w:rsidR="00B16C85" w:rsidRPr="000C41C9" w14:paraId="2265ED53" w14:textId="77777777" w:rsidTr="002B3A11">
        <w:trPr>
          <w:trHeight w:val="288"/>
          <w:tblHeader/>
        </w:trPr>
        <w:tc>
          <w:tcPr>
            <w:tcW w:w="3887" w:type="dxa"/>
            <w:tcBorders>
              <w:top w:val="single" w:sz="4" w:space="0" w:color="auto"/>
              <w:left w:val="nil"/>
              <w:bottom w:val="single" w:sz="4" w:space="0" w:color="auto"/>
              <w:right w:val="nil"/>
            </w:tcBorders>
            <w:vAlign w:val="center"/>
            <w:hideMark/>
          </w:tcPr>
          <w:p w14:paraId="10D2F8F0" w14:textId="77777777" w:rsidR="00B16C85" w:rsidRPr="000C41C9" w:rsidRDefault="00B16C85" w:rsidP="002B3A11">
            <w:pPr>
              <w:pStyle w:val="TableheaderCentered"/>
            </w:pPr>
            <w:r w:rsidRPr="000C41C9">
              <w:t>Sieve Sizes</w:t>
            </w:r>
          </w:p>
        </w:tc>
        <w:tc>
          <w:tcPr>
            <w:tcW w:w="2871" w:type="dxa"/>
            <w:tcBorders>
              <w:top w:val="single" w:sz="4" w:space="0" w:color="auto"/>
              <w:left w:val="nil"/>
              <w:bottom w:val="single" w:sz="4" w:space="0" w:color="auto"/>
              <w:right w:val="nil"/>
            </w:tcBorders>
            <w:vAlign w:val="center"/>
            <w:hideMark/>
          </w:tcPr>
          <w:p w14:paraId="08A4C61D" w14:textId="77777777" w:rsidR="00B16C85" w:rsidRPr="000C41C9" w:rsidRDefault="00B16C85" w:rsidP="002B3A11">
            <w:pPr>
              <w:pStyle w:val="TableheaderCentered"/>
            </w:pPr>
            <w:r w:rsidRPr="000C41C9">
              <w:t>Percent Passing</w:t>
            </w:r>
            <w:r w:rsidRPr="000C41C9">
              <w:rPr>
                <w:vertAlign w:val="superscript"/>
              </w:rPr>
              <w:t>1</w:t>
            </w:r>
          </w:p>
        </w:tc>
        <w:tc>
          <w:tcPr>
            <w:tcW w:w="2962" w:type="dxa"/>
            <w:tcBorders>
              <w:top w:val="single" w:sz="4" w:space="0" w:color="auto"/>
              <w:left w:val="nil"/>
              <w:bottom w:val="single" w:sz="4" w:space="0" w:color="auto"/>
              <w:right w:val="nil"/>
            </w:tcBorders>
            <w:vAlign w:val="center"/>
            <w:hideMark/>
          </w:tcPr>
          <w:p w14:paraId="3450FF7B" w14:textId="77777777" w:rsidR="00B16C85" w:rsidRPr="000C41C9" w:rsidRDefault="00B16C85" w:rsidP="002B3A11">
            <w:pPr>
              <w:pStyle w:val="TableheaderCentered"/>
            </w:pPr>
            <w:r w:rsidRPr="000C41C9">
              <w:t>Production Control Tolerances</w:t>
            </w:r>
            <w:r w:rsidRPr="000C41C9">
              <w:rPr>
                <w:vertAlign w:val="superscript"/>
              </w:rPr>
              <w:t>2</w:t>
            </w:r>
          </w:p>
        </w:tc>
      </w:tr>
      <w:tr w:rsidR="00B16C85" w:rsidRPr="000C41C9" w14:paraId="1A20B1F4" w14:textId="77777777" w:rsidTr="002B3A11">
        <w:trPr>
          <w:trHeight w:val="288"/>
          <w:tblHeader/>
        </w:trPr>
        <w:tc>
          <w:tcPr>
            <w:tcW w:w="3887" w:type="dxa"/>
            <w:tcBorders>
              <w:top w:val="nil"/>
              <w:left w:val="nil"/>
              <w:bottom w:val="nil"/>
              <w:right w:val="nil"/>
            </w:tcBorders>
            <w:vAlign w:val="center"/>
            <w:hideMark/>
          </w:tcPr>
          <w:p w14:paraId="3B4E4240" w14:textId="77777777" w:rsidR="00B16C85" w:rsidRPr="000C41C9" w:rsidRDefault="00B16C85" w:rsidP="002B3A11">
            <w:pPr>
              <w:pStyle w:val="Tabletext"/>
              <w:jc w:val="center"/>
              <w:rPr>
                <w:bCs/>
              </w:rPr>
            </w:pPr>
            <w:r w:rsidRPr="000C41C9">
              <w:rPr>
                <w:bCs/>
              </w:rPr>
              <w:t>3/8"</w:t>
            </w:r>
          </w:p>
        </w:tc>
        <w:tc>
          <w:tcPr>
            <w:tcW w:w="2871" w:type="dxa"/>
            <w:tcBorders>
              <w:top w:val="nil"/>
              <w:left w:val="nil"/>
              <w:bottom w:val="nil"/>
              <w:right w:val="nil"/>
            </w:tcBorders>
            <w:vAlign w:val="center"/>
            <w:hideMark/>
          </w:tcPr>
          <w:p w14:paraId="44505476" w14:textId="77777777" w:rsidR="00B16C85" w:rsidRPr="000C41C9" w:rsidRDefault="00B16C85" w:rsidP="002B3A11">
            <w:pPr>
              <w:pStyle w:val="Tabletext"/>
              <w:jc w:val="center"/>
              <w:rPr>
                <w:bCs/>
              </w:rPr>
            </w:pPr>
            <w:r w:rsidRPr="000C41C9">
              <w:rPr>
                <w:bCs/>
              </w:rPr>
              <w:t>100</w:t>
            </w:r>
          </w:p>
        </w:tc>
        <w:tc>
          <w:tcPr>
            <w:tcW w:w="2962" w:type="dxa"/>
            <w:tcBorders>
              <w:top w:val="nil"/>
              <w:left w:val="nil"/>
              <w:bottom w:val="nil"/>
              <w:right w:val="nil"/>
            </w:tcBorders>
            <w:vAlign w:val="center"/>
            <w:hideMark/>
          </w:tcPr>
          <w:p w14:paraId="58C50A15" w14:textId="77777777" w:rsidR="00B16C85" w:rsidRPr="000C41C9" w:rsidRDefault="00B16C85" w:rsidP="002B3A11">
            <w:pPr>
              <w:pStyle w:val="Tabletext"/>
              <w:jc w:val="center"/>
              <w:rPr>
                <w:bCs/>
              </w:rPr>
            </w:pPr>
            <w:r w:rsidRPr="000C41C9">
              <w:rPr>
                <w:bCs/>
              </w:rPr>
              <w:t>±0.0%</w:t>
            </w:r>
          </w:p>
        </w:tc>
      </w:tr>
      <w:tr w:rsidR="00B16C85" w:rsidRPr="000C41C9" w14:paraId="732B5EB7" w14:textId="77777777" w:rsidTr="002B3A11">
        <w:trPr>
          <w:trHeight w:val="288"/>
          <w:tblHeader/>
        </w:trPr>
        <w:tc>
          <w:tcPr>
            <w:tcW w:w="3887" w:type="dxa"/>
            <w:tcBorders>
              <w:top w:val="nil"/>
              <w:left w:val="nil"/>
              <w:bottom w:val="nil"/>
              <w:right w:val="nil"/>
            </w:tcBorders>
            <w:vAlign w:val="center"/>
            <w:hideMark/>
          </w:tcPr>
          <w:p w14:paraId="7357ADD0" w14:textId="77777777" w:rsidR="00B16C85" w:rsidRPr="000C41C9" w:rsidRDefault="00B16C85" w:rsidP="002B3A11">
            <w:pPr>
              <w:pStyle w:val="Tabletext"/>
              <w:jc w:val="center"/>
              <w:rPr>
                <w:bCs/>
              </w:rPr>
            </w:pPr>
            <w:r w:rsidRPr="000C41C9">
              <w:rPr>
                <w:bCs/>
              </w:rPr>
              <w:t>No. 4</w:t>
            </w:r>
          </w:p>
        </w:tc>
        <w:tc>
          <w:tcPr>
            <w:tcW w:w="2871" w:type="dxa"/>
            <w:tcBorders>
              <w:top w:val="nil"/>
              <w:left w:val="nil"/>
              <w:bottom w:val="nil"/>
              <w:right w:val="nil"/>
            </w:tcBorders>
            <w:vAlign w:val="center"/>
            <w:hideMark/>
          </w:tcPr>
          <w:p w14:paraId="05B3EC0B" w14:textId="77777777" w:rsidR="00B16C85" w:rsidRPr="000C41C9" w:rsidRDefault="00B16C85" w:rsidP="002B3A11">
            <w:pPr>
              <w:pStyle w:val="Tabletext"/>
              <w:jc w:val="center"/>
              <w:rPr>
                <w:bCs/>
              </w:rPr>
            </w:pPr>
            <w:r w:rsidRPr="000C41C9">
              <w:rPr>
                <w:bCs/>
              </w:rPr>
              <w:t>65 – 85</w:t>
            </w:r>
          </w:p>
        </w:tc>
        <w:tc>
          <w:tcPr>
            <w:tcW w:w="2962" w:type="dxa"/>
            <w:tcBorders>
              <w:top w:val="nil"/>
              <w:left w:val="nil"/>
              <w:bottom w:val="nil"/>
              <w:right w:val="nil"/>
            </w:tcBorders>
            <w:vAlign w:val="center"/>
            <w:hideMark/>
          </w:tcPr>
          <w:p w14:paraId="62730FA0" w14:textId="77777777" w:rsidR="00B16C85" w:rsidRPr="000C41C9" w:rsidRDefault="00B16C85" w:rsidP="002B3A11">
            <w:pPr>
              <w:pStyle w:val="Tabletext"/>
              <w:jc w:val="center"/>
              <w:rPr>
                <w:bCs/>
              </w:rPr>
            </w:pPr>
            <w:r w:rsidRPr="000C41C9">
              <w:rPr>
                <w:bCs/>
              </w:rPr>
              <w:t>±4.0%</w:t>
            </w:r>
          </w:p>
        </w:tc>
      </w:tr>
      <w:tr w:rsidR="00B16C85" w:rsidRPr="000C41C9" w14:paraId="3607B937" w14:textId="77777777" w:rsidTr="002B3A11">
        <w:trPr>
          <w:trHeight w:val="288"/>
          <w:tblHeader/>
        </w:trPr>
        <w:tc>
          <w:tcPr>
            <w:tcW w:w="3887" w:type="dxa"/>
            <w:tcBorders>
              <w:top w:val="nil"/>
              <w:left w:val="nil"/>
              <w:bottom w:val="nil"/>
              <w:right w:val="nil"/>
            </w:tcBorders>
            <w:vAlign w:val="center"/>
            <w:hideMark/>
          </w:tcPr>
          <w:p w14:paraId="61DD7A67" w14:textId="77777777" w:rsidR="00B16C85" w:rsidRPr="000C41C9" w:rsidRDefault="00B16C85" w:rsidP="002B3A11">
            <w:pPr>
              <w:pStyle w:val="Tabletext"/>
              <w:jc w:val="center"/>
              <w:rPr>
                <w:bCs/>
              </w:rPr>
            </w:pPr>
            <w:r w:rsidRPr="000C41C9">
              <w:rPr>
                <w:bCs/>
              </w:rPr>
              <w:t>No. 8</w:t>
            </w:r>
          </w:p>
        </w:tc>
        <w:tc>
          <w:tcPr>
            <w:tcW w:w="2871" w:type="dxa"/>
            <w:tcBorders>
              <w:top w:val="nil"/>
              <w:left w:val="nil"/>
              <w:bottom w:val="nil"/>
              <w:right w:val="nil"/>
            </w:tcBorders>
            <w:vAlign w:val="center"/>
            <w:hideMark/>
          </w:tcPr>
          <w:p w14:paraId="08ADBF3A" w14:textId="77777777" w:rsidR="00B16C85" w:rsidRPr="000C41C9" w:rsidRDefault="00B16C85" w:rsidP="002B3A11">
            <w:pPr>
              <w:pStyle w:val="Tabletext"/>
              <w:jc w:val="center"/>
              <w:rPr>
                <w:bCs/>
              </w:rPr>
            </w:pPr>
            <w:r w:rsidRPr="000C41C9">
              <w:rPr>
                <w:bCs/>
              </w:rPr>
              <w:t>30 - 45</w:t>
            </w:r>
          </w:p>
        </w:tc>
        <w:tc>
          <w:tcPr>
            <w:tcW w:w="2962" w:type="dxa"/>
            <w:tcBorders>
              <w:top w:val="nil"/>
              <w:left w:val="nil"/>
              <w:bottom w:val="nil"/>
              <w:right w:val="nil"/>
            </w:tcBorders>
            <w:vAlign w:val="center"/>
            <w:hideMark/>
          </w:tcPr>
          <w:p w14:paraId="0C8DC693" w14:textId="77777777" w:rsidR="00B16C85" w:rsidRPr="000C41C9" w:rsidRDefault="00B16C85" w:rsidP="002B3A11">
            <w:pPr>
              <w:pStyle w:val="Tabletext"/>
              <w:jc w:val="center"/>
              <w:rPr>
                <w:bCs/>
              </w:rPr>
            </w:pPr>
            <w:r w:rsidRPr="000C41C9">
              <w:rPr>
                <w:bCs/>
              </w:rPr>
              <w:t>±4.0%</w:t>
            </w:r>
          </w:p>
        </w:tc>
      </w:tr>
      <w:tr w:rsidR="00B16C85" w:rsidRPr="000C41C9" w14:paraId="1B1F1BD5" w14:textId="77777777" w:rsidTr="002B3A11">
        <w:trPr>
          <w:trHeight w:val="288"/>
          <w:tblHeader/>
        </w:trPr>
        <w:tc>
          <w:tcPr>
            <w:tcW w:w="3887" w:type="dxa"/>
            <w:tcBorders>
              <w:top w:val="nil"/>
              <w:left w:val="nil"/>
              <w:bottom w:val="nil"/>
              <w:right w:val="nil"/>
            </w:tcBorders>
            <w:vAlign w:val="center"/>
            <w:hideMark/>
          </w:tcPr>
          <w:p w14:paraId="61593537" w14:textId="77777777" w:rsidR="00B16C85" w:rsidRPr="000C41C9" w:rsidRDefault="00B16C85" w:rsidP="002B3A11">
            <w:pPr>
              <w:pStyle w:val="Tabletext"/>
              <w:jc w:val="center"/>
              <w:rPr>
                <w:bCs/>
              </w:rPr>
            </w:pPr>
            <w:r w:rsidRPr="000C41C9">
              <w:rPr>
                <w:bCs/>
              </w:rPr>
              <w:t>No. 16</w:t>
            </w:r>
          </w:p>
        </w:tc>
        <w:tc>
          <w:tcPr>
            <w:tcW w:w="2871" w:type="dxa"/>
            <w:tcBorders>
              <w:top w:val="nil"/>
              <w:left w:val="nil"/>
              <w:bottom w:val="nil"/>
              <w:right w:val="nil"/>
            </w:tcBorders>
            <w:vAlign w:val="center"/>
            <w:hideMark/>
          </w:tcPr>
          <w:p w14:paraId="365B6EB3" w14:textId="77777777" w:rsidR="00B16C85" w:rsidRPr="000C41C9" w:rsidRDefault="00B16C85" w:rsidP="002B3A11">
            <w:pPr>
              <w:pStyle w:val="Tabletext"/>
              <w:jc w:val="center"/>
              <w:rPr>
                <w:bCs/>
              </w:rPr>
            </w:pPr>
            <w:r w:rsidRPr="000C41C9">
              <w:rPr>
                <w:bCs/>
              </w:rPr>
              <w:t>20 – 35</w:t>
            </w:r>
          </w:p>
        </w:tc>
        <w:tc>
          <w:tcPr>
            <w:tcW w:w="2962" w:type="dxa"/>
            <w:tcBorders>
              <w:top w:val="nil"/>
              <w:left w:val="nil"/>
              <w:bottom w:val="nil"/>
              <w:right w:val="nil"/>
            </w:tcBorders>
            <w:vAlign w:val="center"/>
            <w:hideMark/>
          </w:tcPr>
          <w:p w14:paraId="6CB29C32" w14:textId="77777777" w:rsidR="00B16C85" w:rsidRPr="000C41C9" w:rsidRDefault="00B16C85" w:rsidP="002B3A11">
            <w:pPr>
              <w:pStyle w:val="Tabletext"/>
              <w:jc w:val="center"/>
              <w:rPr>
                <w:bCs/>
              </w:rPr>
            </w:pPr>
            <w:r w:rsidRPr="000C41C9">
              <w:rPr>
                <w:bCs/>
              </w:rPr>
              <w:t>±3.0%</w:t>
            </w:r>
          </w:p>
        </w:tc>
      </w:tr>
      <w:tr w:rsidR="00B16C85" w:rsidRPr="000C41C9" w14:paraId="16FAD20F" w14:textId="77777777" w:rsidTr="002B3A11">
        <w:trPr>
          <w:trHeight w:val="288"/>
          <w:tblHeader/>
        </w:trPr>
        <w:tc>
          <w:tcPr>
            <w:tcW w:w="3887" w:type="dxa"/>
            <w:tcBorders>
              <w:top w:val="nil"/>
              <w:left w:val="nil"/>
              <w:bottom w:val="nil"/>
              <w:right w:val="nil"/>
            </w:tcBorders>
            <w:vAlign w:val="center"/>
            <w:hideMark/>
          </w:tcPr>
          <w:p w14:paraId="137B82FD" w14:textId="77777777" w:rsidR="00B16C85" w:rsidRPr="000C41C9" w:rsidRDefault="00B16C85" w:rsidP="002B3A11">
            <w:pPr>
              <w:pStyle w:val="Tabletext"/>
              <w:jc w:val="center"/>
              <w:rPr>
                <w:bCs/>
              </w:rPr>
            </w:pPr>
            <w:r w:rsidRPr="000C41C9">
              <w:rPr>
                <w:bCs/>
              </w:rPr>
              <w:t>No. 30</w:t>
            </w:r>
          </w:p>
        </w:tc>
        <w:tc>
          <w:tcPr>
            <w:tcW w:w="2871" w:type="dxa"/>
            <w:tcBorders>
              <w:top w:val="nil"/>
              <w:left w:val="nil"/>
              <w:bottom w:val="nil"/>
              <w:right w:val="nil"/>
            </w:tcBorders>
            <w:vAlign w:val="center"/>
            <w:hideMark/>
          </w:tcPr>
          <w:p w14:paraId="045CD7C4" w14:textId="77777777" w:rsidR="00B16C85" w:rsidRPr="000C41C9" w:rsidRDefault="00B16C85" w:rsidP="002B3A11">
            <w:pPr>
              <w:pStyle w:val="Tabletext"/>
              <w:jc w:val="center"/>
              <w:rPr>
                <w:bCs/>
              </w:rPr>
            </w:pPr>
            <w:r w:rsidRPr="000C41C9">
              <w:rPr>
                <w:bCs/>
              </w:rPr>
              <w:t>15 – 30</w:t>
            </w:r>
          </w:p>
        </w:tc>
        <w:tc>
          <w:tcPr>
            <w:tcW w:w="2962" w:type="dxa"/>
            <w:tcBorders>
              <w:top w:val="nil"/>
              <w:left w:val="nil"/>
              <w:bottom w:val="nil"/>
              <w:right w:val="nil"/>
            </w:tcBorders>
            <w:vAlign w:val="center"/>
            <w:hideMark/>
          </w:tcPr>
          <w:p w14:paraId="78CE21FD" w14:textId="77777777" w:rsidR="00B16C85" w:rsidRPr="000C41C9" w:rsidRDefault="00B16C85" w:rsidP="002B3A11">
            <w:pPr>
              <w:pStyle w:val="Tabletext"/>
              <w:jc w:val="center"/>
              <w:rPr>
                <w:bCs/>
              </w:rPr>
            </w:pPr>
            <w:r w:rsidRPr="000C41C9">
              <w:rPr>
                <w:bCs/>
              </w:rPr>
              <w:t>±3.0%</w:t>
            </w:r>
          </w:p>
        </w:tc>
      </w:tr>
      <w:tr w:rsidR="00B16C85" w:rsidRPr="000C41C9" w14:paraId="4053E217" w14:textId="77777777" w:rsidTr="002B3A11">
        <w:trPr>
          <w:trHeight w:val="288"/>
          <w:tblHeader/>
        </w:trPr>
        <w:tc>
          <w:tcPr>
            <w:tcW w:w="3887" w:type="dxa"/>
            <w:tcBorders>
              <w:top w:val="nil"/>
              <w:left w:val="nil"/>
              <w:bottom w:val="nil"/>
              <w:right w:val="nil"/>
            </w:tcBorders>
            <w:vAlign w:val="center"/>
            <w:hideMark/>
          </w:tcPr>
          <w:p w14:paraId="2F5959B3" w14:textId="77777777" w:rsidR="00B16C85" w:rsidRPr="000C41C9" w:rsidRDefault="00B16C85" w:rsidP="002B3A11">
            <w:pPr>
              <w:pStyle w:val="Tabletext"/>
              <w:jc w:val="center"/>
              <w:rPr>
                <w:bCs/>
              </w:rPr>
            </w:pPr>
            <w:r w:rsidRPr="000C41C9">
              <w:rPr>
                <w:bCs/>
              </w:rPr>
              <w:t>No. 50</w:t>
            </w:r>
          </w:p>
        </w:tc>
        <w:tc>
          <w:tcPr>
            <w:tcW w:w="2871" w:type="dxa"/>
            <w:tcBorders>
              <w:top w:val="nil"/>
              <w:left w:val="nil"/>
              <w:bottom w:val="nil"/>
              <w:right w:val="nil"/>
            </w:tcBorders>
            <w:vAlign w:val="center"/>
            <w:hideMark/>
          </w:tcPr>
          <w:p w14:paraId="11D2F01D" w14:textId="77777777" w:rsidR="00B16C85" w:rsidRPr="000C41C9" w:rsidRDefault="00B16C85" w:rsidP="002B3A11">
            <w:pPr>
              <w:pStyle w:val="Tabletext"/>
              <w:jc w:val="center"/>
              <w:rPr>
                <w:bCs/>
              </w:rPr>
            </w:pPr>
            <w:r w:rsidRPr="000C41C9">
              <w:rPr>
                <w:bCs/>
              </w:rPr>
              <w:t>10 – 20</w:t>
            </w:r>
          </w:p>
        </w:tc>
        <w:tc>
          <w:tcPr>
            <w:tcW w:w="2962" w:type="dxa"/>
            <w:tcBorders>
              <w:top w:val="nil"/>
              <w:left w:val="nil"/>
              <w:bottom w:val="nil"/>
              <w:right w:val="nil"/>
            </w:tcBorders>
            <w:vAlign w:val="center"/>
            <w:hideMark/>
          </w:tcPr>
          <w:p w14:paraId="645231F8" w14:textId="77777777" w:rsidR="00B16C85" w:rsidRPr="000C41C9" w:rsidRDefault="00B16C85" w:rsidP="002B3A11">
            <w:pPr>
              <w:pStyle w:val="Tabletext"/>
              <w:jc w:val="center"/>
              <w:rPr>
                <w:bCs/>
              </w:rPr>
            </w:pPr>
            <w:r w:rsidRPr="000C41C9">
              <w:rPr>
                <w:bCs/>
              </w:rPr>
              <w:t>±2.0%</w:t>
            </w:r>
          </w:p>
        </w:tc>
      </w:tr>
      <w:tr w:rsidR="00B16C85" w:rsidRPr="000C41C9" w14:paraId="49187223" w14:textId="77777777" w:rsidTr="002B3A11">
        <w:trPr>
          <w:trHeight w:val="288"/>
          <w:tblHeader/>
        </w:trPr>
        <w:tc>
          <w:tcPr>
            <w:tcW w:w="3887" w:type="dxa"/>
            <w:tcBorders>
              <w:top w:val="nil"/>
              <w:left w:val="nil"/>
              <w:bottom w:val="nil"/>
              <w:right w:val="nil"/>
            </w:tcBorders>
            <w:vAlign w:val="center"/>
            <w:hideMark/>
          </w:tcPr>
          <w:p w14:paraId="6D1574E1" w14:textId="77777777" w:rsidR="00B16C85" w:rsidRPr="000C41C9" w:rsidRDefault="00B16C85" w:rsidP="002B3A11">
            <w:pPr>
              <w:pStyle w:val="Tabletext"/>
              <w:jc w:val="center"/>
              <w:rPr>
                <w:bCs/>
              </w:rPr>
            </w:pPr>
            <w:r w:rsidRPr="000C41C9">
              <w:rPr>
                <w:bCs/>
              </w:rPr>
              <w:t>No. 100</w:t>
            </w:r>
          </w:p>
        </w:tc>
        <w:tc>
          <w:tcPr>
            <w:tcW w:w="2871" w:type="dxa"/>
            <w:tcBorders>
              <w:top w:val="nil"/>
              <w:left w:val="nil"/>
              <w:bottom w:val="nil"/>
              <w:right w:val="nil"/>
            </w:tcBorders>
            <w:vAlign w:val="center"/>
            <w:hideMark/>
          </w:tcPr>
          <w:p w14:paraId="6B31C47C" w14:textId="77777777" w:rsidR="00B16C85" w:rsidRPr="000C41C9" w:rsidRDefault="00B16C85" w:rsidP="002B3A11">
            <w:pPr>
              <w:pStyle w:val="Tabletext"/>
              <w:jc w:val="center"/>
              <w:rPr>
                <w:bCs/>
              </w:rPr>
            </w:pPr>
            <w:r w:rsidRPr="000C41C9">
              <w:rPr>
                <w:bCs/>
              </w:rPr>
              <w:t>5 – 15</w:t>
            </w:r>
          </w:p>
        </w:tc>
        <w:tc>
          <w:tcPr>
            <w:tcW w:w="2962" w:type="dxa"/>
            <w:tcBorders>
              <w:top w:val="nil"/>
              <w:left w:val="nil"/>
              <w:bottom w:val="nil"/>
              <w:right w:val="nil"/>
            </w:tcBorders>
            <w:vAlign w:val="center"/>
            <w:hideMark/>
          </w:tcPr>
          <w:p w14:paraId="6F4BC6D9" w14:textId="77777777" w:rsidR="00B16C85" w:rsidRPr="000C41C9" w:rsidRDefault="00B16C85" w:rsidP="002B3A11">
            <w:pPr>
              <w:pStyle w:val="Tabletext"/>
              <w:jc w:val="center"/>
              <w:rPr>
                <w:bCs/>
              </w:rPr>
            </w:pPr>
            <w:r w:rsidRPr="000C41C9">
              <w:rPr>
                <w:bCs/>
              </w:rPr>
              <w:t>±2.0%</w:t>
            </w:r>
          </w:p>
        </w:tc>
      </w:tr>
      <w:tr w:rsidR="00B16C85" w:rsidRPr="000C41C9" w14:paraId="14F50FD3" w14:textId="77777777" w:rsidTr="002B3A11">
        <w:trPr>
          <w:trHeight w:val="288"/>
          <w:tblHeader/>
        </w:trPr>
        <w:tc>
          <w:tcPr>
            <w:tcW w:w="3887" w:type="dxa"/>
            <w:tcBorders>
              <w:top w:val="nil"/>
              <w:left w:val="nil"/>
              <w:bottom w:val="nil"/>
              <w:right w:val="nil"/>
            </w:tcBorders>
            <w:vAlign w:val="center"/>
            <w:hideMark/>
          </w:tcPr>
          <w:p w14:paraId="49DF7391" w14:textId="77777777" w:rsidR="00B16C85" w:rsidRPr="000C41C9" w:rsidRDefault="00B16C85" w:rsidP="002B3A11">
            <w:pPr>
              <w:pStyle w:val="Tabletext"/>
              <w:jc w:val="center"/>
              <w:rPr>
                <w:bCs/>
              </w:rPr>
            </w:pPr>
            <w:r w:rsidRPr="000C41C9">
              <w:rPr>
                <w:bCs/>
              </w:rPr>
              <w:t>No. 200</w:t>
            </w:r>
          </w:p>
        </w:tc>
        <w:tc>
          <w:tcPr>
            <w:tcW w:w="2871" w:type="dxa"/>
            <w:tcBorders>
              <w:top w:val="nil"/>
              <w:left w:val="nil"/>
              <w:bottom w:val="nil"/>
              <w:right w:val="nil"/>
            </w:tcBorders>
            <w:vAlign w:val="center"/>
            <w:hideMark/>
          </w:tcPr>
          <w:p w14:paraId="1C616D20" w14:textId="77777777" w:rsidR="00B16C85" w:rsidRPr="000C41C9" w:rsidRDefault="00B16C85" w:rsidP="002B3A11">
            <w:pPr>
              <w:pStyle w:val="Tabletext"/>
              <w:jc w:val="center"/>
              <w:rPr>
                <w:bCs/>
              </w:rPr>
            </w:pPr>
            <w:r w:rsidRPr="000C41C9">
              <w:rPr>
                <w:bCs/>
              </w:rPr>
              <w:t>5.0 – 8.0</w:t>
            </w:r>
          </w:p>
        </w:tc>
        <w:tc>
          <w:tcPr>
            <w:tcW w:w="2962" w:type="dxa"/>
            <w:tcBorders>
              <w:top w:val="nil"/>
              <w:left w:val="nil"/>
              <w:bottom w:val="nil"/>
              <w:right w:val="nil"/>
            </w:tcBorders>
            <w:vAlign w:val="center"/>
            <w:hideMark/>
          </w:tcPr>
          <w:p w14:paraId="60A42A3B" w14:textId="77777777" w:rsidR="00B16C85" w:rsidRPr="000C41C9" w:rsidRDefault="00B16C85" w:rsidP="002B3A11">
            <w:pPr>
              <w:pStyle w:val="Tabletext"/>
              <w:jc w:val="center"/>
              <w:rPr>
                <w:bCs/>
              </w:rPr>
            </w:pPr>
            <w:r w:rsidRPr="000C41C9">
              <w:rPr>
                <w:bCs/>
              </w:rPr>
              <w:t>±1.0%</w:t>
            </w:r>
          </w:p>
        </w:tc>
      </w:tr>
      <w:tr w:rsidR="00B16C85" w:rsidRPr="000C41C9" w14:paraId="43509C6F" w14:textId="77777777" w:rsidTr="002B3A11">
        <w:trPr>
          <w:trHeight w:val="288"/>
          <w:tblHeader/>
        </w:trPr>
        <w:tc>
          <w:tcPr>
            <w:tcW w:w="3887" w:type="dxa"/>
            <w:tcBorders>
              <w:top w:val="nil"/>
              <w:left w:val="nil"/>
              <w:bottom w:val="nil"/>
              <w:right w:val="nil"/>
            </w:tcBorders>
            <w:vAlign w:val="center"/>
            <w:hideMark/>
          </w:tcPr>
          <w:p w14:paraId="186CC4D5" w14:textId="77777777" w:rsidR="00B16C85" w:rsidRPr="000C41C9" w:rsidRDefault="00B16C85" w:rsidP="002B3A11">
            <w:pPr>
              <w:pStyle w:val="Tabletext"/>
              <w:jc w:val="center"/>
              <w:rPr>
                <w:bCs/>
                <w:vertAlign w:val="superscript"/>
              </w:rPr>
            </w:pPr>
            <w:r w:rsidRPr="000C41C9">
              <w:rPr>
                <w:bCs/>
              </w:rPr>
              <w:t>Asphalt Binder Content (Ignition Oven)</w:t>
            </w:r>
          </w:p>
        </w:tc>
        <w:tc>
          <w:tcPr>
            <w:tcW w:w="2871" w:type="dxa"/>
            <w:tcBorders>
              <w:top w:val="nil"/>
              <w:left w:val="nil"/>
              <w:bottom w:val="nil"/>
              <w:right w:val="nil"/>
            </w:tcBorders>
            <w:vAlign w:val="center"/>
            <w:hideMark/>
          </w:tcPr>
          <w:p w14:paraId="1FC7D52E" w14:textId="77777777" w:rsidR="00B16C85" w:rsidRPr="000C41C9" w:rsidRDefault="00B16C85" w:rsidP="002B3A11">
            <w:pPr>
              <w:pStyle w:val="Tabletext"/>
              <w:jc w:val="center"/>
              <w:rPr>
                <w:bCs/>
              </w:rPr>
            </w:pPr>
          </w:p>
        </w:tc>
        <w:tc>
          <w:tcPr>
            <w:tcW w:w="2962" w:type="dxa"/>
            <w:tcBorders>
              <w:top w:val="nil"/>
              <w:left w:val="nil"/>
              <w:bottom w:val="nil"/>
              <w:right w:val="nil"/>
            </w:tcBorders>
            <w:vAlign w:val="center"/>
            <w:hideMark/>
          </w:tcPr>
          <w:p w14:paraId="504A0938" w14:textId="77777777" w:rsidR="00B16C85" w:rsidRPr="000C41C9" w:rsidRDefault="00B16C85" w:rsidP="002B3A11">
            <w:pPr>
              <w:pStyle w:val="Tabletext"/>
              <w:jc w:val="center"/>
              <w:rPr>
                <w:bCs/>
              </w:rPr>
            </w:pPr>
            <w:r w:rsidRPr="000C41C9">
              <w:rPr>
                <w:bCs/>
              </w:rPr>
              <w:t>±0.40%</w:t>
            </w:r>
          </w:p>
        </w:tc>
      </w:tr>
      <w:tr w:rsidR="00B16C85" w:rsidRPr="000C41C9" w14:paraId="386F17DA" w14:textId="77777777" w:rsidTr="002B3A11">
        <w:trPr>
          <w:trHeight w:val="288"/>
          <w:tblHeader/>
        </w:trPr>
        <w:tc>
          <w:tcPr>
            <w:tcW w:w="9720" w:type="dxa"/>
            <w:gridSpan w:val="3"/>
            <w:tcBorders>
              <w:top w:val="single" w:sz="4" w:space="0" w:color="auto"/>
              <w:left w:val="nil"/>
              <w:bottom w:val="double" w:sz="4" w:space="0" w:color="auto"/>
              <w:right w:val="nil"/>
            </w:tcBorders>
            <w:hideMark/>
          </w:tcPr>
          <w:p w14:paraId="068E282B" w14:textId="77777777" w:rsidR="00B16C85" w:rsidRPr="000C41C9" w:rsidRDefault="00B16C85" w:rsidP="002B3A11">
            <w:pPr>
              <w:pStyle w:val="Tablenote"/>
            </w:pPr>
            <w:r w:rsidRPr="000C41C9">
              <w:t>1.</w:t>
            </w:r>
            <w:r w:rsidRPr="000C41C9">
              <w:tab/>
              <w:t>Aggregate percent passing to be determined based on dry aggregate weight.</w:t>
            </w:r>
          </w:p>
          <w:p w14:paraId="16A7A4EF" w14:textId="77777777" w:rsidR="00B16C85" w:rsidRPr="000C41C9" w:rsidRDefault="00B16C85" w:rsidP="002B3A11">
            <w:pPr>
              <w:pStyle w:val="Tablenote"/>
            </w:pPr>
            <w:r w:rsidRPr="000C41C9">
              <w:t>2.</w:t>
            </w:r>
            <w:r w:rsidRPr="000C41C9">
              <w:tab/>
              <w:t>Production tolerances are applied to the approved JMF for gradation and asphalt binder content.  Gradation results may not fall outside of the wide band gradation limits when tolerances are applied.</w:t>
            </w:r>
          </w:p>
        </w:tc>
      </w:tr>
    </w:tbl>
    <w:bookmarkEnd w:id="1043"/>
    <w:p w14:paraId="18F2D46C" w14:textId="77777777" w:rsidR="00B16C85" w:rsidRPr="000C41C9" w:rsidRDefault="00B16C85" w:rsidP="00B16C85">
      <w:pPr>
        <w:pStyle w:val="Paragraph"/>
      </w:pPr>
      <w:r w:rsidRPr="000C41C9">
        <w:t>Design the HPTO to meet the requirements in Table 902.08.02-2.</w:t>
      </w:r>
    </w:p>
    <w:p w14:paraId="36CBFEFD" w14:textId="77777777" w:rsidR="00B16C85" w:rsidRPr="000C41C9" w:rsidRDefault="00B16C85" w:rsidP="00B16C85">
      <w:pPr>
        <w:pStyle w:val="Blanklinehalf"/>
      </w:pPr>
    </w:p>
    <w:tbl>
      <w:tblPr>
        <w:tblW w:w="9720" w:type="dxa"/>
        <w:tblLook w:val="01E0" w:firstRow="1" w:lastRow="1" w:firstColumn="1" w:lastColumn="1" w:noHBand="0" w:noVBand="0"/>
      </w:tblPr>
      <w:tblGrid>
        <w:gridCol w:w="1980"/>
        <w:gridCol w:w="1440"/>
        <w:gridCol w:w="1440"/>
        <w:gridCol w:w="1620"/>
        <w:gridCol w:w="1461"/>
        <w:gridCol w:w="1779"/>
      </w:tblGrid>
      <w:tr w:rsidR="00B16C85" w:rsidRPr="000C41C9" w14:paraId="26291459" w14:textId="77777777" w:rsidTr="002B3A11">
        <w:trPr>
          <w:trHeight w:val="288"/>
          <w:tblHeader/>
        </w:trPr>
        <w:tc>
          <w:tcPr>
            <w:tcW w:w="9720" w:type="dxa"/>
            <w:gridSpan w:val="6"/>
            <w:tcBorders>
              <w:top w:val="double" w:sz="4" w:space="0" w:color="auto"/>
              <w:bottom w:val="single" w:sz="4" w:space="0" w:color="auto"/>
            </w:tcBorders>
            <w:vAlign w:val="center"/>
          </w:tcPr>
          <w:p w14:paraId="4B01FBE3" w14:textId="77777777" w:rsidR="00B16C85" w:rsidRPr="000C41C9" w:rsidRDefault="00B16C85" w:rsidP="002B3A11">
            <w:pPr>
              <w:pStyle w:val="Tabletitle"/>
            </w:pPr>
            <w:bookmarkStart w:id="1044" w:name="_Hlk189470433"/>
            <w:r w:rsidRPr="000C41C9">
              <w:t>Table 902.08.02-2  Volumetric Requirements for Design and Control of HPTO</w:t>
            </w:r>
          </w:p>
        </w:tc>
      </w:tr>
      <w:tr w:rsidR="00B16C85" w:rsidRPr="000C41C9" w14:paraId="49713F77" w14:textId="77777777" w:rsidTr="002B3A11">
        <w:trPr>
          <w:trHeight w:val="288"/>
          <w:tblHeader/>
        </w:trPr>
        <w:tc>
          <w:tcPr>
            <w:tcW w:w="1980" w:type="dxa"/>
            <w:tcBorders>
              <w:top w:val="single" w:sz="4" w:space="0" w:color="auto"/>
              <w:right w:val="single" w:sz="4" w:space="0" w:color="auto"/>
            </w:tcBorders>
            <w:vAlign w:val="center"/>
          </w:tcPr>
          <w:p w14:paraId="10FE6EDB" w14:textId="77777777" w:rsidR="00B16C85" w:rsidRPr="000C41C9" w:rsidRDefault="00B16C85" w:rsidP="002B3A11">
            <w:pPr>
              <w:keepNext/>
              <w:keepLines/>
              <w:jc w:val="center"/>
              <w:rPr>
                <w:b/>
                <w:bCs/>
                <w:sz w:val="18"/>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BEF76D8" w14:textId="77777777" w:rsidR="00B16C85" w:rsidRPr="000C41C9" w:rsidRDefault="00B16C85" w:rsidP="002B3A11">
            <w:pPr>
              <w:pStyle w:val="TableheaderCentered"/>
            </w:pPr>
            <w:r w:rsidRPr="000C41C9">
              <w:t>Required Density</w:t>
            </w:r>
          </w:p>
          <w:p w14:paraId="7CAEE12E" w14:textId="77777777" w:rsidR="00B16C85" w:rsidRPr="000C41C9" w:rsidRDefault="00B16C85" w:rsidP="002B3A11">
            <w:pPr>
              <w:pStyle w:val="TableheaderCentered"/>
            </w:pPr>
            <w:r w:rsidRPr="000C41C9">
              <w:t>(% of Max Sp. Gr.)</w:t>
            </w:r>
          </w:p>
        </w:tc>
        <w:tc>
          <w:tcPr>
            <w:tcW w:w="1620" w:type="dxa"/>
            <w:tcBorders>
              <w:top w:val="single" w:sz="4" w:space="0" w:color="auto"/>
              <w:left w:val="single" w:sz="4" w:space="0" w:color="auto"/>
              <w:right w:val="single" w:sz="4" w:space="0" w:color="auto"/>
            </w:tcBorders>
            <w:vAlign w:val="center"/>
          </w:tcPr>
          <w:p w14:paraId="5C01A210" w14:textId="77777777" w:rsidR="00B16C85" w:rsidRPr="000C41C9" w:rsidRDefault="00B16C85" w:rsidP="002B3A11">
            <w:pPr>
              <w:pStyle w:val="TableheaderCentered"/>
            </w:pPr>
            <w:r w:rsidRPr="000C41C9">
              <w:t>Voids in Mineral Aggregate</w:t>
            </w:r>
          </w:p>
        </w:tc>
        <w:tc>
          <w:tcPr>
            <w:tcW w:w="1461" w:type="dxa"/>
            <w:vMerge w:val="restart"/>
            <w:tcBorders>
              <w:top w:val="single" w:sz="4" w:space="0" w:color="auto"/>
              <w:left w:val="single" w:sz="4" w:space="0" w:color="auto"/>
              <w:right w:val="single" w:sz="4" w:space="0" w:color="auto"/>
            </w:tcBorders>
            <w:vAlign w:val="center"/>
          </w:tcPr>
          <w:p w14:paraId="45B31F7F" w14:textId="77777777" w:rsidR="00B16C85" w:rsidRPr="000C41C9" w:rsidRDefault="00B16C85" w:rsidP="002B3A11">
            <w:pPr>
              <w:pStyle w:val="TableheaderCentered"/>
            </w:pPr>
            <w:r w:rsidRPr="000C41C9">
              <w:t>Dust-to-Binder Ratio</w:t>
            </w:r>
          </w:p>
        </w:tc>
        <w:tc>
          <w:tcPr>
            <w:tcW w:w="1779" w:type="dxa"/>
            <w:vMerge w:val="restart"/>
            <w:tcBorders>
              <w:top w:val="single" w:sz="4" w:space="0" w:color="auto"/>
              <w:left w:val="single" w:sz="4" w:space="0" w:color="auto"/>
            </w:tcBorders>
            <w:vAlign w:val="center"/>
          </w:tcPr>
          <w:p w14:paraId="03CC2342" w14:textId="77777777" w:rsidR="00B16C85" w:rsidRPr="000C41C9" w:rsidRDefault="00B16C85" w:rsidP="002B3A11">
            <w:pPr>
              <w:pStyle w:val="TableheaderCentered"/>
            </w:pPr>
            <w:r w:rsidRPr="000C41C9">
              <w:t>Draindown</w:t>
            </w:r>
            <w:r w:rsidRPr="000C41C9">
              <w:rPr>
                <w:vertAlign w:val="superscript"/>
              </w:rPr>
              <w:t>1</w:t>
            </w:r>
            <w:r w:rsidRPr="000C41C9">
              <w:t xml:space="preserve"> AASHTO T 305</w:t>
            </w:r>
          </w:p>
        </w:tc>
      </w:tr>
      <w:tr w:rsidR="00B16C85" w:rsidRPr="000C41C9" w14:paraId="574AC43C" w14:textId="77777777" w:rsidTr="002B3A11">
        <w:trPr>
          <w:trHeight w:val="288"/>
          <w:tblHeader/>
        </w:trPr>
        <w:tc>
          <w:tcPr>
            <w:tcW w:w="1980" w:type="dxa"/>
            <w:tcBorders>
              <w:bottom w:val="single" w:sz="4" w:space="0" w:color="auto"/>
              <w:right w:val="single" w:sz="4" w:space="0" w:color="auto"/>
            </w:tcBorders>
            <w:vAlign w:val="center"/>
          </w:tcPr>
          <w:p w14:paraId="189CA3AE" w14:textId="77777777" w:rsidR="00B16C85" w:rsidRPr="000C41C9" w:rsidRDefault="00B16C85" w:rsidP="002B3A11">
            <w:pPr>
              <w:keepNext/>
              <w:keepLines/>
              <w:jc w:val="center"/>
              <w:rPr>
                <w:b/>
                <w:bCs/>
                <w:sz w:val="18"/>
              </w:rPr>
            </w:pPr>
          </w:p>
        </w:tc>
        <w:tc>
          <w:tcPr>
            <w:tcW w:w="1440" w:type="dxa"/>
            <w:tcBorders>
              <w:top w:val="single" w:sz="4" w:space="0" w:color="auto"/>
              <w:left w:val="single" w:sz="4" w:space="0" w:color="auto"/>
              <w:bottom w:val="single" w:sz="4" w:space="0" w:color="auto"/>
            </w:tcBorders>
            <w:vAlign w:val="center"/>
          </w:tcPr>
          <w:p w14:paraId="4C400FD2" w14:textId="77777777" w:rsidR="00B16C85" w:rsidRPr="000C41C9" w:rsidRDefault="00B16C85" w:rsidP="002B3A11">
            <w:pPr>
              <w:pStyle w:val="TableheaderCentered"/>
            </w:pPr>
            <w:r w:rsidRPr="000C41C9">
              <w:t>@ N</w:t>
            </w:r>
            <w:r w:rsidRPr="000C41C9">
              <w:rPr>
                <w:vertAlign w:val="subscript"/>
              </w:rPr>
              <w:t>des</w:t>
            </w:r>
          </w:p>
          <w:p w14:paraId="50ABBB50" w14:textId="77777777" w:rsidR="00B16C85" w:rsidRPr="000C41C9" w:rsidRDefault="00B16C85" w:rsidP="002B3A11">
            <w:pPr>
              <w:pStyle w:val="TableheaderCentered"/>
            </w:pPr>
            <w:r w:rsidRPr="000C41C9">
              <w:t>(50 gyrations)</w:t>
            </w:r>
          </w:p>
        </w:tc>
        <w:tc>
          <w:tcPr>
            <w:tcW w:w="1440" w:type="dxa"/>
            <w:tcBorders>
              <w:top w:val="single" w:sz="4" w:space="0" w:color="auto"/>
              <w:bottom w:val="single" w:sz="4" w:space="0" w:color="auto"/>
              <w:right w:val="single" w:sz="4" w:space="0" w:color="auto"/>
            </w:tcBorders>
            <w:vAlign w:val="center"/>
          </w:tcPr>
          <w:p w14:paraId="673DC59A" w14:textId="77777777" w:rsidR="00B16C85" w:rsidRPr="000C41C9" w:rsidRDefault="00B16C85" w:rsidP="002B3A11">
            <w:pPr>
              <w:pStyle w:val="TableheaderCentered"/>
            </w:pPr>
            <w:r w:rsidRPr="000C41C9">
              <w:t>@ N</w:t>
            </w:r>
            <w:r w:rsidRPr="000C41C9">
              <w:rPr>
                <w:vertAlign w:val="subscript"/>
              </w:rPr>
              <w:t>max</w:t>
            </w:r>
          </w:p>
          <w:p w14:paraId="47D2811B" w14:textId="77777777" w:rsidR="00B16C85" w:rsidRPr="000C41C9" w:rsidRDefault="00B16C85" w:rsidP="002B3A11">
            <w:pPr>
              <w:pStyle w:val="TableheaderCentered"/>
            </w:pPr>
            <w:r w:rsidRPr="000C41C9">
              <w:t>(100 gyrations)</w:t>
            </w:r>
          </w:p>
        </w:tc>
        <w:tc>
          <w:tcPr>
            <w:tcW w:w="1620" w:type="dxa"/>
            <w:tcBorders>
              <w:left w:val="single" w:sz="4" w:space="0" w:color="auto"/>
              <w:bottom w:val="single" w:sz="4" w:space="0" w:color="auto"/>
              <w:right w:val="single" w:sz="4" w:space="0" w:color="auto"/>
            </w:tcBorders>
            <w:vAlign w:val="center"/>
          </w:tcPr>
          <w:p w14:paraId="71AFD2AE" w14:textId="77777777" w:rsidR="00B16C85" w:rsidRPr="000C41C9" w:rsidRDefault="00B16C85" w:rsidP="002B3A11">
            <w:pPr>
              <w:pStyle w:val="TableheaderCentered"/>
            </w:pPr>
            <w:r w:rsidRPr="000C41C9">
              <w:t>(VMA)</w:t>
            </w:r>
          </w:p>
        </w:tc>
        <w:tc>
          <w:tcPr>
            <w:tcW w:w="1461" w:type="dxa"/>
            <w:vMerge/>
            <w:tcBorders>
              <w:left w:val="single" w:sz="4" w:space="0" w:color="auto"/>
              <w:bottom w:val="single" w:sz="4" w:space="0" w:color="auto"/>
              <w:right w:val="single" w:sz="4" w:space="0" w:color="auto"/>
            </w:tcBorders>
            <w:vAlign w:val="center"/>
          </w:tcPr>
          <w:p w14:paraId="0132504E" w14:textId="77777777" w:rsidR="00B16C85" w:rsidRPr="000C41C9" w:rsidRDefault="00B16C85" w:rsidP="002B3A11">
            <w:pPr>
              <w:keepNext/>
              <w:keepLines/>
              <w:jc w:val="center"/>
              <w:rPr>
                <w:b/>
                <w:bCs/>
                <w:sz w:val="18"/>
              </w:rPr>
            </w:pPr>
          </w:p>
        </w:tc>
        <w:tc>
          <w:tcPr>
            <w:tcW w:w="1779" w:type="dxa"/>
            <w:vMerge/>
            <w:tcBorders>
              <w:left w:val="single" w:sz="4" w:space="0" w:color="auto"/>
              <w:bottom w:val="single" w:sz="4" w:space="0" w:color="auto"/>
            </w:tcBorders>
            <w:vAlign w:val="center"/>
          </w:tcPr>
          <w:p w14:paraId="023F73D1" w14:textId="77777777" w:rsidR="00B16C85" w:rsidRPr="000C41C9" w:rsidRDefault="00B16C85" w:rsidP="002B3A11">
            <w:pPr>
              <w:keepNext/>
              <w:keepLines/>
              <w:jc w:val="center"/>
              <w:rPr>
                <w:b/>
                <w:bCs/>
                <w:sz w:val="18"/>
              </w:rPr>
            </w:pPr>
          </w:p>
        </w:tc>
      </w:tr>
      <w:tr w:rsidR="00B16C85" w:rsidRPr="000C41C9" w14:paraId="61C2A103" w14:textId="77777777" w:rsidTr="002B3A11">
        <w:trPr>
          <w:trHeight w:val="288"/>
          <w:tblHeader/>
        </w:trPr>
        <w:tc>
          <w:tcPr>
            <w:tcW w:w="1980" w:type="dxa"/>
            <w:tcBorders>
              <w:top w:val="single" w:sz="4" w:space="0" w:color="auto"/>
              <w:bottom w:val="dotted" w:sz="4" w:space="0" w:color="auto"/>
            </w:tcBorders>
            <w:vAlign w:val="center"/>
          </w:tcPr>
          <w:p w14:paraId="6A5716AF" w14:textId="77777777" w:rsidR="00B16C85" w:rsidRPr="000C41C9" w:rsidRDefault="00B16C85" w:rsidP="002B3A11">
            <w:pPr>
              <w:pStyle w:val="TableheaderCentered"/>
            </w:pPr>
            <w:r w:rsidRPr="000C41C9">
              <w:t>Design Requirements</w:t>
            </w:r>
          </w:p>
        </w:tc>
        <w:tc>
          <w:tcPr>
            <w:tcW w:w="1440" w:type="dxa"/>
            <w:tcBorders>
              <w:top w:val="single" w:sz="4" w:space="0" w:color="auto"/>
              <w:left w:val="nil"/>
              <w:bottom w:val="dotted" w:sz="4" w:space="0" w:color="auto"/>
            </w:tcBorders>
            <w:vAlign w:val="center"/>
          </w:tcPr>
          <w:p w14:paraId="2A0E23D9" w14:textId="77777777" w:rsidR="00B16C85" w:rsidRPr="000C41C9" w:rsidRDefault="00B16C85" w:rsidP="002B3A11">
            <w:pPr>
              <w:pStyle w:val="Tabletext"/>
              <w:jc w:val="center"/>
              <w:rPr>
                <w:bCs/>
              </w:rPr>
            </w:pPr>
            <w:r w:rsidRPr="000C41C9">
              <w:rPr>
                <w:bCs/>
              </w:rPr>
              <w:t>96.0</w:t>
            </w:r>
          </w:p>
        </w:tc>
        <w:tc>
          <w:tcPr>
            <w:tcW w:w="1440" w:type="dxa"/>
            <w:tcBorders>
              <w:top w:val="single" w:sz="4" w:space="0" w:color="auto"/>
              <w:left w:val="nil"/>
              <w:bottom w:val="dotted" w:sz="4" w:space="0" w:color="auto"/>
            </w:tcBorders>
            <w:vAlign w:val="center"/>
          </w:tcPr>
          <w:p w14:paraId="7B82015D" w14:textId="77777777" w:rsidR="00B16C85" w:rsidRPr="000C41C9" w:rsidRDefault="00B16C85" w:rsidP="002B3A11">
            <w:pPr>
              <w:pStyle w:val="Tabletext"/>
              <w:jc w:val="center"/>
              <w:rPr>
                <w:bCs/>
              </w:rPr>
            </w:pPr>
            <w:r w:rsidRPr="000C41C9">
              <w:rPr>
                <w:bCs/>
              </w:rPr>
              <w:t>≤ 99.0</w:t>
            </w:r>
          </w:p>
        </w:tc>
        <w:tc>
          <w:tcPr>
            <w:tcW w:w="1620" w:type="dxa"/>
            <w:tcBorders>
              <w:top w:val="single" w:sz="4" w:space="0" w:color="auto"/>
              <w:left w:val="nil"/>
              <w:bottom w:val="dotted" w:sz="4" w:space="0" w:color="auto"/>
            </w:tcBorders>
            <w:vAlign w:val="center"/>
          </w:tcPr>
          <w:p w14:paraId="457B3C34" w14:textId="77777777" w:rsidR="00B16C85" w:rsidRPr="000C41C9" w:rsidRDefault="00B16C85" w:rsidP="002B3A11">
            <w:pPr>
              <w:pStyle w:val="Tabletext"/>
              <w:jc w:val="center"/>
              <w:rPr>
                <w:bCs/>
              </w:rPr>
            </w:pPr>
            <w:r w:rsidRPr="000C41C9">
              <w:rPr>
                <w:bCs/>
              </w:rPr>
              <w:t>≥ 17.0 %</w:t>
            </w:r>
          </w:p>
        </w:tc>
        <w:tc>
          <w:tcPr>
            <w:tcW w:w="1461" w:type="dxa"/>
            <w:tcBorders>
              <w:top w:val="single" w:sz="4" w:space="0" w:color="auto"/>
              <w:left w:val="nil"/>
              <w:bottom w:val="dotted" w:sz="4" w:space="0" w:color="auto"/>
            </w:tcBorders>
            <w:vAlign w:val="center"/>
          </w:tcPr>
          <w:p w14:paraId="23C174A1" w14:textId="77777777" w:rsidR="00B16C85" w:rsidRPr="000C41C9" w:rsidRDefault="00B16C85" w:rsidP="002B3A11">
            <w:pPr>
              <w:pStyle w:val="Tabletext"/>
              <w:jc w:val="center"/>
              <w:rPr>
                <w:bCs/>
              </w:rPr>
            </w:pPr>
            <w:r w:rsidRPr="000C41C9">
              <w:rPr>
                <w:bCs/>
              </w:rPr>
              <w:t>0.6 – 1.2</w:t>
            </w:r>
          </w:p>
        </w:tc>
        <w:tc>
          <w:tcPr>
            <w:tcW w:w="1779" w:type="dxa"/>
            <w:tcBorders>
              <w:top w:val="single" w:sz="4" w:space="0" w:color="auto"/>
              <w:left w:val="nil"/>
              <w:bottom w:val="dotted" w:sz="4" w:space="0" w:color="auto"/>
              <w:right w:val="nil"/>
            </w:tcBorders>
            <w:vAlign w:val="center"/>
          </w:tcPr>
          <w:p w14:paraId="4FA400E1" w14:textId="77777777" w:rsidR="00B16C85" w:rsidRPr="000C41C9" w:rsidRDefault="00B16C85" w:rsidP="002B3A11">
            <w:pPr>
              <w:pStyle w:val="Tabletext"/>
              <w:jc w:val="center"/>
              <w:rPr>
                <w:bCs/>
              </w:rPr>
            </w:pPr>
            <w:r w:rsidRPr="000C41C9">
              <w:rPr>
                <w:bCs/>
              </w:rPr>
              <w:t>≤ 0.1 %</w:t>
            </w:r>
          </w:p>
        </w:tc>
      </w:tr>
      <w:tr w:rsidR="00B16C85" w:rsidRPr="000C41C9" w14:paraId="46406F28" w14:textId="77777777" w:rsidTr="002B3A11">
        <w:trPr>
          <w:trHeight w:val="288"/>
          <w:tblHeader/>
        </w:trPr>
        <w:tc>
          <w:tcPr>
            <w:tcW w:w="1980" w:type="dxa"/>
            <w:tcBorders>
              <w:top w:val="dotted" w:sz="4" w:space="0" w:color="auto"/>
              <w:bottom w:val="single" w:sz="4" w:space="0" w:color="auto"/>
            </w:tcBorders>
            <w:vAlign w:val="center"/>
          </w:tcPr>
          <w:p w14:paraId="02A7D1CD" w14:textId="77777777" w:rsidR="00B16C85" w:rsidRPr="000C41C9" w:rsidRDefault="00B16C85" w:rsidP="002B3A11">
            <w:pPr>
              <w:pStyle w:val="TableheaderCentered"/>
            </w:pPr>
            <w:r w:rsidRPr="000C41C9">
              <w:t>Control Requirements</w:t>
            </w:r>
          </w:p>
        </w:tc>
        <w:tc>
          <w:tcPr>
            <w:tcW w:w="1440" w:type="dxa"/>
            <w:tcBorders>
              <w:top w:val="dotted" w:sz="4" w:space="0" w:color="auto"/>
              <w:left w:val="nil"/>
              <w:bottom w:val="single" w:sz="4" w:space="0" w:color="auto"/>
            </w:tcBorders>
            <w:vAlign w:val="center"/>
          </w:tcPr>
          <w:p w14:paraId="7B28538D" w14:textId="77777777" w:rsidR="00B16C85" w:rsidRPr="000C41C9" w:rsidRDefault="00B16C85" w:rsidP="002B3A11">
            <w:pPr>
              <w:pStyle w:val="Tabletext"/>
              <w:jc w:val="center"/>
            </w:pPr>
            <w:r w:rsidRPr="000C41C9">
              <w:t xml:space="preserve">95.0 – </w:t>
            </w:r>
            <w:r w:rsidRPr="000C41C9">
              <w:rPr>
                <w:bCs/>
              </w:rPr>
              <w:t>97</w:t>
            </w:r>
            <w:r w:rsidRPr="000C41C9">
              <w:t>.0</w:t>
            </w:r>
          </w:p>
        </w:tc>
        <w:tc>
          <w:tcPr>
            <w:tcW w:w="1440" w:type="dxa"/>
            <w:tcBorders>
              <w:top w:val="dotted" w:sz="4" w:space="0" w:color="auto"/>
              <w:left w:val="nil"/>
              <w:bottom w:val="single" w:sz="4" w:space="0" w:color="auto"/>
            </w:tcBorders>
            <w:vAlign w:val="center"/>
          </w:tcPr>
          <w:p w14:paraId="551A3D43" w14:textId="77777777" w:rsidR="00B16C85" w:rsidRPr="000C41C9" w:rsidRDefault="00B16C85" w:rsidP="002B3A11">
            <w:pPr>
              <w:pStyle w:val="Tabletext"/>
              <w:jc w:val="center"/>
              <w:rPr>
                <w:bCs/>
              </w:rPr>
            </w:pPr>
            <w:r w:rsidRPr="000C41C9">
              <w:rPr>
                <w:bCs/>
              </w:rPr>
              <w:t>≤ 99.0</w:t>
            </w:r>
          </w:p>
        </w:tc>
        <w:tc>
          <w:tcPr>
            <w:tcW w:w="1620" w:type="dxa"/>
            <w:tcBorders>
              <w:top w:val="dotted" w:sz="4" w:space="0" w:color="auto"/>
              <w:left w:val="nil"/>
              <w:bottom w:val="single" w:sz="4" w:space="0" w:color="auto"/>
            </w:tcBorders>
            <w:vAlign w:val="center"/>
          </w:tcPr>
          <w:p w14:paraId="6AAD199D" w14:textId="77777777" w:rsidR="00B16C85" w:rsidRPr="000C41C9" w:rsidRDefault="00B16C85" w:rsidP="002B3A11">
            <w:pPr>
              <w:pStyle w:val="Tabletext"/>
              <w:jc w:val="center"/>
              <w:rPr>
                <w:bCs/>
              </w:rPr>
            </w:pPr>
            <w:r w:rsidRPr="000C41C9">
              <w:rPr>
                <w:bCs/>
              </w:rPr>
              <w:t>≥ 17.0 %</w:t>
            </w:r>
          </w:p>
        </w:tc>
        <w:tc>
          <w:tcPr>
            <w:tcW w:w="1461" w:type="dxa"/>
            <w:tcBorders>
              <w:top w:val="dotted" w:sz="4" w:space="0" w:color="auto"/>
              <w:left w:val="nil"/>
              <w:bottom w:val="single" w:sz="4" w:space="0" w:color="auto"/>
            </w:tcBorders>
            <w:vAlign w:val="center"/>
          </w:tcPr>
          <w:p w14:paraId="0DBC99EB" w14:textId="77777777" w:rsidR="00B16C85" w:rsidRPr="000C41C9" w:rsidRDefault="00B16C85" w:rsidP="002B3A11">
            <w:pPr>
              <w:pStyle w:val="Tabletext"/>
              <w:jc w:val="center"/>
              <w:rPr>
                <w:bCs/>
              </w:rPr>
            </w:pPr>
            <w:r w:rsidRPr="000C41C9">
              <w:rPr>
                <w:bCs/>
              </w:rPr>
              <w:t>0.6 – 1.3</w:t>
            </w:r>
          </w:p>
        </w:tc>
        <w:tc>
          <w:tcPr>
            <w:tcW w:w="1779" w:type="dxa"/>
            <w:tcBorders>
              <w:top w:val="dotted" w:sz="4" w:space="0" w:color="auto"/>
              <w:left w:val="nil"/>
              <w:bottom w:val="single" w:sz="4" w:space="0" w:color="auto"/>
              <w:right w:val="nil"/>
            </w:tcBorders>
            <w:vAlign w:val="center"/>
          </w:tcPr>
          <w:p w14:paraId="176985D8" w14:textId="77777777" w:rsidR="00B16C85" w:rsidRPr="000C41C9" w:rsidRDefault="00B16C85" w:rsidP="002B3A11">
            <w:pPr>
              <w:pStyle w:val="Tabletext"/>
              <w:jc w:val="center"/>
              <w:rPr>
                <w:bCs/>
              </w:rPr>
            </w:pPr>
            <w:r w:rsidRPr="000C41C9">
              <w:rPr>
                <w:bCs/>
              </w:rPr>
              <w:t>≤ 0.1 %</w:t>
            </w:r>
          </w:p>
        </w:tc>
      </w:tr>
      <w:tr w:rsidR="00B16C85" w:rsidRPr="000C41C9" w14:paraId="4AD2530F" w14:textId="77777777" w:rsidTr="002B3A11">
        <w:trPr>
          <w:trHeight w:val="288"/>
          <w:tblHeader/>
        </w:trPr>
        <w:tc>
          <w:tcPr>
            <w:tcW w:w="9720" w:type="dxa"/>
            <w:gridSpan w:val="6"/>
            <w:tcBorders>
              <w:top w:val="single" w:sz="4" w:space="0" w:color="auto"/>
              <w:bottom w:val="double" w:sz="4" w:space="0" w:color="auto"/>
            </w:tcBorders>
            <w:vAlign w:val="center"/>
          </w:tcPr>
          <w:p w14:paraId="30F53A82" w14:textId="77777777" w:rsidR="00B16C85" w:rsidRPr="000C41C9" w:rsidRDefault="00B16C85" w:rsidP="002B3A11">
            <w:pPr>
              <w:pStyle w:val="Tablenote"/>
            </w:pPr>
            <w:r w:rsidRPr="000C41C9">
              <w:t>1.</w:t>
            </w:r>
            <w:r w:rsidRPr="000C41C9">
              <w:tab/>
              <w:t>Draindown testing is at the discretion of the ME.</w:t>
            </w:r>
          </w:p>
        </w:tc>
      </w:tr>
    </w:tbl>
    <w:bookmarkEnd w:id="1044"/>
    <w:p w14:paraId="01C94B62" w14:textId="77777777" w:rsidR="00B16C85" w:rsidRPr="000C41C9" w:rsidRDefault="00B16C85" w:rsidP="00B16C85">
      <w:pPr>
        <w:pStyle w:val="Paragraph"/>
      </w:pPr>
      <w:r w:rsidRPr="000C41C9">
        <w:lastRenderedPageBreak/>
        <w:t>Ensure that the job mix formula provides a mixture that meets a minimum tensile strength ratio (TSR) of 85 percent when prepared according to AASHTO T 312 and tested according to AASHTO T 283 with the following exceptions:</w:t>
      </w:r>
    </w:p>
    <w:p w14:paraId="225D956B" w14:textId="77777777" w:rsidR="00B16C85" w:rsidRPr="000C41C9" w:rsidRDefault="00B16C85" w:rsidP="00B16C85">
      <w:pPr>
        <w:pStyle w:val="List0indent"/>
      </w:pPr>
      <w:r w:rsidRPr="000C41C9">
        <w:t>1.</w:t>
      </w:r>
      <w:r w:rsidRPr="000C41C9">
        <w:tab/>
        <w:t xml:space="preserve">Before compaction, condition the mixture for 2 hours according to AASHTO R 30 Section 7.1. </w:t>
      </w:r>
    </w:p>
    <w:p w14:paraId="7B39E0CB" w14:textId="77777777" w:rsidR="00B16C85" w:rsidRPr="000C41C9" w:rsidRDefault="00B16C85" w:rsidP="00B16C85">
      <w:pPr>
        <w:pStyle w:val="List0indent"/>
      </w:pPr>
      <w:r w:rsidRPr="000C41C9">
        <w:t>2.</w:t>
      </w:r>
      <w:r w:rsidRPr="000C41C9">
        <w:tab/>
        <w:t xml:space="preserve">Compact specimens with 40 gyrations. </w:t>
      </w:r>
    </w:p>
    <w:p w14:paraId="7671C20E" w14:textId="77777777" w:rsidR="00B16C85" w:rsidRPr="000C41C9" w:rsidRDefault="00B16C85" w:rsidP="00B16C85">
      <w:pPr>
        <w:pStyle w:val="List0indent"/>
      </w:pPr>
      <w:r w:rsidRPr="000C41C9">
        <w:t>3.</w:t>
      </w:r>
      <w:r w:rsidRPr="000C41C9">
        <w:tab/>
        <w:t xml:space="preserve">Extrude specimens as soon as possible without damaging. </w:t>
      </w:r>
    </w:p>
    <w:p w14:paraId="052E8C19" w14:textId="77777777" w:rsidR="00B16C85" w:rsidRPr="000C41C9" w:rsidRDefault="00B16C85" w:rsidP="00B16C85">
      <w:pPr>
        <w:pStyle w:val="List0indent"/>
      </w:pPr>
      <w:r w:rsidRPr="000C41C9">
        <w:t>4.</w:t>
      </w:r>
      <w:r w:rsidRPr="000C41C9">
        <w:tab/>
        <w:t xml:space="preserve">Use AASHTO T 269 to determine void content. </w:t>
      </w:r>
    </w:p>
    <w:p w14:paraId="65C15C0B" w14:textId="77777777" w:rsidR="00B16C85" w:rsidRPr="000C41C9" w:rsidRDefault="00B16C85" w:rsidP="00B16C85">
      <w:pPr>
        <w:pStyle w:val="List0indent"/>
      </w:pPr>
      <w:r w:rsidRPr="000C41C9">
        <w:t>5.</w:t>
      </w:r>
      <w:r w:rsidRPr="000C41C9">
        <w:tab/>
        <w:t xml:space="preserve">Record the void content of the specimens. </w:t>
      </w:r>
    </w:p>
    <w:p w14:paraId="45F4FE58" w14:textId="77777777" w:rsidR="00B16C85" w:rsidRPr="000C41C9" w:rsidRDefault="00B16C85" w:rsidP="00B16C85">
      <w:pPr>
        <w:pStyle w:val="List0indent"/>
      </w:pPr>
      <w:r w:rsidRPr="000C41C9">
        <w:t>6.</w:t>
      </w:r>
      <w:r w:rsidRPr="000C41C9">
        <w:tab/>
        <w:t xml:space="preserve">If less than 55 percent saturation is achieved, the procedure does not need to be repeated, unless the difference in tensile strength between duplicate specimens is greater than 25 pounds per square inch. </w:t>
      </w:r>
    </w:p>
    <w:p w14:paraId="62CE4278" w14:textId="77777777" w:rsidR="00B16C85" w:rsidRPr="000C41C9" w:rsidRDefault="00B16C85" w:rsidP="00B16C85">
      <w:pPr>
        <w:pStyle w:val="List0indent"/>
      </w:pPr>
      <w:r w:rsidRPr="000C41C9">
        <w:t>7.</w:t>
      </w:r>
      <w:r w:rsidRPr="000C41C9">
        <w:tab/>
        <w:t>If visual stripping is detected, modify or readjust the mix.</w:t>
      </w:r>
    </w:p>
    <w:p w14:paraId="1DD8E0E5" w14:textId="77777777" w:rsidR="00B16C85" w:rsidRPr="000C41C9" w:rsidRDefault="00B16C85" w:rsidP="00B16C85">
      <w:pPr>
        <w:pStyle w:val="Paragraph"/>
      </w:pPr>
      <w:r w:rsidRPr="000C41C9">
        <w:t>For each mix design, submit 3 gyratory specimens and 1 loose sample corresponding to the composition of the job mix formula, including the design asphalt content.  The ME will use these samples for verification of the properties of the job mix formula.  Compact the specimens to the design number of gyrations (N</w:t>
      </w:r>
      <w:r w:rsidRPr="000C41C9">
        <w:rPr>
          <w:vertAlign w:val="subscript"/>
        </w:rPr>
        <w:t>des</w:t>
      </w:r>
      <w:r w:rsidRPr="000C41C9">
        <w:t xml:space="preserve">).  To be acceptable all 3 gyratory specimens must comply with the gradation requirements in Table 902.08.02-1 and with the design requirements in </w:t>
      </w:r>
      <w:r w:rsidRPr="000C41C9">
        <w:br/>
        <w:t>Table 902.08.02-2.  The ME reserves the right to be present at the time of molding the gyratory specimens.</w:t>
      </w:r>
    </w:p>
    <w:p w14:paraId="243868DD" w14:textId="77777777" w:rsidR="00B16C85" w:rsidRPr="000C41C9" w:rsidRDefault="00B16C85" w:rsidP="00B16C85">
      <w:pPr>
        <w:pStyle w:val="Paragraph"/>
      </w:pPr>
      <w:r w:rsidRPr="000C41C9">
        <w:t>In addition, submit 11 gyratory specimens and 2 boxes of loose mix to the ME.  The ME will use these additional gyratory samples for performance testing of the HPTO mix.  The ME reserves the right to be present at the time of molding the gyratory specimens.  Ensure that the additional gyratory specimens are compacted according to AASHTO T 312.  Compact 6 of the specimens to 77 millimeters in height and an air void content of 5.0 ± 0.5 percent.  The ME will test the six 77 millimeter specimens using an Asphalt Pavement Analyzer (APA) according to AASHTO T 340 at 64 °C, 100 pound per square inch hose pressure, and 100 pound wheel load.  Compact the other 5 specimens to 115 millimeter in height.  These 5 specimens will be cut, from the middle of each 115 millimeter in height specimen, to 38 millimeter in height test specimens.  The air void content of the 5 cut specimen will be determined to ensure compliance with the target air void content of 5.0 ± 0.5 percent.  The ME will use the five 38 millimeter in height specimens to test using an Overlay Tester (NJDOT B-10) at 25 °C and a joint opening of 0.025 inch.  The ME will eliminate the high and low Overlay test results then average and report the middle 3 test results.  The ME will ensure that all submitted specimens are within the target air void content as tested at the Materials’ Central Lab.  The ME will not accept specimens lower than the target air void content, but may accept and test specimens higher than the target air void content.</w:t>
      </w:r>
    </w:p>
    <w:p w14:paraId="231BBE8E" w14:textId="77777777" w:rsidR="00B16C85" w:rsidRPr="000C41C9" w:rsidRDefault="00B16C85" w:rsidP="00B16C85">
      <w:pPr>
        <w:pStyle w:val="Paragraph"/>
      </w:pPr>
      <w:r w:rsidRPr="000C41C9">
        <w:t xml:space="preserve">The ME will approve the JMF if the average rut depth for the 6 specimens in the Asphalt Pavement Analyzer testing is not more than 3.0 millimeters at 8,000 loading cycles and the average number of cycles to failure in the Overlay Tester is not less than 1,200.  If the JMF does not meet the APA and Overlay Tester criteria, redesign the HPTO mix and submit for retesting.  The JMF for the HPTO mixture is in effect until modification is approved by the ME.  </w:t>
      </w:r>
    </w:p>
    <w:p w14:paraId="7A6A0002" w14:textId="77777777" w:rsidR="00B16C85" w:rsidRPr="000C41C9" w:rsidRDefault="00B16C85" w:rsidP="00B16C85">
      <w:pPr>
        <w:pStyle w:val="Paragraph"/>
      </w:pPr>
      <w:r w:rsidRPr="000C41C9">
        <w:t>When unsatisfactory results for any specified characteristic of the work make it necessary, the Contractor may establish a new JMF for approval.  In such instances, if corrective action is not taken, the ME may require an appropriate adjustment to the JMF.</w:t>
      </w:r>
    </w:p>
    <w:p w14:paraId="4F8F564B" w14:textId="77777777" w:rsidR="00B16C85" w:rsidRPr="000C41C9" w:rsidRDefault="00B16C85" w:rsidP="00B16C85">
      <w:pPr>
        <w:pStyle w:val="Paragraph"/>
      </w:pPr>
      <w:r w:rsidRPr="000C41C9">
        <w:t>Should a change in sources or changes in the properties of materials occur, the ME will require that a new JMF be established and approved before production can continue.</w:t>
      </w:r>
    </w:p>
    <w:p w14:paraId="48EE67F8" w14:textId="77777777" w:rsidR="00B16C85" w:rsidRPr="000C41C9" w:rsidRDefault="00B16C85" w:rsidP="00B16C85">
      <w:pPr>
        <w:pStyle w:val="Paragraph"/>
      </w:pPr>
      <w:r w:rsidRPr="000C41C9">
        <w:t>The ME may verify a mix on an annual basis rather than on a project-to-project basis if the properties and proportions of the materials do not change.  If written verification is submitted by the HMA supplier that the same source and character of materials are to be used, the ME may waive the requirement for the design and verification of previously approved mixes.</w:t>
      </w:r>
    </w:p>
    <w:p w14:paraId="7D175E12" w14:textId="77777777" w:rsidR="00B16C85" w:rsidRPr="000C41C9" w:rsidRDefault="00B16C85" w:rsidP="00B16C85">
      <w:pPr>
        <w:pStyle w:val="HiddenTextSpec"/>
        <w:rPr>
          <w:vanish w:val="0"/>
        </w:rPr>
      </w:pPr>
      <w:r w:rsidRPr="000C41C9">
        <w:rPr>
          <w:vanish w:val="0"/>
        </w:rPr>
        <w:t>1**************************************************************************************************************************1</w:t>
      </w:r>
    </w:p>
    <w:p w14:paraId="0480D599" w14:textId="77777777" w:rsidR="00B16C85" w:rsidRPr="000C41C9" w:rsidRDefault="00B16C85" w:rsidP="00B16C85">
      <w:pPr>
        <w:pStyle w:val="0000000Subpart"/>
      </w:pPr>
      <w:r w:rsidRPr="000C41C9">
        <w:t>902.08.03  Sampling and Testing</w:t>
      </w:r>
    </w:p>
    <w:p w14:paraId="5D8F0833" w14:textId="77777777" w:rsidR="00B16C85" w:rsidRPr="000C41C9" w:rsidRDefault="00B16C85" w:rsidP="00B16C85">
      <w:pPr>
        <w:pStyle w:val="HiddenTextSpec"/>
        <w:rPr>
          <w:vanish w:val="0"/>
        </w:rPr>
      </w:pPr>
      <w:r w:rsidRPr="000C41C9">
        <w:rPr>
          <w:vanish w:val="0"/>
        </w:rPr>
        <w:t>1**************************************************************************************************************************1</w:t>
      </w:r>
    </w:p>
    <w:p w14:paraId="533A8084" w14:textId="77777777" w:rsidR="00B16C85" w:rsidRPr="000C41C9" w:rsidRDefault="00B16C85" w:rsidP="00B16C85">
      <w:pPr>
        <w:pStyle w:val="HiddenTextSpec"/>
        <w:rPr>
          <w:vanish w:val="0"/>
        </w:rPr>
      </w:pPr>
      <w:r w:rsidRPr="000C41C9">
        <w:rPr>
          <w:vanish w:val="0"/>
        </w:rPr>
        <w:t>BDC25S-02 dated mar 27, 2025</w:t>
      </w:r>
    </w:p>
    <w:p w14:paraId="066128B0" w14:textId="77777777" w:rsidR="00B16C85" w:rsidRPr="000C41C9" w:rsidRDefault="00B16C85" w:rsidP="00B16C85">
      <w:pPr>
        <w:pStyle w:val="Instruction"/>
      </w:pPr>
      <w:r w:rsidRPr="000C41C9">
        <w:t>part b is changed to:</w:t>
      </w:r>
    </w:p>
    <w:p w14:paraId="5862AE85" w14:textId="77777777" w:rsidR="00B16C85" w:rsidRPr="000C41C9" w:rsidRDefault="00B16C85" w:rsidP="00B16C85">
      <w:pPr>
        <w:pStyle w:val="A1paragraph0"/>
      </w:pPr>
      <w:r w:rsidRPr="000C41C9">
        <w:rPr>
          <w:b/>
          <w:bCs/>
        </w:rPr>
        <w:lastRenderedPageBreak/>
        <w:t>B.</w:t>
      </w:r>
      <w:r w:rsidRPr="000C41C9">
        <w:rPr>
          <w:b/>
          <w:bCs/>
        </w:rPr>
        <w:tab/>
        <w:t xml:space="preserve">Sampling.  </w:t>
      </w:r>
      <w:r w:rsidRPr="000C41C9">
        <w:t>The ME will take a sample of HPTO for volumetric acceptance testing from each 700 tons of a mix.  The ME will perform sampling according to AASHTO T 168, NJDOT B-2, or ASTM D 3665.  During production at the plant, a sample of asphalt binder will be taken once every 1,400 tons or as directed by the ME.</w:t>
      </w:r>
    </w:p>
    <w:p w14:paraId="5CCE0233" w14:textId="77777777" w:rsidR="00B16C85" w:rsidRPr="000C41C9" w:rsidRDefault="00B16C85" w:rsidP="00B16C85">
      <w:pPr>
        <w:pStyle w:val="HiddenTextSpec"/>
        <w:rPr>
          <w:vanish w:val="0"/>
        </w:rPr>
      </w:pPr>
      <w:r w:rsidRPr="000C41C9">
        <w:rPr>
          <w:vanish w:val="0"/>
        </w:rPr>
        <w:t>1**************************************************************************************************************************1</w:t>
      </w:r>
    </w:p>
    <w:p w14:paraId="6332DC88" w14:textId="77777777" w:rsidR="00B16C85" w:rsidRPr="000C41C9" w:rsidRDefault="00B16C85" w:rsidP="00B16C85"/>
    <w:p w14:paraId="61FC5ECA" w14:textId="77777777" w:rsidR="0072216B" w:rsidRPr="000C41C9" w:rsidRDefault="0072216B" w:rsidP="0072216B">
      <w:pPr>
        <w:pStyle w:val="HiddenTextSpec"/>
        <w:rPr>
          <w:vanish w:val="0"/>
        </w:rPr>
      </w:pPr>
      <w:r w:rsidRPr="000C41C9">
        <w:rPr>
          <w:vanish w:val="0"/>
        </w:rPr>
        <w:t>1**************************************************************************************************************************1</w:t>
      </w:r>
    </w:p>
    <w:p w14:paraId="29CD5256" w14:textId="77777777" w:rsidR="0072216B" w:rsidRPr="000C41C9" w:rsidRDefault="0072216B" w:rsidP="0072216B">
      <w:pPr>
        <w:pStyle w:val="HiddenTextSpec"/>
        <w:rPr>
          <w:vanish w:val="0"/>
        </w:rPr>
      </w:pPr>
      <w:r w:rsidRPr="000C41C9">
        <w:rPr>
          <w:vanish w:val="0"/>
        </w:rPr>
        <w:t>BDC24S-12 dated Jul 30, 2024</w:t>
      </w:r>
    </w:p>
    <w:p w14:paraId="44DC76BF" w14:textId="77777777" w:rsidR="0072216B" w:rsidRPr="000C41C9" w:rsidRDefault="0072216B" w:rsidP="0072216B">
      <w:pPr>
        <w:spacing w:before="120"/>
        <w:ind w:left="432" w:hanging="432"/>
        <w:rPr>
          <w:szCs w:val="22"/>
          <w:lang w:eastAsia="x-none"/>
        </w:rPr>
      </w:pPr>
      <w:r w:rsidRPr="000C41C9">
        <w:rPr>
          <w:b/>
          <w:bCs/>
        </w:rPr>
        <w:t>D.</w:t>
      </w:r>
      <w:r w:rsidRPr="000C41C9">
        <w:rPr>
          <w:b/>
          <w:bCs/>
        </w:rPr>
        <w:tab/>
        <w:t xml:space="preserve">Acceptance Testing and Requirements.  </w:t>
      </w:r>
    </w:p>
    <w:p w14:paraId="58C45E7E" w14:textId="758B0623" w:rsidR="0072216B" w:rsidRPr="000C41C9" w:rsidRDefault="0072216B" w:rsidP="0072216B">
      <w:pPr>
        <w:pStyle w:val="Instruction"/>
      </w:pPr>
      <w:r w:rsidRPr="000C41C9">
        <w:t>Part D is changed to:</w:t>
      </w:r>
    </w:p>
    <w:p w14:paraId="0069F134" w14:textId="77777777" w:rsidR="0072216B" w:rsidRPr="000C41C9" w:rsidRDefault="0072216B" w:rsidP="0072216B">
      <w:pPr>
        <w:pStyle w:val="A2paragraph"/>
      </w:pPr>
      <w:r w:rsidRPr="000C41C9">
        <w:t>The ME will determine volumetric properties at N</w:t>
      </w:r>
      <w:r w:rsidRPr="000C41C9">
        <w:rPr>
          <w:vertAlign w:val="subscript"/>
        </w:rPr>
        <w:t>des</w:t>
      </w:r>
      <w:r w:rsidRPr="000C41C9">
        <w:t xml:space="preserve"> for acceptance from samples taken, compacted, and tested at the HMA plant.  The ME will compact HPTO to 50 gyrations, using equipment according to AASHTO T 312.  The ME will determine bulk specific gravity of the compacted sample according to AASHTO T 166.  The ME will use the most current QC maximum specific gravity test result in calculating the volumetric properties of the HPTO.</w:t>
      </w:r>
    </w:p>
    <w:p w14:paraId="5D26F68A" w14:textId="641CA2E9" w:rsidR="002C6577" w:rsidRPr="000C41C9" w:rsidRDefault="0072216B" w:rsidP="002C6577">
      <w:pPr>
        <w:pStyle w:val="A2paragraph"/>
      </w:pPr>
      <w:r w:rsidRPr="000C41C9">
        <w:t>The ME will determine the dust-to-binder ratio from the composition results as tested by the QC technician.</w:t>
      </w:r>
    </w:p>
    <w:p w14:paraId="3C0B2A4E" w14:textId="77777777" w:rsidR="002C6577" w:rsidRPr="000C41C9" w:rsidRDefault="002C6577" w:rsidP="002C6577">
      <w:pPr>
        <w:pStyle w:val="HiddenTextSpec"/>
        <w:tabs>
          <w:tab w:val="left" w:pos="1440"/>
          <w:tab w:val="left" w:pos="2880"/>
        </w:tabs>
        <w:rPr>
          <w:vanish w:val="0"/>
        </w:rPr>
      </w:pPr>
      <w:r w:rsidRPr="000C41C9">
        <w:rPr>
          <w:vanish w:val="0"/>
        </w:rPr>
        <w:t>2**************************************************************************************2</w:t>
      </w:r>
    </w:p>
    <w:p w14:paraId="1362BFD1" w14:textId="77777777" w:rsidR="002C6577" w:rsidRPr="000C41C9" w:rsidRDefault="002C6577" w:rsidP="002C6577">
      <w:pPr>
        <w:pStyle w:val="HiddenTextSpec"/>
        <w:rPr>
          <w:vanish w:val="0"/>
        </w:rPr>
      </w:pPr>
      <w:r w:rsidRPr="000C41C9">
        <w:rPr>
          <w:vanish w:val="0"/>
        </w:rPr>
        <w:t>BDC25S-02 dated mar 27, 2025</w:t>
      </w:r>
    </w:p>
    <w:p w14:paraId="4E65615C" w14:textId="77777777" w:rsidR="002C6577" w:rsidRPr="000C41C9" w:rsidRDefault="002C6577" w:rsidP="002C6577">
      <w:pPr>
        <w:pStyle w:val="Instruction"/>
      </w:pPr>
      <w:r w:rsidRPr="000C41C9">
        <w:t>the third paragraph of part d is changed to:</w:t>
      </w:r>
    </w:p>
    <w:p w14:paraId="2254D540" w14:textId="77777777" w:rsidR="002C6577" w:rsidRPr="000C41C9" w:rsidRDefault="002C6577" w:rsidP="002C6577">
      <w:pPr>
        <w:pStyle w:val="A2paragraph"/>
      </w:pPr>
      <w:r w:rsidRPr="000C41C9">
        <w:t xml:space="preserve">Ensure that the HMA mixture conforms to the requirements specified in </w:t>
      </w:r>
      <w:hyperlink w:anchor="t90208022" w:history="1">
        <w:r w:rsidRPr="000C41C9">
          <w:t>Table 902.08.02-2</w:t>
        </w:r>
      </w:hyperlink>
      <w:r w:rsidRPr="000C41C9">
        <w:t xml:space="preserve">, and to the gradation and asphalt content requirements in </w:t>
      </w:r>
      <w:hyperlink w:anchor="t90208021" w:history="1">
        <w:r w:rsidRPr="000C41C9">
          <w:t>Table 902.08.02-1</w:t>
        </w:r>
      </w:hyperlink>
      <w:r w:rsidRPr="000C41C9">
        <w:t>.  If the test results are outside of the requirements specified in Table 902.08.02-1 or Table 902.08.02-2 for an acceptance sample, immediately run a quality control sample.  If the quality control sample is also outside of the control requirements specified in Table 902.08.02-1 or Table 902.08.02-2, determine if a plant adjustment is needed and take corrective action to bring the mix into compliance.  Take an additional quality control sample immediately after completing the corrective action to ensure that the mix is within the requirements.  If the mix is within the requirements based on the quality control sample results, then the ME will immediately take an acceptance sample to test and verify that the composition meets the requirements specified in Table 902.08.02-1 and Table 902.08.02-2.  If 2 consecutive acceptance or quality control samples are outside the requirements specified in Table 902.8.02-1 or Table 902.08.02-2, immediately stop production and shipping.</w:t>
      </w:r>
    </w:p>
    <w:p w14:paraId="2B85AF06" w14:textId="77777777" w:rsidR="002C6577" w:rsidRPr="000C41C9" w:rsidRDefault="002C6577" w:rsidP="002C6577">
      <w:pPr>
        <w:pStyle w:val="HiddenTextSpec"/>
        <w:tabs>
          <w:tab w:val="left" w:pos="1440"/>
          <w:tab w:val="left" w:pos="2880"/>
        </w:tabs>
        <w:rPr>
          <w:vanish w:val="0"/>
        </w:rPr>
      </w:pPr>
      <w:r w:rsidRPr="000C41C9">
        <w:rPr>
          <w:vanish w:val="0"/>
        </w:rPr>
        <w:t>2**************************************************************************************2</w:t>
      </w:r>
    </w:p>
    <w:p w14:paraId="0EE9844E" w14:textId="77777777" w:rsidR="0072216B" w:rsidRPr="000C41C9" w:rsidRDefault="0072216B" w:rsidP="0072216B">
      <w:pPr>
        <w:pStyle w:val="A2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the requirements specified in Table 902.08.02-1 and Table 902.08.02-2 and ME approval.  The ME will reject mixture produced at initial restarting that does not meet the requirements specified in Table 902.08.02-1 and Table 902.08.02-2.</w:t>
      </w:r>
    </w:p>
    <w:p w14:paraId="2F856EAB" w14:textId="77777777" w:rsidR="0072216B" w:rsidRPr="000C41C9" w:rsidRDefault="0072216B" w:rsidP="0072216B">
      <w:pPr>
        <w:pStyle w:val="A2paragraph"/>
      </w:pPr>
      <w:r w:rsidRPr="000C41C9">
        <w:t>The ME will test a minimum of 1 sample per 3,500 tons for moisture, basing moisture determinations on the weight loss of an approximately 1,600 gram sample of mixture heated for 1 hour in an oven at 280 ± 5 °F.  Ensure that the moisture content of the mixture at discharge from the plant does not exceed 1.0 percent.</w:t>
      </w:r>
    </w:p>
    <w:p w14:paraId="2CF350CB" w14:textId="77777777" w:rsidR="0072216B" w:rsidRPr="000C41C9" w:rsidRDefault="0072216B" w:rsidP="0072216B">
      <w:pPr>
        <w:pStyle w:val="HiddenTextSpec"/>
        <w:rPr>
          <w:vanish w:val="0"/>
        </w:rPr>
      </w:pPr>
      <w:r w:rsidRPr="000C41C9">
        <w:rPr>
          <w:vanish w:val="0"/>
        </w:rPr>
        <w:t>1**************************************************************************************************************************1</w:t>
      </w:r>
    </w:p>
    <w:p w14:paraId="6285173F" w14:textId="77777777" w:rsidR="00203EDB" w:rsidRPr="000C41C9" w:rsidRDefault="00203EDB" w:rsidP="0072216B">
      <w:pPr>
        <w:pStyle w:val="HiddenTextSpec"/>
        <w:rPr>
          <w:vanish w:val="0"/>
        </w:rPr>
      </w:pPr>
    </w:p>
    <w:p w14:paraId="267CADC9" w14:textId="77777777" w:rsidR="00203EDB" w:rsidRPr="000C41C9" w:rsidRDefault="00203EDB" w:rsidP="00203EDB">
      <w:pPr>
        <w:pStyle w:val="HiddenTextSpec"/>
        <w:rPr>
          <w:vanish w:val="0"/>
        </w:rPr>
      </w:pPr>
      <w:r w:rsidRPr="000C41C9">
        <w:rPr>
          <w:vanish w:val="0"/>
        </w:rPr>
        <w:t>1**************************************************************************************************************************1</w:t>
      </w:r>
    </w:p>
    <w:p w14:paraId="1823B577" w14:textId="77777777" w:rsidR="00203EDB" w:rsidRPr="000C41C9" w:rsidRDefault="00203EDB" w:rsidP="00203EDB">
      <w:pPr>
        <w:pStyle w:val="HiddenTextSpec"/>
        <w:rPr>
          <w:vanish w:val="0"/>
        </w:rPr>
      </w:pPr>
      <w:r w:rsidRPr="000C41C9">
        <w:rPr>
          <w:vanish w:val="0"/>
        </w:rPr>
        <w:t>BDC25S-02 dated mar 27, 2025</w:t>
      </w:r>
    </w:p>
    <w:p w14:paraId="2CF5479C" w14:textId="77777777" w:rsidR="00203EDB" w:rsidRPr="000C41C9" w:rsidRDefault="00203EDB" w:rsidP="00203EDB">
      <w:pPr>
        <w:pStyle w:val="A1paragraph0"/>
        <w:rPr>
          <w:b/>
          <w:bCs/>
        </w:rPr>
      </w:pPr>
      <w:r w:rsidRPr="000C41C9">
        <w:rPr>
          <w:b/>
          <w:bCs/>
        </w:rPr>
        <w:t>E.</w:t>
      </w:r>
      <w:r w:rsidRPr="000C41C9">
        <w:rPr>
          <w:b/>
          <w:bCs/>
        </w:rPr>
        <w:tab/>
        <w:t xml:space="preserve">Performance Testing.  </w:t>
      </w:r>
    </w:p>
    <w:p w14:paraId="58C8FA0C" w14:textId="77777777" w:rsidR="00203EDB" w:rsidRPr="000C41C9" w:rsidRDefault="00203EDB" w:rsidP="00203EDB">
      <w:pPr>
        <w:pStyle w:val="Instruction"/>
      </w:pPr>
      <w:r w:rsidRPr="000C41C9">
        <w:t>the fourth paragraph of part e is changed to:</w:t>
      </w:r>
    </w:p>
    <w:p w14:paraId="312D780D" w14:textId="77777777" w:rsidR="00203EDB" w:rsidRPr="000C41C9" w:rsidRDefault="00203EDB" w:rsidP="00203EDB">
      <w:pPr>
        <w:pStyle w:val="A2paragraph"/>
        <w:rPr>
          <w:rFonts w:eastAsia="Calibri"/>
        </w:rPr>
      </w:pPr>
      <w:r w:rsidRPr="000C41C9">
        <w:rPr>
          <w:rFonts w:eastAsia="Calibri"/>
        </w:rPr>
        <w:t xml:space="preserve">If a </w:t>
      </w:r>
      <w:r w:rsidRPr="000C41C9">
        <w:t>sample</w:t>
      </w:r>
      <w:r w:rsidRPr="000C41C9">
        <w:rPr>
          <w:rFonts w:eastAsia="Calibri"/>
        </w:rPr>
        <w:t xml:space="preserve"> does not meet the criteria for performance testing as specified in Table 902.08.03-1, the Department will assess a pay adjustment as specified.  The Department will calculate the pay adjustment by multiplying the percent pay adjustment (PPA) by the quantity in the lot and the bid price for the HPTO item.  If APA rutting is greater than 8.0 millimeters or Overlay cycles is less than 400 or both, the Department will assess the maximum pay adjustment of PPA = -100 percent or may require removal and replacement.  PPA for both APA and Overlay are cumulative and may not exceed -100 percent in total.  If samples received are lower than the target air void range, 5.0 ± 0.5 percent, </w:t>
      </w:r>
      <w:r w:rsidRPr="000C41C9">
        <w:rPr>
          <w:rFonts w:eastAsia="Calibri"/>
        </w:rPr>
        <w:lastRenderedPageBreak/>
        <w:t>the Department will consider the samples untestable and assess a PPA of -100 percent or may require removal and replacement of the lot.  If the Department requires removal and replacement, then the replacement work is subject to the same requirements as the initial work.</w:t>
      </w:r>
    </w:p>
    <w:p w14:paraId="38634E75" w14:textId="77777777" w:rsidR="00203EDB" w:rsidRPr="000C41C9" w:rsidRDefault="00203EDB" w:rsidP="00203EDB">
      <w:pPr>
        <w:spacing w:before="120"/>
        <w:ind w:left="432"/>
        <w:jc w:val="both"/>
        <w:rPr>
          <w:rFonts w:eastAsia="Calibri"/>
        </w:rPr>
      </w:pPr>
    </w:p>
    <w:p w14:paraId="54C5C022" w14:textId="77777777" w:rsidR="00203EDB" w:rsidRPr="000C41C9" w:rsidRDefault="00203EDB" w:rsidP="00203EDB">
      <w:pPr>
        <w:pStyle w:val="Instruction"/>
      </w:pPr>
      <w:r w:rsidRPr="000C41C9">
        <w:t>tABLE 902.08.03-1 is changed to:</w:t>
      </w:r>
    </w:p>
    <w:p w14:paraId="4168CC31" w14:textId="77777777" w:rsidR="00203EDB" w:rsidRPr="000C41C9" w:rsidRDefault="00203EDB" w:rsidP="00203EDB">
      <w:pPr>
        <w:jc w:val="both"/>
        <w:rPr>
          <w:sz w:val="10"/>
          <w:szCs w:val="10"/>
        </w:rPr>
      </w:pPr>
    </w:p>
    <w:tbl>
      <w:tblPr>
        <w:tblW w:w="9100" w:type="dxa"/>
        <w:tblInd w:w="479"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060"/>
        <w:gridCol w:w="1260"/>
        <w:gridCol w:w="2250"/>
        <w:gridCol w:w="2530"/>
      </w:tblGrid>
      <w:tr w:rsidR="00203EDB" w:rsidRPr="000C41C9" w14:paraId="5D972A68" w14:textId="77777777" w:rsidTr="002B3A11">
        <w:trPr>
          <w:trHeight w:val="288"/>
        </w:trPr>
        <w:tc>
          <w:tcPr>
            <w:tcW w:w="9100" w:type="dxa"/>
            <w:gridSpan w:val="4"/>
            <w:tcBorders>
              <w:top w:val="double" w:sz="4" w:space="0" w:color="auto"/>
              <w:left w:val="nil"/>
              <w:bottom w:val="single" w:sz="4" w:space="0" w:color="auto"/>
              <w:right w:val="nil"/>
            </w:tcBorders>
            <w:vAlign w:val="center"/>
            <w:hideMark/>
          </w:tcPr>
          <w:p w14:paraId="6C6E4698" w14:textId="77777777" w:rsidR="00203EDB" w:rsidRPr="000C41C9" w:rsidRDefault="00203EDB" w:rsidP="002B3A11">
            <w:pPr>
              <w:pStyle w:val="Tabletitle"/>
            </w:pPr>
            <w:r w:rsidRPr="000C41C9">
              <w:t>Table 902.08.03-1  Performance Testing Pay Adjustments for HPTO</w:t>
            </w:r>
          </w:p>
        </w:tc>
      </w:tr>
      <w:tr w:rsidR="00203EDB" w:rsidRPr="000C41C9" w14:paraId="36434EBE" w14:textId="77777777" w:rsidTr="002B3A11">
        <w:trPr>
          <w:trHeight w:val="288"/>
        </w:trPr>
        <w:tc>
          <w:tcPr>
            <w:tcW w:w="3060" w:type="dxa"/>
            <w:tcBorders>
              <w:top w:val="single" w:sz="4" w:space="0" w:color="auto"/>
              <w:left w:val="nil"/>
              <w:bottom w:val="nil"/>
              <w:right w:val="nil"/>
            </w:tcBorders>
            <w:vAlign w:val="center"/>
            <w:hideMark/>
          </w:tcPr>
          <w:p w14:paraId="0B42B4EC" w14:textId="77777777" w:rsidR="00203EDB" w:rsidRPr="000C41C9" w:rsidRDefault="00203EDB" w:rsidP="002B3A11">
            <w:pPr>
              <w:pStyle w:val="TableheaderCentered"/>
            </w:pPr>
            <w:r w:rsidRPr="000C41C9">
              <w:t>Test</w:t>
            </w:r>
          </w:p>
        </w:tc>
        <w:tc>
          <w:tcPr>
            <w:tcW w:w="1260" w:type="dxa"/>
            <w:tcBorders>
              <w:top w:val="nil"/>
              <w:left w:val="nil"/>
              <w:bottom w:val="nil"/>
              <w:right w:val="nil"/>
            </w:tcBorders>
            <w:vAlign w:val="center"/>
            <w:hideMark/>
          </w:tcPr>
          <w:p w14:paraId="19236CBF" w14:textId="77777777" w:rsidR="00203EDB" w:rsidRPr="000C41C9" w:rsidRDefault="00203EDB" w:rsidP="002B3A11">
            <w:pPr>
              <w:pStyle w:val="TableheaderCentered"/>
            </w:pPr>
            <w:r w:rsidRPr="000C41C9">
              <w:t>Requirement</w:t>
            </w:r>
          </w:p>
        </w:tc>
        <w:tc>
          <w:tcPr>
            <w:tcW w:w="2250" w:type="dxa"/>
            <w:tcBorders>
              <w:top w:val="nil"/>
              <w:left w:val="nil"/>
              <w:bottom w:val="nil"/>
              <w:right w:val="nil"/>
            </w:tcBorders>
            <w:vAlign w:val="center"/>
            <w:hideMark/>
          </w:tcPr>
          <w:p w14:paraId="7F0F98E6" w14:textId="77777777" w:rsidR="00203EDB" w:rsidRPr="000C41C9" w:rsidRDefault="00203EDB" w:rsidP="002B3A11">
            <w:pPr>
              <w:pStyle w:val="TableheaderCentered"/>
            </w:pPr>
            <w:r w:rsidRPr="000C41C9">
              <w:t>Test Result</w:t>
            </w:r>
          </w:p>
        </w:tc>
        <w:tc>
          <w:tcPr>
            <w:tcW w:w="2530" w:type="dxa"/>
            <w:tcBorders>
              <w:top w:val="nil"/>
              <w:left w:val="nil"/>
              <w:bottom w:val="nil"/>
              <w:right w:val="nil"/>
            </w:tcBorders>
            <w:vAlign w:val="center"/>
            <w:hideMark/>
          </w:tcPr>
          <w:p w14:paraId="1469B4A1" w14:textId="77777777" w:rsidR="00203EDB" w:rsidRPr="000C41C9" w:rsidRDefault="00203EDB" w:rsidP="002B3A11">
            <w:pPr>
              <w:pStyle w:val="TableheaderCentered"/>
            </w:pPr>
            <w:r w:rsidRPr="000C41C9">
              <w:t>PPA</w:t>
            </w:r>
          </w:p>
        </w:tc>
      </w:tr>
      <w:tr w:rsidR="00203EDB" w:rsidRPr="000C41C9" w14:paraId="523814C0" w14:textId="77777777" w:rsidTr="002B3A11">
        <w:trPr>
          <w:trHeight w:val="288"/>
        </w:trPr>
        <w:tc>
          <w:tcPr>
            <w:tcW w:w="3060" w:type="dxa"/>
            <w:tcBorders>
              <w:top w:val="single" w:sz="4" w:space="0" w:color="auto"/>
              <w:left w:val="nil"/>
              <w:bottom w:val="dotted" w:sz="4" w:space="0" w:color="auto"/>
              <w:right w:val="nil"/>
            </w:tcBorders>
            <w:vAlign w:val="center"/>
            <w:hideMark/>
          </w:tcPr>
          <w:p w14:paraId="4F30A916" w14:textId="77777777" w:rsidR="00203EDB" w:rsidRPr="000C41C9" w:rsidRDefault="00203EDB" w:rsidP="002B3A11">
            <w:pPr>
              <w:pStyle w:val="Tabletitle"/>
              <w:rPr>
                <w:bCs/>
              </w:rPr>
            </w:pPr>
            <w:r w:rsidRPr="000C41C9">
              <w:rPr>
                <w:bCs/>
              </w:rPr>
              <w:t xml:space="preserve">APA @ 8,000 </w:t>
            </w:r>
            <w:r w:rsidRPr="000C41C9">
              <w:t>loading</w:t>
            </w:r>
            <w:r w:rsidRPr="000C41C9">
              <w:rPr>
                <w:bCs/>
              </w:rPr>
              <w:t xml:space="preserve"> cycles, mm</w:t>
            </w:r>
          </w:p>
          <w:p w14:paraId="18D39792" w14:textId="77777777" w:rsidR="00203EDB" w:rsidRPr="000C41C9" w:rsidRDefault="00203EDB" w:rsidP="002B3A11">
            <w:pPr>
              <w:keepNext/>
              <w:jc w:val="center"/>
              <w:rPr>
                <w:sz w:val="18"/>
              </w:rPr>
            </w:pPr>
            <w:r w:rsidRPr="000C41C9">
              <w:rPr>
                <w:b/>
                <w:bCs/>
                <w:sz w:val="18"/>
              </w:rPr>
              <w:t>(AASHTO T 340)</w:t>
            </w:r>
          </w:p>
        </w:tc>
        <w:tc>
          <w:tcPr>
            <w:tcW w:w="1260" w:type="dxa"/>
            <w:tcBorders>
              <w:top w:val="single" w:sz="4" w:space="0" w:color="auto"/>
              <w:left w:val="nil"/>
              <w:bottom w:val="dotted" w:sz="4" w:space="0" w:color="auto"/>
              <w:right w:val="nil"/>
            </w:tcBorders>
            <w:vAlign w:val="center"/>
            <w:hideMark/>
          </w:tcPr>
          <w:p w14:paraId="086A8912" w14:textId="77777777" w:rsidR="00203EDB" w:rsidRPr="000C41C9" w:rsidRDefault="00203EDB" w:rsidP="002B3A11">
            <w:pPr>
              <w:pStyle w:val="Tabletext"/>
              <w:jc w:val="center"/>
            </w:pPr>
            <w:r w:rsidRPr="000C41C9">
              <w:t>3.0 maximum</w:t>
            </w:r>
          </w:p>
        </w:tc>
        <w:tc>
          <w:tcPr>
            <w:tcW w:w="2250" w:type="dxa"/>
            <w:tcBorders>
              <w:top w:val="single" w:sz="4" w:space="0" w:color="auto"/>
              <w:left w:val="nil"/>
              <w:bottom w:val="dotted" w:sz="4" w:space="0" w:color="auto"/>
              <w:right w:val="nil"/>
            </w:tcBorders>
            <w:vAlign w:val="center"/>
            <w:hideMark/>
          </w:tcPr>
          <w:p w14:paraId="7A192086" w14:textId="77777777" w:rsidR="00203EDB" w:rsidRPr="000C41C9" w:rsidRDefault="00203EDB" w:rsidP="002B3A11">
            <w:pPr>
              <w:pStyle w:val="Tabletext"/>
              <w:jc w:val="center"/>
            </w:pPr>
            <w:r w:rsidRPr="000C41C9">
              <w:t>t ≤ 3.0</w:t>
            </w:r>
          </w:p>
          <w:p w14:paraId="31019C3B" w14:textId="77777777" w:rsidR="00203EDB" w:rsidRPr="000C41C9" w:rsidRDefault="00203EDB" w:rsidP="002B3A11">
            <w:pPr>
              <w:pStyle w:val="Tabletext"/>
              <w:jc w:val="center"/>
            </w:pPr>
            <w:r w:rsidRPr="000C41C9">
              <w:t>3.0 &lt; t ≤ 8.0</w:t>
            </w:r>
          </w:p>
          <w:p w14:paraId="25D35E79" w14:textId="77777777" w:rsidR="00203EDB" w:rsidRPr="000C41C9" w:rsidRDefault="00203EDB" w:rsidP="002B3A11">
            <w:pPr>
              <w:pStyle w:val="Tabletext"/>
              <w:jc w:val="center"/>
            </w:pPr>
            <w:r w:rsidRPr="000C41C9">
              <w:t>t &gt; 8.0</w:t>
            </w:r>
          </w:p>
        </w:tc>
        <w:tc>
          <w:tcPr>
            <w:tcW w:w="2530" w:type="dxa"/>
            <w:tcBorders>
              <w:top w:val="single" w:sz="4" w:space="0" w:color="auto"/>
              <w:left w:val="nil"/>
              <w:bottom w:val="dotted" w:sz="4" w:space="0" w:color="auto"/>
              <w:right w:val="nil"/>
            </w:tcBorders>
            <w:vAlign w:val="center"/>
            <w:hideMark/>
          </w:tcPr>
          <w:p w14:paraId="38DC1608" w14:textId="77777777" w:rsidR="00203EDB" w:rsidRPr="000C41C9" w:rsidRDefault="00203EDB" w:rsidP="002B3A11">
            <w:pPr>
              <w:pStyle w:val="Tabletext"/>
              <w:jc w:val="center"/>
            </w:pPr>
            <w:r w:rsidRPr="000C41C9">
              <w:t>0</w:t>
            </w:r>
          </w:p>
          <w:p w14:paraId="6E461515" w14:textId="77777777" w:rsidR="00203EDB" w:rsidRPr="000C41C9" w:rsidRDefault="00203EDB" w:rsidP="002B3A11">
            <w:pPr>
              <w:pStyle w:val="Tabletext"/>
              <w:jc w:val="center"/>
            </w:pPr>
            <w:r w:rsidRPr="000C41C9">
              <w:t>-10(t-3)</w:t>
            </w:r>
          </w:p>
          <w:p w14:paraId="11A3C137" w14:textId="77777777" w:rsidR="00203EDB" w:rsidRPr="000C41C9" w:rsidRDefault="00203EDB" w:rsidP="002B3A11">
            <w:pPr>
              <w:pStyle w:val="Tabletext"/>
              <w:jc w:val="center"/>
            </w:pPr>
            <w:r w:rsidRPr="000C41C9">
              <w:t>-100 or Remove &amp; Replace</w:t>
            </w:r>
          </w:p>
        </w:tc>
      </w:tr>
      <w:tr w:rsidR="00203EDB" w:rsidRPr="000C41C9" w14:paraId="713F3B18" w14:textId="77777777" w:rsidTr="002B3A11">
        <w:trPr>
          <w:trHeight w:val="288"/>
        </w:trPr>
        <w:tc>
          <w:tcPr>
            <w:tcW w:w="3060" w:type="dxa"/>
            <w:tcBorders>
              <w:top w:val="dotted" w:sz="4" w:space="0" w:color="auto"/>
              <w:left w:val="nil"/>
              <w:bottom w:val="double" w:sz="4" w:space="0" w:color="auto"/>
              <w:right w:val="nil"/>
            </w:tcBorders>
            <w:vAlign w:val="center"/>
            <w:hideMark/>
          </w:tcPr>
          <w:p w14:paraId="4C80E550" w14:textId="77777777" w:rsidR="00203EDB" w:rsidRPr="000C41C9" w:rsidRDefault="00203EDB" w:rsidP="002B3A11">
            <w:pPr>
              <w:pStyle w:val="Tabletitle"/>
              <w:rPr>
                <w:bCs/>
              </w:rPr>
            </w:pPr>
            <w:r w:rsidRPr="000C41C9">
              <w:rPr>
                <w:bCs/>
              </w:rPr>
              <w:t xml:space="preserve">Overlay </w:t>
            </w:r>
            <w:r w:rsidRPr="000C41C9">
              <w:t>Tester</w:t>
            </w:r>
            <w:r w:rsidRPr="000C41C9">
              <w:rPr>
                <w:bCs/>
              </w:rPr>
              <w:t>, cycles</w:t>
            </w:r>
          </w:p>
          <w:p w14:paraId="07EA068E" w14:textId="77777777" w:rsidR="00203EDB" w:rsidRPr="000C41C9" w:rsidRDefault="00203EDB" w:rsidP="002B3A11">
            <w:pPr>
              <w:keepNext/>
              <w:jc w:val="center"/>
              <w:rPr>
                <w:sz w:val="18"/>
              </w:rPr>
            </w:pPr>
            <w:r w:rsidRPr="000C41C9">
              <w:rPr>
                <w:b/>
                <w:bCs/>
                <w:sz w:val="18"/>
              </w:rPr>
              <w:t>(NJDOT B-10)</w:t>
            </w:r>
          </w:p>
        </w:tc>
        <w:tc>
          <w:tcPr>
            <w:tcW w:w="1260" w:type="dxa"/>
            <w:tcBorders>
              <w:top w:val="dotted" w:sz="4" w:space="0" w:color="auto"/>
              <w:left w:val="nil"/>
              <w:bottom w:val="double" w:sz="4" w:space="0" w:color="auto"/>
              <w:right w:val="nil"/>
            </w:tcBorders>
            <w:vAlign w:val="center"/>
            <w:hideMark/>
          </w:tcPr>
          <w:p w14:paraId="380A3CEB" w14:textId="77777777" w:rsidR="00203EDB" w:rsidRPr="000C41C9" w:rsidRDefault="00203EDB" w:rsidP="002B3A11">
            <w:pPr>
              <w:pStyle w:val="Tabletext"/>
              <w:jc w:val="center"/>
            </w:pPr>
            <w:r w:rsidRPr="000C41C9">
              <w:t>1,200 minimum</w:t>
            </w:r>
          </w:p>
        </w:tc>
        <w:tc>
          <w:tcPr>
            <w:tcW w:w="2250" w:type="dxa"/>
            <w:tcBorders>
              <w:top w:val="dotted" w:sz="4" w:space="0" w:color="auto"/>
              <w:left w:val="nil"/>
              <w:bottom w:val="double" w:sz="4" w:space="0" w:color="auto"/>
              <w:right w:val="nil"/>
            </w:tcBorders>
            <w:vAlign w:val="center"/>
            <w:hideMark/>
          </w:tcPr>
          <w:p w14:paraId="7BCFDA36" w14:textId="77777777" w:rsidR="00203EDB" w:rsidRPr="000C41C9" w:rsidRDefault="00203EDB" w:rsidP="002B3A11">
            <w:pPr>
              <w:pStyle w:val="Tabletext"/>
              <w:jc w:val="center"/>
            </w:pPr>
            <w:r w:rsidRPr="000C41C9">
              <w:t>t ≥ 1,200</w:t>
            </w:r>
          </w:p>
          <w:p w14:paraId="6FF33776" w14:textId="77777777" w:rsidR="00203EDB" w:rsidRPr="000C41C9" w:rsidRDefault="00203EDB" w:rsidP="002B3A11">
            <w:pPr>
              <w:pStyle w:val="Tabletext"/>
              <w:jc w:val="center"/>
            </w:pPr>
            <w:r w:rsidRPr="000C41C9">
              <w:t>1,200 &gt; t ≥ 400</w:t>
            </w:r>
          </w:p>
          <w:p w14:paraId="60A38ECB" w14:textId="77777777" w:rsidR="00203EDB" w:rsidRPr="000C41C9" w:rsidRDefault="00203EDB" w:rsidP="002B3A11">
            <w:pPr>
              <w:pStyle w:val="Tabletext"/>
              <w:jc w:val="center"/>
            </w:pPr>
            <w:r w:rsidRPr="000C41C9">
              <w:t>t &lt; 400</w:t>
            </w:r>
          </w:p>
        </w:tc>
        <w:tc>
          <w:tcPr>
            <w:tcW w:w="2530" w:type="dxa"/>
            <w:tcBorders>
              <w:top w:val="dotted" w:sz="4" w:space="0" w:color="auto"/>
              <w:left w:val="nil"/>
              <w:bottom w:val="double" w:sz="4" w:space="0" w:color="auto"/>
              <w:right w:val="nil"/>
            </w:tcBorders>
            <w:vAlign w:val="center"/>
            <w:hideMark/>
          </w:tcPr>
          <w:p w14:paraId="7DA9F55B" w14:textId="77777777" w:rsidR="00203EDB" w:rsidRPr="000C41C9" w:rsidRDefault="00203EDB" w:rsidP="002B3A11">
            <w:pPr>
              <w:pStyle w:val="Tabletext"/>
              <w:jc w:val="center"/>
            </w:pPr>
            <w:r w:rsidRPr="000C41C9">
              <w:t>0</w:t>
            </w:r>
          </w:p>
          <w:p w14:paraId="7C36AEAC" w14:textId="77777777" w:rsidR="00203EDB" w:rsidRPr="000C41C9" w:rsidRDefault="00203EDB" w:rsidP="002B3A11">
            <w:pPr>
              <w:pStyle w:val="Tabletext"/>
              <w:jc w:val="center"/>
            </w:pPr>
            <w:r w:rsidRPr="000C41C9">
              <w:t>-(1,200-t)/16</w:t>
            </w:r>
          </w:p>
          <w:p w14:paraId="58D7FE2F" w14:textId="77777777" w:rsidR="00203EDB" w:rsidRPr="000C41C9" w:rsidRDefault="00203EDB" w:rsidP="002B3A11">
            <w:pPr>
              <w:pStyle w:val="Tabletext"/>
              <w:jc w:val="center"/>
            </w:pPr>
            <w:r w:rsidRPr="000C41C9">
              <w:t>-100 or Remove &amp; Replace</w:t>
            </w:r>
          </w:p>
        </w:tc>
      </w:tr>
    </w:tbl>
    <w:p w14:paraId="21CB08BF" w14:textId="77777777" w:rsidR="00203EDB" w:rsidRPr="000C41C9" w:rsidRDefault="00203EDB" w:rsidP="00203EDB">
      <w:pPr>
        <w:pStyle w:val="HiddenTextSpec"/>
        <w:rPr>
          <w:vanish w:val="0"/>
        </w:rPr>
      </w:pPr>
      <w:r w:rsidRPr="000C41C9">
        <w:rPr>
          <w:vanish w:val="0"/>
        </w:rPr>
        <w:t>1**************************************************************************************************************************1</w:t>
      </w:r>
    </w:p>
    <w:p w14:paraId="6D62217F" w14:textId="77777777" w:rsidR="0072216B" w:rsidRPr="000C41C9" w:rsidRDefault="0072216B" w:rsidP="009C4CF6">
      <w:pPr>
        <w:pStyle w:val="HiddenTextSpec"/>
        <w:rPr>
          <w:vanish w:val="0"/>
        </w:rPr>
      </w:pPr>
    </w:p>
    <w:p w14:paraId="7EEA19E3" w14:textId="77777777" w:rsidR="006801A3" w:rsidRPr="000C41C9" w:rsidRDefault="006801A3" w:rsidP="006801A3">
      <w:pPr>
        <w:pStyle w:val="00000Subsection"/>
      </w:pPr>
      <w:bookmarkStart w:id="1045" w:name="_Toc501717664"/>
      <w:bookmarkStart w:id="1046" w:name="_Toc140563786"/>
      <w:r w:rsidRPr="000C41C9">
        <w:t>902.09  Micro Surfacing</w:t>
      </w:r>
      <w:bookmarkEnd w:id="1045"/>
      <w:bookmarkEnd w:id="1046"/>
    </w:p>
    <w:p w14:paraId="75F01B03" w14:textId="77777777" w:rsidR="006801A3" w:rsidRPr="000C41C9" w:rsidRDefault="006801A3" w:rsidP="006801A3">
      <w:pPr>
        <w:pStyle w:val="HiddenTextSpec"/>
        <w:rPr>
          <w:vanish w:val="0"/>
        </w:rPr>
      </w:pPr>
      <w:r w:rsidRPr="000C41C9">
        <w:rPr>
          <w:vanish w:val="0"/>
        </w:rPr>
        <w:t>1**************************************************************************************************************************1</w:t>
      </w:r>
    </w:p>
    <w:p w14:paraId="1749448B" w14:textId="77777777" w:rsidR="006801A3" w:rsidRPr="000C41C9" w:rsidRDefault="006801A3" w:rsidP="006801A3">
      <w:pPr>
        <w:pStyle w:val="HiddenTextSpec"/>
        <w:rPr>
          <w:vanish w:val="0"/>
        </w:rPr>
      </w:pPr>
      <w:r w:rsidRPr="000C41C9">
        <w:rPr>
          <w:vanish w:val="0"/>
        </w:rPr>
        <w:t>BDC23S-12 dated oCT 6, 2023</w:t>
      </w:r>
    </w:p>
    <w:p w14:paraId="70D7451C" w14:textId="77777777" w:rsidR="006801A3" w:rsidRPr="000C41C9" w:rsidRDefault="006801A3" w:rsidP="006801A3">
      <w:pPr>
        <w:pStyle w:val="0000000Subpart"/>
        <w:keepNext w:val="0"/>
        <w:widowControl w:val="0"/>
      </w:pPr>
      <w:bookmarkStart w:id="1047" w:name="_Toc501717667"/>
      <w:bookmarkStart w:id="1048" w:name="_Toc140563789"/>
      <w:r w:rsidRPr="000C41C9">
        <w:t>902.09.03  Sampling and Testing</w:t>
      </w:r>
      <w:bookmarkEnd w:id="1047"/>
      <w:bookmarkEnd w:id="1048"/>
    </w:p>
    <w:p w14:paraId="0D83415B" w14:textId="77777777" w:rsidR="006801A3" w:rsidRPr="000C41C9" w:rsidRDefault="006801A3" w:rsidP="006801A3">
      <w:pPr>
        <w:pStyle w:val="Instruction"/>
      </w:pPr>
      <w:r w:rsidRPr="000C41C9">
        <w:t>TABLE 902.09.03-1 is changed to:</w:t>
      </w:r>
    </w:p>
    <w:p w14:paraId="7F6EEF09" w14:textId="77777777" w:rsidR="006801A3" w:rsidRPr="000C41C9" w:rsidRDefault="006801A3" w:rsidP="006801A3">
      <w:pPr>
        <w:pStyle w:val="Blanklinehalf"/>
      </w:pPr>
    </w:p>
    <w:tbl>
      <w:tblPr>
        <w:tblW w:w="9828" w:type="dxa"/>
        <w:tblBorders>
          <w:top w:val="double" w:sz="4" w:space="0" w:color="auto"/>
          <w:bottom w:val="double" w:sz="4" w:space="0" w:color="auto"/>
          <w:insideH w:val="single" w:sz="4" w:space="0" w:color="000000"/>
          <w:insideV w:val="single" w:sz="4" w:space="0" w:color="000000"/>
        </w:tblBorders>
        <w:tblLook w:val="04A0" w:firstRow="1" w:lastRow="0" w:firstColumn="1" w:lastColumn="0" w:noHBand="0" w:noVBand="1"/>
      </w:tblPr>
      <w:tblGrid>
        <w:gridCol w:w="2232"/>
        <w:gridCol w:w="2556"/>
        <w:gridCol w:w="2682"/>
        <w:gridCol w:w="2358"/>
      </w:tblGrid>
      <w:tr w:rsidR="006801A3" w:rsidRPr="000C41C9" w14:paraId="55741726" w14:textId="77777777" w:rsidTr="00215417">
        <w:trPr>
          <w:trHeight w:val="288"/>
        </w:trPr>
        <w:tc>
          <w:tcPr>
            <w:tcW w:w="9828" w:type="dxa"/>
            <w:gridSpan w:val="4"/>
            <w:tcBorders>
              <w:right w:val="nil"/>
            </w:tcBorders>
            <w:vAlign w:val="center"/>
          </w:tcPr>
          <w:p w14:paraId="5DD52833" w14:textId="77777777" w:rsidR="006801A3" w:rsidRPr="000C41C9" w:rsidRDefault="006801A3" w:rsidP="00215417">
            <w:pPr>
              <w:pStyle w:val="Tabletitle"/>
              <w:keepLines/>
              <w:tabs>
                <w:tab w:val="center" w:pos="4320"/>
                <w:tab w:val="right" w:pos="8640"/>
              </w:tabs>
            </w:pPr>
            <w:r w:rsidRPr="000C41C9">
              <w:t>Table 902.09.03-1 Gradation Requirements for Aggregate and Mineral Filler</w:t>
            </w:r>
          </w:p>
        </w:tc>
      </w:tr>
      <w:tr w:rsidR="006801A3" w:rsidRPr="000C41C9" w14:paraId="32522A06" w14:textId="77777777" w:rsidTr="00215417">
        <w:trPr>
          <w:trHeight w:val="288"/>
        </w:trPr>
        <w:tc>
          <w:tcPr>
            <w:tcW w:w="2232" w:type="dxa"/>
            <w:tcBorders>
              <w:right w:val="nil"/>
            </w:tcBorders>
            <w:vAlign w:val="center"/>
          </w:tcPr>
          <w:p w14:paraId="61A8F8D9" w14:textId="77777777" w:rsidR="006801A3" w:rsidRPr="000C41C9" w:rsidRDefault="006801A3" w:rsidP="00215417">
            <w:pPr>
              <w:pStyle w:val="TableheaderCentered"/>
              <w:keepLines/>
            </w:pPr>
            <w:r w:rsidRPr="000C41C9">
              <w:t>Sieve Size</w:t>
            </w:r>
          </w:p>
        </w:tc>
        <w:tc>
          <w:tcPr>
            <w:tcW w:w="2556" w:type="dxa"/>
            <w:tcBorders>
              <w:left w:val="nil"/>
              <w:right w:val="nil"/>
            </w:tcBorders>
            <w:vAlign w:val="center"/>
          </w:tcPr>
          <w:p w14:paraId="2A5F9A30" w14:textId="77777777" w:rsidR="006801A3" w:rsidRPr="000C41C9" w:rsidRDefault="006801A3" w:rsidP="00215417">
            <w:pPr>
              <w:pStyle w:val="TableheaderCentered"/>
              <w:keepLines/>
            </w:pPr>
            <w:r w:rsidRPr="000C41C9">
              <w:t>Type II Percent Passing</w:t>
            </w:r>
          </w:p>
        </w:tc>
        <w:tc>
          <w:tcPr>
            <w:tcW w:w="2682" w:type="dxa"/>
            <w:tcBorders>
              <w:left w:val="nil"/>
              <w:right w:val="nil"/>
            </w:tcBorders>
            <w:vAlign w:val="center"/>
          </w:tcPr>
          <w:p w14:paraId="30AAF8DB" w14:textId="77777777" w:rsidR="006801A3" w:rsidRPr="000C41C9" w:rsidRDefault="006801A3" w:rsidP="00215417">
            <w:pPr>
              <w:pStyle w:val="TableheaderCentered"/>
              <w:keepLines/>
            </w:pPr>
            <w:r w:rsidRPr="000C41C9">
              <w:t>Type III Percent Passing</w:t>
            </w:r>
          </w:p>
        </w:tc>
        <w:tc>
          <w:tcPr>
            <w:tcW w:w="2358" w:type="dxa"/>
            <w:tcBorders>
              <w:left w:val="nil"/>
              <w:right w:val="nil"/>
            </w:tcBorders>
            <w:vAlign w:val="center"/>
          </w:tcPr>
          <w:p w14:paraId="2A19C619" w14:textId="77777777" w:rsidR="006801A3" w:rsidRPr="000C41C9" w:rsidRDefault="006801A3" w:rsidP="00215417">
            <w:pPr>
              <w:pStyle w:val="TableheaderCentered"/>
              <w:keepLines/>
            </w:pPr>
            <w:r w:rsidRPr="000C41C9">
              <w:t>Stockpile Tolerances</w:t>
            </w:r>
          </w:p>
          <w:p w14:paraId="39D16D12" w14:textId="77777777" w:rsidR="006801A3" w:rsidRPr="000C41C9" w:rsidRDefault="006801A3" w:rsidP="00215417">
            <w:pPr>
              <w:pStyle w:val="TableheaderCentered"/>
              <w:keepLines/>
            </w:pPr>
            <w:r w:rsidRPr="000C41C9">
              <w:t>from JMF</w:t>
            </w:r>
            <w:r w:rsidRPr="000C41C9">
              <w:rPr>
                <w:vertAlign w:val="superscript"/>
              </w:rPr>
              <w:t>1</w:t>
            </w:r>
          </w:p>
        </w:tc>
      </w:tr>
      <w:tr w:rsidR="006801A3" w:rsidRPr="000C41C9" w14:paraId="5893BFBF" w14:textId="77777777" w:rsidTr="00215417">
        <w:trPr>
          <w:trHeight w:val="288"/>
        </w:trPr>
        <w:tc>
          <w:tcPr>
            <w:tcW w:w="2232" w:type="dxa"/>
            <w:tcBorders>
              <w:bottom w:val="nil"/>
              <w:right w:val="nil"/>
            </w:tcBorders>
            <w:vAlign w:val="center"/>
          </w:tcPr>
          <w:p w14:paraId="152303E5" w14:textId="77777777" w:rsidR="006801A3" w:rsidRPr="000C41C9" w:rsidRDefault="006801A3" w:rsidP="00215417">
            <w:pPr>
              <w:pStyle w:val="Tabletext"/>
              <w:keepNext/>
              <w:keepLines/>
              <w:jc w:val="center"/>
            </w:pPr>
            <w:r w:rsidRPr="000C41C9">
              <w:t>3/8″</w:t>
            </w:r>
          </w:p>
        </w:tc>
        <w:tc>
          <w:tcPr>
            <w:tcW w:w="2556" w:type="dxa"/>
            <w:tcBorders>
              <w:left w:val="nil"/>
              <w:bottom w:val="nil"/>
              <w:right w:val="nil"/>
            </w:tcBorders>
            <w:vAlign w:val="center"/>
          </w:tcPr>
          <w:p w14:paraId="7B592840" w14:textId="77777777" w:rsidR="006801A3" w:rsidRPr="000C41C9" w:rsidRDefault="006801A3" w:rsidP="00215417">
            <w:pPr>
              <w:pStyle w:val="Tabletext"/>
              <w:keepNext/>
              <w:keepLines/>
              <w:jc w:val="center"/>
            </w:pPr>
            <w:r w:rsidRPr="000C41C9">
              <w:t>100</w:t>
            </w:r>
          </w:p>
        </w:tc>
        <w:tc>
          <w:tcPr>
            <w:tcW w:w="2682" w:type="dxa"/>
            <w:tcBorders>
              <w:left w:val="nil"/>
              <w:bottom w:val="nil"/>
              <w:right w:val="nil"/>
            </w:tcBorders>
            <w:vAlign w:val="center"/>
          </w:tcPr>
          <w:p w14:paraId="266A2B11" w14:textId="77777777" w:rsidR="006801A3" w:rsidRPr="000C41C9" w:rsidRDefault="006801A3" w:rsidP="00215417">
            <w:pPr>
              <w:pStyle w:val="Tabletext"/>
              <w:keepNext/>
              <w:keepLines/>
              <w:jc w:val="center"/>
            </w:pPr>
            <w:r w:rsidRPr="000C41C9">
              <w:t>100</w:t>
            </w:r>
          </w:p>
        </w:tc>
        <w:tc>
          <w:tcPr>
            <w:tcW w:w="2358" w:type="dxa"/>
            <w:tcBorders>
              <w:left w:val="nil"/>
              <w:bottom w:val="nil"/>
            </w:tcBorders>
            <w:vAlign w:val="center"/>
          </w:tcPr>
          <w:p w14:paraId="520302EB" w14:textId="77777777" w:rsidR="006801A3" w:rsidRPr="000C41C9" w:rsidRDefault="006801A3" w:rsidP="00215417">
            <w:pPr>
              <w:pStyle w:val="Tabletext"/>
              <w:keepNext/>
              <w:keepLines/>
              <w:jc w:val="center"/>
            </w:pPr>
            <w:r w:rsidRPr="000C41C9">
              <w:t>–</w:t>
            </w:r>
          </w:p>
        </w:tc>
      </w:tr>
      <w:tr w:rsidR="006801A3" w:rsidRPr="000C41C9" w14:paraId="7700C14F" w14:textId="77777777" w:rsidTr="00215417">
        <w:trPr>
          <w:trHeight w:val="288"/>
        </w:trPr>
        <w:tc>
          <w:tcPr>
            <w:tcW w:w="2232" w:type="dxa"/>
            <w:tcBorders>
              <w:top w:val="nil"/>
              <w:bottom w:val="nil"/>
              <w:right w:val="nil"/>
            </w:tcBorders>
            <w:vAlign w:val="center"/>
          </w:tcPr>
          <w:p w14:paraId="372FDC14" w14:textId="77777777" w:rsidR="006801A3" w:rsidRPr="000C41C9" w:rsidRDefault="006801A3" w:rsidP="00215417">
            <w:pPr>
              <w:pStyle w:val="Tabletext"/>
              <w:keepNext/>
              <w:keepLines/>
              <w:jc w:val="center"/>
            </w:pPr>
            <w:r w:rsidRPr="000C41C9">
              <w:t>No. 4</w:t>
            </w:r>
          </w:p>
        </w:tc>
        <w:tc>
          <w:tcPr>
            <w:tcW w:w="2556" w:type="dxa"/>
            <w:tcBorders>
              <w:top w:val="nil"/>
              <w:left w:val="nil"/>
              <w:bottom w:val="nil"/>
              <w:right w:val="nil"/>
            </w:tcBorders>
            <w:vAlign w:val="center"/>
          </w:tcPr>
          <w:p w14:paraId="421AAF00" w14:textId="77777777" w:rsidR="006801A3" w:rsidRPr="000C41C9" w:rsidRDefault="006801A3" w:rsidP="00215417">
            <w:pPr>
              <w:pStyle w:val="Tabletext"/>
              <w:keepNext/>
              <w:keepLines/>
              <w:jc w:val="center"/>
            </w:pPr>
            <w:r w:rsidRPr="000C41C9">
              <w:t>90 – 100</w:t>
            </w:r>
          </w:p>
        </w:tc>
        <w:tc>
          <w:tcPr>
            <w:tcW w:w="2682" w:type="dxa"/>
            <w:tcBorders>
              <w:top w:val="nil"/>
              <w:left w:val="nil"/>
              <w:bottom w:val="nil"/>
              <w:right w:val="nil"/>
            </w:tcBorders>
            <w:vAlign w:val="center"/>
          </w:tcPr>
          <w:p w14:paraId="14B874A2" w14:textId="77777777" w:rsidR="006801A3" w:rsidRPr="000C41C9" w:rsidRDefault="006801A3" w:rsidP="00215417">
            <w:pPr>
              <w:pStyle w:val="Tabletext"/>
              <w:keepNext/>
              <w:keepLines/>
              <w:jc w:val="center"/>
            </w:pPr>
            <w:r w:rsidRPr="000C41C9">
              <w:t>70 – 90</w:t>
            </w:r>
          </w:p>
        </w:tc>
        <w:tc>
          <w:tcPr>
            <w:tcW w:w="2358" w:type="dxa"/>
            <w:tcBorders>
              <w:top w:val="nil"/>
              <w:left w:val="nil"/>
              <w:bottom w:val="nil"/>
            </w:tcBorders>
            <w:vAlign w:val="center"/>
          </w:tcPr>
          <w:p w14:paraId="035F3855" w14:textId="77777777" w:rsidR="006801A3" w:rsidRPr="000C41C9" w:rsidRDefault="006801A3" w:rsidP="00215417">
            <w:pPr>
              <w:pStyle w:val="Tabletext"/>
              <w:keepNext/>
              <w:keepLines/>
              <w:jc w:val="center"/>
            </w:pPr>
            <w:r w:rsidRPr="000C41C9">
              <w:t>±4%</w:t>
            </w:r>
          </w:p>
        </w:tc>
      </w:tr>
      <w:tr w:rsidR="006801A3" w:rsidRPr="000C41C9" w14:paraId="3DCC1E16" w14:textId="77777777" w:rsidTr="00215417">
        <w:trPr>
          <w:trHeight w:val="288"/>
        </w:trPr>
        <w:tc>
          <w:tcPr>
            <w:tcW w:w="2232" w:type="dxa"/>
            <w:tcBorders>
              <w:top w:val="nil"/>
              <w:bottom w:val="nil"/>
              <w:right w:val="nil"/>
            </w:tcBorders>
            <w:vAlign w:val="center"/>
          </w:tcPr>
          <w:p w14:paraId="7304E8E2" w14:textId="77777777" w:rsidR="006801A3" w:rsidRPr="000C41C9" w:rsidRDefault="006801A3" w:rsidP="00215417">
            <w:pPr>
              <w:pStyle w:val="Tabletext"/>
              <w:keepNext/>
              <w:keepLines/>
              <w:jc w:val="center"/>
            </w:pPr>
            <w:r w:rsidRPr="000C41C9">
              <w:t>No. 8</w:t>
            </w:r>
          </w:p>
        </w:tc>
        <w:tc>
          <w:tcPr>
            <w:tcW w:w="2556" w:type="dxa"/>
            <w:tcBorders>
              <w:top w:val="nil"/>
              <w:left w:val="nil"/>
              <w:bottom w:val="nil"/>
              <w:right w:val="nil"/>
            </w:tcBorders>
            <w:vAlign w:val="center"/>
          </w:tcPr>
          <w:p w14:paraId="1E67299A" w14:textId="77777777" w:rsidR="006801A3" w:rsidRPr="000C41C9" w:rsidRDefault="006801A3" w:rsidP="00215417">
            <w:pPr>
              <w:pStyle w:val="Tabletext"/>
              <w:keepNext/>
              <w:keepLines/>
              <w:jc w:val="center"/>
            </w:pPr>
            <w:r w:rsidRPr="000C41C9">
              <w:t>65 – 90</w:t>
            </w:r>
          </w:p>
        </w:tc>
        <w:tc>
          <w:tcPr>
            <w:tcW w:w="2682" w:type="dxa"/>
            <w:tcBorders>
              <w:top w:val="nil"/>
              <w:left w:val="nil"/>
              <w:bottom w:val="nil"/>
              <w:right w:val="nil"/>
            </w:tcBorders>
            <w:vAlign w:val="center"/>
          </w:tcPr>
          <w:p w14:paraId="76B3CA64" w14:textId="77777777" w:rsidR="006801A3" w:rsidRPr="000C41C9" w:rsidRDefault="006801A3" w:rsidP="00215417">
            <w:pPr>
              <w:pStyle w:val="Tabletext"/>
              <w:keepNext/>
              <w:keepLines/>
              <w:jc w:val="center"/>
            </w:pPr>
            <w:r w:rsidRPr="000C41C9">
              <w:t>45 – 70</w:t>
            </w:r>
          </w:p>
        </w:tc>
        <w:tc>
          <w:tcPr>
            <w:tcW w:w="2358" w:type="dxa"/>
            <w:tcBorders>
              <w:top w:val="nil"/>
              <w:left w:val="nil"/>
              <w:bottom w:val="nil"/>
            </w:tcBorders>
            <w:vAlign w:val="center"/>
          </w:tcPr>
          <w:p w14:paraId="6A68492C" w14:textId="77777777" w:rsidR="006801A3" w:rsidRPr="000C41C9" w:rsidRDefault="006801A3" w:rsidP="00215417">
            <w:pPr>
              <w:pStyle w:val="Tabletext"/>
              <w:keepNext/>
              <w:keepLines/>
              <w:jc w:val="center"/>
            </w:pPr>
            <w:r w:rsidRPr="000C41C9">
              <w:t>±5%</w:t>
            </w:r>
          </w:p>
        </w:tc>
      </w:tr>
      <w:tr w:rsidR="006801A3" w:rsidRPr="000C41C9" w14:paraId="642D5D64" w14:textId="77777777" w:rsidTr="00215417">
        <w:trPr>
          <w:trHeight w:val="288"/>
        </w:trPr>
        <w:tc>
          <w:tcPr>
            <w:tcW w:w="2232" w:type="dxa"/>
            <w:tcBorders>
              <w:top w:val="nil"/>
              <w:bottom w:val="nil"/>
              <w:right w:val="nil"/>
            </w:tcBorders>
            <w:vAlign w:val="center"/>
          </w:tcPr>
          <w:p w14:paraId="5AAB0A8E" w14:textId="77777777" w:rsidR="006801A3" w:rsidRPr="000C41C9" w:rsidRDefault="006801A3" w:rsidP="00215417">
            <w:pPr>
              <w:pStyle w:val="Tabletext"/>
              <w:keepNext/>
              <w:keepLines/>
              <w:jc w:val="center"/>
            </w:pPr>
            <w:r w:rsidRPr="000C41C9">
              <w:t>No. 16</w:t>
            </w:r>
          </w:p>
        </w:tc>
        <w:tc>
          <w:tcPr>
            <w:tcW w:w="2556" w:type="dxa"/>
            <w:tcBorders>
              <w:top w:val="nil"/>
              <w:left w:val="nil"/>
              <w:bottom w:val="nil"/>
              <w:right w:val="nil"/>
            </w:tcBorders>
            <w:vAlign w:val="center"/>
          </w:tcPr>
          <w:p w14:paraId="6EC0DE3F" w14:textId="77777777" w:rsidR="006801A3" w:rsidRPr="000C41C9" w:rsidRDefault="006801A3" w:rsidP="00215417">
            <w:pPr>
              <w:pStyle w:val="Tabletext"/>
              <w:keepNext/>
              <w:keepLines/>
              <w:jc w:val="center"/>
            </w:pPr>
            <w:r w:rsidRPr="000C41C9">
              <w:t>45 – 70</w:t>
            </w:r>
          </w:p>
        </w:tc>
        <w:tc>
          <w:tcPr>
            <w:tcW w:w="2682" w:type="dxa"/>
            <w:tcBorders>
              <w:top w:val="nil"/>
              <w:left w:val="nil"/>
              <w:bottom w:val="nil"/>
              <w:right w:val="nil"/>
            </w:tcBorders>
            <w:vAlign w:val="center"/>
          </w:tcPr>
          <w:p w14:paraId="781B0FF8" w14:textId="77777777" w:rsidR="006801A3" w:rsidRPr="000C41C9" w:rsidRDefault="006801A3" w:rsidP="00215417">
            <w:pPr>
              <w:pStyle w:val="Tabletext"/>
              <w:keepNext/>
              <w:keepLines/>
              <w:jc w:val="center"/>
            </w:pPr>
            <w:r w:rsidRPr="000C41C9">
              <w:t>28 – 50</w:t>
            </w:r>
          </w:p>
        </w:tc>
        <w:tc>
          <w:tcPr>
            <w:tcW w:w="2358" w:type="dxa"/>
            <w:tcBorders>
              <w:top w:val="nil"/>
              <w:left w:val="nil"/>
              <w:bottom w:val="nil"/>
            </w:tcBorders>
            <w:vAlign w:val="center"/>
          </w:tcPr>
          <w:p w14:paraId="41408B50" w14:textId="77777777" w:rsidR="006801A3" w:rsidRPr="000C41C9" w:rsidRDefault="006801A3" w:rsidP="00215417">
            <w:pPr>
              <w:pStyle w:val="Tabletext"/>
              <w:keepNext/>
              <w:keepLines/>
              <w:jc w:val="center"/>
            </w:pPr>
            <w:r w:rsidRPr="000C41C9">
              <w:t>±4%</w:t>
            </w:r>
          </w:p>
        </w:tc>
      </w:tr>
      <w:tr w:rsidR="006801A3" w:rsidRPr="000C41C9" w14:paraId="385E4281" w14:textId="77777777" w:rsidTr="00215417">
        <w:trPr>
          <w:trHeight w:val="288"/>
        </w:trPr>
        <w:tc>
          <w:tcPr>
            <w:tcW w:w="2232" w:type="dxa"/>
            <w:tcBorders>
              <w:top w:val="nil"/>
              <w:bottom w:val="nil"/>
              <w:right w:val="nil"/>
            </w:tcBorders>
            <w:vAlign w:val="center"/>
          </w:tcPr>
          <w:p w14:paraId="3B64C3A8" w14:textId="77777777" w:rsidR="006801A3" w:rsidRPr="000C41C9" w:rsidRDefault="006801A3" w:rsidP="00215417">
            <w:pPr>
              <w:pStyle w:val="Tabletext"/>
              <w:keepNext/>
              <w:keepLines/>
              <w:jc w:val="center"/>
            </w:pPr>
            <w:r w:rsidRPr="000C41C9">
              <w:t>No. 30</w:t>
            </w:r>
          </w:p>
        </w:tc>
        <w:tc>
          <w:tcPr>
            <w:tcW w:w="2556" w:type="dxa"/>
            <w:tcBorders>
              <w:top w:val="nil"/>
              <w:left w:val="nil"/>
              <w:bottom w:val="nil"/>
              <w:right w:val="nil"/>
            </w:tcBorders>
            <w:vAlign w:val="center"/>
          </w:tcPr>
          <w:p w14:paraId="23B2E750" w14:textId="77777777" w:rsidR="006801A3" w:rsidRPr="000C41C9" w:rsidRDefault="006801A3" w:rsidP="00215417">
            <w:pPr>
              <w:pStyle w:val="Tabletext"/>
              <w:keepNext/>
              <w:keepLines/>
              <w:jc w:val="center"/>
            </w:pPr>
            <w:r w:rsidRPr="000C41C9">
              <w:t>30 – 50</w:t>
            </w:r>
          </w:p>
        </w:tc>
        <w:tc>
          <w:tcPr>
            <w:tcW w:w="2682" w:type="dxa"/>
            <w:tcBorders>
              <w:top w:val="nil"/>
              <w:left w:val="nil"/>
              <w:bottom w:val="nil"/>
              <w:right w:val="nil"/>
            </w:tcBorders>
            <w:vAlign w:val="center"/>
          </w:tcPr>
          <w:p w14:paraId="2160B564" w14:textId="77777777" w:rsidR="006801A3" w:rsidRPr="000C41C9" w:rsidRDefault="006801A3" w:rsidP="00215417">
            <w:pPr>
              <w:pStyle w:val="Tabletext"/>
              <w:keepNext/>
              <w:keepLines/>
              <w:jc w:val="center"/>
            </w:pPr>
            <w:r w:rsidRPr="000C41C9">
              <w:t>19 – 34</w:t>
            </w:r>
          </w:p>
        </w:tc>
        <w:tc>
          <w:tcPr>
            <w:tcW w:w="2358" w:type="dxa"/>
            <w:tcBorders>
              <w:top w:val="nil"/>
              <w:left w:val="nil"/>
              <w:bottom w:val="nil"/>
            </w:tcBorders>
            <w:vAlign w:val="center"/>
          </w:tcPr>
          <w:p w14:paraId="161B8231" w14:textId="77777777" w:rsidR="006801A3" w:rsidRPr="000C41C9" w:rsidRDefault="006801A3" w:rsidP="00215417">
            <w:pPr>
              <w:pStyle w:val="Tabletext"/>
              <w:keepNext/>
              <w:keepLines/>
              <w:jc w:val="center"/>
            </w:pPr>
            <w:r w:rsidRPr="000C41C9">
              <w:t>±3%</w:t>
            </w:r>
          </w:p>
        </w:tc>
      </w:tr>
      <w:tr w:rsidR="006801A3" w:rsidRPr="000C41C9" w14:paraId="6DFC9032" w14:textId="77777777" w:rsidTr="00215417">
        <w:trPr>
          <w:trHeight w:val="288"/>
        </w:trPr>
        <w:tc>
          <w:tcPr>
            <w:tcW w:w="2232" w:type="dxa"/>
            <w:tcBorders>
              <w:top w:val="nil"/>
              <w:bottom w:val="nil"/>
              <w:right w:val="nil"/>
            </w:tcBorders>
            <w:vAlign w:val="center"/>
          </w:tcPr>
          <w:p w14:paraId="132A2B41" w14:textId="77777777" w:rsidR="006801A3" w:rsidRPr="000C41C9" w:rsidRDefault="006801A3" w:rsidP="00215417">
            <w:pPr>
              <w:pStyle w:val="Tabletext"/>
              <w:keepNext/>
              <w:keepLines/>
              <w:jc w:val="center"/>
            </w:pPr>
            <w:r w:rsidRPr="000C41C9">
              <w:t>No. 50</w:t>
            </w:r>
          </w:p>
        </w:tc>
        <w:tc>
          <w:tcPr>
            <w:tcW w:w="2556" w:type="dxa"/>
            <w:tcBorders>
              <w:top w:val="nil"/>
              <w:left w:val="nil"/>
              <w:bottom w:val="nil"/>
              <w:right w:val="nil"/>
            </w:tcBorders>
            <w:vAlign w:val="center"/>
          </w:tcPr>
          <w:p w14:paraId="53CA0EAA" w14:textId="77777777" w:rsidR="006801A3" w:rsidRPr="000C41C9" w:rsidRDefault="006801A3" w:rsidP="00215417">
            <w:pPr>
              <w:pStyle w:val="Tabletext"/>
              <w:keepNext/>
              <w:keepLines/>
              <w:jc w:val="center"/>
            </w:pPr>
            <w:r w:rsidRPr="000C41C9">
              <w:t>18 – 30</w:t>
            </w:r>
          </w:p>
        </w:tc>
        <w:tc>
          <w:tcPr>
            <w:tcW w:w="2682" w:type="dxa"/>
            <w:tcBorders>
              <w:top w:val="nil"/>
              <w:left w:val="nil"/>
              <w:bottom w:val="nil"/>
              <w:right w:val="nil"/>
            </w:tcBorders>
            <w:vAlign w:val="center"/>
          </w:tcPr>
          <w:p w14:paraId="09A1767D" w14:textId="77777777" w:rsidR="006801A3" w:rsidRPr="000C41C9" w:rsidRDefault="006801A3" w:rsidP="00215417">
            <w:pPr>
              <w:pStyle w:val="Tabletext"/>
              <w:keepNext/>
              <w:keepLines/>
              <w:jc w:val="center"/>
            </w:pPr>
            <w:r w:rsidRPr="000C41C9">
              <w:t>12 – 25</w:t>
            </w:r>
          </w:p>
        </w:tc>
        <w:tc>
          <w:tcPr>
            <w:tcW w:w="2358" w:type="dxa"/>
            <w:tcBorders>
              <w:top w:val="nil"/>
              <w:left w:val="nil"/>
              <w:bottom w:val="nil"/>
            </w:tcBorders>
            <w:vAlign w:val="center"/>
          </w:tcPr>
          <w:p w14:paraId="124B4E03" w14:textId="77777777" w:rsidR="006801A3" w:rsidRPr="000C41C9" w:rsidRDefault="006801A3" w:rsidP="00215417">
            <w:pPr>
              <w:pStyle w:val="Tabletext"/>
              <w:keepNext/>
              <w:keepLines/>
              <w:jc w:val="center"/>
            </w:pPr>
            <w:r w:rsidRPr="000C41C9">
              <w:t>±3%</w:t>
            </w:r>
          </w:p>
        </w:tc>
      </w:tr>
      <w:tr w:rsidR="006801A3" w:rsidRPr="000C41C9" w14:paraId="2FCC3CBB" w14:textId="77777777" w:rsidTr="00215417">
        <w:trPr>
          <w:trHeight w:val="288"/>
        </w:trPr>
        <w:tc>
          <w:tcPr>
            <w:tcW w:w="2232" w:type="dxa"/>
            <w:tcBorders>
              <w:top w:val="nil"/>
              <w:bottom w:val="nil"/>
              <w:right w:val="nil"/>
            </w:tcBorders>
            <w:vAlign w:val="center"/>
          </w:tcPr>
          <w:p w14:paraId="0D34B678" w14:textId="77777777" w:rsidR="006801A3" w:rsidRPr="000C41C9" w:rsidRDefault="006801A3" w:rsidP="00215417">
            <w:pPr>
              <w:pStyle w:val="Tabletext"/>
              <w:keepNext/>
              <w:keepLines/>
              <w:jc w:val="center"/>
            </w:pPr>
            <w:r w:rsidRPr="000C41C9">
              <w:t>No. 100</w:t>
            </w:r>
          </w:p>
        </w:tc>
        <w:tc>
          <w:tcPr>
            <w:tcW w:w="2556" w:type="dxa"/>
            <w:tcBorders>
              <w:top w:val="nil"/>
              <w:left w:val="nil"/>
              <w:bottom w:val="nil"/>
              <w:right w:val="nil"/>
            </w:tcBorders>
            <w:vAlign w:val="center"/>
          </w:tcPr>
          <w:p w14:paraId="3A48C713" w14:textId="77777777" w:rsidR="006801A3" w:rsidRPr="000C41C9" w:rsidRDefault="006801A3" w:rsidP="00215417">
            <w:pPr>
              <w:pStyle w:val="Tabletext"/>
              <w:keepNext/>
              <w:keepLines/>
              <w:jc w:val="center"/>
            </w:pPr>
            <w:r w:rsidRPr="000C41C9">
              <w:t>10 – 21</w:t>
            </w:r>
          </w:p>
        </w:tc>
        <w:tc>
          <w:tcPr>
            <w:tcW w:w="2682" w:type="dxa"/>
            <w:tcBorders>
              <w:top w:val="nil"/>
              <w:left w:val="nil"/>
              <w:bottom w:val="nil"/>
              <w:right w:val="nil"/>
            </w:tcBorders>
            <w:vAlign w:val="center"/>
          </w:tcPr>
          <w:p w14:paraId="150A078F" w14:textId="77777777" w:rsidR="006801A3" w:rsidRPr="000C41C9" w:rsidRDefault="006801A3" w:rsidP="00215417">
            <w:pPr>
              <w:pStyle w:val="Tabletext"/>
              <w:keepNext/>
              <w:keepLines/>
              <w:jc w:val="center"/>
            </w:pPr>
            <w:r w:rsidRPr="000C41C9">
              <w:t>7 – 18</w:t>
            </w:r>
          </w:p>
        </w:tc>
        <w:tc>
          <w:tcPr>
            <w:tcW w:w="2358" w:type="dxa"/>
            <w:tcBorders>
              <w:top w:val="nil"/>
              <w:left w:val="nil"/>
              <w:bottom w:val="nil"/>
            </w:tcBorders>
            <w:vAlign w:val="center"/>
          </w:tcPr>
          <w:p w14:paraId="3CD0C2C1" w14:textId="77777777" w:rsidR="006801A3" w:rsidRPr="000C41C9" w:rsidRDefault="006801A3" w:rsidP="00215417">
            <w:pPr>
              <w:pStyle w:val="Tabletext"/>
              <w:keepNext/>
              <w:keepLines/>
              <w:jc w:val="center"/>
            </w:pPr>
            <w:r w:rsidRPr="000C41C9">
              <w:t>±2%</w:t>
            </w:r>
          </w:p>
        </w:tc>
      </w:tr>
      <w:tr w:rsidR="006801A3" w:rsidRPr="000C41C9" w14:paraId="5F151CEB" w14:textId="77777777" w:rsidTr="00215417">
        <w:trPr>
          <w:trHeight w:val="288"/>
        </w:trPr>
        <w:tc>
          <w:tcPr>
            <w:tcW w:w="2232" w:type="dxa"/>
            <w:tcBorders>
              <w:top w:val="nil"/>
              <w:bottom w:val="single" w:sz="4" w:space="0" w:color="auto"/>
              <w:right w:val="nil"/>
            </w:tcBorders>
            <w:vAlign w:val="center"/>
          </w:tcPr>
          <w:p w14:paraId="4942AAE0" w14:textId="77777777" w:rsidR="006801A3" w:rsidRPr="000C41C9" w:rsidRDefault="006801A3" w:rsidP="00215417">
            <w:pPr>
              <w:pStyle w:val="Tabletext"/>
              <w:keepNext/>
              <w:keepLines/>
              <w:jc w:val="center"/>
            </w:pPr>
            <w:r w:rsidRPr="000C41C9">
              <w:t>No. 200</w:t>
            </w:r>
          </w:p>
        </w:tc>
        <w:tc>
          <w:tcPr>
            <w:tcW w:w="2556" w:type="dxa"/>
            <w:tcBorders>
              <w:top w:val="nil"/>
              <w:left w:val="nil"/>
              <w:bottom w:val="single" w:sz="4" w:space="0" w:color="auto"/>
              <w:right w:val="nil"/>
            </w:tcBorders>
            <w:vAlign w:val="center"/>
          </w:tcPr>
          <w:p w14:paraId="1DA21E28" w14:textId="77777777" w:rsidR="006801A3" w:rsidRPr="000C41C9" w:rsidRDefault="006801A3" w:rsidP="00215417">
            <w:pPr>
              <w:pStyle w:val="Tabletext"/>
              <w:keepNext/>
              <w:keepLines/>
              <w:jc w:val="center"/>
            </w:pPr>
            <w:r w:rsidRPr="000C41C9">
              <w:t>5 – 15</w:t>
            </w:r>
          </w:p>
        </w:tc>
        <w:tc>
          <w:tcPr>
            <w:tcW w:w="2682" w:type="dxa"/>
            <w:tcBorders>
              <w:top w:val="nil"/>
              <w:left w:val="nil"/>
              <w:bottom w:val="single" w:sz="4" w:space="0" w:color="auto"/>
              <w:right w:val="nil"/>
            </w:tcBorders>
            <w:vAlign w:val="center"/>
          </w:tcPr>
          <w:p w14:paraId="6F6BA2A5" w14:textId="77777777" w:rsidR="006801A3" w:rsidRPr="000C41C9" w:rsidRDefault="006801A3" w:rsidP="00215417">
            <w:pPr>
              <w:pStyle w:val="Tabletext"/>
              <w:keepNext/>
              <w:keepLines/>
              <w:jc w:val="center"/>
            </w:pPr>
            <w:r w:rsidRPr="000C41C9">
              <w:t>5 – 15</w:t>
            </w:r>
          </w:p>
        </w:tc>
        <w:tc>
          <w:tcPr>
            <w:tcW w:w="2358" w:type="dxa"/>
            <w:tcBorders>
              <w:top w:val="nil"/>
              <w:left w:val="nil"/>
              <w:bottom w:val="single" w:sz="4" w:space="0" w:color="auto"/>
            </w:tcBorders>
            <w:vAlign w:val="center"/>
          </w:tcPr>
          <w:p w14:paraId="0F4B840A" w14:textId="77777777" w:rsidR="006801A3" w:rsidRPr="000C41C9" w:rsidRDefault="006801A3" w:rsidP="00215417">
            <w:pPr>
              <w:pStyle w:val="Tabletext"/>
              <w:keepNext/>
              <w:keepLines/>
              <w:jc w:val="center"/>
            </w:pPr>
            <w:r w:rsidRPr="000C41C9">
              <w:t>±2%</w:t>
            </w:r>
          </w:p>
        </w:tc>
      </w:tr>
      <w:tr w:rsidR="006801A3" w:rsidRPr="000C41C9" w14:paraId="3FCBACBA" w14:textId="77777777" w:rsidTr="00215417">
        <w:trPr>
          <w:trHeight w:val="288"/>
        </w:trPr>
        <w:tc>
          <w:tcPr>
            <w:tcW w:w="9828" w:type="dxa"/>
            <w:gridSpan w:val="4"/>
            <w:tcBorders>
              <w:top w:val="single" w:sz="4" w:space="0" w:color="auto"/>
            </w:tcBorders>
            <w:vAlign w:val="center"/>
          </w:tcPr>
          <w:p w14:paraId="4803406F" w14:textId="77777777" w:rsidR="006801A3" w:rsidRPr="000C41C9" w:rsidRDefault="006801A3" w:rsidP="00215417">
            <w:pPr>
              <w:pStyle w:val="Tablenote"/>
              <w:keepNext/>
              <w:keepLines/>
            </w:pPr>
            <w:r w:rsidRPr="000C41C9">
              <w:t>1.</w:t>
            </w:r>
            <w:r w:rsidRPr="000C41C9">
              <w:tab/>
              <w:t>Stockpile tolerances are for the approved JMF and may not fall outside of the wide band gradation limits.</w:t>
            </w:r>
          </w:p>
        </w:tc>
      </w:tr>
    </w:tbl>
    <w:p w14:paraId="03AE4393" w14:textId="77777777" w:rsidR="006801A3" w:rsidRPr="000C41C9" w:rsidRDefault="006801A3" w:rsidP="006801A3">
      <w:pPr>
        <w:pStyle w:val="HiddenTextSpec"/>
        <w:rPr>
          <w:vanish w:val="0"/>
          <w:lang w:val="x-none"/>
        </w:rPr>
      </w:pPr>
    </w:p>
    <w:p w14:paraId="4F631660" w14:textId="77777777" w:rsidR="006801A3" w:rsidRPr="000C41C9" w:rsidRDefault="006801A3" w:rsidP="006801A3">
      <w:pPr>
        <w:pStyle w:val="HiddenTextSpec"/>
        <w:rPr>
          <w:vanish w:val="0"/>
        </w:rPr>
      </w:pPr>
      <w:r w:rsidRPr="000C41C9">
        <w:rPr>
          <w:vanish w:val="0"/>
        </w:rPr>
        <w:t>1**************************************************************************************************************************1</w:t>
      </w:r>
    </w:p>
    <w:p w14:paraId="275E2EA7" w14:textId="77777777" w:rsidR="006801A3" w:rsidRPr="000C41C9" w:rsidRDefault="006801A3" w:rsidP="006801A3">
      <w:pPr>
        <w:pStyle w:val="00000Subsection"/>
      </w:pPr>
      <w:bookmarkStart w:id="1049" w:name="_Toc501717668"/>
      <w:bookmarkStart w:id="1050" w:name="_Toc140563790"/>
      <w:r w:rsidRPr="000C41C9">
        <w:t>902.10  Slurry Seal</w:t>
      </w:r>
      <w:bookmarkEnd w:id="1049"/>
      <w:bookmarkEnd w:id="1050"/>
    </w:p>
    <w:p w14:paraId="633084F9" w14:textId="77777777" w:rsidR="006801A3" w:rsidRPr="000C41C9" w:rsidRDefault="006801A3" w:rsidP="006801A3">
      <w:pPr>
        <w:pStyle w:val="HiddenTextSpec"/>
        <w:rPr>
          <w:vanish w:val="0"/>
        </w:rPr>
      </w:pPr>
      <w:r w:rsidRPr="000C41C9">
        <w:rPr>
          <w:vanish w:val="0"/>
        </w:rPr>
        <w:t>1**************************************************************************************************************************1</w:t>
      </w:r>
    </w:p>
    <w:p w14:paraId="576A2929" w14:textId="77777777" w:rsidR="006801A3" w:rsidRPr="000C41C9" w:rsidRDefault="006801A3" w:rsidP="006801A3">
      <w:pPr>
        <w:pStyle w:val="HiddenTextSpec"/>
        <w:rPr>
          <w:vanish w:val="0"/>
        </w:rPr>
      </w:pPr>
      <w:r w:rsidRPr="000C41C9">
        <w:rPr>
          <w:vanish w:val="0"/>
        </w:rPr>
        <w:t>BDC23S-12 dated oCT 6, 2023</w:t>
      </w:r>
    </w:p>
    <w:p w14:paraId="1EB9E888" w14:textId="77777777" w:rsidR="006801A3" w:rsidRPr="000C41C9" w:rsidRDefault="006801A3" w:rsidP="006801A3">
      <w:pPr>
        <w:pStyle w:val="0000000Subpart"/>
        <w:keepNext w:val="0"/>
        <w:widowControl w:val="0"/>
      </w:pPr>
      <w:bookmarkStart w:id="1051" w:name="_Toc501717671"/>
      <w:bookmarkStart w:id="1052" w:name="_Toc140563793"/>
      <w:r w:rsidRPr="000C41C9">
        <w:t>902.10.03  Sampling and Testing</w:t>
      </w:r>
      <w:bookmarkEnd w:id="1051"/>
      <w:bookmarkEnd w:id="1052"/>
    </w:p>
    <w:p w14:paraId="5D1A6CB1" w14:textId="77777777" w:rsidR="006801A3" w:rsidRPr="000C41C9" w:rsidRDefault="006801A3" w:rsidP="006801A3">
      <w:pPr>
        <w:pStyle w:val="Instruction"/>
      </w:pPr>
      <w:r w:rsidRPr="000C41C9">
        <w:t>TABLE 902.10.03-1 is changed to:</w:t>
      </w:r>
    </w:p>
    <w:p w14:paraId="59C8A07C" w14:textId="77777777" w:rsidR="006801A3" w:rsidRPr="000C41C9" w:rsidRDefault="006801A3" w:rsidP="006801A3">
      <w:pPr>
        <w:pStyle w:val="Blanklinehalf"/>
      </w:pPr>
    </w:p>
    <w:tbl>
      <w:tblPr>
        <w:tblW w:w="9720" w:type="dxa"/>
        <w:tblBorders>
          <w:top w:val="double" w:sz="4" w:space="0" w:color="auto"/>
          <w:bottom w:val="double" w:sz="4" w:space="0" w:color="auto"/>
          <w:insideH w:val="single" w:sz="4" w:space="0" w:color="000000"/>
          <w:insideV w:val="single" w:sz="4" w:space="0" w:color="000000"/>
        </w:tblBorders>
        <w:tblLook w:val="04A0" w:firstRow="1" w:lastRow="0" w:firstColumn="1" w:lastColumn="0" w:noHBand="0" w:noVBand="1"/>
      </w:tblPr>
      <w:tblGrid>
        <w:gridCol w:w="1440"/>
        <w:gridCol w:w="2070"/>
        <w:gridCol w:w="2070"/>
        <w:gridCol w:w="2250"/>
        <w:gridCol w:w="1890"/>
      </w:tblGrid>
      <w:tr w:rsidR="006801A3" w:rsidRPr="000C41C9" w14:paraId="1E6DB6CD" w14:textId="77777777" w:rsidTr="00215417">
        <w:trPr>
          <w:trHeight w:val="288"/>
        </w:trPr>
        <w:tc>
          <w:tcPr>
            <w:tcW w:w="9720" w:type="dxa"/>
            <w:gridSpan w:val="5"/>
            <w:tcBorders>
              <w:right w:val="nil"/>
            </w:tcBorders>
            <w:vAlign w:val="center"/>
          </w:tcPr>
          <w:p w14:paraId="00C19B41" w14:textId="77777777" w:rsidR="006801A3" w:rsidRPr="000C41C9" w:rsidRDefault="006801A3" w:rsidP="00215417">
            <w:pPr>
              <w:pStyle w:val="Tabletitle"/>
              <w:keepLines/>
              <w:tabs>
                <w:tab w:val="center" w:pos="4320"/>
                <w:tab w:val="right" w:pos="8640"/>
              </w:tabs>
              <w:rPr>
                <w:b w:val="0"/>
                <w:bCs/>
                <w:sz w:val="20"/>
              </w:rPr>
            </w:pPr>
            <w:r w:rsidRPr="000C41C9">
              <w:lastRenderedPageBreak/>
              <w:t>Table 902.10.03-1  Gradation Requirements for Aggregate and Mineral Filler</w:t>
            </w:r>
          </w:p>
        </w:tc>
      </w:tr>
      <w:tr w:rsidR="006801A3" w:rsidRPr="000C41C9" w14:paraId="10E702CA" w14:textId="77777777" w:rsidTr="00215417">
        <w:trPr>
          <w:trHeight w:val="288"/>
        </w:trPr>
        <w:tc>
          <w:tcPr>
            <w:tcW w:w="1440" w:type="dxa"/>
            <w:tcBorders>
              <w:right w:val="nil"/>
            </w:tcBorders>
            <w:vAlign w:val="center"/>
          </w:tcPr>
          <w:p w14:paraId="720A9410" w14:textId="77777777" w:rsidR="006801A3" w:rsidRPr="000C41C9" w:rsidRDefault="006801A3" w:rsidP="00215417">
            <w:pPr>
              <w:pStyle w:val="TableheaderCentered"/>
              <w:keepLines/>
            </w:pPr>
            <w:r w:rsidRPr="000C41C9">
              <w:t>Sieve Size</w:t>
            </w:r>
          </w:p>
        </w:tc>
        <w:tc>
          <w:tcPr>
            <w:tcW w:w="2070" w:type="dxa"/>
            <w:tcBorders>
              <w:left w:val="nil"/>
              <w:right w:val="nil"/>
            </w:tcBorders>
            <w:vAlign w:val="center"/>
          </w:tcPr>
          <w:p w14:paraId="1ADF1AFF" w14:textId="77777777" w:rsidR="006801A3" w:rsidRPr="000C41C9" w:rsidRDefault="006801A3" w:rsidP="00215417">
            <w:pPr>
              <w:pStyle w:val="TableheaderCentered"/>
              <w:keepLines/>
            </w:pPr>
            <w:r w:rsidRPr="000C41C9">
              <w:t>Type I Percent Passing</w:t>
            </w:r>
          </w:p>
        </w:tc>
        <w:tc>
          <w:tcPr>
            <w:tcW w:w="2070" w:type="dxa"/>
            <w:tcBorders>
              <w:left w:val="nil"/>
              <w:right w:val="nil"/>
            </w:tcBorders>
            <w:vAlign w:val="center"/>
          </w:tcPr>
          <w:p w14:paraId="7C1B572A" w14:textId="77777777" w:rsidR="006801A3" w:rsidRPr="000C41C9" w:rsidRDefault="006801A3" w:rsidP="00215417">
            <w:pPr>
              <w:pStyle w:val="TableheaderCentered"/>
              <w:keepLines/>
            </w:pPr>
            <w:r w:rsidRPr="000C41C9">
              <w:t>Type II Percent Passing</w:t>
            </w:r>
          </w:p>
        </w:tc>
        <w:tc>
          <w:tcPr>
            <w:tcW w:w="2250" w:type="dxa"/>
            <w:tcBorders>
              <w:left w:val="nil"/>
              <w:right w:val="nil"/>
            </w:tcBorders>
            <w:vAlign w:val="center"/>
          </w:tcPr>
          <w:p w14:paraId="3FEBDEBE" w14:textId="77777777" w:rsidR="006801A3" w:rsidRPr="000C41C9" w:rsidRDefault="006801A3" w:rsidP="00215417">
            <w:pPr>
              <w:pStyle w:val="TableheaderCentered"/>
              <w:keepLines/>
            </w:pPr>
            <w:r w:rsidRPr="000C41C9">
              <w:t>Type III Percent Passing</w:t>
            </w:r>
          </w:p>
        </w:tc>
        <w:tc>
          <w:tcPr>
            <w:tcW w:w="1890" w:type="dxa"/>
            <w:tcBorders>
              <w:left w:val="nil"/>
              <w:right w:val="nil"/>
            </w:tcBorders>
            <w:vAlign w:val="center"/>
          </w:tcPr>
          <w:p w14:paraId="56CCFBDC" w14:textId="77777777" w:rsidR="006801A3" w:rsidRPr="000C41C9" w:rsidRDefault="006801A3" w:rsidP="00215417">
            <w:pPr>
              <w:pStyle w:val="TableheaderCentered"/>
              <w:keepLines/>
            </w:pPr>
            <w:r w:rsidRPr="000C41C9">
              <w:t>Stockpile Tolerances from JMF</w:t>
            </w:r>
            <w:r w:rsidRPr="000C41C9">
              <w:rPr>
                <w:vertAlign w:val="superscript"/>
              </w:rPr>
              <w:t>1</w:t>
            </w:r>
          </w:p>
        </w:tc>
      </w:tr>
      <w:tr w:rsidR="006801A3" w:rsidRPr="000C41C9" w14:paraId="477FCF75" w14:textId="77777777" w:rsidTr="00215417">
        <w:trPr>
          <w:trHeight w:val="288"/>
        </w:trPr>
        <w:tc>
          <w:tcPr>
            <w:tcW w:w="1440" w:type="dxa"/>
            <w:tcBorders>
              <w:bottom w:val="nil"/>
              <w:right w:val="nil"/>
            </w:tcBorders>
            <w:vAlign w:val="center"/>
          </w:tcPr>
          <w:p w14:paraId="0962A706" w14:textId="77777777" w:rsidR="006801A3" w:rsidRPr="000C41C9" w:rsidRDefault="006801A3" w:rsidP="00215417">
            <w:pPr>
              <w:pStyle w:val="Tabletext"/>
              <w:keepNext/>
              <w:keepLines/>
              <w:jc w:val="center"/>
            </w:pPr>
            <w:r w:rsidRPr="000C41C9">
              <w:t>3/8″</w:t>
            </w:r>
          </w:p>
        </w:tc>
        <w:tc>
          <w:tcPr>
            <w:tcW w:w="2070" w:type="dxa"/>
            <w:tcBorders>
              <w:left w:val="nil"/>
              <w:bottom w:val="nil"/>
              <w:right w:val="nil"/>
            </w:tcBorders>
            <w:vAlign w:val="center"/>
          </w:tcPr>
          <w:p w14:paraId="28AE4807" w14:textId="77777777" w:rsidR="006801A3" w:rsidRPr="000C41C9" w:rsidRDefault="006801A3" w:rsidP="00215417">
            <w:pPr>
              <w:pStyle w:val="Tabletext"/>
              <w:keepNext/>
              <w:keepLines/>
              <w:jc w:val="center"/>
            </w:pPr>
            <w:r w:rsidRPr="000C41C9">
              <w:t>100</w:t>
            </w:r>
          </w:p>
        </w:tc>
        <w:tc>
          <w:tcPr>
            <w:tcW w:w="2070" w:type="dxa"/>
            <w:tcBorders>
              <w:left w:val="nil"/>
              <w:bottom w:val="nil"/>
              <w:right w:val="nil"/>
            </w:tcBorders>
            <w:vAlign w:val="center"/>
          </w:tcPr>
          <w:p w14:paraId="410E0CE2" w14:textId="77777777" w:rsidR="006801A3" w:rsidRPr="000C41C9" w:rsidRDefault="006801A3" w:rsidP="00215417">
            <w:pPr>
              <w:pStyle w:val="Tabletext"/>
              <w:keepNext/>
              <w:keepLines/>
              <w:jc w:val="center"/>
            </w:pPr>
            <w:r w:rsidRPr="000C41C9">
              <w:t>100</w:t>
            </w:r>
          </w:p>
        </w:tc>
        <w:tc>
          <w:tcPr>
            <w:tcW w:w="2250" w:type="dxa"/>
            <w:tcBorders>
              <w:left w:val="nil"/>
              <w:bottom w:val="nil"/>
              <w:right w:val="nil"/>
            </w:tcBorders>
            <w:vAlign w:val="center"/>
          </w:tcPr>
          <w:p w14:paraId="531119DC" w14:textId="77777777" w:rsidR="006801A3" w:rsidRPr="000C41C9" w:rsidRDefault="006801A3" w:rsidP="00215417">
            <w:pPr>
              <w:pStyle w:val="Tabletext"/>
              <w:keepNext/>
              <w:keepLines/>
              <w:jc w:val="center"/>
            </w:pPr>
            <w:r w:rsidRPr="000C41C9">
              <w:t>100</w:t>
            </w:r>
          </w:p>
        </w:tc>
        <w:tc>
          <w:tcPr>
            <w:tcW w:w="1890" w:type="dxa"/>
            <w:tcBorders>
              <w:left w:val="nil"/>
              <w:bottom w:val="nil"/>
            </w:tcBorders>
            <w:vAlign w:val="center"/>
          </w:tcPr>
          <w:p w14:paraId="5219EC01" w14:textId="77777777" w:rsidR="006801A3" w:rsidRPr="000C41C9" w:rsidRDefault="006801A3" w:rsidP="00215417">
            <w:pPr>
              <w:pStyle w:val="Tabletext"/>
              <w:keepNext/>
              <w:keepLines/>
              <w:jc w:val="center"/>
            </w:pPr>
            <w:r w:rsidRPr="000C41C9">
              <w:t>–</w:t>
            </w:r>
          </w:p>
        </w:tc>
      </w:tr>
      <w:tr w:rsidR="006801A3" w:rsidRPr="000C41C9" w14:paraId="370F9105" w14:textId="77777777" w:rsidTr="00215417">
        <w:trPr>
          <w:trHeight w:val="288"/>
        </w:trPr>
        <w:tc>
          <w:tcPr>
            <w:tcW w:w="1440" w:type="dxa"/>
            <w:tcBorders>
              <w:top w:val="nil"/>
              <w:bottom w:val="nil"/>
              <w:right w:val="nil"/>
            </w:tcBorders>
            <w:vAlign w:val="center"/>
          </w:tcPr>
          <w:p w14:paraId="0D46A754" w14:textId="77777777" w:rsidR="006801A3" w:rsidRPr="000C41C9" w:rsidRDefault="006801A3" w:rsidP="00215417">
            <w:pPr>
              <w:pStyle w:val="Tabletext"/>
              <w:keepNext/>
              <w:keepLines/>
              <w:jc w:val="center"/>
            </w:pPr>
            <w:r w:rsidRPr="000C41C9">
              <w:t>No. 4</w:t>
            </w:r>
          </w:p>
        </w:tc>
        <w:tc>
          <w:tcPr>
            <w:tcW w:w="2070" w:type="dxa"/>
            <w:tcBorders>
              <w:top w:val="nil"/>
              <w:left w:val="nil"/>
              <w:bottom w:val="nil"/>
              <w:right w:val="nil"/>
            </w:tcBorders>
            <w:vAlign w:val="center"/>
          </w:tcPr>
          <w:p w14:paraId="6A8E039A" w14:textId="77777777" w:rsidR="006801A3" w:rsidRPr="000C41C9" w:rsidRDefault="006801A3" w:rsidP="00215417">
            <w:pPr>
              <w:pStyle w:val="Tabletext"/>
              <w:keepNext/>
              <w:keepLines/>
              <w:jc w:val="center"/>
            </w:pPr>
            <w:r w:rsidRPr="000C41C9">
              <w:t>100</w:t>
            </w:r>
          </w:p>
        </w:tc>
        <w:tc>
          <w:tcPr>
            <w:tcW w:w="2070" w:type="dxa"/>
            <w:tcBorders>
              <w:top w:val="nil"/>
              <w:left w:val="nil"/>
              <w:bottom w:val="nil"/>
              <w:right w:val="nil"/>
            </w:tcBorders>
            <w:vAlign w:val="center"/>
          </w:tcPr>
          <w:p w14:paraId="652D0CBA" w14:textId="77777777" w:rsidR="006801A3" w:rsidRPr="000C41C9" w:rsidRDefault="006801A3" w:rsidP="00215417">
            <w:pPr>
              <w:pStyle w:val="Tabletext"/>
              <w:keepNext/>
              <w:keepLines/>
              <w:jc w:val="center"/>
            </w:pPr>
            <w:r w:rsidRPr="000C41C9">
              <w:t>90 – 100</w:t>
            </w:r>
          </w:p>
        </w:tc>
        <w:tc>
          <w:tcPr>
            <w:tcW w:w="2250" w:type="dxa"/>
            <w:tcBorders>
              <w:top w:val="nil"/>
              <w:left w:val="nil"/>
              <w:bottom w:val="nil"/>
              <w:right w:val="nil"/>
            </w:tcBorders>
            <w:vAlign w:val="center"/>
          </w:tcPr>
          <w:p w14:paraId="0C4E16FC" w14:textId="77777777" w:rsidR="006801A3" w:rsidRPr="000C41C9" w:rsidRDefault="006801A3" w:rsidP="00215417">
            <w:pPr>
              <w:pStyle w:val="Tabletext"/>
              <w:keepNext/>
              <w:keepLines/>
              <w:jc w:val="center"/>
            </w:pPr>
            <w:r w:rsidRPr="000C41C9">
              <w:t>70 – 90</w:t>
            </w:r>
          </w:p>
        </w:tc>
        <w:tc>
          <w:tcPr>
            <w:tcW w:w="1890" w:type="dxa"/>
            <w:tcBorders>
              <w:top w:val="nil"/>
              <w:left w:val="nil"/>
              <w:bottom w:val="nil"/>
            </w:tcBorders>
            <w:vAlign w:val="center"/>
          </w:tcPr>
          <w:p w14:paraId="2AD48C1A" w14:textId="77777777" w:rsidR="006801A3" w:rsidRPr="000C41C9" w:rsidRDefault="006801A3" w:rsidP="00215417">
            <w:pPr>
              <w:pStyle w:val="Tabletext"/>
              <w:keepNext/>
              <w:keepLines/>
              <w:jc w:val="center"/>
            </w:pPr>
            <w:r w:rsidRPr="000C41C9">
              <w:t>±5%</w:t>
            </w:r>
          </w:p>
        </w:tc>
      </w:tr>
      <w:tr w:rsidR="006801A3" w:rsidRPr="000C41C9" w14:paraId="3556AD37" w14:textId="77777777" w:rsidTr="00215417">
        <w:trPr>
          <w:trHeight w:val="288"/>
        </w:trPr>
        <w:tc>
          <w:tcPr>
            <w:tcW w:w="1440" w:type="dxa"/>
            <w:tcBorders>
              <w:top w:val="nil"/>
              <w:bottom w:val="nil"/>
              <w:right w:val="nil"/>
            </w:tcBorders>
            <w:vAlign w:val="center"/>
          </w:tcPr>
          <w:p w14:paraId="6B3B42E8" w14:textId="77777777" w:rsidR="006801A3" w:rsidRPr="000C41C9" w:rsidRDefault="006801A3" w:rsidP="00215417">
            <w:pPr>
              <w:pStyle w:val="Tabletext"/>
              <w:keepNext/>
              <w:keepLines/>
              <w:jc w:val="center"/>
            </w:pPr>
            <w:r w:rsidRPr="000C41C9">
              <w:t>No. 8</w:t>
            </w:r>
          </w:p>
        </w:tc>
        <w:tc>
          <w:tcPr>
            <w:tcW w:w="2070" w:type="dxa"/>
            <w:tcBorders>
              <w:top w:val="nil"/>
              <w:left w:val="nil"/>
              <w:bottom w:val="nil"/>
              <w:right w:val="nil"/>
            </w:tcBorders>
            <w:vAlign w:val="center"/>
          </w:tcPr>
          <w:p w14:paraId="5B82B32B" w14:textId="77777777" w:rsidR="006801A3" w:rsidRPr="000C41C9" w:rsidRDefault="006801A3" w:rsidP="00215417">
            <w:pPr>
              <w:pStyle w:val="Tabletext"/>
              <w:keepNext/>
              <w:keepLines/>
              <w:jc w:val="center"/>
            </w:pPr>
            <w:r w:rsidRPr="000C41C9">
              <w:t>90 – 100</w:t>
            </w:r>
          </w:p>
        </w:tc>
        <w:tc>
          <w:tcPr>
            <w:tcW w:w="2070" w:type="dxa"/>
            <w:tcBorders>
              <w:top w:val="nil"/>
              <w:left w:val="nil"/>
              <w:bottom w:val="nil"/>
              <w:right w:val="nil"/>
            </w:tcBorders>
            <w:vAlign w:val="center"/>
          </w:tcPr>
          <w:p w14:paraId="4020603F" w14:textId="77777777" w:rsidR="006801A3" w:rsidRPr="000C41C9" w:rsidRDefault="006801A3" w:rsidP="00215417">
            <w:pPr>
              <w:pStyle w:val="Tabletext"/>
              <w:keepNext/>
              <w:keepLines/>
              <w:jc w:val="center"/>
            </w:pPr>
            <w:r w:rsidRPr="000C41C9">
              <w:t>65 – 90</w:t>
            </w:r>
          </w:p>
        </w:tc>
        <w:tc>
          <w:tcPr>
            <w:tcW w:w="2250" w:type="dxa"/>
            <w:tcBorders>
              <w:top w:val="nil"/>
              <w:left w:val="nil"/>
              <w:bottom w:val="nil"/>
              <w:right w:val="nil"/>
            </w:tcBorders>
            <w:vAlign w:val="center"/>
          </w:tcPr>
          <w:p w14:paraId="351932BE" w14:textId="77777777" w:rsidR="006801A3" w:rsidRPr="000C41C9" w:rsidRDefault="006801A3" w:rsidP="00215417">
            <w:pPr>
              <w:pStyle w:val="Tabletext"/>
              <w:keepNext/>
              <w:keepLines/>
              <w:jc w:val="center"/>
            </w:pPr>
            <w:r w:rsidRPr="000C41C9">
              <w:t>45 – 70</w:t>
            </w:r>
          </w:p>
        </w:tc>
        <w:tc>
          <w:tcPr>
            <w:tcW w:w="1890" w:type="dxa"/>
            <w:tcBorders>
              <w:top w:val="nil"/>
              <w:left w:val="nil"/>
              <w:bottom w:val="nil"/>
            </w:tcBorders>
            <w:vAlign w:val="center"/>
          </w:tcPr>
          <w:p w14:paraId="22BC8568" w14:textId="77777777" w:rsidR="006801A3" w:rsidRPr="000C41C9" w:rsidRDefault="006801A3" w:rsidP="00215417">
            <w:pPr>
              <w:pStyle w:val="Tabletext"/>
              <w:keepNext/>
              <w:keepLines/>
              <w:jc w:val="center"/>
            </w:pPr>
            <w:r w:rsidRPr="000C41C9">
              <w:t>±5%</w:t>
            </w:r>
          </w:p>
        </w:tc>
      </w:tr>
      <w:tr w:rsidR="006801A3" w:rsidRPr="000C41C9" w14:paraId="1E699FC5" w14:textId="77777777" w:rsidTr="00215417">
        <w:trPr>
          <w:trHeight w:val="288"/>
        </w:trPr>
        <w:tc>
          <w:tcPr>
            <w:tcW w:w="1440" w:type="dxa"/>
            <w:tcBorders>
              <w:top w:val="nil"/>
              <w:bottom w:val="nil"/>
              <w:right w:val="nil"/>
            </w:tcBorders>
            <w:vAlign w:val="center"/>
          </w:tcPr>
          <w:p w14:paraId="593FE6EE" w14:textId="77777777" w:rsidR="006801A3" w:rsidRPr="000C41C9" w:rsidRDefault="006801A3" w:rsidP="00215417">
            <w:pPr>
              <w:pStyle w:val="Tabletext"/>
              <w:keepNext/>
              <w:keepLines/>
              <w:jc w:val="center"/>
            </w:pPr>
            <w:r w:rsidRPr="000C41C9">
              <w:t>No. 16</w:t>
            </w:r>
          </w:p>
        </w:tc>
        <w:tc>
          <w:tcPr>
            <w:tcW w:w="2070" w:type="dxa"/>
            <w:tcBorders>
              <w:top w:val="nil"/>
              <w:left w:val="nil"/>
              <w:bottom w:val="nil"/>
              <w:right w:val="nil"/>
            </w:tcBorders>
            <w:vAlign w:val="center"/>
          </w:tcPr>
          <w:p w14:paraId="038B0B09" w14:textId="77777777" w:rsidR="006801A3" w:rsidRPr="000C41C9" w:rsidRDefault="006801A3" w:rsidP="00215417">
            <w:pPr>
              <w:pStyle w:val="Tabletext"/>
              <w:keepNext/>
              <w:keepLines/>
              <w:jc w:val="center"/>
            </w:pPr>
            <w:r w:rsidRPr="000C41C9">
              <w:t>65 – 90</w:t>
            </w:r>
          </w:p>
        </w:tc>
        <w:tc>
          <w:tcPr>
            <w:tcW w:w="2070" w:type="dxa"/>
            <w:tcBorders>
              <w:top w:val="nil"/>
              <w:left w:val="nil"/>
              <w:bottom w:val="nil"/>
              <w:right w:val="nil"/>
            </w:tcBorders>
            <w:vAlign w:val="center"/>
          </w:tcPr>
          <w:p w14:paraId="08331231" w14:textId="77777777" w:rsidR="006801A3" w:rsidRPr="000C41C9" w:rsidRDefault="006801A3" w:rsidP="00215417">
            <w:pPr>
              <w:pStyle w:val="Tabletext"/>
              <w:keepNext/>
              <w:keepLines/>
              <w:jc w:val="center"/>
            </w:pPr>
            <w:r w:rsidRPr="000C41C9">
              <w:t>45 – 70</w:t>
            </w:r>
          </w:p>
        </w:tc>
        <w:tc>
          <w:tcPr>
            <w:tcW w:w="2250" w:type="dxa"/>
            <w:tcBorders>
              <w:top w:val="nil"/>
              <w:left w:val="nil"/>
              <w:bottom w:val="nil"/>
              <w:right w:val="nil"/>
            </w:tcBorders>
            <w:vAlign w:val="center"/>
          </w:tcPr>
          <w:p w14:paraId="2A4DA4F0" w14:textId="77777777" w:rsidR="006801A3" w:rsidRPr="000C41C9" w:rsidRDefault="006801A3" w:rsidP="00215417">
            <w:pPr>
              <w:pStyle w:val="Tabletext"/>
              <w:keepNext/>
              <w:keepLines/>
              <w:jc w:val="center"/>
            </w:pPr>
            <w:r w:rsidRPr="000C41C9">
              <w:t>28 – 50</w:t>
            </w:r>
          </w:p>
        </w:tc>
        <w:tc>
          <w:tcPr>
            <w:tcW w:w="1890" w:type="dxa"/>
            <w:tcBorders>
              <w:top w:val="nil"/>
              <w:left w:val="nil"/>
              <w:bottom w:val="nil"/>
            </w:tcBorders>
            <w:vAlign w:val="center"/>
          </w:tcPr>
          <w:p w14:paraId="7FBD5B6F" w14:textId="77777777" w:rsidR="006801A3" w:rsidRPr="000C41C9" w:rsidRDefault="006801A3" w:rsidP="00215417">
            <w:pPr>
              <w:pStyle w:val="Tabletext"/>
              <w:keepNext/>
              <w:keepLines/>
              <w:jc w:val="center"/>
            </w:pPr>
            <w:r w:rsidRPr="000C41C9">
              <w:t>±5%</w:t>
            </w:r>
          </w:p>
        </w:tc>
      </w:tr>
      <w:tr w:rsidR="006801A3" w:rsidRPr="000C41C9" w14:paraId="721CAFB5" w14:textId="77777777" w:rsidTr="00215417">
        <w:trPr>
          <w:trHeight w:val="288"/>
        </w:trPr>
        <w:tc>
          <w:tcPr>
            <w:tcW w:w="1440" w:type="dxa"/>
            <w:tcBorders>
              <w:top w:val="nil"/>
              <w:bottom w:val="nil"/>
              <w:right w:val="nil"/>
            </w:tcBorders>
            <w:vAlign w:val="center"/>
          </w:tcPr>
          <w:p w14:paraId="55231884" w14:textId="77777777" w:rsidR="006801A3" w:rsidRPr="000C41C9" w:rsidRDefault="006801A3" w:rsidP="00215417">
            <w:pPr>
              <w:pStyle w:val="Tabletext"/>
              <w:keepNext/>
              <w:keepLines/>
              <w:jc w:val="center"/>
            </w:pPr>
            <w:r w:rsidRPr="000C41C9">
              <w:t>No. 30</w:t>
            </w:r>
          </w:p>
        </w:tc>
        <w:tc>
          <w:tcPr>
            <w:tcW w:w="2070" w:type="dxa"/>
            <w:tcBorders>
              <w:top w:val="nil"/>
              <w:left w:val="nil"/>
              <w:bottom w:val="nil"/>
              <w:right w:val="nil"/>
            </w:tcBorders>
            <w:vAlign w:val="center"/>
          </w:tcPr>
          <w:p w14:paraId="3E705286" w14:textId="77777777" w:rsidR="006801A3" w:rsidRPr="000C41C9" w:rsidRDefault="006801A3" w:rsidP="00215417">
            <w:pPr>
              <w:pStyle w:val="Tabletext"/>
              <w:keepNext/>
              <w:keepLines/>
              <w:jc w:val="center"/>
            </w:pPr>
            <w:r w:rsidRPr="000C41C9">
              <w:t>40 – 65</w:t>
            </w:r>
          </w:p>
        </w:tc>
        <w:tc>
          <w:tcPr>
            <w:tcW w:w="2070" w:type="dxa"/>
            <w:tcBorders>
              <w:top w:val="nil"/>
              <w:left w:val="nil"/>
              <w:bottom w:val="nil"/>
              <w:right w:val="nil"/>
            </w:tcBorders>
            <w:vAlign w:val="center"/>
          </w:tcPr>
          <w:p w14:paraId="761ABEF6" w14:textId="77777777" w:rsidR="006801A3" w:rsidRPr="000C41C9" w:rsidRDefault="006801A3" w:rsidP="00215417">
            <w:pPr>
              <w:pStyle w:val="Tabletext"/>
              <w:keepNext/>
              <w:keepLines/>
              <w:jc w:val="center"/>
            </w:pPr>
            <w:r w:rsidRPr="000C41C9">
              <w:t>30 – 50</w:t>
            </w:r>
          </w:p>
        </w:tc>
        <w:tc>
          <w:tcPr>
            <w:tcW w:w="2250" w:type="dxa"/>
            <w:tcBorders>
              <w:top w:val="nil"/>
              <w:left w:val="nil"/>
              <w:bottom w:val="nil"/>
              <w:right w:val="nil"/>
            </w:tcBorders>
            <w:vAlign w:val="center"/>
          </w:tcPr>
          <w:p w14:paraId="7B1CCCDD" w14:textId="77777777" w:rsidR="006801A3" w:rsidRPr="000C41C9" w:rsidRDefault="006801A3" w:rsidP="00215417">
            <w:pPr>
              <w:pStyle w:val="Tabletext"/>
              <w:keepNext/>
              <w:keepLines/>
              <w:jc w:val="center"/>
            </w:pPr>
            <w:r w:rsidRPr="000C41C9">
              <w:t>19 – 34</w:t>
            </w:r>
          </w:p>
        </w:tc>
        <w:tc>
          <w:tcPr>
            <w:tcW w:w="1890" w:type="dxa"/>
            <w:tcBorders>
              <w:top w:val="nil"/>
              <w:left w:val="nil"/>
              <w:bottom w:val="nil"/>
            </w:tcBorders>
            <w:vAlign w:val="center"/>
          </w:tcPr>
          <w:p w14:paraId="1AEC30E6" w14:textId="77777777" w:rsidR="006801A3" w:rsidRPr="000C41C9" w:rsidRDefault="006801A3" w:rsidP="00215417">
            <w:pPr>
              <w:pStyle w:val="Tabletext"/>
              <w:keepNext/>
              <w:keepLines/>
              <w:jc w:val="center"/>
            </w:pPr>
            <w:r w:rsidRPr="000C41C9">
              <w:t>±5%</w:t>
            </w:r>
          </w:p>
        </w:tc>
      </w:tr>
      <w:tr w:rsidR="006801A3" w:rsidRPr="000C41C9" w14:paraId="395D8565" w14:textId="77777777" w:rsidTr="00215417">
        <w:trPr>
          <w:trHeight w:val="288"/>
        </w:trPr>
        <w:tc>
          <w:tcPr>
            <w:tcW w:w="1440" w:type="dxa"/>
            <w:tcBorders>
              <w:top w:val="nil"/>
              <w:bottom w:val="nil"/>
              <w:right w:val="nil"/>
            </w:tcBorders>
            <w:vAlign w:val="center"/>
          </w:tcPr>
          <w:p w14:paraId="518DAFE2" w14:textId="77777777" w:rsidR="006801A3" w:rsidRPr="000C41C9" w:rsidRDefault="006801A3" w:rsidP="00215417">
            <w:pPr>
              <w:pStyle w:val="Tabletext"/>
              <w:keepNext/>
              <w:keepLines/>
              <w:jc w:val="center"/>
            </w:pPr>
            <w:r w:rsidRPr="000C41C9">
              <w:t>No. 50</w:t>
            </w:r>
          </w:p>
        </w:tc>
        <w:tc>
          <w:tcPr>
            <w:tcW w:w="2070" w:type="dxa"/>
            <w:tcBorders>
              <w:top w:val="nil"/>
              <w:left w:val="nil"/>
              <w:bottom w:val="nil"/>
              <w:right w:val="nil"/>
            </w:tcBorders>
            <w:vAlign w:val="center"/>
          </w:tcPr>
          <w:p w14:paraId="43A15821" w14:textId="77777777" w:rsidR="006801A3" w:rsidRPr="000C41C9" w:rsidRDefault="006801A3" w:rsidP="00215417">
            <w:pPr>
              <w:pStyle w:val="Tabletext"/>
              <w:keepNext/>
              <w:keepLines/>
              <w:jc w:val="center"/>
            </w:pPr>
            <w:r w:rsidRPr="000C41C9">
              <w:t>25 – 42</w:t>
            </w:r>
          </w:p>
        </w:tc>
        <w:tc>
          <w:tcPr>
            <w:tcW w:w="2070" w:type="dxa"/>
            <w:tcBorders>
              <w:top w:val="nil"/>
              <w:left w:val="nil"/>
              <w:bottom w:val="nil"/>
              <w:right w:val="nil"/>
            </w:tcBorders>
            <w:vAlign w:val="center"/>
          </w:tcPr>
          <w:p w14:paraId="1FBEBA77" w14:textId="77777777" w:rsidR="006801A3" w:rsidRPr="000C41C9" w:rsidRDefault="006801A3" w:rsidP="00215417">
            <w:pPr>
              <w:pStyle w:val="Tabletext"/>
              <w:keepNext/>
              <w:keepLines/>
              <w:jc w:val="center"/>
            </w:pPr>
            <w:r w:rsidRPr="000C41C9">
              <w:t>18 – 30</w:t>
            </w:r>
          </w:p>
        </w:tc>
        <w:tc>
          <w:tcPr>
            <w:tcW w:w="2250" w:type="dxa"/>
            <w:tcBorders>
              <w:top w:val="nil"/>
              <w:left w:val="nil"/>
              <w:bottom w:val="nil"/>
              <w:right w:val="nil"/>
            </w:tcBorders>
            <w:vAlign w:val="center"/>
          </w:tcPr>
          <w:p w14:paraId="73041DDA" w14:textId="77777777" w:rsidR="006801A3" w:rsidRPr="000C41C9" w:rsidRDefault="006801A3" w:rsidP="00215417">
            <w:pPr>
              <w:pStyle w:val="Tabletext"/>
              <w:keepNext/>
              <w:keepLines/>
              <w:jc w:val="center"/>
            </w:pPr>
            <w:r w:rsidRPr="000C41C9">
              <w:t>12 – 25</w:t>
            </w:r>
          </w:p>
        </w:tc>
        <w:tc>
          <w:tcPr>
            <w:tcW w:w="1890" w:type="dxa"/>
            <w:tcBorders>
              <w:top w:val="nil"/>
              <w:left w:val="nil"/>
              <w:bottom w:val="nil"/>
            </w:tcBorders>
            <w:vAlign w:val="center"/>
          </w:tcPr>
          <w:p w14:paraId="7FFA1DFE" w14:textId="77777777" w:rsidR="006801A3" w:rsidRPr="000C41C9" w:rsidRDefault="006801A3" w:rsidP="00215417">
            <w:pPr>
              <w:pStyle w:val="Tabletext"/>
              <w:keepNext/>
              <w:keepLines/>
              <w:jc w:val="center"/>
            </w:pPr>
            <w:r w:rsidRPr="000C41C9">
              <w:t>±3%</w:t>
            </w:r>
          </w:p>
        </w:tc>
      </w:tr>
      <w:tr w:rsidR="006801A3" w:rsidRPr="000C41C9" w14:paraId="23FFA890" w14:textId="77777777" w:rsidTr="00215417">
        <w:trPr>
          <w:trHeight w:val="288"/>
        </w:trPr>
        <w:tc>
          <w:tcPr>
            <w:tcW w:w="1440" w:type="dxa"/>
            <w:tcBorders>
              <w:top w:val="nil"/>
              <w:bottom w:val="nil"/>
              <w:right w:val="nil"/>
            </w:tcBorders>
            <w:vAlign w:val="center"/>
          </w:tcPr>
          <w:p w14:paraId="53D351BA" w14:textId="77777777" w:rsidR="006801A3" w:rsidRPr="000C41C9" w:rsidRDefault="006801A3" w:rsidP="00215417">
            <w:pPr>
              <w:pStyle w:val="Tabletext"/>
              <w:keepNext/>
              <w:keepLines/>
              <w:jc w:val="center"/>
            </w:pPr>
            <w:r w:rsidRPr="000C41C9">
              <w:t>No. 100</w:t>
            </w:r>
          </w:p>
        </w:tc>
        <w:tc>
          <w:tcPr>
            <w:tcW w:w="2070" w:type="dxa"/>
            <w:tcBorders>
              <w:top w:val="nil"/>
              <w:left w:val="nil"/>
              <w:bottom w:val="nil"/>
              <w:right w:val="nil"/>
            </w:tcBorders>
            <w:vAlign w:val="center"/>
          </w:tcPr>
          <w:p w14:paraId="6CF324D5" w14:textId="77777777" w:rsidR="006801A3" w:rsidRPr="000C41C9" w:rsidRDefault="006801A3" w:rsidP="00215417">
            <w:pPr>
              <w:pStyle w:val="Tabletext"/>
              <w:keepNext/>
              <w:keepLines/>
              <w:jc w:val="center"/>
            </w:pPr>
            <w:r w:rsidRPr="000C41C9">
              <w:t>15 – 30</w:t>
            </w:r>
          </w:p>
        </w:tc>
        <w:tc>
          <w:tcPr>
            <w:tcW w:w="2070" w:type="dxa"/>
            <w:tcBorders>
              <w:top w:val="nil"/>
              <w:left w:val="nil"/>
              <w:bottom w:val="nil"/>
              <w:right w:val="nil"/>
            </w:tcBorders>
            <w:vAlign w:val="center"/>
          </w:tcPr>
          <w:p w14:paraId="46D8FE88" w14:textId="77777777" w:rsidR="006801A3" w:rsidRPr="000C41C9" w:rsidRDefault="006801A3" w:rsidP="00215417">
            <w:pPr>
              <w:pStyle w:val="Tabletext"/>
              <w:keepNext/>
              <w:keepLines/>
              <w:jc w:val="center"/>
            </w:pPr>
            <w:r w:rsidRPr="000C41C9">
              <w:t>10 – 21</w:t>
            </w:r>
          </w:p>
        </w:tc>
        <w:tc>
          <w:tcPr>
            <w:tcW w:w="2250" w:type="dxa"/>
            <w:tcBorders>
              <w:top w:val="nil"/>
              <w:left w:val="nil"/>
              <w:bottom w:val="nil"/>
              <w:right w:val="nil"/>
            </w:tcBorders>
            <w:vAlign w:val="center"/>
          </w:tcPr>
          <w:p w14:paraId="0DA98AB1" w14:textId="77777777" w:rsidR="006801A3" w:rsidRPr="000C41C9" w:rsidRDefault="006801A3" w:rsidP="00215417">
            <w:pPr>
              <w:pStyle w:val="Tabletext"/>
              <w:keepNext/>
              <w:keepLines/>
              <w:jc w:val="center"/>
            </w:pPr>
            <w:r w:rsidRPr="000C41C9">
              <w:t>7 – 18</w:t>
            </w:r>
          </w:p>
        </w:tc>
        <w:tc>
          <w:tcPr>
            <w:tcW w:w="1890" w:type="dxa"/>
            <w:tcBorders>
              <w:top w:val="nil"/>
              <w:left w:val="nil"/>
              <w:bottom w:val="nil"/>
            </w:tcBorders>
            <w:vAlign w:val="center"/>
          </w:tcPr>
          <w:p w14:paraId="3C3A4F44" w14:textId="77777777" w:rsidR="006801A3" w:rsidRPr="000C41C9" w:rsidRDefault="006801A3" w:rsidP="00215417">
            <w:pPr>
              <w:pStyle w:val="Tabletext"/>
              <w:keepNext/>
              <w:keepLines/>
              <w:jc w:val="center"/>
            </w:pPr>
            <w:r w:rsidRPr="000C41C9">
              <w:t>±3%</w:t>
            </w:r>
          </w:p>
        </w:tc>
      </w:tr>
      <w:tr w:rsidR="006801A3" w:rsidRPr="000C41C9" w14:paraId="18552F72" w14:textId="77777777" w:rsidTr="00215417">
        <w:trPr>
          <w:trHeight w:val="288"/>
        </w:trPr>
        <w:tc>
          <w:tcPr>
            <w:tcW w:w="1440" w:type="dxa"/>
            <w:tcBorders>
              <w:top w:val="nil"/>
              <w:bottom w:val="single" w:sz="4" w:space="0" w:color="auto"/>
              <w:right w:val="nil"/>
            </w:tcBorders>
            <w:vAlign w:val="center"/>
          </w:tcPr>
          <w:p w14:paraId="21F27362" w14:textId="77777777" w:rsidR="006801A3" w:rsidRPr="000C41C9" w:rsidRDefault="006801A3" w:rsidP="00215417">
            <w:pPr>
              <w:pStyle w:val="Tabletext"/>
              <w:keepNext/>
              <w:keepLines/>
              <w:jc w:val="center"/>
            </w:pPr>
            <w:r w:rsidRPr="000C41C9">
              <w:t>No. 200</w:t>
            </w:r>
          </w:p>
        </w:tc>
        <w:tc>
          <w:tcPr>
            <w:tcW w:w="2070" w:type="dxa"/>
            <w:tcBorders>
              <w:top w:val="nil"/>
              <w:left w:val="nil"/>
              <w:bottom w:val="single" w:sz="4" w:space="0" w:color="auto"/>
              <w:right w:val="nil"/>
            </w:tcBorders>
            <w:vAlign w:val="center"/>
          </w:tcPr>
          <w:p w14:paraId="6D412C9F" w14:textId="77777777" w:rsidR="006801A3" w:rsidRPr="000C41C9" w:rsidRDefault="006801A3" w:rsidP="00215417">
            <w:pPr>
              <w:pStyle w:val="Tabletext"/>
              <w:keepNext/>
              <w:keepLines/>
              <w:jc w:val="center"/>
            </w:pPr>
            <w:r w:rsidRPr="000C41C9">
              <w:t>10 – 20</w:t>
            </w:r>
          </w:p>
        </w:tc>
        <w:tc>
          <w:tcPr>
            <w:tcW w:w="2070" w:type="dxa"/>
            <w:tcBorders>
              <w:top w:val="nil"/>
              <w:left w:val="nil"/>
              <w:bottom w:val="single" w:sz="4" w:space="0" w:color="auto"/>
              <w:right w:val="nil"/>
            </w:tcBorders>
            <w:vAlign w:val="center"/>
          </w:tcPr>
          <w:p w14:paraId="7859CE8A" w14:textId="77777777" w:rsidR="006801A3" w:rsidRPr="000C41C9" w:rsidRDefault="006801A3" w:rsidP="00215417">
            <w:pPr>
              <w:pStyle w:val="Tabletext"/>
              <w:keepNext/>
              <w:keepLines/>
              <w:jc w:val="center"/>
            </w:pPr>
            <w:r w:rsidRPr="000C41C9">
              <w:t>5 – 15</w:t>
            </w:r>
          </w:p>
        </w:tc>
        <w:tc>
          <w:tcPr>
            <w:tcW w:w="2250" w:type="dxa"/>
            <w:tcBorders>
              <w:top w:val="nil"/>
              <w:left w:val="nil"/>
              <w:bottom w:val="single" w:sz="4" w:space="0" w:color="auto"/>
              <w:right w:val="nil"/>
            </w:tcBorders>
            <w:vAlign w:val="center"/>
          </w:tcPr>
          <w:p w14:paraId="28556ADC" w14:textId="77777777" w:rsidR="006801A3" w:rsidRPr="000C41C9" w:rsidRDefault="006801A3" w:rsidP="00215417">
            <w:pPr>
              <w:pStyle w:val="Tabletext"/>
              <w:keepNext/>
              <w:keepLines/>
              <w:jc w:val="center"/>
            </w:pPr>
            <w:r w:rsidRPr="000C41C9">
              <w:t>5 – 15</w:t>
            </w:r>
          </w:p>
        </w:tc>
        <w:tc>
          <w:tcPr>
            <w:tcW w:w="1890" w:type="dxa"/>
            <w:tcBorders>
              <w:top w:val="nil"/>
              <w:left w:val="nil"/>
              <w:bottom w:val="nil"/>
            </w:tcBorders>
            <w:vAlign w:val="center"/>
          </w:tcPr>
          <w:p w14:paraId="6FF154F5" w14:textId="77777777" w:rsidR="006801A3" w:rsidRPr="000C41C9" w:rsidRDefault="006801A3" w:rsidP="00215417">
            <w:pPr>
              <w:pStyle w:val="Tabletext"/>
              <w:keepNext/>
              <w:keepLines/>
              <w:jc w:val="center"/>
            </w:pPr>
            <w:r w:rsidRPr="000C41C9">
              <w:t>±2%</w:t>
            </w:r>
          </w:p>
        </w:tc>
      </w:tr>
      <w:tr w:rsidR="006801A3" w:rsidRPr="000C41C9" w14:paraId="71D7F964" w14:textId="77777777" w:rsidTr="00215417">
        <w:trPr>
          <w:trHeight w:val="288"/>
        </w:trPr>
        <w:tc>
          <w:tcPr>
            <w:tcW w:w="9720" w:type="dxa"/>
            <w:gridSpan w:val="5"/>
            <w:tcBorders>
              <w:top w:val="single" w:sz="4" w:space="0" w:color="auto"/>
            </w:tcBorders>
            <w:vAlign w:val="center"/>
          </w:tcPr>
          <w:p w14:paraId="1709E662" w14:textId="77777777" w:rsidR="006801A3" w:rsidRPr="000C41C9" w:rsidRDefault="006801A3" w:rsidP="00215417">
            <w:pPr>
              <w:pStyle w:val="Tablenote"/>
              <w:keepNext/>
              <w:keepLines/>
            </w:pPr>
            <w:r w:rsidRPr="000C41C9">
              <w:t>1.</w:t>
            </w:r>
            <w:r w:rsidRPr="000C41C9">
              <w:tab/>
              <w:t>Stockpile tolerances are for the approved JMF and may not fall outside of the wide band gradation limits.</w:t>
            </w:r>
          </w:p>
        </w:tc>
      </w:tr>
    </w:tbl>
    <w:p w14:paraId="05876F96" w14:textId="77777777" w:rsidR="006801A3" w:rsidRPr="000C41C9" w:rsidRDefault="006801A3" w:rsidP="006801A3">
      <w:pPr>
        <w:pStyle w:val="HiddenTextSpec"/>
        <w:rPr>
          <w:vanish w:val="0"/>
        </w:rPr>
      </w:pPr>
    </w:p>
    <w:p w14:paraId="0B03E80A" w14:textId="7A3E47E4" w:rsidR="0050373B" w:rsidRPr="000C41C9" w:rsidRDefault="006801A3" w:rsidP="0050373B">
      <w:pPr>
        <w:pStyle w:val="HiddenTextSpec"/>
        <w:rPr>
          <w:vanish w:val="0"/>
        </w:rPr>
      </w:pPr>
      <w:r w:rsidRPr="000C41C9">
        <w:rPr>
          <w:vanish w:val="0"/>
        </w:rPr>
        <w:t>1**************************************************************************************************************************1</w:t>
      </w:r>
      <w:bookmarkStart w:id="1053" w:name="s90214"/>
      <w:bookmarkStart w:id="1054" w:name="s9021401"/>
      <w:bookmarkStart w:id="1055" w:name="s9021402"/>
      <w:bookmarkStart w:id="1056" w:name="t90214021"/>
      <w:bookmarkStart w:id="1057" w:name="t90214022"/>
      <w:bookmarkStart w:id="1058" w:name="s9021403"/>
      <w:bookmarkStart w:id="1059" w:name="t90214031"/>
      <w:bookmarkStart w:id="1060" w:name="s90215"/>
      <w:bookmarkStart w:id="1061" w:name="t902151"/>
      <w:bookmarkEnd w:id="1032"/>
      <w:bookmarkEnd w:id="1033"/>
      <w:bookmarkEnd w:id="1034"/>
      <w:bookmarkEnd w:id="1053"/>
      <w:bookmarkEnd w:id="1054"/>
      <w:bookmarkEnd w:id="1055"/>
      <w:bookmarkEnd w:id="1056"/>
      <w:bookmarkEnd w:id="1057"/>
      <w:bookmarkEnd w:id="1058"/>
      <w:bookmarkEnd w:id="1059"/>
      <w:bookmarkEnd w:id="1060"/>
      <w:bookmarkEnd w:id="1061"/>
    </w:p>
    <w:p w14:paraId="3040CAD5" w14:textId="77777777" w:rsidR="00CC0B85" w:rsidRPr="000C41C9" w:rsidRDefault="00CC0B85" w:rsidP="00CC0B85">
      <w:pPr>
        <w:pStyle w:val="00000Subsection"/>
      </w:pPr>
      <w:bookmarkStart w:id="1062" w:name="_Toc170381568"/>
      <w:r w:rsidRPr="000C41C9">
        <w:t>902.11 Binder Rich Intermediate Course (BRIC)</w:t>
      </w:r>
      <w:bookmarkEnd w:id="1062"/>
    </w:p>
    <w:p w14:paraId="40B22C63" w14:textId="77777777" w:rsidR="00CC0B85" w:rsidRPr="000C41C9" w:rsidRDefault="00CC0B85" w:rsidP="00CC0B85">
      <w:pPr>
        <w:pStyle w:val="0000000Subpart"/>
      </w:pPr>
      <w:bookmarkStart w:id="1063" w:name="_Toc153799175"/>
      <w:r w:rsidRPr="000C41C9">
        <w:t>902.11.03  Sampling and Testing</w:t>
      </w:r>
      <w:bookmarkEnd w:id="1063"/>
    </w:p>
    <w:p w14:paraId="0E5DB818" w14:textId="77777777" w:rsidR="00CC0B85" w:rsidRPr="000C41C9" w:rsidRDefault="00CC0B85" w:rsidP="00CC0B85">
      <w:pPr>
        <w:pStyle w:val="HiddenTextSpec"/>
        <w:rPr>
          <w:vanish w:val="0"/>
        </w:rPr>
      </w:pPr>
      <w:r w:rsidRPr="000C41C9">
        <w:rPr>
          <w:vanish w:val="0"/>
        </w:rPr>
        <w:t>1**************************************************************************************************************************1</w:t>
      </w:r>
    </w:p>
    <w:p w14:paraId="3C6C3A4D" w14:textId="77777777" w:rsidR="00CC0B85" w:rsidRPr="000C41C9" w:rsidRDefault="00CC0B85" w:rsidP="00CC0B85">
      <w:pPr>
        <w:pStyle w:val="HiddenTextSpec"/>
        <w:rPr>
          <w:vanish w:val="0"/>
        </w:rPr>
      </w:pPr>
      <w:r w:rsidRPr="000C41C9">
        <w:rPr>
          <w:vanish w:val="0"/>
        </w:rPr>
        <w:t>BDC24S-12 dated Jul 30, 2024</w:t>
      </w:r>
    </w:p>
    <w:p w14:paraId="1F055DB0" w14:textId="77777777" w:rsidR="00CC0B85" w:rsidRPr="000C41C9" w:rsidRDefault="00CC0B85" w:rsidP="00CC0B85">
      <w:pPr>
        <w:pStyle w:val="A1paragraph0"/>
        <w:rPr>
          <w:b/>
          <w:bCs/>
        </w:rPr>
      </w:pPr>
      <w:r w:rsidRPr="000C41C9">
        <w:rPr>
          <w:b/>
          <w:bCs/>
        </w:rPr>
        <w:t>D.</w:t>
      </w:r>
      <w:r w:rsidRPr="000C41C9">
        <w:rPr>
          <w:b/>
          <w:bCs/>
        </w:rPr>
        <w:tab/>
        <w:t xml:space="preserve">Acceptance Testing and Requirements.  </w:t>
      </w:r>
    </w:p>
    <w:p w14:paraId="2BE7E7E1" w14:textId="77777777" w:rsidR="00CC0B85" w:rsidRPr="000C41C9" w:rsidRDefault="00CC0B85" w:rsidP="00CC0B85">
      <w:pPr>
        <w:pStyle w:val="Instruction"/>
      </w:pPr>
      <w:r w:rsidRPr="000C41C9">
        <w:t>Part D is changed to:</w:t>
      </w:r>
    </w:p>
    <w:p w14:paraId="7AB76C64" w14:textId="77777777" w:rsidR="00CC0B85" w:rsidRPr="000C41C9" w:rsidRDefault="00CC0B85" w:rsidP="00CC0B85">
      <w:pPr>
        <w:pStyle w:val="A2paragraph"/>
      </w:pPr>
      <w:r w:rsidRPr="000C41C9">
        <w:t>The ME will determine volumetric properties at N</w:t>
      </w:r>
      <w:r w:rsidRPr="000C41C9">
        <w:rPr>
          <w:vertAlign w:val="subscript"/>
        </w:rPr>
        <w:t>des</w:t>
      </w:r>
      <w:r w:rsidRPr="000C41C9">
        <w:t xml:space="preserve"> for acceptance from samples taken, compacted, and tested at the HMA plant.  The ME will compact HMA to the number of design gyrations (N</w:t>
      </w:r>
      <w:r w:rsidRPr="000C41C9">
        <w:rPr>
          <w:vertAlign w:val="subscript"/>
        </w:rPr>
        <w:t>des</w:t>
      </w:r>
      <w:r w:rsidRPr="000C41C9">
        <w:t>) of 50 gyrations, using equipment according to AASHTO T 312.  The ME will determine bulk specific gravity of the compacted sample according to AASHTO T 166.  The ME will use the most current QC maximum specific gravity test result in calculating the volumetric properties of the HMA.</w:t>
      </w:r>
    </w:p>
    <w:p w14:paraId="69C6275F" w14:textId="77777777" w:rsidR="00CC0B85" w:rsidRPr="000C41C9" w:rsidRDefault="00CC0B85" w:rsidP="00CC0B85">
      <w:pPr>
        <w:pStyle w:val="A2paragraph"/>
      </w:pPr>
      <w:r w:rsidRPr="000C41C9">
        <w:t>The ME will determine the dust-to-binder ratio from the composition results as tested by the QC technician.</w:t>
      </w:r>
    </w:p>
    <w:p w14:paraId="71E148D7" w14:textId="77777777" w:rsidR="00CC0B85" w:rsidRPr="000C41C9" w:rsidRDefault="00CC0B85" w:rsidP="00CC0B85">
      <w:pPr>
        <w:pStyle w:val="A2paragraph"/>
      </w:pPr>
      <w:r w:rsidRPr="000C41C9">
        <w:t xml:space="preserve">Ensure that the HMA mixture conforms to the requirements specified in </w:t>
      </w:r>
      <w:hyperlink w:anchor="t90211032" w:history="1">
        <w:r w:rsidRPr="000C41C9">
          <w:t>Table 902.11.03-2</w:t>
        </w:r>
      </w:hyperlink>
      <w:r w:rsidRPr="000C41C9">
        <w:t xml:space="preserve"> and to the gradation requirements in </w:t>
      </w:r>
      <w:hyperlink w:anchor="t90211031" w:history="1">
        <w:r w:rsidRPr="000C41C9">
          <w:t>Table 902.11.03-1</w:t>
        </w:r>
      </w:hyperlink>
      <w:r w:rsidRPr="000C41C9">
        <w:t>.  If the test results are outside of the requirements specified in Table 902.11.03-1 or Table 902.11.03-2 for an acceptance sample, immediately run a quality control sample.  If the quality control sample is also outside of the requirements in Table 902.11.03-1 or Table 902.11.03-2, determine if a plant adjustment is needed and take corrective action to bring the mix into compliance.  Take an additional quality control sample immediately after completing the corrective action to ensure that the mix is within the requirements.  If the mix is within the requirements based on the quality control sample results, then the ME will immediately take an acceptance sample to test and verify that the composition meets the requirements specified in Table 902.11.03-1 and Table 902.11.03-2.  If 2 consecutive acceptance or quality control samples are outside the requirements specified in Table 902.11.03-1 or Table 902.11.03-2, immediately stop production and shipping.</w:t>
      </w:r>
    </w:p>
    <w:p w14:paraId="6AB45E6F" w14:textId="77777777" w:rsidR="00CC0B85" w:rsidRPr="000C41C9" w:rsidRDefault="00CC0B85" w:rsidP="00CC0B85">
      <w:pPr>
        <w:pStyle w:val="A2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the requirements specified in Table 902.11.03-1 and Table 902.11.03-2 and ME approval.  The ME will reject mixture produced at initial restarting that does not meet the requirements specified in Table 902.11.03-1 and Table 902.11.03-2.</w:t>
      </w:r>
    </w:p>
    <w:p w14:paraId="2497ABC2" w14:textId="77777777" w:rsidR="00CC0B85" w:rsidRPr="000C41C9" w:rsidRDefault="00CC0B85" w:rsidP="00CC0B85">
      <w:pPr>
        <w:pStyle w:val="A2paragraph"/>
      </w:pPr>
      <w:r w:rsidRPr="000C41C9">
        <w:t>The ME will test a minimum of 1 sample per lot for moisture, basing moisture determinations on the weight loss of an approximately 1,600 gram sample of mixture heated for 1 hour in an oven at 280 ± 5 °F.  Ensure that the moisture content of the mixture at discharge from the plant does not exceed 1.0 percent.</w:t>
      </w:r>
    </w:p>
    <w:p w14:paraId="69A4E660" w14:textId="77777777" w:rsidR="00CC0B85" w:rsidRPr="000C41C9" w:rsidRDefault="00CC0B85" w:rsidP="00CC0B85">
      <w:pPr>
        <w:pStyle w:val="HiddenTextSpec"/>
        <w:rPr>
          <w:vanish w:val="0"/>
        </w:rPr>
      </w:pPr>
      <w:r w:rsidRPr="000C41C9">
        <w:rPr>
          <w:vanish w:val="0"/>
        </w:rPr>
        <w:lastRenderedPageBreak/>
        <w:t>1**************************************************************************************************************************1</w:t>
      </w:r>
    </w:p>
    <w:p w14:paraId="220D7F55" w14:textId="77777777" w:rsidR="004D3508" w:rsidRPr="000C41C9" w:rsidRDefault="004D3508" w:rsidP="004D3508">
      <w:pPr>
        <w:pStyle w:val="00000Subsection"/>
      </w:pPr>
      <w:bookmarkStart w:id="1064" w:name="_Toc170381572"/>
      <w:r w:rsidRPr="000C41C9">
        <w:t>902.12  Asphalt Rubber Gap Graded Course</w:t>
      </w:r>
      <w:bookmarkEnd w:id="1064"/>
    </w:p>
    <w:p w14:paraId="7ADA97B2" w14:textId="77777777" w:rsidR="004D3508" w:rsidRPr="000C41C9" w:rsidRDefault="004D3508" w:rsidP="004D3508">
      <w:pPr>
        <w:pStyle w:val="0000000Subpart"/>
      </w:pPr>
      <w:bookmarkStart w:id="1065" w:name="_Toc182750591"/>
      <w:bookmarkStart w:id="1066" w:name="_Toc170381575"/>
      <w:r w:rsidRPr="000C41C9">
        <w:t>902.12.03  Sampling and Testing</w:t>
      </w:r>
      <w:bookmarkEnd w:id="1065"/>
      <w:bookmarkEnd w:id="1066"/>
    </w:p>
    <w:p w14:paraId="2EFA943B" w14:textId="77777777" w:rsidR="004D3508" w:rsidRPr="000C41C9" w:rsidRDefault="004D3508" w:rsidP="004D3508">
      <w:pPr>
        <w:pStyle w:val="HiddenTextSpec"/>
        <w:rPr>
          <w:vanish w:val="0"/>
        </w:rPr>
      </w:pPr>
      <w:r w:rsidRPr="000C41C9">
        <w:rPr>
          <w:vanish w:val="0"/>
        </w:rPr>
        <w:t>1**************************************************************************************************************************1</w:t>
      </w:r>
    </w:p>
    <w:p w14:paraId="5E156BFB" w14:textId="77777777" w:rsidR="004D3508" w:rsidRPr="000C41C9" w:rsidRDefault="004D3508" w:rsidP="004D3508">
      <w:pPr>
        <w:pStyle w:val="HiddenTextSpec"/>
        <w:rPr>
          <w:vanish w:val="0"/>
        </w:rPr>
      </w:pPr>
      <w:r w:rsidRPr="000C41C9">
        <w:rPr>
          <w:vanish w:val="0"/>
        </w:rPr>
        <w:t>BDC24S-12 dated Jul 30, 2024</w:t>
      </w:r>
    </w:p>
    <w:p w14:paraId="76DC6023" w14:textId="77777777" w:rsidR="004D3508" w:rsidRPr="000C41C9" w:rsidRDefault="004D3508" w:rsidP="004D3508">
      <w:pPr>
        <w:pStyle w:val="Instruction"/>
      </w:pPr>
      <w:r w:rsidRPr="000C41C9">
        <w:t>The entire subpart is changed to:</w:t>
      </w:r>
    </w:p>
    <w:p w14:paraId="7F610464" w14:textId="77777777" w:rsidR="004D3508" w:rsidRPr="000C41C9" w:rsidRDefault="004D3508" w:rsidP="004D3508">
      <w:pPr>
        <w:pStyle w:val="Paragraph"/>
        <w:rPr>
          <w:bCs/>
        </w:rPr>
      </w:pPr>
      <w:r w:rsidRPr="000C41C9">
        <w:rPr>
          <w:bCs/>
        </w:rPr>
        <w:t xml:space="preserve">Perform quality control testing as specified in </w:t>
      </w:r>
      <w:hyperlink w:anchor="s9020204C" w:history="1">
        <w:r w:rsidRPr="000C41C9">
          <w:rPr>
            <w:bCs/>
          </w:rPr>
          <w:t>902.02.04.C</w:t>
        </w:r>
      </w:hyperlink>
      <w:r w:rsidRPr="000C41C9">
        <w:rPr>
          <w:bCs/>
        </w:rPr>
        <w:t xml:space="preserve">.  Ensure that the mix meets the requirements as specified in </w:t>
      </w:r>
      <w:hyperlink w:anchor="s9020204A" w:history="1">
        <w:r w:rsidRPr="000C41C9">
          <w:rPr>
            <w:bCs/>
          </w:rPr>
          <w:t>902.02.04.A</w:t>
        </w:r>
      </w:hyperlink>
      <w:r w:rsidRPr="000C41C9">
        <w:rPr>
          <w:bCs/>
        </w:rPr>
        <w:t>, otherwise the RE or ME will reject the material.  Ensure that the temperature of the mixture at discharge from the plant or surge and storage bins meets the WMA additive manufacturer’s recommendations.  Do not allow the mixture temperature to exceed 300 °F at discharge from the plant.</w:t>
      </w:r>
    </w:p>
    <w:p w14:paraId="47F25CE6" w14:textId="77777777" w:rsidR="004D3508" w:rsidRPr="000C41C9" w:rsidRDefault="004D3508" w:rsidP="004D3508">
      <w:pPr>
        <w:pStyle w:val="Paragraph"/>
        <w:rPr>
          <w:bCs/>
        </w:rPr>
      </w:pPr>
      <w:r w:rsidRPr="000C41C9">
        <w:rPr>
          <w:bCs/>
        </w:rPr>
        <w:t>During production at the plant, the ME will take a sample from each 700 tons of production to verify composition and air voids.  Conduct draindown, VCA</w:t>
      </w:r>
      <w:r w:rsidRPr="000C41C9">
        <w:rPr>
          <w:bCs/>
          <w:vertAlign w:val="subscript"/>
        </w:rPr>
        <w:t>mix</w:t>
      </w:r>
      <w:r w:rsidRPr="000C41C9">
        <w:rPr>
          <w:bCs/>
        </w:rPr>
        <w:t>, VCA</w:t>
      </w:r>
      <w:r w:rsidRPr="000C41C9">
        <w:rPr>
          <w:bCs/>
          <w:vertAlign w:val="subscript"/>
        </w:rPr>
        <w:t>dry</w:t>
      </w:r>
      <w:r w:rsidRPr="000C41C9">
        <w:rPr>
          <w:bCs/>
        </w:rPr>
        <w:t>, and VMA testing every 3,500 tons or as directed by the ME.  Perform tests according to AASHTO R 46.</w:t>
      </w:r>
    </w:p>
    <w:p w14:paraId="37E2C50A" w14:textId="77777777" w:rsidR="004D3508" w:rsidRPr="000C41C9" w:rsidRDefault="004D3508" w:rsidP="004D3508">
      <w:pPr>
        <w:pStyle w:val="Paragraph"/>
        <w:rPr>
          <w:bCs/>
        </w:rPr>
      </w:pPr>
      <w:r w:rsidRPr="000C41C9">
        <w:rPr>
          <w:bCs/>
        </w:rPr>
        <w:t xml:space="preserve">If the testing results are outside of the production control tolerances specified in </w:t>
      </w:r>
      <w:hyperlink w:anchor="t90212021" w:history="1">
        <w:r w:rsidRPr="000C41C9">
          <w:rPr>
            <w:bCs/>
          </w:rPr>
          <w:t>Table 902.12.02-1</w:t>
        </w:r>
      </w:hyperlink>
      <w:r w:rsidRPr="000C41C9">
        <w:rPr>
          <w:bCs/>
        </w:rPr>
        <w:t xml:space="preserve"> and </w:t>
      </w:r>
      <w:r w:rsidRPr="000C41C9">
        <w:rPr>
          <w:bCs/>
        </w:rPr>
        <w:br/>
      </w:r>
      <w:hyperlink w:anchor="t90212022" w:history="1">
        <w:r w:rsidRPr="000C41C9">
          <w:rPr>
            <w:bCs/>
          </w:rPr>
          <w:t>Table 902.12.02-2</w:t>
        </w:r>
      </w:hyperlink>
      <w:r w:rsidRPr="000C41C9">
        <w:rPr>
          <w:bCs/>
        </w:rPr>
        <w:t xml:space="preserve"> for an acceptance sample, immediately run a quality control sample.  If the quality control sample is also outside of the control tolerances in </w:t>
      </w:r>
      <w:hyperlink w:anchor="t90212021" w:history="1">
        <w:r w:rsidRPr="000C41C9">
          <w:rPr>
            <w:bCs/>
          </w:rPr>
          <w:t>Table 902.12.02-1</w:t>
        </w:r>
      </w:hyperlink>
      <w:r w:rsidRPr="000C41C9">
        <w:rPr>
          <w:bCs/>
        </w:rPr>
        <w:t xml:space="preserve">, determine if a plant adjustment is needed and take corrective action to bring the mix into compliance.  Take an additional quality control sample immediately after completing the corrective action to ensure that the mix is within tolerances.  If the mix is within tolerances based on the quality control sample results, then the ME will immediately take an acceptance sample to test and verify that the composition meets the production control tolerances specified in Table 902.12.02-1 and Table 902.12.02-2.  If 2 consecutive acceptance or quality control samples are outside the tolerances specified in </w:t>
      </w:r>
      <w:hyperlink w:anchor="t90212021" w:history="1">
        <w:r w:rsidRPr="000C41C9">
          <w:rPr>
            <w:bCs/>
          </w:rPr>
          <w:t>Table 902.12.02-1</w:t>
        </w:r>
      </w:hyperlink>
      <w:r w:rsidRPr="000C41C9">
        <w:rPr>
          <w:bCs/>
        </w:rPr>
        <w:t xml:space="preserve"> and </w:t>
      </w:r>
      <w:hyperlink w:anchor="t90212022" w:history="1">
        <w:r w:rsidRPr="000C41C9">
          <w:rPr>
            <w:bCs/>
          </w:rPr>
          <w:t>Table 902.12.02-2</w:t>
        </w:r>
      </w:hyperlink>
      <w:r w:rsidRPr="000C41C9">
        <w:rPr>
          <w:bCs/>
        </w:rPr>
        <w:t>, immediately stop production and shipping.</w:t>
      </w:r>
    </w:p>
    <w:p w14:paraId="11ADD02D" w14:textId="77777777" w:rsidR="004D3508" w:rsidRPr="000C41C9" w:rsidRDefault="004D3508" w:rsidP="004D3508">
      <w:pPr>
        <w:pStyle w:val="Paragraph"/>
        <w:rPr>
          <w:bCs/>
        </w:rPr>
      </w:pPr>
      <w:r w:rsidRPr="000C41C9">
        <w:rPr>
          <w:bCs/>
        </w:rPr>
        <w:t>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  The ME will reject mixture produced at initial restarting that does not meet tolerances.</w:t>
      </w:r>
    </w:p>
    <w:p w14:paraId="54180305" w14:textId="77777777" w:rsidR="004D3508" w:rsidRPr="000C41C9" w:rsidRDefault="004D3508" w:rsidP="004D3508">
      <w:pPr>
        <w:pStyle w:val="Paragraph"/>
      </w:pPr>
      <w:r w:rsidRPr="000C41C9">
        <w:rPr>
          <w:bCs/>
        </w:rPr>
        <w:t xml:space="preserve">The ME will perform sampling according to </w:t>
      </w:r>
      <w:hyperlink w:anchor="njdotb2" w:history="1">
        <w:r w:rsidRPr="000C41C9">
          <w:rPr>
            <w:bCs/>
          </w:rPr>
          <w:t>NJDOT B-2</w:t>
        </w:r>
      </w:hyperlink>
      <w:r w:rsidRPr="000C41C9">
        <w:rPr>
          <w:bCs/>
        </w:rPr>
        <w:t xml:space="preserve"> or ASTM D 3665, and will perform testing for composition according to AASHTO T 308 or </w:t>
      </w:r>
      <w:hyperlink w:anchor="njdotb5" w:history="1">
        <w:r w:rsidRPr="000C41C9">
          <w:rPr>
            <w:bCs/>
          </w:rPr>
          <w:t>NJDOT B-5</w:t>
        </w:r>
      </w:hyperlink>
      <w:r w:rsidRPr="000C41C9">
        <w:rPr>
          <w:bCs/>
        </w:rPr>
        <w:t>.  The ME will determine bulk specific gravity of the compacted sample according to AASHTO T 166. The ME will use the most current QC maximum specific gravity test result, obtained according to AASHTO T 209, in calculating the volumetric properties of the ARGG.  Perform testing for draindown according to AASHTO T 305.  During production at the plant, the ME will take a sample of the asphalt binder once every 3,500 tons or as directed by the ME.</w:t>
      </w:r>
    </w:p>
    <w:p w14:paraId="3838CB41" w14:textId="77777777" w:rsidR="004D3508" w:rsidRPr="000C41C9" w:rsidRDefault="004D3508" w:rsidP="004D3508">
      <w:pPr>
        <w:pStyle w:val="HiddenTextSpec"/>
        <w:rPr>
          <w:vanish w:val="0"/>
        </w:rPr>
      </w:pPr>
      <w:r w:rsidRPr="000C41C9">
        <w:rPr>
          <w:vanish w:val="0"/>
        </w:rPr>
        <w:t>1**************************************************************************************************************************1</w:t>
      </w:r>
    </w:p>
    <w:p w14:paraId="336655EA" w14:textId="77777777" w:rsidR="00CC0B85" w:rsidRPr="000C41C9" w:rsidRDefault="00CC0B85" w:rsidP="0050373B">
      <w:pPr>
        <w:pStyle w:val="HiddenTextSpec"/>
        <w:rPr>
          <w:vanish w:val="0"/>
        </w:rPr>
      </w:pPr>
    </w:p>
    <w:p w14:paraId="6228A73B" w14:textId="77777777" w:rsidR="0050373B" w:rsidRPr="000C41C9" w:rsidRDefault="0050373B" w:rsidP="0050373B">
      <w:pPr>
        <w:pStyle w:val="00000Subsection"/>
        <w:rPr>
          <w:rFonts w:asciiTheme="minorHAnsi" w:hAnsiTheme="minorHAnsi" w:cstheme="minorHAnsi"/>
          <w:sz w:val="32"/>
          <w:szCs w:val="32"/>
        </w:rPr>
      </w:pPr>
      <w:bookmarkStart w:id="1067" w:name="_Toc151019343"/>
      <w:bookmarkStart w:id="1068" w:name="_Toc501717672"/>
      <w:bookmarkStart w:id="1069" w:name="_Toc88381026"/>
      <w:r w:rsidRPr="000C41C9">
        <w:t>902.13  Hot Mix Asphalt High RAP</w:t>
      </w:r>
      <w:bookmarkEnd w:id="1067"/>
    </w:p>
    <w:p w14:paraId="4CA47440" w14:textId="77777777" w:rsidR="0050373B" w:rsidRPr="000C41C9" w:rsidRDefault="0050373B" w:rsidP="0050373B">
      <w:pPr>
        <w:pStyle w:val="0000000Subpart"/>
      </w:pPr>
      <w:bookmarkStart w:id="1070" w:name="_Toc151019344"/>
      <w:r w:rsidRPr="000C41C9">
        <w:t xml:space="preserve">902.13.01  </w:t>
      </w:r>
      <w:bookmarkStart w:id="1071" w:name="_Toc176676837"/>
      <w:r w:rsidRPr="000C41C9">
        <w:t>Mix Designations</w:t>
      </w:r>
      <w:bookmarkEnd w:id="1070"/>
    </w:p>
    <w:p w14:paraId="5C0C91B7" w14:textId="77777777" w:rsidR="0050373B" w:rsidRPr="000C41C9" w:rsidRDefault="0050373B" w:rsidP="0050373B">
      <w:pPr>
        <w:pStyle w:val="Paragraph"/>
      </w:pPr>
      <w:r w:rsidRPr="000C41C9">
        <w:t>The requirements for specific HMA mixtures with required minimum amounts of RAP are identified by the abbreviated fields in the Item description as defined as follows:</w:t>
      </w:r>
    </w:p>
    <w:p w14:paraId="693F0AD8" w14:textId="77777777" w:rsidR="0050373B" w:rsidRPr="000C41C9" w:rsidRDefault="0050373B" w:rsidP="0050373B">
      <w:pPr>
        <w:pStyle w:val="Paragraph"/>
      </w:pPr>
      <w:r w:rsidRPr="000C41C9">
        <w:t>HOT MIX ASPHALT 12.5ME SURFACE COURSE HIGH RAP</w:t>
      </w:r>
    </w:p>
    <w:p w14:paraId="328FF9DB" w14:textId="77777777" w:rsidR="0050373B" w:rsidRPr="000C41C9" w:rsidRDefault="0050373B" w:rsidP="0050373B">
      <w:pPr>
        <w:pStyle w:val="11paragraph"/>
      </w:pPr>
      <w:r w:rsidRPr="000C41C9">
        <w:rPr>
          <w:b/>
        </w:rPr>
        <w:t>1.</w:t>
      </w:r>
      <w:r w:rsidRPr="000C41C9">
        <w:rPr>
          <w:b/>
        </w:rPr>
        <w:tab/>
        <w:t>“HOT MIX ASPHALT”</w:t>
      </w:r>
      <w:r w:rsidRPr="000C41C9">
        <w:t xml:space="preserve">  “Hot Mix Asphalt” is located in the first field in the Item description for the purpose of identifying the mixture </w:t>
      </w:r>
      <w:r w:rsidRPr="000C41C9">
        <w:rPr>
          <w:bCs/>
        </w:rPr>
        <w:t>requirements</w:t>
      </w:r>
      <w:r w:rsidRPr="000C41C9">
        <w:t>.</w:t>
      </w:r>
    </w:p>
    <w:p w14:paraId="587103EC" w14:textId="77777777" w:rsidR="0050373B" w:rsidRPr="000C41C9" w:rsidRDefault="0050373B" w:rsidP="0050373B">
      <w:pPr>
        <w:pStyle w:val="11paragraph"/>
      </w:pPr>
      <w:r w:rsidRPr="000C41C9">
        <w:rPr>
          <w:b/>
          <w:bCs/>
        </w:rPr>
        <w:t>2.</w:t>
      </w:r>
      <w:r w:rsidRPr="000C41C9">
        <w:rPr>
          <w:b/>
          <w:bCs/>
        </w:rPr>
        <w:tab/>
        <w:t>“</w:t>
      </w:r>
      <w:r w:rsidRPr="000C41C9">
        <w:rPr>
          <w:b/>
        </w:rPr>
        <w:t>12</w:t>
      </w:r>
      <w:r w:rsidRPr="000C41C9">
        <w:rPr>
          <w:b/>
          <w:bCs/>
        </w:rPr>
        <w:t>.5”</w:t>
      </w:r>
      <w:r w:rsidRPr="000C41C9">
        <w:t xml:space="preserve">  The </w:t>
      </w:r>
      <w:r w:rsidRPr="000C41C9">
        <w:rPr>
          <w:bCs/>
        </w:rPr>
        <w:t>second</w:t>
      </w:r>
      <w:r w:rsidRPr="000C41C9">
        <w:t xml:space="preserve"> field in the Item description designates the nominal maximum size aggregate (in millimeters) for the job mix formula (sizes are 4.75, 9.5, 12.5, 19, 25, and 37.5 mm).</w:t>
      </w:r>
    </w:p>
    <w:p w14:paraId="02B06BE0" w14:textId="77777777" w:rsidR="0050373B" w:rsidRPr="000C41C9" w:rsidRDefault="0050373B" w:rsidP="0050373B">
      <w:pPr>
        <w:pStyle w:val="11paragraph"/>
      </w:pPr>
      <w:r w:rsidRPr="000C41C9">
        <w:rPr>
          <w:b/>
          <w:bCs/>
        </w:rPr>
        <w:lastRenderedPageBreak/>
        <w:t>3.</w:t>
      </w:r>
      <w:r w:rsidRPr="000C41C9">
        <w:rPr>
          <w:b/>
          <w:bCs/>
        </w:rPr>
        <w:tab/>
        <w:t>“M”</w:t>
      </w:r>
      <w:r w:rsidRPr="000C41C9">
        <w:rPr>
          <w:bCs/>
        </w:rPr>
        <w:t xml:space="preserve"> </w:t>
      </w:r>
      <w:r w:rsidRPr="000C41C9">
        <w:t xml:space="preserve"> The third field in the Item description designates the design compaction level for the job mix formula based on traffic forecasts as listed in </w:t>
      </w:r>
      <w:hyperlink w:anchor="t90202032" w:history="1">
        <w:r w:rsidRPr="000C41C9">
          <w:rPr>
            <w:rStyle w:val="Hyperlink"/>
          </w:rPr>
          <w:t>Table 902.02.03-2</w:t>
        </w:r>
      </w:hyperlink>
      <w:r w:rsidRPr="000C41C9">
        <w:t xml:space="preserve"> (levels are L=low and M=medium).</w:t>
      </w:r>
    </w:p>
    <w:p w14:paraId="45271C82" w14:textId="77777777" w:rsidR="0050373B" w:rsidRPr="000C41C9" w:rsidRDefault="0050373B" w:rsidP="0050373B">
      <w:pPr>
        <w:pStyle w:val="11paragraph"/>
      </w:pPr>
      <w:r w:rsidRPr="000C41C9">
        <w:rPr>
          <w:b/>
          <w:bCs/>
        </w:rPr>
        <w:t>4.</w:t>
      </w:r>
      <w:r w:rsidRPr="000C41C9">
        <w:rPr>
          <w:b/>
          <w:bCs/>
        </w:rPr>
        <w:tab/>
        <w:t>“E”</w:t>
      </w:r>
      <w:r w:rsidRPr="000C41C9">
        <w:t xml:space="preserve">  The fourth field in the Item description designates the high temperature designation of the performance-graded binder.  </w:t>
      </w:r>
      <w:r w:rsidRPr="000C41C9">
        <w:rPr>
          <w:bCs/>
        </w:rPr>
        <w:t>Options</w:t>
      </w:r>
      <w:r w:rsidRPr="000C41C9">
        <w:t xml:space="preserve"> are “64” for PG 64S-22 and “E” for PG 64E-22.</w:t>
      </w:r>
    </w:p>
    <w:p w14:paraId="087D808C" w14:textId="77777777" w:rsidR="0050373B" w:rsidRPr="000C41C9" w:rsidRDefault="0050373B" w:rsidP="0050373B">
      <w:pPr>
        <w:pStyle w:val="11paragraph"/>
      </w:pPr>
      <w:r w:rsidRPr="000C41C9">
        <w:rPr>
          <w:b/>
          <w:bCs/>
        </w:rPr>
        <w:t>5.</w:t>
      </w:r>
      <w:r w:rsidRPr="000C41C9">
        <w:rPr>
          <w:b/>
          <w:bCs/>
        </w:rPr>
        <w:tab/>
        <w:t>“</w:t>
      </w:r>
      <w:r w:rsidRPr="000C41C9">
        <w:rPr>
          <w:b/>
        </w:rPr>
        <w:t>SURFACE</w:t>
      </w:r>
      <w:r w:rsidRPr="000C41C9">
        <w:rPr>
          <w:b/>
          <w:bCs/>
        </w:rPr>
        <w:t xml:space="preserve"> COURSE”</w:t>
      </w:r>
      <w:r w:rsidRPr="000C41C9">
        <w:rPr>
          <w:bCs/>
        </w:rPr>
        <w:t xml:space="preserve"> </w:t>
      </w:r>
      <w:r w:rsidRPr="000C41C9">
        <w:t xml:space="preserve"> The </w:t>
      </w:r>
      <w:r w:rsidRPr="000C41C9">
        <w:rPr>
          <w:bCs/>
        </w:rPr>
        <w:t>last</w:t>
      </w:r>
      <w:r w:rsidRPr="000C41C9">
        <w:t xml:space="preserve"> field in the Item description designates the intended use and location within the pavement structure (options are surface, intermediate, or base course).</w:t>
      </w:r>
    </w:p>
    <w:p w14:paraId="51B932C1" w14:textId="77777777" w:rsidR="0050373B" w:rsidRPr="000C41C9" w:rsidRDefault="0050373B" w:rsidP="0050373B">
      <w:pPr>
        <w:pStyle w:val="11paragraph"/>
      </w:pPr>
      <w:r w:rsidRPr="000C41C9">
        <w:rPr>
          <w:b/>
        </w:rPr>
        <w:t>6.</w:t>
      </w:r>
      <w:r w:rsidRPr="000C41C9">
        <w:rPr>
          <w:b/>
        </w:rPr>
        <w:tab/>
        <w:t>“HIGH RAP”</w:t>
      </w:r>
      <w:r w:rsidRPr="000C41C9">
        <w:t xml:space="preserve">  This </w:t>
      </w:r>
      <w:r w:rsidRPr="000C41C9">
        <w:rPr>
          <w:bCs/>
        </w:rPr>
        <w:t>additional</w:t>
      </w:r>
      <w:r w:rsidRPr="000C41C9">
        <w:t xml:space="preserve"> field designates that there will be a minimum percentage of RAP required for the mixture in </w:t>
      </w:r>
      <w:hyperlink w:anchor="s9021302" w:history="1">
        <w:r w:rsidRPr="000C41C9">
          <w:rPr>
            <w:rStyle w:val="Hyperlink"/>
          </w:rPr>
          <w:t>902.13.02</w:t>
        </w:r>
      </w:hyperlink>
      <w:r w:rsidRPr="000C41C9">
        <w:t>.</w:t>
      </w:r>
    </w:p>
    <w:p w14:paraId="48DD0349" w14:textId="77777777" w:rsidR="0050373B" w:rsidRPr="000C41C9" w:rsidRDefault="0050373B" w:rsidP="0050373B">
      <w:pPr>
        <w:pStyle w:val="0000000Subpart"/>
      </w:pPr>
      <w:bookmarkStart w:id="1072" w:name="s9021302"/>
      <w:bookmarkStart w:id="1073" w:name="_Toc151019345"/>
      <w:bookmarkEnd w:id="1072"/>
      <w:r w:rsidRPr="000C41C9">
        <w:t>902.13.02  Composition of Mixture</w:t>
      </w:r>
      <w:bookmarkEnd w:id="1071"/>
      <w:bookmarkEnd w:id="1073"/>
    </w:p>
    <w:p w14:paraId="61D3D3F2" w14:textId="77777777" w:rsidR="0050373B" w:rsidRPr="000C41C9" w:rsidRDefault="0050373B" w:rsidP="0050373B">
      <w:pPr>
        <w:pStyle w:val="Paragraph"/>
      </w:pPr>
      <w:r w:rsidRPr="000C41C9">
        <w:fldChar w:fldCharType="begin"/>
      </w:r>
      <w:r w:rsidRPr="000C41C9">
        <w:instrText xml:space="preserve"> XE "HMA High RAP:Composition of Mixture" </w:instrText>
      </w:r>
      <w:r w:rsidRPr="000C41C9">
        <w:fldChar w:fldCharType="end"/>
      </w:r>
      <w:r w:rsidRPr="000C41C9">
        <w:t>Provide materials as specified:</w:t>
      </w:r>
    </w:p>
    <w:p w14:paraId="1676CF3F" w14:textId="77777777" w:rsidR="0050373B" w:rsidRPr="000C41C9" w:rsidRDefault="0050373B" w:rsidP="0050373B">
      <w:pPr>
        <w:pStyle w:val="Dotleader0indent"/>
      </w:pPr>
      <w:r w:rsidRPr="000C41C9">
        <w:t>Aggregates for Hot Mix Asphalt</w:t>
      </w:r>
      <w:r w:rsidRPr="000C41C9">
        <w:tab/>
      </w:r>
      <w:hyperlink w:anchor="s90105" w:history="1">
        <w:r w:rsidRPr="000C41C9">
          <w:rPr>
            <w:color w:val="0000FF"/>
            <w:u w:val="single"/>
          </w:rPr>
          <w:t>901.05</w:t>
        </w:r>
      </w:hyperlink>
    </w:p>
    <w:p w14:paraId="66F95FAD" w14:textId="77777777" w:rsidR="0050373B" w:rsidRPr="000C41C9" w:rsidRDefault="0050373B" w:rsidP="0050373B">
      <w:pPr>
        <w:pStyle w:val="Paragraph"/>
      </w:pPr>
      <w:r w:rsidRPr="000C41C9">
        <w:t xml:space="preserve">Use a virgin asphalt binder that will result in a mix that meets the performance requirements specified in </w:t>
      </w:r>
      <w:r w:rsidRPr="000C41C9">
        <w:br/>
      </w:r>
      <w:hyperlink w:anchor="t90213032" w:history="1">
        <w:r w:rsidRPr="000C41C9">
          <w:rPr>
            <w:rStyle w:val="Hyperlink"/>
          </w:rPr>
          <w:t>Table 902.13.03-2</w:t>
        </w:r>
      </w:hyperlink>
      <w:r w:rsidRPr="000C41C9">
        <w:t xml:space="preserve">.  Ensure that the virgin asphalt binder meets the requirements of </w:t>
      </w:r>
      <w:hyperlink w:anchor="s9020101" w:history="1">
        <w:r w:rsidRPr="000C41C9">
          <w:rPr>
            <w:rStyle w:val="Hyperlink"/>
          </w:rPr>
          <w:t>902.01.01</w:t>
        </w:r>
      </w:hyperlink>
      <w:r w:rsidRPr="000C41C9">
        <w:t xml:space="preserve"> except the performance grade.  Use a performance grade of asphalt binder as determined by the mix design and mix performance testing.  Submit a certificate of analysis (COA) showing the PG continuous grading (AASHTO R 29) for the asphalt binder used in the mix design.  </w:t>
      </w:r>
    </w:p>
    <w:p w14:paraId="07D86E1B" w14:textId="77777777" w:rsidR="0050373B" w:rsidRPr="000C41C9" w:rsidRDefault="0050373B" w:rsidP="0050373B">
      <w:pPr>
        <w:pStyle w:val="Paragraph"/>
      </w:pPr>
      <w:r w:rsidRPr="000C41C9">
        <w:t xml:space="preserve">For quality assurance testing of the asphalt binder, the ME may sample the asphalt binder during production of the mix and compare the results with the COA submitted during test strip approval.  To analyze the binder the ME will test the binder at the nearest standard PG temperature then compare the results with the COA.  If the high (G*/ sin δ) and low (stiffness and m value) temperature passing test results are within 5 percent of the results from the passing temperature on the COA, then the ME will consider the asphalt binder comparable to the binder used during the test strip. </w:t>
      </w:r>
    </w:p>
    <w:p w14:paraId="1504B7C3" w14:textId="77777777" w:rsidR="0050373B" w:rsidRPr="000C41C9" w:rsidRDefault="0050373B" w:rsidP="0050373B">
      <w:pPr>
        <w:pStyle w:val="Paragraph"/>
      </w:pPr>
      <w:r w:rsidRPr="000C41C9">
        <w:t xml:space="preserve">Mix HMA HIGH RAP in a plant that is listed on the QPL for HMA Plants and conforms to the requirements for HMA Plants as specified in </w:t>
      </w:r>
      <w:hyperlink w:anchor="s100901" w:history="1">
        <w:r w:rsidRPr="000C41C9">
          <w:rPr>
            <w:color w:val="0000FF"/>
            <w:u w:val="single"/>
          </w:rPr>
          <w:t>1009.01</w:t>
        </w:r>
      </w:hyperlink>
      <w:r w:rsidRPr="000C41C9">
        <w:t>.</w:t>
      </w:r>
    </w:p>
    <w:p w14:paraId="710A5EEC" w14:textId="77777777" w:rsidR="0050373B" w:rsidRPr="000C41C9" w:rsidRDefault="0050373B" w:rsidP="0050373B">
      <w:pPr>
        <w:pStyle w:val="Paragraph"/>
      </w:pPr>
      <w:r w:rsidRPr="000C41C9">
        <w:t xml:space="preserve">Composition of the mixture for HMA HIGH RAP surface course is coarse aggregate, fine aggregate, asphalt binder, and greater than 15 percent Reclaimed Asphalt Pavement (RAP), and may also include mineral filler, asphalt rejuvenator, and Warm Mix Asphalt (WMA) additives or processes as specified in </w:t>
      </w:r>
      <w:hyperlink w:anchor="s9020104" w:history="1">
        <w:r w:rsidRPr="000C41C9">
          <w:rPr>
            <w:rStyle w:val="Hyperlink"/>
          </w:rPr>
          <w:t>902.01.04</w:t>
        </w:r>
      </w:hyperlink>
      <w:r w:rsidRPr="000C41C9">
        <w:t xml:space="preserve">.  When WMA is used it must meet the requirements as specified in </w:t>
      </w:r>
      <w:hyperlink w:anchor="s90210" w:history="1">
        <w:r w:rsidRPr="000C41C9">
          <w:rPr>
            <w:rStyle w:val="Hyperlink"/>
          </w:rPr>
          <w:t>902.10</w:t>
        </w:r>
      </w:hyperlink>
      <w:r w:rsidRPr="000C41C9">
        <w:t>.  Ensure that the finished mix does not contain more than a total of 1 percent by weight contamination from Crushed Recycled Container Glass (CRCG).</w:t>
      </w:r>
    </w:p>
    <w:p w14:paraId="35E86E95" w14:textId="77777777" w:rsidR="0050373B" w:rsidRPr="000C41C9" w:rsidRDefault="0050373B" w:rsidP="0050373B">
      <w:pPr>
        <w:pStyle w:val="Paragraph"/>
      </w:pPr>
      <w:r w:rsidRPr="000C41C9">
        <w:t xml:space="preserve">The composition of the mixture for HMA HIGH RAP base or intermediate course is coarse aggregate, fine aggregate, asphalt binder, and greater than 25 percent Reclaimed Asphalt Pavement (RAP),  and may also include mineral filler, up to 10 percent of additional recycled materials, asphalt rejuvenator, and Warm Mix Asphalt (WMA) additives or processes as specified in </w:t>
      </w:r>
      <w:hyperlink w:anchor="s9020104" w:history="1">
        <w:r w:rsidRPr="000C41C9">
          <w:rPr>
            <w:rStyle w:val="Hyperlink"/>
          </w:rPr>
          <w:t>902.01.04</w:t>
        </w:r>
      </w:hyperlink>
      <w:r w:rsidRPr="000C41C9">
        <w:t xml:space="preserve">.  When WMA is used it must meet the requirements as specified in </w:t>
      </w:r>
      <w:hyperlink w:anchor="s90210" w:history="1">
        <w:r w:rsidRPr="000C41C9">
          <w:rPr>
            <w:rStyle w:val="Hyperlink"/>
          </w:rPr>
          <w:t>902.10</w:t>
        </w:r>
      </w:hyperlink>
      <w:r w:rsidRPr="000C41C9">
        <w:t>.  The recycled materials may consist of a combination of RAP, CRCG, Ground Bituminous Shingle Material (GBSM), and RPCSA, with the following individual limits:</w:t>
      </w:r>
    </w:p>
    <w:p w14:paraId="30E724DE" w14:textId="77777777" w:rsidR="0050373B" w:rsidRPr="000C41C9" w:rsidRDefault="0050373B" w:rsidP="0050373B">
      <w:pPr>
        <w:pStyle w:val="Blanklinehalf"/>
      </w:pPr>
    </w:p>
    <w:tbl>
      <w:tblPr>
        <w:tblW w:w="9659" w:type="dxa"/>
        <w:jc w:val="center"/>
        <w:tblBorders>
          <w:top w:val="double" w:sz="4" w:space="0" w:color="auto"/>
          <w:bottom w:val="double" w:sz="4" w:space="0" w:color="auto"/>
        </w:tblBorders>
        <w:tblCellMar>
          <w:top w:w="29" w:type="dxa"/>
          <w:left w:w="29" w:type="dxa"/>
          <w:bottom w:w="29" w:type="dxa"/>
          <w:right w:w="29" w:type="dxa"/>
        </w:tblCellMar>
        <w:tblLook w:val="01E0" w:firstRow="1" w:lastRow="1" w:firstColumn="1" w:lastColumn="1" w:noHBand="0" w:noVBand="0"/>
      </w:tblPr>
      <w:tblGrid>
        <w:gridCol w:w="2672"/>
        <w:gridCol w:w="3027"/>
        <w:gridCol w:w="3960"/>
      </w:tblGrid>
      <w:tr w:rsidR="0050373B" w:rsidRPr="000C41C9" w14:paraId="3A32D948" w14:textId="77777777" w:rsidTr="00EB2838">
        <w:trPr>
          <w:trHeight w:val="173"/>
          <w:jc w:val="center"/>
        </w:trPr>
        <w:tc>
          <w:tcPr>
            <w:tcW w:w="9659" w:type="dxa"/>
            <w:gridSpan w:val="3"/>
            <w:tcBorders>
              <w:top w:val="double" w:sz="4" w:space="0" w:color="auto"/>
              <w:bottom w:val="single" w:sz="4" w:space="0" w:color="auto"/>
            </w:tcBorders>
            <w:vAlign w:val="center"/>
          </w:tcPr>
          <w:p w14:paraId="2E7E3137" w14:textId="77777777" w:rsidR="0050373B" w:rsidRPr="000C41C9" w:rsidRDefault="0050373B" w:rsidP="00EB2838">
            <w:pPr>
              <w:pStyle w:val="Tabletitle"/>
            </w:pPr>
            <w:bookmarkStart w:id="1074" w:name="t90213021"/>
            <w:bookmarkEnd w:id="1074"/>
            <w:r w:rsidRPr="000C41C9">
              <w:t>Table 902.13.02-1  Use of Recycled Materials in Base or Intermediate Course</w:t>
            </w:r>
          </w:p>
        </w:tc>
      </w:tr>
      <w:tr w:rsidR="0050373B" w:rsidRPr="000C41C9" w14:paraId="54700D51" w14:textId="77777777" w:rsidTr="00EB2838">
        <w:trPr>
          <w:trHeight w:val="173"/>
          <w:jc w:val="center"/>
        </w:trPr>
        <w:tc>
          <w:tcPr>
            <w:tcW w:w="2672" w:type="dxa"/>
            <w:tcBorders>
              <w:top w:val="single" w:sz="4" w:space="0" w:color="auto"/>
              <w:bottom w:val="single" w:sz="4" w:space="0" w:color="auto"/>
            </w:tcBorders>
            <w:vAlign w:val="center"/>
          </w:tcPr>
          <w:p w14:paraId="4BC671E0" w14:textId="77777777" w:rsidR="0050373B" w:rsidRPr="000C41C9" w:rsidRDefault="0050373B" w:rsidP="00EB2838">
            <w:pPr>
              <w:pStyle w:val="TableheaderCentered"/>
            </w:pPr>
            <w:r w:rsidRPr="000C41C9">
              <w:t>Recycled Material</w:t>
            </w:r>
          </w:p>
        </w:tc>
        <w:tc>
          <w:tcPr>
            <w:tcW w:w="3027" w:type="dxa"/>
            <w:tcBorders>
              <w:top w:val="single" w:sz="4" w:space="0" w:color="auto"/>
              <w:bottom w:val="single" w:sz="4" w:space="0" w:color="auto"/>
            </w:tcBorders>
            <w:vAlign w:val="center"/>
          </w:tcPr>
          <w:p w14:paraId="170B8C99" w14:textId="77777777" w:rsidR="0050373B" w:rsidRPr="000C41C9" w:rsidRDefault="0050373B" w:rsidP="00EB2838">
            <w:pPr>
              <w:pStyle w:val="TableheaderCentered"/>
            </w:pPr>
            <w:r w:rsidRPr="000C41C9">
              <w:t>Minimum Percentage</w:t>
            </w:r>
          </w:p>
        </w:tc>
        <w:tc>
          <w:tcPr>
            <w:tcW w:w="3960" w:type="dxa"/>
            <w:tcBorders>
              <w:top w:val="single" w:sz="4" w:space="0" w:color="auto"/>
              <w:bottom w:val="single" w:sz="4" w:space="0" w:color="auto"/>
            </w:tcBorders>
            <w:vAlign w:val="center"/>
          </w:tcPr>
          <w:p w14:paraId="311D847A" w14:textId="77777777" w:rsidR="0050373B" w:rsidRPr="000C41C9" w:rsidRDefault="0050373B" w:rsidP="00EB2838">
            <w:pPr>
              <w:pStyle w:val="TableheaderCentered"/>
            </w:pPr>
            <w:r w:rsidRPr="000C41C9">
              <w:t>Maximum Percentage</w:t>
            </w:r>
          </w:p>
        </w:tc>
      </w:tr>
      <w:tr w:rsidR="0050373B" w:rsidRPr="000C41C9" w14:paraId="4C3D9FA1" w14:textId="77777777" w:rsidTr="00EB2838">
        <w:trPr>
          <w:trHeight w:val="173"/>
          <w:jc w:val="center"/>
        </w:trPr>
        <w:tc>
          <w:tcPr>
            <w:tcW w:w="2672" w:type="dxa"/>
            <w:tcBorders>
              <w:top w:val="single" w:sz="4" w:space="0" w:color="auto"/>
            </w:tcBorders>
            <w:vAlign w:val="center"/>
          </w:tcPr>
          <w:p w14:paraId="69BBC3D3" w14:textId="77777777" w:rsidR="0050373B" w:rsidRPr="000C41C9" w:rsidRDefault="0050373B" w:rsidP="00EB2838">
            <w:pPr>
              <w:pStyle w:val="Tabletext"/>
            </w:pPr>
            <w:r w:rsidRPr="000C41C9">
              <w:t>RAP</w:t>
            </w:r>
          </w:p>
        </w:tc>
        <w:tc>
          <w:tcPr>
            <w:tcW w:w="3027" w:type="dxa"/>
            <w:vAlign w:val="center"/>
          </w:tcPr>
          <w:p w14:paraId="635468F7" w14:textId="77777777" w:rsidR="0050373B" w:rsidRPr="000C41C9" w:rsidRDefault="0050373B" w:rsidP="00EB2838">
            <w:pPr>
              <w:pStyle w:val="Tabletext"/>
              <w:jc w:val="center"/>
              <w:rPr>
                <w:szCs w:val="18"/>
              </w:rPr>
            </w:pPr>
            <w:r w:rsidRPr="000C41C9">
              <w:rPr>
                <w:szCs w:val="18"/>
              </w:rPr>
              <w:t>Greater than 25</w:t>
            </w:r>
          </w:p>
        </w:tc>
        <w:tc>
          <w:tcPr>
            <w:tcW w:w="3960" w:type="dxa"/>
            <w:vAlign w:val="center"/>
          </w:tcPr>
          <w:p w14:paraId="384BBA7A" w14:textId="77777777" w:rsidR="0050373B" w:rsidRPr="000C41C9" w:rsidRDefault="0050373B" w:rsidP="00EB2838">
            <w:pPr>
              <w:pStyle w:val="Tabletext"/>
              <w:jc w:val="center"/>
              <w:rPr>
                <w:szCs w:val="18"/>
              </w:rPr>
            </w:pPr>
            <w:r w:rsidRPr="000C41C9">
              <w:t>–</w:t>
            </w:r>
          </w:p>
        </w:tc>
      </w:tr>
      <w:tr w:rsidR="0050373B" w:rsidRPr="000C41C9" w14:paraId="0BAD4004" w14:textId="77777777" w:rsidTr="00EB2838">
        <w:trPr>
          <w:trHeight w:val="173"/>
          <w:jc w:val="center"/>
        </w:trPr>
        <w:tc>
          <w:tcPr>
            <w:tcW w:w="2672" w:type="dxa"/>
            <w:vAlign w:val="center"/>
          </w:tcPr>
          <w:p w14:paraId="7321BE00" w14:textId="77777777" w:rsidR="0050373B" w:rsidRPr="000C41C9" w:rsidRDefault="0050373B" w:rsidP="00EB2838">
            <w:pPr>
              <w:pStyle w:val="Tabletext"/>
            </w:pPr>
            <w:r w:rsidRPr="000C41C9">
              <w:t>CRCG</w:t>
            </w:r>
          </w:p>
        </w:tc>
        <w:tc>
          <w:tcPr>
            <w:tcW w:w="3027" w:type="dxa"/>
            <w:vAlign w:val="center"/>
          </w:tcPr>
          <w:p w14:paraId="7082F005" w14:textId="77777777" w:rsidR="0050373B" w:rsidRPr="000C41C9" w:rsidRDefault="0050373B" w:rsidP="00EB2838">
            <w:pPr>
              <w:pStyle w:val="Tabletext"/>
              <w:jc w:val="center"/>
              <w:rPr>
                <w:szCs w:val="18"/>
              </w:rPr>
            </w:pPr>
            <w:r w:rsidRPr="000C41C9">
              <w:t>–</w:t>
            </w:r>
          </w:p>
        </w:tc>
        <w:tc>
          <w:tcPr>
            <w:tcW w:w="3960" w:type="dxa"/>
            <w:vAlign w:val="center"/>
          </w:tcPr>
          <w:p w14:paraId="6A3EF0EA" w14:textId="77777777" w:rsidR="0050373B" w:rsidRPr="000C41C9" w:rsidRDefault="0050373B" w:rsidP="00EB2838">
            <w:pPr>
              <w:pStyle w:val="Tabletext"/>
              <w:jc w:val="center"/>
              <w:rPr>
                <w:szCs w:val="18"/>
              </w:rPr>
            </w:pPr>
            <w:r w:rsidRPr="000C41C9">
              <w:rPr>
                <w:szCs w:val="18"/>
              </w:rPr>
              <w:t>10</w:t>
            </w:r>
          </w:p>
        </w:tc>
      </w:tr>
      <w:tr w:rsidR="0050373B" w:rsidRPr="000C41C9" w14:paraId="45B5CFE1" w14:textId="77777777" w:rsidTr="00EB2838">
        <w:trPr>
          <w:trHeight w:val="173"/>
          <w:jc w:val="center"/>
        </w:trPr>
        <w:tc>
          <w:tcPr>
            <w:tcW w:w="2672" w:type="dxa"/>
            <w:vAlign w:val="center"/>
          </w:tcPr>
          <w:p w14:paraId="107D885D" w14:textId="77777777" w:rsidR="0050373B" w:rsidRPr="000C41C9" w:rsidRDefault="0050373B" w:rsidP="00EB2838">
            <w:pPr>
              <w:pStyle w:val="Tabletext"/>
            </w:pPr>
            <w:r w:rsidRPr="000C41C9">
              <w:t>GBSM</w:t>
            </w:r>
          </w:p>
        </w:tc>
        <w:tc>
          <w:tcPr>
            <w:tcW w:w="3027" w:type="dxa"/>
            <w:vAlign w:val="center"/>
          </w:tcPr>
          <w:p w14:paraId="3AE50006" w14:textId="77777777" w:rsidR="0050373B" w:rsidRPr="000C41C9" w:rsidRDefault="0050373B" w:rsidP="00EB2838">
            <w:pPr>
              <w:pStyle w:val="Tabletext"/>
              <w:jc w:val="center"/>
              <w:rPr>
                <w:szCs w:val="18"/>
              </w:rPr>
            </w:pPr>
            <w:r w:rsidRPr="000C41C9">
              <w:t>–</w:t>
            </w:r>
          </w:p>
        </w:tc>
        <w:tc>
          <w:tcPr>
            <w:tcW w:w="3960" w:type="dxa"/>
            <w:vAlign w:val="center"/>
          </w:tcPr>
          <w:p w14:paraId="7E3EAE68" w14:textId="77777777" w:rsidR="0050373B" w:rsidRPr="000C41C9" w:rsidRDefault="0050373B" w:rsidP="00EB2838">
            <w:pPr>
              <w:pStyle w:val="Tabletext"/>
              <w:jc w:val="center"/>
              <w:rPr>
                <w:szCs w:val="18"/>
              </w:rPr>
            </w:pPr>
            <w:r w:rsidRPr="000C41C9">
              <w:rPr>
                <w:szCs w:val="18"/>
              </w:rPr>
              <w:t>5</w:t>
            </w:r>
          </w:p>
        </w:tc>
      </w:tr>
      <w:tr w:rsidR="0050373B" w:rsidRPr="000C41C9" w14:paraId="28500A91" w14:textId="77777777" w:rsidTr="00EB2838">
        <w:trPr>
          <w:trHeight w:val="173"/>
          <w:jc w:val="center"/>
        </w:trPr>
        <w:tc>
          <w:tcPr>
            <w:tcW w:w="2672" w:type="dxa"/>
            <w:vAlign w:val="center"/>
          </w:tcPr>
          <w:p w14:paraId="6AF4CD91" w14:textId="77777777" w:rsidR="0050373B" w:rsidRPr="000C41C9" w:rsidRDefault="0050373B" w:rsidP="00EB2838">
            <w:pPr>
              <w:pStyle w:val="Tabletext"/>
            </w:pPr>
            <w:r w:rsidRPr="000C41C9">
              <w:t>RPCSA</w:t>
            </w:r>
          </w:p>
        </w:tc>
        <w:tc>
          <w:tcPr>
            <w:tcW w:w="3027" w:type="dxa"/>
            <w:vAlign w:val="center"/>
          </w:tcPr>
          <w:p w14:paraId="4C7F23EB" w14:textId="77777777" w:rsidR="0050373B" w:rsidRPr="000C41C9" w:rsidRDefault="0050373B" w:rsidP="00EB2838">
            <w:pPr>
              <w:pStyle w:val="Tabletext"/>
              <w:jc w:val="center"/>
              <w:rPr>
                <w:szCs w:val="18"/>
              </w:rPr>
            </w:pPr>
            <w:r w:rsidRPr="000C41C9">
              <w:t>–</w:t>
            </w:r>
          </w:p>
        </w:tc>
        <w:tc>
          <w:tcPr>
            <w:tcW w:w="3960" w:type="dxa"/>
            <w:vAlign w:val="center"/>
          </w:tcPr>
          <w:p w14:paraId="4491CC1B" w14:textId="77777777" w:rsidR="0050373B" w:rsidRPr="000C41C9" w:rsidRDefault="0050373B" w:rsidP="00EB2838">
            <w:pPr>
              <w:pStyle w:val="Tabletext"/>
              <w:jc w:val="center"/>
              <w:rPr>
                <w:szCs w:val="18"/>
              </w:rPr>
            </w:pPr>
            <w:r w:rsidRPr="000C41C9">
              <w:rPr>
                <w:szCs w:val="18"/>
              </w:rPr>
              <w:t>20</w:t>
            </w:r>
          </w:p>
        </w:tc>
      </w:tr>
    </w:tbl>
    <w:p w14:paraId="21B21F97" w14:textId="77777777" w:rsidR="0050373B" w:rsidRPr="000C41C9" w:rsidRDefault="0050373B" w:rsidP="0050373B">
      <w:pPr>
        <w:pStyle w:val="Paragraph"/>
      </w:pPr>
      <w:r w:rsidRPr="000C41C9">
        <w:t xml:space="preserve">Combine the aggregates to ensure that the resulting mixture meets the grading requirements specified in </w:t>
      </w:r>
      <w:r w:rsidRPr="000C41C9">
        <w:br/>
      </w:r>
      <w:hyperlink w:anchor="t90202031" w:history="1">
        <w:r w:rsidRPr="000C41C9">
          <w:rPr>
            <w:color w:val="0000FF"/>
            <w:u w:val="single"/>
          </w:rPr>
          <w:t>Table 902.02.03-1</w:t>
        </w:r>
      </w:hyperlink>
      <w:r w:rsidRPr="000C41C9">
        <w:t>.  In determining the percentage of aggregates of the various sizes necessary to meet gradation requirements, exclude the asphalt binder.</w:t>
      </w:r>
    </w:p>
    <w:p w14:paraId="49729F33" w14:textId="77777777" w:rsidR="0050373B" w:rsidRPr="000C41C9" w:rsidRDefault="0050373B" w:rsidP="0050373B">
      <w:pPr>
        <w:pStyle w:val="Paragraph"/>
      </w:pPr>
      <w:r w:rsidRPr="000C41C9">
        <w:lastRenderedPageBreak/>
        <w:t>Ensure that the combined coarse aggregate, when tested according to ASTM D 4791, has less than 10 percent flat and elongated pieces retained on the No. 4 sieve and larger.  Measure aggregate using the ratio of 5:1, comparing the length (longest dimension) to the thickness (smallest dimension) of the aggregate particles.</w:t>
      </w:r>
    </w:p>
    <w:p w14:paraId="4D523BF9" w14:textId="77777777" w:rsidR="0050373B" w:rsidRPr="000C41C9" w:rsidRDefault="0050373B" w:rsidP="0050373B">
      <w:pPr>
        <w:pStyle w:val="Paragraph"/>
      </w:pPr>
      <w:r w:rsidRPr="000C41C9">
        <w:t xml:space="preserve">Ensure that the combined fine aggregate in the mixture conforms to the requirements specified in </w:t>
      </w:r>
      <w:hyperlink w:anchor="t90202022" w:history="1">
        <w:r w:rsidRPr="000C41C9">
          <w:rPr>
            <w:color w:val="0000FF"/>
            <w:u w:val="single"/>
          </w:rPr>
          <w:t>Table 902.02.02-2</w:t>
        </w:r>
      </w:hyperlink>
      <w:r w:rsidRPr="000C41C9">
        <w:t>.  Ensure that the material passing the No. 40 sieve is non-plastic when tested according to AASHTO T 90.</w:t>
      </w:r>
    </w:p>
    <w:p w14:paraId="66D38E21" w14:textId="77777777" w:rsidR="0050373B" w:rsidRPr="000C41C9" w:rsidRDefault="0050373B" w:rsidP="0050373B">
      <w:pPr>
        <w:pStyle w:val="0000000Subpart"/>
      </w:pPr>
      <w:bookmarkStart w:id="1075" w:name="_Toc176676838"/>
      <w:bookmarkStart w:id="1076" w:name="_Toc151019346"/>
      <w:r w:rsidRPr="000C41C9">
        <w:t>902.13.03  Mix Design</w:t>
      </w:r>
      <w:bookmarkEnd w:id="1075"/>
      <w:bookmarkEnd w:id="1076"/>
    </w:p>
    <w:bookmarkStart w:id="1077" w:name="_Toc176676839"/>
    <w:p w14:paraId="5D007D8D" w14:textId="77777777" w:rsidR="0050373B" w:rsidRPr="000C41C9" w:rsidRDefault="0050373B" w:rsidP="0050373B">
      <w:pPr>
        <w:pStyle w:val="Paragraph"/>
      </w:pPr>
      <w:r w:rsidRPr="000C41C9">
        <w:fldChar w:fldCharType="begin"/>
      </w:r>
      <w:r w:rsidRPr="000C41C9">
        <w:instrText xml:space="preserve"> XE "HMA High RAP:Mix design" </w:instrText>
      </w:r>
      <w:r w:rsidRPr="000C41C9">
        <w:fldChar w:fldCharType="end"/>
      </w:r>
      <w:r w:rsidRPr="000C41C9">
        <w:t xml:space="preserve">At least 45 days before initial production, submit a job mix formula for the HMA HIGH RAP on forms supplied by the Department, to include a statement naming the source of each component and a report showing that the results meet the criteria specified in </w:t>
      </w:r>
      <w:hyperlink w:anchor="t90202031" w:history="1">
        <w:r w:rsidRPr="000C41C9">
          <w:rPr>
            <w:rStyle w:val="Hyperlink"/>
          </w:rPr>
          <w:t>Table 902.02.03-1</w:t>
        </w:r>
      </w:hyperlink>
      <w:r w:rsidRPr="000C41C9">
        <w:t xml:space="preserve"> and </w:t>
      </w:r>
      <w:hyperlink w:anchor="t90213031" w:history="1">
        <w:r w:rsidRPr="000C41C9">
          <w:rPr>
            <w:rStyle w:val="Hyperlink"/>
          </w:rPr>
          <w:t>Table 902.13.03-1</w:t>
        </w:r>
      </w:hyperlink>
      <w:r w:rsidRPr="000C41C9">
        <w:t>.</w:t>
      </w:r>
    </w:p>
    <w:p w14:paraId="76DD63D5" w14:textId="77777777" w:rsidR="0050373B" w:rsidRPr="000C41C9" w:rsidRDefault="0050373B" w:rsidP="0050373B">
      <w:pPr>
        <w:pStyle w:val="Paragraph"/>
      </w:pPr>
      <w:r w:rsidRPr="000C41C9">
        <w:t>Include in the mix design the following based on the weight of the total mixture:</w:t>
      </w:r>
    </w:p>
    <w:p w14:paraId="264BEBE0" w14:textId="77777777" w:rsidR="0050373B" w:rsidRPr="000C41C9" w:rsidRDefault="0050373B" w:rsidP="0050373B">
      <w:pPr>
        <w:pStyle w:val="List0indent"/>
      </w:pPr>
      <w:r w:rsidRPr="000C41C9">
        <w:t>1.</w:t>
      </w:r>
      <w:r w:rsidRPr="000C41C9">
        <w:tab/>
        <w:t>Percentage of RAP or GBSM.</w:t>
      </w:r>
    </w:p>
    <w:p w14:paraId="49A4AFD7" w14:textId="77777777" w:rsidR="0050373B" w:rsidRPr="000C41C9" w:rsidRDefault="0050373B" w:rsidP="0050373B">
      <w:pPr>
        <w:pStyle w:val="List0indent"/>
      </w:pPr>
      <w:r w:rsidRPr="000C41C9">
        <w:t>2.</w:t>
      </w:r>
      <w:r w:rsidRPr="000C41C9">
        <w:tab/>
        <w:t>Percentage of asphalt binder in the RAP or GBSM.</w:t>
      </w:r>
    </w:p>
    <w:p w14:paraId="4DFA9F2D" w14:textId="77777777" w:rsidR="0050373B" w:rsidRPr="000C41C9" w:rsidRDefault="0050373B" w:rsidP="0050373B">
      <w:pPr>
        <w:pStyle w:val="List0indent"/>
      </w:pPr>
      <w:r w:rsidRPr="000C41C9">
        <w:t>3.</w:t>
      </w:r>
      <w:r w:rsidRPr="000C41C9">
        <w:tab/>
        <w:t>Percentage of new asphalt binder.</w:t>
      </w:r>
    </w:p>
    <w:p w14:paraId="22B9538C" w14:textId="77777777" w:rsidR="0050373B" w:rsidRPr="000C41C9" w:rsidRDefault="0050373B" w:rsidP="0050373B">
      <w:pPr>
        <w:pStyle w:val="List0indent"/>
      </w:pPr>
      <w:r w:rsidRPr="000C41C9">
        <w:t>4.</w:t>
      </w:r>
      <w:r w:rsidRPr="000C41C9">
        <w:tab/>
        <w:t>Total percentage of asphalt binder.</w:t>
      </w:r>
    </w:p>
    <w:p w14:paraId="3AC6DF4D" w14:textId="77777777" w:rsidR="0050373B" w:rsidRPr="000C41C9" w:rsidRDefault="0050373B" w:rsidP="0050373B">
      <w:pPr>
        <w:pStyle w:val="List0indent"/>
      </w:pPr>
      <w:r w:rsidRPr="000C41C9">
        <w:t>5.</w:t>
      </w:r>
      <w:r w:rsidRPr="000C41C9">
        <w:tab/>
        <w:t>Percentage of each type of virgin aggregate.</w:t>
      </w:r>
    </w:p>
    <w:p w14:paraId="7A7164B6" w14:textId="77777777" w:rsidR="0050373B" w:rsidRPr="000C41C9" w:rsidRDefault="0050373B" w:rsidP="0050373B">
      <w:pPr>
        <w:pStyle w:val="Blanklinehalf"/>
      </w:pPr>
    </w:p>
    <w:tbl>
      <w:tblPr>
        <w:tblW w:w="9749" w:type="dxa"/>
        <w:tblBorders>
          <w:top w:val="double" w:sz="4" w:space="0" w:color="auto"/>
          <w:bottom w:val="double" w:sz="4" w:space="0" w:color="auto"/>
          <w:insideH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1214"/>
        <w:gridCol w:w="1163"/>
        <w:gridCol w:w="1313"/>
        <w:gridCol w:w="659"/>
        <w:gridCol w:w="720"/>
        <w:gridCol w:w="720"/>
        <w:gridCol w:w="630"/>
        <w:gridCol w:w="720"/>
        <w:gridCol w:w="1170"/>
        <w:gridCol w:w="1440"/>
      </w:tblGrid>
      <w:tr w:rsidR="0050373B" w:rsidRPr="000C41C9" w14:paraId="67424165" w14:textId="77777777" w:rsidTr="00EB2838">
        <w:trPr>
          <w:trHeight w:val="288"/>
        </w:trPr>
        <w:tc>
          <w:tcPr>
            <w:tcW w:w="9749" w:type="dxa"/>
            <w:gridSpan w:val="10"/>
            <w:vAlign w:val="center"/>
          </w:tcPr>
          <w:p w14:paraId="6B318EDA" w14:textId="77777777" w:rsidR="0050373B" w:rsidRPr="000C41C9" w:rsidRDefault="0050373B" w:rsidP="00EB2838">
            <w:pPr>
              <w:pStyle w:val="Tabletitle"/>
              <w:keepLines/>
            </w:pPr>
            <w:bookmarkStart w:id="1078" w:name="t90213031"/>
            <w:bookmarkEnd w:id="1078"/>
            <w:r w:rsidRPr="000C41C9">
              <w:t>Table 902.13.03-1  HMA HIGH RAP Requirements for Design</w:t>
            </w:r>
          </w:p>
        </w:tc>
      </w:tr>
      <w:tr w:rsidR="0050373B" w:rsidRPr="000C41C9" w14:paraId="3836284F" w14:textId="77777777" w:rsidTr="00EB2838">
        <w:trPr>
          <w:trHeight w:val="288"/>
        </w:trPr>
        <w:tc>
          <w:tcPr>
            <w:tcW w:w="1214" w:type="dxa"/>
            <w:vMerge w:val="restart"/>
            <w:tcBorders>
              <w:right w:val="single" w:sz="4" w:space="0" w:color="auto"/>
            </w:tcBorders>
            <w:vAlign w:val="center"/>
          </w:tcPr>
          <w:p w14:paraId="73D3B7CC" w14:textId="77777777" w:rsidR="0050373B" w:rsidRPr="000C41C9" w:rsidRDefault="0050373B" w:rsidP="00EB2838">
            <w:pPr>
              <w:pStyle w:val="TableheaderCentered"/>
              <w:keepLines/>
            </w:pPr>
            <w:r w:rsidRPr="000C41C9">
              <w:t>Compaction Levels</w:t>
            </w:r>
          </w:p>
        </w:tc>
        <w:tc>
          <w:tcPr>
            <w:tcW w:w="2476" w:type="dxa"/>
            <w:gridSpan w:val="2"/>
            <w:vMerge w:val="restart"/>
            <w:tcBorders>
              <w:top w:val="single" w:sz="4" w:space="0" w:color="auto"/>
              <w:left w:val="single" w:sz="4" w:space="0" w:color="auto"/>
              <w:right w:val="single" w:sz="4" w:space="0" w:color="auto"/>
            </w:tcBorders>
            <w:vAlign w:val="center"/>
          </w:tcPr>
          <w:p w14:paraId="1C3F13D5" w14:textId="77777777" w:rsidR="0050373B" w:rsidRPr="000C41C9" w:rsidRDefault="0050373B" w:rsidP="00EB2838">
            <w:pPr>
              <w:pStyle w:val="TableheaderCentered"/>
              <w:keepLines/>
            </w:pPr>
            <w:r w:rsidRPr="000C41C9">
              <w:t>Required Density</w:t>
            </w:r>
          </w:p>
          <w:p w14:paraId="3AE89CA2" w14:textId="77777777" w:rsidR="0050373B" w:rsidRPr="000C41C9" w:rsidRDefault="0050373B" w:rsidP="00EB2838">
            <w:pPr>
              <w:pStyle w:val="TableheaderCentered"/>
              <w:keepLines/>
            </w:pPr>
            <w:r w:rsidRPr="000C41C9">
              <w:t>(% of Theoretical Max. Specific Gravity)</w:t>
            </w:r>
          </w:p>
        </w:tc>
        <w:tc>
          <w:tcPr>
            <w:tcW w:w="3449" w:type="dxa"/>
            <w:gridSpan w:val="5"/>
            <w:tcBorders>
              <w:left w:val="single" w:sz="4" w:space="0" w:color="auto"/>
              <w:bottom w:val="single" w:sz="4" w:space="0" w:color="auto"/>
              <w:right w:val="single" w:sz="4" w:space="0" w:color="auto"/>
            </w:tcBorders>
            <w:vAlign w:val="center"/>
          </w:tcPr>
          <w:p w14:paraId="08CDCCEB" w14:textId="77777777" w:rsidR="0050373B" w:rsidRPr="000C41C9" w:rsidRDefault="0050373B" w:rsidP="00EB2838">
            <w:pPr>
              <w:pStyle w:val="TableheaderCentered"/>
              <w:keepLines/>
            </w:pPr>
            <w:r w:rsidRPr="000C41C9">
              <w:t>Voids in Mineral Aggregate (VMA)</w:t>
            </w:r>
            <w:r w:rsidRPr="000C41C9">
              <w:rPr>
                <w:vertAlign w:val="superscript"/>
              </w:rPr>
              <w:t>2</w:t>
            </w:r>
            <w:r w:rsidRPr="000C41C9">
              <w:t>,</w:t>
            </w:r>
          </w:p>
          <w:p w14:paraId="5A3B1395" w14:textId="77777777" w:rsidR="0050373B" w:rsidRPr="000C41C9" w:rsidRDefault="0050373B" w:rsidP="00EB2838">
            <w:pPr>
              <w:pStyle w:val="TableheaderCentered"/>
              <w:keepLines/>
            </w:pPr>
            <w:r w:rsidRPr="000C41C9">
              <w:t>% (minimum)</w:t>
            </w:r>
          </w:p>
        </w:tc>
        <w:tc>
          <w:tcPr>
            <w:tcW w:w="1170" w:type="dxa"/>
            <w:vMerge w:val="restart"/>
            <w:tcBorders>
              <w:top w:val="single" w:sz="4" w:space="0" w:color="auto"/>
              <w:left w:val="single" w:sz="4" w:space="0" w:color="auto"/>
              <w:right w:val="single" w:sz="4" w:space="0" w:color="auto"/>
            </w:tcBorders>
            <w:vAlign w:val="center"/>
          </w:tcPr>
          <w:p w14:paraId="276B2E85" w14:textId="77777777" w:rsidR="0050373B" w:rsidRPr="000C41C9" w:rsidRDefault="0050373B" w:rsidP="00EB2838">
            <w:pPr>
              <w:pStyle w:val="TableheaderCentered"/>
              <w:keepLines/>
            </w:pPr>
            <w:r w:rsidRPr="000C41C9">
              <w:t>Voids Filled With Asphalt (VFA) %</w:t>
            </w:r>
          </w:p>
        </w:tc>
        <w:tc>
          <w:tcPr>
            <w:tcW w:w="1440" w:type="dxa"/>
            <w:vMerge w:val="restart"/>
            <w:tcBorders>
              <w:top w:val="single" w:sz="4" w:space="0" w:color="auto"/>
              <w:left w:val="single" w:sz="4" w:space="0" w:color="auto"/>
              <w:right w:val="nil"/>
            </w:tcBorders>
            <w:vAlign w:val="center"/>
          </w:tcPr>
          <w:p w14:paraId="55E473AA" w14:textId="77777777" w:rsidR="0050373B" w:rsidRPr="000C41C9" w:rsidRDefault="0050373B" w:rsidP="00EB2838">
            <w:pPr>
              <w:pStyle w:val="TableheaderCentered"/>
              <w:keepLines/>
            </w:pPr>
            <w:r w:rsidRPr="000C41C9">
              <w:t>Dust-to-Binder Ratio</w:t>
            </w:r>
          </w:p>
        </w:tc>
      </w:tr>
      <w:tr w:rsidR="0050373B" w:rsidRPr="000C41C9" w14:paraId="580A4D87" w14:textId="77777777" w:rsidTr="00EB2838">
        <w:trPr>
          <w:trHeight w:val="288"/>
        </w:trPr>
        <w:tc>
          <w:tcPr>
            <w:tcW w:w="1214" w:type="dxa"/>
            <w:vMerge/>
            <w:tcBorders>
              <w:right w:val="single" w:sz="4" w:space="0" w:color="auto"/>
            </w:tcBorders>
            <w:vAlign w:val="center"/>
          </w:tcPr>
          <w:p w14:paraId="10B53997" w14:textId="77777777" w:rsidR="0050373B" w:rsidRPr="000C41C9" w:rsidRDefault="0050373B" w:rsidP="00EB2838">
            <w:pPr>
              <w:keepNext/>
              <w:keepLines/>
              <w:tabs>
                <w:tab w:val="center" w:pos="4320"/>
                <w:tab w:val="right" w:pos="8640"/>
              </w:tabs>
              <w:rPr>
                <w:b/>
                <w:sz w:val="18"/>
              </w:rPr>
            </w:pPr>
          </w:p>
        </w:tc>
        <w:tc>
          <w:tcPr>
            <w:tcW w:w="2476" w:type="dxa"/>
            <w:gridSpan w:val="2"/>
            <w:vMerge/>
            <w:tcBorders>
              <w:left w:val="single" w:sz="4" w:space="0" w:color="auto"/>
              <w:bottom w:val="single" w:sz="4" w:space="0" w:color="auto"/>
              <w:right w:val="single" w:sz="4" w:space="0" w:color="auto"/>
            </w:tcBorders>
            <w:vAlign w:val="center"/>
          </w:tcPr>
          <w:p w14:paraId="136F15FF" w14:textId="77777777" w:rsidR="0050373B" w:rsidRPr="000C41C9" w:rsidRDefault="0050373B" w:rsidP="00EB2838">
            <w:pPr>
              <w:keepNext/>
              <w:keepLines/>
              <w:tabs>
                <w:tab w:val="center" w:pos="4320"/>
                <w:tab w:val="right" w:pos="8640"/>
              </w:tabs>
              <w:rPr>
                <w:b/>
                <w:sz w:val="18"/>
              </w:rPr>
            </w:pPr>
          </w:p>
        </w:tc>
        <w:tc>
          <w:tcPr>
            <w:tcW w:w="3449" w:type="dxa"/>
            <w:gridSpan w:val="5"/>
            <w:tcBorders>
              <w:top w:val="single" w:sz="4" w:space="0" w:color="auto"/>
              <w:left w:val="single" w:sz="4" w:space="0" w:color="auto"/>
              <w:bottom w:val="single" w:sz="4" w:space="0" w:color="auto"/>
              <w:right w:val="single" w:sz="4" w:space="0" w:color="auto"/>
            </w:tcBorders>
            <w:vAlign w:val="center"/>
          </w:tcPr>
          <w:p w14:paraId="27AB9DB2" w14:textId="77777777" w:rsidR="0050373B" w:rsidRPr="000C41C9" w:rsidRDefault="0050373B" w:rsidP="00EB2838">
            <w:pPr>
              <w:pStyle w:val="TableheaderCentered"/>
              <w:keepLines/>
            </w:pPr>
            <w:r w:rsidRPr="000C41C9">
              <w:t>Nominal Max.  Aggregate Size, mm</w:t>
            </w:r>
          </w:p>
        </w:tc>
        <w:tc>
          <w:tcPr>
            <w:tcW w:w="1170" w:type="dxa"/>
            <w:vMerge/>
            <w:tcBorders>
              <w:left w:val="single" w:sz="4" w:space="0" w:color="auto"/>
              <w:right w:val="single" w:sz="4" w:space="0" w:color="auto"/>
            </w:tcBorders>
            <w:vAlign w:val="center"/>
          </w:tcPr>
          <w:p w14:paraId="7DCD8921" w14:textId="77777777" w:rsidR="0050373B" w:rsidRPr="000C41C9" w:rsidRDefault="0050373B" w:rsidP="00EB2838">
            <w:pPr>
              <w:keepNext/>
              <w:keepLines/>
              <w:tabs>
                <w:tab w:val="center" w:pos="4320"/>
                <w:tab w:val="right" w:pos="8640"/>
              </w:tabs>
              <w:rPr>
                <w:b/>
                <w:sz w:val="18"/>
              </w:rPr>
            </w:pPr>
          </w:p>
        </w:tc>
        <w:tc>
          <w:tcPr>
            <w:tcW w:w="1440" w:type="dxa"/>
            <w:vMerge/>
            <w:tcBorders>
              <w:left w:val="single" w:sz="4" w:space="0" w:color="auto"/>
              <w:right w:val="nil"/>
            </w:tcBorders>
            <w:vAlign w:val="center"/>
          </w:tcPr>
          <w:p w14:paraId="5112C487" w14:textId="77777777" w:rsidR="0050373B" w:rsidRPr="000C41C9" w:rsidRDefault="0050373B" w:rsidP="00EB2838">
            <w:pPr>
              <w:keepNext/>
              <w:keepLines/>
              <w:tabs>
                <w:tab w:val="center" w:pos="4320"/>
                <w:tab w:val="right" w:pos="8640"/>
              </w:tabs>
              <w:rPr>
                <w:b/>
                <w:sz w:val="18"/>
              </w:rPr>
            </w:pPr>
          </w:p>
        </w:tc>
      </w:tr>
      <w:tr w:rsidR="0050373B" w:rsidRPr="000C41C9" w14:paraId="0E9F33B0" w14:textId="77777777" w:rsidTr="00EB2838">
        <w:trPr>
          <w:trHeight w:val="288"/>
        </w:trPr>
        <w:tc>
          <w:tcPr>
            <w:tcW w:w="1214" w:type="dxa"/>
            <w:vMerge/>
            <w:tcBorders>
              <w:bottom w:val="single" w:sz="4" w:space="0" w:color="auto"/>
              <w:right w:val="single" w:sz="4" w:space="0" w:color="auto"/>
            </w:tcBorders>
            <w:vAlign w:val="center"/>
          </w:tcPr>
          <w:p w14:paraId="1E4D0FC2" w14:textId="77777777" w:rsidR="0050373B" w:rsidRPr="000C41C9" w:rsidRDefault="0050373B" w:rsidP="00EB2838">
            <w:pPr>
              <w:keepNext/>
              <w:keepLines/>
              <w:tabs>
                <w:tab w:val="center" w:pos="4320"/>
                <w:tab w:val="right" w:pos="8640"/>
              </w:tabs>
              <w:rPr>
                <w:b/>
                <w:sz w:val="18"/>
              </w:rPr>
            </w:pPr>
          </w:p>
        </w:tc>
        <w:tc>
          <w:tcPr>
            <w:tcW w:w="1163" w:type="dxa"/>
            <w:tcBorders>
              <w:top w:val="single" w:sz="4" w:space="0" w:color="auto"/>
              <w:left w:val="single" w:sz="4" w:space="0" w:color="auto"/>
              <w:bottom w:val="single" w:sz="4" w:space="0" w:color="auto"/>
            </w:tcBorders>
            <w:vAlign w:val="center"/>
          </w:tcPr>
          <w:p w14:paraId="0D62458B" w14:textId="77777777" w:rsidR="0050373B" w:rsidRPr="000C41C9" w:rsidRDefault="0050373B" w:rsidP="00EB2838">
            <w:pPr>
              <w:pStyle w:val="TableheaderCentered"/>
              <w:keepLines/>
            </w:pPr>
            <w:r w:rsidRPr="000C41C9">
              <w:t>@N</w:t>
            </w:r>
            <w:r w:rsidRPr="000C41C9">
              <w:rPr>
                <w:vertAlign w:val="subscript"/>
              </w:rPr>
              <w:t>des</w:t>
            </w:r>
            <w:r w:rsidRPr="000C41C9">
              <w:rPr>
                <w:vertAlign w:val="superscript"/>
              </w:rPr>
              <w:t>1</w:t>
            </w:r>
          </w:p>
        </w:tc>
        <w:tc>
          <w:tcPr>
            <w:tcW w:w="1313" w:type="dxa"/>
            <w:tcBorders>
              <w:top w:val="single" w:sz="4" w:space="0" w:color="auto"/>
              <w:bottom w:val="single" w:sz="4" w:space="0" w:color="auto"/>
              <w:right w:val="single" w:sz="4" w:space="0" w:color="auto"/>
            </w:tcBorders>
            <w:vAlign w:val="center"/>
          </w:tcPr>
          <w:p w14:paraId="0E12A497" w14:textId="77777777" w:rsidR="0050373B" w:rsidRPr="000C41C9" w:rsidRDefault="0050373B" w:rsidP="00EB2838">
            <w:pPr>
              <w:pStyle w:val="TableheaderCentered"/>
              <w:keepLines/>
            </w:pPr>
            <w:r w:rsidRPr="000C41C9">
              <w:t>@N</w:t>
            </w:r>
            <w:r w:rsidRPr="000C41C9">
              <w:rPr>
                <w:vertAlign w:val="subscript"/>
              </w:rPr>
              <w:t>max</w:t>
            </w:r>
          </w:p>
        </w:tc>
        <w:tc>
          <w:tcPr>
            <w:tcW w:w="659" w:type="dxa"/>
            <w:tcBorders>
              <w:top w:val="single" w:sz="4" w:space="0" w:color="auto"/>
              <w:left w:val="single" w:sz="4" w:space="0" w:color="auto"/>
              <w:bottom w:val="single" w:sz="4" w:space="0" w:color="auto"/>
            </w:tcBorders>
            <w:vAlign w:val="center"/>
          </w:tcPr>
          <w:p w14:paraId="7C40E614" w14:textId="77777777" w:rsidR="0050373B" w:rsidRPr="000C41C9" w:rsidRDefault="0050373B" w:rsidP="00EB2838">
            <w:pPr>
              <w:pStyle w:val="TableheaderCentered"/>
              <w:keepLines/>
            </w:pPr>
            <w:r w:rsidRPr="000C41C9">
              <w:t>25.0</w:t>
            </w:r>
          </w:p>
        </w:tc>
        <w:tc>
          <w:tcPr>
            <w:tcW w:w="720" w:type="dxa"/>
            <w:tcBorders>
              <w:top w:val="single" w:sz="4" w:space="0" w:color="auto"/>
              <w:bottom w:val="single" w:sz="4" w:space="0" w:color="auto"/>
            </w:tcBorders>
            <w:vAlign w:val="center"/>
          </w:tcPr>
          <w:p w14:paraId="60C79A6E" w14:textId="77777777" w:rsidR="0050373B" w:rsidRPr="000C41C9" w:rsidRDefault="0050373B" w:rsidP="00EB2838">
            <w:pPr>
              <w:pStyle w:val="TableheaderCentered"/>
              <w:keepLines/>
            </w:pPr>
            <w:r w:rsidRPr="000C41C9">
              <w:t>19.0</w:t>
            </w:r>
          </w:p>
        </w:tc>
        <w:tc>
          <w:tcPr>
            <w:tcW w:w="720" w:type="dxa"/>
            <w:tcBorders>
              <w:top w:val="single" w:sz="4" w:space="0" w:color="auto"/>
              <w:bottom w:val="single" w:sz="4" w:space="0" w:color="auto"/>
            </w:tcBorders>
            <w:vAlign w:val="center"/>
          </w:tcPr>
          <w:p w14:paraId="647C4FE4" w14:textId="77777777" w:rsidR="0050373B" w:rsidRPr="000C41C9" w:rsidRDefault="0050373B" w:rsidP="00EB2838">
            <w:pPr>
              <w:pStyle w:val="TableheaderCentered"/>
              <w:keepLines/>
            </w:pPr>
            <w:r w:rsidRPr="000C41C9">
              <w:t>12.5</w:t>
            </w:r>
          </w:p>
        </w:tc>
        <w:tc>
          <w:tcPr>
            <w:tcW w:w="630" w:type="dxa"/>
            <w:tcBorders>
              <w:top w:val="single" w:sz="4" w:space="0" w:color="auto"/>
              <w:bottom w:val="single" w:sz="4" w:space="0" w:color="auto"/>
            </w:tcBorders>
            <w:vAlign w:val="center"/>
          </w:tcPr>
          <w:p w14:paraId="1011C72E" w14:textId="77777777" w:rsidR="0050373B" w:rsidRPr="000C41C9" w:rsidRDefault="0050373B" w:rsidP="00EB2838">
            <w:pPr>
              <w:pStyle w:val="TableheaderCentered"/>
              <w:keepLines/>
            </w:pPr>
            <w:r w:rsidRPr="000C41C9">
              <w:t>9.5</w:t>
            </w:r>
          </w:p>
        </w:tc>
        <w:tc>
          <w:tcPr>
            <w:tcW w:w="720" w:type="dxa"/>
            <w:tcBorders>
              <w:top w:val="single" w:sz="4" w:space="0" w:color="auto"/>
              <w:bottom w:val="single" w:sz="4" w:space="0" w:color="auto"/>
              <w:right w:val="single" w:sz="4" w:space="0" w:color="auto"/>
            </w:tcBorders>
            <w:vAlign w:val="center"/>
          </w:tcPr>
          <w:p w14:paraId="1512F207" w14:textId="77777777" w:rsidR="0050373B" w:rsidRPr="000C41C9" w:rsidRDefault="0050373B" w:rsidP="00EB2838">
            <w:pPr>
              <w:pStyle w:val="TableheaderCentered"/>
              <w:keepLines/>
            </w:pPr>
            <w:r w:rsidRPr="000C41C9">
              <w:t>4.75</w:t>
            </w:r>
          </w:p>
        </w:tc>
        <w:tc>
          <w:tcPr>
            <w:tcW w:w="1170" w:type="dxa"/>
            <w:vMerge/>
            <w:tcBorders>
              <w:left w:val="single" w:sz="4" w:space="0" w:color="auto"/>
              <w:bottom w:val="single" w:sz="4" w:space="0" w:color="auto"/>
              <w:right w:val="single" w:sz="4" w:space="0" w:color="auto"/>
            </w:tcBorders>
            <w:vAlign w:val="center"/>
          </w:tcPr>
          <w:p w14:paraId="12DBA082" w14:textId="77777777" w:rsidR="0050373B" w:rsidRPr="000C41C9" w:rsidRDefault="0050373B" w:rsidP="00EB2838">
            <w:pPr>
              <w:pStyle w:val="TableheaderCentered"/>
              <w:keepLines/>
            </w:pPr>
          </w:p>
        </w:tc>
        <w:tc>
          <w:tcPr>
            <w:tcW w:w="1440" w:type="dxa"/>
            <w:vMerge/>
            <w:tcBorders>
              <w:left w:val="single" w:sz="4" w:space="0" w:color="auto"/>
              <w:bottom w:val="single" w:sz="4" w:space="0" w:color="auto"/>
              <w:right w:val="nil"/>
            </w:tcBorders>
            <w:vAlign w:val="center"/>
          </w:tcPr>
          <w:p w14:paraId="0EA943EA" w14:textId="77777777" w:rsidR="0050373B" w:rsidRPr="000C41C9" w:rsidRDefault="0050373B" w:rsidP="00EB2838">
            <w:pPr>
              <w:keepNext/>
              <w:keepLines/>
              <w:tabs>
                <w:tab w:val="center" w:pos="4320"/>
                <w:tab w:val="right" w:pos="8640"/>
              </w:tabs>
              <w:rPr>
                <w:b/>
                <w:sz w:val="18"/>
              </w:rPr>
            </w:pPr>
          </w:p>
        </w:tc>
      </w:tr>
      <w:tr w:rsidR="0050373B" w:rsidRPr="000C41C9" w14:paraId="061F6DAF" w14:textId="77777777" w:rsidTr="00EB2838">
        <w:trPr>
          <w:trHeight w:val="288"/>
        </w:trPr>
        <w:tc>
          <w:tcPr>
            <w:tcW w:w="1214" w:type="dxa"/>
            <w:tcBorders>
              <w:top w:val="single" w:sz="4" w:space="0" w:color="auto"/>
              <w:bottom w:val="nil"/>
              <w:right w:val="dotted" w:sz="4" w:space="0" w:color="auto"/>
            </w:tcBorders>
            <w:vAlign w:val="center"/>
          </w:tcPr>
          <w:p w14:paraId="0C8EABF3" w14:textId="77777777" w:rsidR="0050373B" w:rsidRPr="000C41C9" w:rsidRDefault="0050373B" w:rsidP="00EB2838">
            <w:pPr>
              <w:pStyle w:val="Tabletext"/>
              <w:keepNext/>
              <w:keepLines/>
              <w:jc w:val="center"/>
              <w:rPr>
                <w:b/>
                <w:bCs/>
              </w:rPr>
            </w:pPr>
            <w:r w:rsidRPr="000C41C9">
              <w:rPr>
                <w:b/>
                <w:bCs/>
              </w:rPr>
              <w:t>L</w:t>
            </w:r>
          </w:p>
        </w:tc>
        <w:tc>
          <w:tcPr>
            <w:tcW w:w="1163" w:type="dxa"/>
            <w:tcBorders>
              <w:top w:val="single" w:sz="4" w:space="0" w:color="auto"/>
              <w:left w:val="dotted" w:sz="4" w:space="0" w:color="auto"/>
              <w:bottom w:val="nil"/>
            </w:tcBorders>
            <w:vAlign w:val="center"/>
          </w:tcPr>
          <w:p w14:paraId="586747EB" w14:textId="77777777" w:rsidR="0050373B" w:rsidRPr="000C41C9" w:rsidRDefault="0050373B" w:rsidP="00EB2838">
            <w:pPr>
              <w:pStyle w:val="Tabletext"/>
              <w:keepNext/>
              <w:keepLines/>
              <w:jc w:val="center"/>
              <w:rPr>
                <w:vertAlign w:val="superscript"/>
              </w:rPr>
            </w:pPr>
            <w:r w:rsidRPr="000C41C9">
              <w:t>96.0</w:t>
            </w:r>
          </w:p>
        </w:tc>
        <w:tc>
          <w:tcPr>
            <w:tcW w:w="1313" w:type="dxa"/>
            <w:tcBorders>
              <w:top w:val="single" w:sz="4" w:space="0" w:color="auto"/>
              <w:bottom w:val="nil"/>
              <w:right w:val="dotted" w:sz="4" w:space="0" w:color="auto"/>
            </w:tcBorders>
            <w:vAlign w:val="center"/>
          </w:tcPr>
          <w:p w14:paraId="0D3ED685" w14:textId="77777777" w:rsidR="0050373B" w:rsidRPr="000C41C9" w:rsidRDefault="0050373B" w:rsidP="00EB2838">
            <w:pPr>
              <w:pStyle w:val="Tabletext"/>
              <w:keepNext/>
              <w:keepLines/>
              <w:jc w:val="center"/>
            </w:pPr>
            <w:r w:rsidRPr="000C41C9">
              <w:t>≤ 98.0</w:t>
            </w:r>
          </w:p>
        </w:tc>
        <w:tc>
          <w:tcPr>
            <w:tcW w:w="659" w:type="dxa"/>
            <w:tcBorders>
              <w:top w:val="single" w:sz="4" w:space="0" w:color="auto"/>
              <w:left w:val="dotted" w:sz="4" w:space="0" w:color="auto"/>
              <w:bottom w:val="nil"/>
              <w:right w:val="nil"/>
            </w:tcBorders>
            <w:vAlign w:val="center"/>
          </w:tcPr>
          <w:p w14:paraId="3EB85F1E" w14:textId="77777777" w:rsidR="0050373B" w:rsidRPr="000C41C9" w:rsidRDefault="0050373B" w:rsidP="00EB2838">
            <w:pPr>
              <w:pStyle w:val="Tabletext"/>
              <w:keepNext/>
              <w:keepLines/>
              <w:jc w:val="center"/>
            </w:pPr>
            <w:r w:rsidRPr="000C41C9">
              <w:t>13.0</w:t>
            </w:r>
          </w:p>
        </w:tc>
        <w:tc>
          <w:tcPr>
            <w:tcW w:w="720" w:type="dxa"/>
            <w:tcBorders>
              <w:top w:val="single" w:sz="4" w:space="0" w:color="auto"/>
              <w:left w:val="nil"/>
              <w:bottom w:val="nil"/>
              <w:right w:val="nil"/>
            </w:tcBorders>
            <w:vAlign w:val="center"/>
          </w:tcPr>
          <w:p w14:paraId="4225E195" w14:textId="77777777" w:rsidR="0050373B" w:rsidRPr="000C41C9" w:rsidRDefault="0050373B" w:rsidP="00EB2838">
            <w:pPr>
              <w:pStyle w:val="Tabletext"/>
              <w:keepNext/>
              <w:keepLines/>
              <w:jc w:val="center"/>
            </w:pPr>
            <w:r w:rsidRPr="000C41C9">
              <w:t>14.0</w:t>
            </w:r>
          </w:p>
        </w:tc>
        <w:tc>
          <w:tcPr>
            <w:tcW w:w="720" w:type="dxa"/>
            <w:tcBorders>
              <w:top w:val="single" w:sz="4" w:space="0" w:color="auto"/>
              <w:left w:val="nil"/>
              <w:bottom w:val="nil"/>
              <w:right w:val="nil"/>
            </w:tcBorders>
            <w:vAlign w:val="center"/>
          </w:tcPr>
          <w:p w14:paraId="424BE93F" w14:textId="77777777" w:rsidR="0050373B" w:rsidRPr="000C41C9" w:rsidRDefault="0050373B" w:rsidP="00EB2838">
            <w:pPr>
              <w:pStyle w:val="Tabletext"/>
              <w:keepNext/>
              <w:keepLines/>
              <w:jc w:val="center"/>
            </w:pPr>
            <w:r w:rsidRPr="000C41C9">
              <w:t>15.0</w:t>
            </w:r>
          </w:p>
        </w:tc>
        <w:tc>
          <w:tcPr>
            <w:tcW w:w="630" w:type="dxa"/>
            <w:tcBorders>
              <w:top w:val="single" w:sz="4" w:space="0" w:color="auto"/>
              <w:left w:val="nil"/>
              <w:bottom w:val="nil"/>
              <w:right w:val="nil"/>
            </w:tcBorders>
            <w:vAlign w:val="center"/>
          </w:tcPr>
          <w:p w14:paraId="753FE0BD" w14:textId="77777777" w:rsidR="0050373B" w:rsidRPr="000C41C9" w:rsidRDefault="0050373B" w:rsidP="00EB2838">
            <w:pPr>
              <w:pStyle w:val="Tabletext"/>
              <w:keepNext/>
              <w:keepLines/>
              <w:jc w:val="center"/>
            </w:pPr>
            <w:r w:rsidRPr="000C41C9">
              <w:t>16.0</w:t>
            </w:r>
          </w:p>
        </w:tc>
        <w:tc>
          <w:tcPr>
            <w:tcW w:w="720" w:type="dxa"/>
            <w:tcBorders>
              <w:top w:val="single" w:sz="4" w:space="0" w:color="auto"/>
              <w:left w:val="nil"/>
              <w:bottom w:val="nil"/>
              <w:right w:val="dotted" w:sz="4" w:space="0" w:color="auto"/>
            </w:tcBorders>
            <w:vAlign w:val="center"/>
          </w:tcPr>
          <w:p w14:paraId="2E9D9E1C" w14:textId="77777777" w:rsidR="0050373B" w:rsidRPr="000C41C9" w:rsidRDefault="0050373B" w:rsidP="00EB2838">
            <w:pPr>
              <w:pStyle w:val="Tabletext"/>
              <w:keepNext/>
              <w:keepLines/>
              <w:jc w:val="center"/>
            </w:pPr>
            <w:r w:rsidRPr="000C41C9">
              <w:t>17.0</w:t>
            </w:r>
          </w:p>
        </w:tc>
        <w:tc>
          <w:tcPr>
            <w:tcW w:w="1170" w:type="dxa"/>
            <w:tcBorders>
              <w:top w:val="single" w:sz="4" w:space="0" w:color="auto"/>
              <w:left w:val="dotted" w:sz="4" w:space="0" w:color="auto"/>
              <w:bottom w:val="nil"/>
              <w:right w:val="dotted" w:sz="4" w:space="0" w:color="auto"/>
            </w:tcBorders>
            <w:vAlign w:val="center"/>
          </w:tcPr>
          <w:p w14:paraId="6FC75DED" w14:textId="77777777" w:rsidR="0050373B" w:rsidRPr="000C41C9" w:rsidRDefault="0050373B" w:rsidP="00EB2838">
            <w:pPr>
              <w:pStyle w:val="Tabletext"/>
              <w:keepNext/>
              <w:keepLines/>
              <w:jc w:val="center"/>
            </w:pPr>
            <w:r w:rsidRPr="000C41C9">
              <w:t>70 – 85</w:t>
            </w:r>
          </w:p>
        </w:tc>
        <w:tc>
          <w:tcPr>
            <w:tcW w:w="1440" w:type="dxa"/>
            <w:tcBorders>
              <w:top w:val="single" w:sz="4" w:space="0" w:color="auto"/>
              <w:left w:val="dotted" w:sz="4" w:space="0" w:color="auto"/>
              <w:bottom w:val="nil"/>
              <w:right w:val="nil"/>
            </w:tcBorders>
            <w:vAlign w:val="center"/>
          </w:tcPr>
          <w:p w14:paraId="4E6B516C" w14:textId="77777777" w:rsidR="0050373B" w:rsidRPr="000C41C9" w:rsidRDefault="0050373B" w:rsidP="00EB2838">
            <w:pPr>
              <w:pStyle w:val="Tabletext"/>
              <w:keepNext/>
              <w:keepLines/>
              <w:jc w:val="center"/>
            </w:pPr>
            <w:r w:rsidRPr="000C41C9">
              <w:t>0.6 – 1.2</w:t>
            </w:r>
          </w:p>
        </w:tc>
      </w:tr>
      <w:tr w:rsidR="0050373B" w:rsidRPr="000C41C9" w14:paraId="355FD9EA" w14:textId="77777777" w:rsidTr="00EB2838">
        <w:trPr>
          <w:trHeight w:val="288"/>
        </w:trPr>
        <w:tc>
          <w:tcPr>
            <w:tcW w:w="1214" w:type="dxa"/>
            <w:tcBorders>
              <w:top w:val="nil"/>
              <w:bottom w:val="nil"/>
              <w:right w:val="dotted" w:sz="4" w:space="0" w:color="auto"/>
            </w:tcBorders>
            <w:vAlign w:val="center"/>
          </w:tcPr>
          <w:p w14:paraId="7EBF970E" w14:textId="77777777" w:rsidR="0050373B" w:rsidRPr="000C41C9" w:rsidRDefault="0050373B" w:rsidP="00EB2838">
            <w:pPr>
              <w:pStyle w:val="Tabletext"/>
              <w:keepNext/>
              <w:keepLines/>
              <w:jc w:val="center"/>
              <w:rPr>
                <w:b/>
                <w:bCs/>
              </w:rPr>
            </w:pPr>
            <w:r w:rsidRPr="000C41C9">
              <w:rPr>
                <w:b/>
                <w:bCs/>
              </w:rPr>
              <w:t>M</w:t>
            </w:r>
          </w:p>
        </w:tc>
        <w:tc>
          <w:tcPr>
            <w:tcW w:w="1163" w:type="dxa"/>
            <w:tcBorders>
              <w:top w:val="nil"/>
              <w:left w:val="dotted" w:sz="4" w:space="0" w:color="auto"/>
              <w:bottom w:val="nil"/>
            </w:tcBorders>
            <w:vAlign w:val="center"/>
          </w:tcPr>
          <w:p w14:paraId="1712F50A" w14:textId="77777777" w:rsidR="0050373B" w:rsidRPr="000C41C9" w:rsidRDefault="0050373B" w:rsidP="00EB2838">
            <w:pPr>
              <w:pStyle w:val="Tabletext"/>
              <w:keepNext/>
              <w:keepLines/>
              <w:jc w:val="center"/>
              <w:rPr>
                <w:vertAlign w:val="superscript"/>
              </w:rPr>
            </w:pPr>
            <w:r w:rsidRPr="000C41C9">
              <w:t>96.0</w:t>
            </w:r>
          </w:p>
        </w:tc>
        <w:tc>
          <w:tcPr>
            <w:tcW w:w="1313" w:type="dxa"/>
            <w:tcBorders>
              <w:top w:val="nil"/>
              <w:bottom w:val="nil"/>
              <w:right w:val="dotted" w:sz="4" w:space="0" w:color="auto"/>
            </w:tcBorders>
            <w:vAlign w:val="center"/>
          </w:tcPr>
          <w:p w14:paraId="4D4F4B56" w14:textId="77777777" w:rsidR="0050373B" w:rsidRPr="000C41C9" w:rsidRDefault="0050373B" w:rsidP="00EB2838">
            <w:pPr>
              <w:pStyle w:val="Tabletext"/>
              <w:keepNext/>
              <w:keepLines/>
              <w:jc w:val="center"/>
            </w:pPr>
            <w:r w:rsidRPr="000C41C9">
              <w:t>≤ 98.0</w:t>
            </w:r>
          </w:p>
        </w:tc>
        <w:tc>
          <w:tcPr>
            <w:tcW w:w="659" w:type="dxa"/>
            <w:tcBorders>
              <w:top w:val="nil"/>
              <w:left w:val="dotted" w:sz="4" w:space="0" w:color="auto"/>
              <w:bottom w:val="nil"/>
              <w:right w:val="nil"/>
            </w:tcBorders>
            <w:vAlign w:val="center"/>
          </w:tcPr>
          <w:p w14:paraId="7609FFC0" w14:textId="77777777" w:rsidR="0050373B" w:rsidRPr="000C41C9" w:rsidRDefault="0050373B" w:rsidP="00EB2838">
            <w:pPr>
              <w:pStyle w:val="Tabletext"/>
              <w:keepNext/>
              <w:keepLines/>
              <w:jc w:val="center"/>
            </w:pPr>
            <w:r w:rsidRPr="000C41C9">
              <w:t>13.0</w:t>
            </w:r>
          </w:p>
        </w:tc>
        <w:tc>
          <w:tcPr>
            <w:tcW w:w="720" w:type="dxa"/>
            <w:tcBorders>
              <w:top w:val="nil"/>
              <w:left w:val="nil"/>
              <w:bottom w:val="nil"/>
              <w:right w:val="nil"/>
            </w:tcBorders>
            <w:vAlign w:val="center"/>
          </w:tcPr>
          <w:p w14:paraId="78A55CF6" w14:textId="77777777" w:rsidR="0050373B" w:rsidRPr="000C41C9" w:rsidRDefault="0050373B" w:rsidP="00EB2838">
            <w:pPr>
              <w:pStyle w:val="Tabletext"/>
              <w:keepNext/>
              <w:keepLines/>
              <w:jc w:val="center"/>
            </w:pPr>
            <w:r w:rsidRPr="000C41C9">
              <w:t>14.0</w:t>
            </w:r>
          </w:p>
        </w:tc>
        <w:tc>
          <w:tcPr>
            <w:tcW w:w="720" w:type="dxa"/>
            <w:tcBorders>
              <w:top w:val="nil"/>
              <w:left w:val="nil"/>
              <w:bottom w:val="nil"/>
              <w:right w:val="nil"/>
            </w:tcBorders>
            <w:vAlign w:val="center"/>
          </w:tcPr>
          <w:p w14:paraId="7AEC3F14" w14:textId="77777777" w:rsidR="0050373B" w:rsidRPr="000C41C9" w:rsidRDefault="0050373B" w:rsidP="00EB2838">
            <w:pPr>
              <w:pStyle w:val="Tabletext"/>
              <w:keepNext/>
              <w:keepLines/>
              <w:jc w:val="center"/>
            </w:pPr>
            <w:r w:rsidRPr="000C41C9">
              <w:t>15.0</w:t>
            </w:r>
          </w:p>
        </w:tc>
        <w:tc>
          <w:tcPr>
            <w:tcW w:w="630" w:type="dxa"/>
            <w:tcBorders>
              <w:top w:val="nil"/>
              <w:left w:val="nil"/>
              <w:bottom w:val="nil"/>
              <w:right w:val="nil"/>
            </w:tcBorders>
            <w:vAlign w:val="center"/>
          </w:tcPr>
          <w:p w14:paraId="543CC9E4" w14:textId="77777777" w:rsidR="0050373B" w:rsidRPr="000C41C9" w:rsidRDefault="0050373B" w:rsidP="00EB2838">
            <w:pPr>
              <w:pStyle w:val="Tabletext"/>
              <w:keepNext/>
              <w:keepLines/>
              <w:jc w:val="center"/>
            </w:pPr>
            <w:r w:rsidRPr="000C41C9">
              <w:t>16.0</w:t>
            </w:r>
          </w:p>
        </w:tc>
        <w:tc>
          <w:tcPr>
            <w:tcW w:w="720" w:type="dxa"/>
            <w:tcBorders>
              <w:top w:val="nil"/>
              <w:left w:val="nil"/>
              <w:bottom w:val="nil"/>
              <w:right w:val="dotted" w:sz="4" w:space="0" w:color="auto"/>
            </w:tcBorders>
            <w:vAlign w:val="center"/>
          </w:tcPr>
          <w:p w14:paraId="3B1A11C3" w14:textId="77777777" w:rsidR="0050373B" w:rsidRPr="000C41C9" w:rsidRDefault="0050373B" w:rsidP="00EB2838">
            <w:pPr>
              <w:pStyle w:val="Tabletext"/>
              <w:keepNext/>
              <w:keepLines/>
              <w:jc w:val="center"/>
            </w:pPr>
            <w:r w:rsidRPr="000C41C9">
              <w:t>17.0</w:t>
            </w:r>
          </w:p>
        </w:tc>
        <w:tc>
          <w:tcPr>
            <w:tcW w:w="1170" w:type="dxa"/>
            <w:tcBorders>
              <w:top w:val="nil"/>
              <w:left w:val="dotted" w:sz="4" w:space="0" w:color="auto"/>
              <w:bottom w:val="nil"/>
              <w:right w:val="dotted" w:sz="4" w:space="0" w:color="auto"/>
            </w:tcBorders>
            <w:vAlign w:val="center"/>
          </w:tcPr>
          <w:p w14:paraId="722828D3" w14:textId="77777777" w:rsidR="0050373B" w:rsidRPr="000C41C9" w:rsidRDefault="0050373B" w:rsidP="00EB2838">
            <w:pPr>
              <w:pStyle w:val="Tabletext"/>
              <w:keepNext/>
              <w:keepLines/>
              <w:jc w:val="center"/>
            </w:pPr>
            <w:r w:rsidRPr="000C41C9">
              <w:t>65 – 85</w:t>
            </w:r>
          </w:p>
        </w:tc>
        <w:tc>
          <w:tcPr>
            <w:tcW w:w="1440" w:type="dxa"/>
            <w:tcBorders>
              <w:top w:val="nil"/>
              <w:left w:val="dotted" w:sz="4" w:space="0" w:color="auto"/>
              <w:bottom w:val="nil"/>
              <w:right w:val="nil"/>
            </w:tcBorders>
            <w:vAlign w:val="center"/>
          </w:tcPr>
          <w:p w14:paraId="09B30F55" w14:textId="77777777" w:rsidR="0050373B" w:rsidRPr="000C41C9" w:rsidRDefault="0050373B" w:rsidP="00EB2838">
            <w:pPr>
              <w:pStyle w:val="Tabletext"/>
              <w:keepNext/>
              <w:keepLines/>
              <w:jc w:val="center"/>
            </w:pPr>
            <w:r w:rsidRPr="000C41C9">
              <w:t>0.6 – 1.2</w:t>
            </w:r>
          </w:p>
        </w:tc>
      </w:tr>
      <w:tr w:rsidR="0050373B" w:rsidRPr="000C41C9" w14:paraId="531D4AD4" w14:textId="77777777" w:rsidTr="00EB2838">
        <w:trPr>
          <w:trHeight w:val="288"/>
        </w:trPr>
        <w:tc>
          <w:tcPr>
            <w:tcW w:w="9749" w:type="dxa"/>
            <w:gridSpan w:val="10"/>
            <w:tcBorders>
              <w:top w:val="single" w:sz="4" w:space="0" w:color="auto"/>
            </w:tcBorders>
          </w:tcPr>
          <w:p w14:paraId="3937BC07" w14:textId="77777777" w:rsidR="0050373B" w:rsidRPr="000C41C9" w:rsidRDefault="0050373B" w:rsidP="00EB2838">
            <w:pPr>
              <w:pStyle w:val="Tablenote"/>
              <w:keepNext/>
              <w:keepLines/>
            </w:pPr>
            <w:r w:rsidRPr="000C41C9">
              <w:t>1.</w:t>
            </w:r>
            <w:r w:rsidRPr="000C41C9">
              <w:tab/>
              <w:t>As determined from the values for the maximum specific gravity of the mix and the bulk specific gravity of the compacted mixture.  Maximum specific gravity of the mix is determined according to AASHTO T 209.  Bulk specific gravity of the compacted mixture is determined according to AASHTO T 166.  For verification, specimens must be between 95.0 and 97.0 percent of maximum specific gravity at N</w:t>
            </w:r>
            <w:r w:rsidRPr="000C41C9">
              <w:rPr>
                <w:vertAlign w:val="subscript"/>
              </w:rPr>
              <w:t>des</w:t>
            </w:r>
            <w:r w:rsidRPr="000C41C9">
              <w:t>.</w:t>
            </w:r>
          </w:p>
          <w:p w14:paraId="2A35201A" w14:textId="77777777" w:rsidR="0050373B" w:rsidRPr="000C41C9" w:rsidDel="00D463C4" w:rsidRDefault="0050373B" w:rsidP="00EB2838">
            <w:pPr>
              <w:pStyle w:val="Tablenote"/>
              <w:keepNext/>
              <w:keepLines/>
            </w:pPr>
            <w:r w:rsidRPr="000C41C9">
              <w:t>2.</w:t>
            </w:r>
            <w:r w:rsidRPr="000C41C9">
              <w:tab/>
              <w:t>For calculation of VMA, use bulk specific gravity of the combined aggregate include aggregate extracted from the RAP.</w:t>
            </w:r>
          </w:p>
        </w:tc>
      </w:tr>
    </w:tbl>
    <w:p w14:paraId="25CC8880" w14:textId="77777777" w:rsidR="0050373B" w:rsidRPr="000C41C9" w:rsidRDefault="0050373B" w:rsidP="0050373B">
      <w:pPr>
        <w:pStyle w:val="Paragraph"/>
      </w:pPr>
      <w:r w:rsidRPr="000C41C9">
        <w:t>The job mix formula for the HMA HIGH RAP mixture establishes the percentage of dry weight of aggregate, including the aggregate from the RAP, passing each required sieve size and an optimum percentage of asphalt binder based upon the weight of the total mix.  Determine the optimum percentage of asphalt binder according to AASHTO R 35 and M 323 with an N</w:t>
      </w:r>
      <w:r w:rsidRPr="000C41C9">
        <w:rPr>
          <w:vertAlign w:val="subscript"/>
        </w:rPr>
        <w:t xml:space="preserve">des </w:t>
      </w:r>
      <w:r w:rsidRPr="000C41C9">
        <w:t xml:space="preserve">as required in </w:t>
      </w:r>
      <w:hyperlink w:anchor="t90202032" w:history="1">
        <w:r w:rsidRPr="000C41C9">
          <w:rPr>
            <w:rStyle w:val="Hyperlink"/>
          </w:rPr>
          <w:t>Table 902.02.03-2</w:t>
        </w:r>
      </w:hyperlink>
      <w:r w:rsidRPr="000C41C9">
        <w:t xml:space="preserve">.  Before maximum specific gravity testing or compaction of specimens, condition the mix for 2 hours according to the requirements for conditioning for volumetric mix design in AASHTO R 30, Section 7.1.  If the absorption of the combined aggregate is more than 1.5 percent according to AASHTO T 84 and T 85, ensure that the mix is short term conditioned for 4 hours according to AASHTO R 30, Section 7.2 prior to compaction of specimens (AASHTO T 312) and determination of maximum specific gravity (AASHTO T 209).  Ensure that the job mix formula is within the master range specified in </w:t>
      </w:r>
      <w:hyperlink w:anchor="t90202031" w:history="1">
        <w:r w:rsidRPr="000C41C9">
          <w:rPr>
            <w:rStyle w:val="Hyperlink"/>
          </w:rPr>
          <w:t>Table 902.02.03-1</w:t>
        </w:r>
      </w:hyperlink>
      <w:r w:rsidRPr="000C41C9">
        <w:t>.</w:t>
      </w:r>
    </w:p>
    <w:p w14:paraId="329D560A" w14:textId="77777777" w:rsidR="0050373B" w:rsidRPr="000C41C9" w:rsidRDefault="0050373B" w:rsidP="0050373B">
      <w:pPr>
        <w:pStyle w:val="Paragraph"/>
      </w:pPr>
      <w:r w:rsidRPr="000C41C9">
        <w:t>Ensure that the job mix formula provides a mixture that meets a minimum tensile strength ratio (TSR) of 80 percent when prepared according to AASHTO T 312 and tested according to AASHTO T 283.  Submit the TSR results with the mix design.</w:t>
      </w:r>
    </w:p>
    <w:p w14:paraId="58FA98AB" w14:textId="77777777" w:rsidR="0050373B" w:rsidRPr="000C41C9" w:rsidRDefault="0050373B" w:rsidP="0050373B">
      <w:pPr>
        <w:pStyle w:val="Paragraph"/>
      </w:pPr>
      <w:r w:rsidRPr="000C41C9">
        <w:t>Determine the correction factor of the mix including the RAP by using extracted aggregate from the RAP in the proposed proportions when testing is done to determine the correction factor as specified in AASHTO T 308.  Use extracted aggregate from the RAP in determining the bulk specific gravity of the aggregate blend for the mix design.</w:t>
      </w:r>
    </w:p>
    <w:p w14:paraId="20BFCC90" w14:textId="77777777" w:rsidR="0050373B" w:rsidRPr="000C41C9" w:rsidRDefault="0050373B" w:rsidP="0050373B">
      <w:pPr>
        <w:pStyle w:val="Paragraph"/>
      </w:pPr>
      <w:r w:rsidRPr="000C41C9">
        <w:lastRenderedPageBreak/>
        <w:t>For each mix design, submit with the mix design forms 3 gyratory specimens and 1 loose sample corresponding to the composition of the JMF.  Ensure that the samples include the percentage of RAP that is being proposed for the mix.  The ME will use these to verify the properties of the JMF.  Compact the specimens to the design number of gyrations (N</w:t>
      </w:r>
      <w:r w:rsidRPr="000C41C9">
        <w:rPr>
          <w:vertAlign w:val="subscript"/>
        </w:rPr>
        <w:t>des</w:t>
      </w:r>
      <w:r w:rsidRPr="000C41C9">
        <w:t xml:space="preserve">).  For the mix design to be acceptable, all gyratory specimens must comply with the requirements specified in </w:t>
      </w:r>
      <w:r w:rsidRPr="000C41C9">
        <w:br/>
      </w:r>
      <w:hyperlink w:anchor="t90202031" w:history="1">
        <w:r w:rsidRPr="000C41C9">
          <w:rPr>
            <w:rStyle w:val="Hyperlink"/>
          </w:rPr>
          <w:t>Table 902.02.03-1</w:t>
        </w:r>
      </w:hyperlink>
      <w:r w:rsidRPr="000C41C9">
        <w:t xml:space="preserve"> and </w:t>
      </w:r>
      <w:hyperlink w:anchor="t90213031" w:history="1">
        <w:r w:rsidRPr="000C41C9">
          <w:rPr>
            <w:rStyle w:val="Hyperlink"/>
          </w:rPr>
          <w:t>Table 902.13.03-1</w:t>
        </w:r>
      </w:hyperlink>
      <w:r w:rsidRPr="000C41C9">
        <w:t>.  The ME reserves the right to be present at the time the gyratory specimens are molded.</w:t>
      </w:r>
    </w:p>
    <w:p w14:paraId="79176E20" w14:textId="77777777" w:rsidR="0050373B" w:rsidRPr="000C41C9" w:rsidRDefault="0050373B" w:rsidP="0050373B">
      <w:pPr>
        <w:pStyle w:val="Paragraph"/>
      </w:pPr>
      <w:r w:rsidRPr="000C41C9">
        <w:t>In addition, submit 11 gyratory specimens and two 5 gallon buckets of loose mix to the ME.  The ME will use these additional gyratory samples for performance testing of the HMA HIGH RAP mix.  The ME reserves the right to be present at the time of molding the gyratory specimens.  Ensure that the additional gyratory specimens are compacted according to AASHTO T 312.  Compact 6 of the specimens to 77 millimeter height, and have an air void content of 6.5 ± 0.5 percent.  The ME will test 6 specimens using an Asphalt Pavement Analyzer (APA) according to AASHTO T 340 at 64 °C, 100 pound per square inch hose pressure, and 100 pound wheel load.  Compact the other 5 specimens to 115 millimeter height.  These 5 specimens will be cut, from the middle of each 115 millimeter height specimen, to 38 millimeter height test specimens.  The air void content of the 5 cut specimen will be determined to ensure compliance with the target air void content of 6.5 ± 0.5 percent.  The ME will use the five 38 millimeter height specimens to test using an Overlay Tester (</w:t>
      </w:r>
      <w:hyperlink w:anchor="njdotb10" w:history="1">
        <w:r w:rsidRPr="000C41C9">
          <w:rPr>
            <w:rStyle w:val="Hyperlink"/>
          </w:rPr>
          <w:t>NJDOT B-10</w:t>
        </w:r>
      </w:hyperlink>
      <w:r w:rsidRPr="000C41C9">
        <w:t>) at 25 °C and a joint opening of 0.025 inch.  The ME will eliminate the high and low Overlay test results then average and report the middle 3 test results.  The ME will ensure that all submitted specimens are within the target air void content as tested at the Materials’ Central Lab.</w:t>
      </w:r>
    </w:p>
    <w:p w14:paraId="12E8BC36" w14:textId="77777777" w:rsidR="0050373B" w:rsidRPr="000C41C9" w:rsidRDefault="0050373B" w:rsidP="0050373B">
      <w:pPr>
        <w:pStyle w:val="Paragraph"/>
      </w:pPr>
      <w:r w:rsidRPr="000C41C9">
        <w:t xml:space="preserve">The ME will approve the JMF if the results meet the criteria in </w:t>
      </w:r>
      <w:hyperlink w:anchor="t90213032" w:history="1">
        <w:r w:rsidRPr="000C41C9">
          <w:rPr>
            <w:rStyle w:val="Hyperlink"/>
          </w:rPr>
          <w:t>Table 902.13.03-2</w:t>
        </w:r>
      </w:hyperlink>
      <w:r w:rsidRPr="000C41C9">
        <w:t>.</w:t>
      </w:r>
    </w:p>
    <w:p w14:paraId="05891D64" w14:textId="77777777" w:rsidR="0050373B" w:rsidRPr="000C41C9" w:rsidRDefault="0050373B" w:rsidP="0050373B">
      <w:pPr>
        <w:pStyle w:val="Blanklinehalf"/>
      </w:pPr>
    </w:p>
    <w:tbl>
      <w:tblPr>
        <w:tblW w:w="5000" w:type="pct"/>
        <w:tblLook w:val="01E0" w:firstRow="1" w:lastRow="1" w:firstColumn="1" w:lastColumn="1" w:noHBand="0" w:noVBand="0"/>
      </w:tblPr>
      <w:tblGrid>
        <w:gridCol w:w="2431"/>
        <w:gridCol w:w="1892"/>
        <w:gridCol w:w="1711"/>
        <w:gridCol w:w="1602"/>
        <w:gridCol w:w="2084"/>
      </w:tblGrid>
      <w:tr w:rsidR="0050373B" w:rsidRPr="000C41C9" w14:paraId="46872589" w14:textId="77777777" w:rsidTr="00EB2838">
        <w:trPr>
          <w:trHeight w:val="288"/>
        </w:trPr>
        <w:tc>
          <w:tcPr>
            <w:tcW w:w="5000" w:type="pct"/>
            <w:gridSpan w:val="5"/>
            <w:tcBorders>
              <w:top w:val="double" w:sz="4" w:space="0" w:color="auto"/>
            </w:tcBorders>
            <w:vAlign w:val="center"/>
          </w:tcPr>
          <w:p w14:paraId="78393A86" w14:textId="77777777" w:rsidR="0050373B" w:rsidRPr="000C41C9" w:rsidRDefault="0050373B" w:rsidP="00EB2838">
            <w:pPr>
              <w:pStyle w:val="Tabletitle"/>
              <w:keepLines/>
            </w:pPr>
            <w:r w:rsidRPr="000C41C9">
              <w:t>Table 902.13.03-2  Performance Testing Requirements for HMA HIGH RAP Design</w:t>
            </w:r>
          </w:p>
        </w:tc>
      </w:tr>
      <w:tr w:rsidR="0050373B" w:rsidRPr="000C41C9" w14:paraId="24605442" w14:textId="77777777" w:rsidTr="00EB2838">
        <w:trPr>
          <w:trHeight w:val="288"/>
        </w:trPr>
        <w:tc>
          <w:tcPr>
            <w:tcW w:w="1251" w:type="pct"/>
            <w:vMerge w:val="restart"/>
            <w:tcBorders>
              <w:top w:val="single" w:sz="4" w:space="0" w:color="auto"/>
              <w:right w:val="single" w:sz="4" w:space="0" w:color="auto"/>
            </w:tcBorders>
            <w:vAlign w:val="center"/>
          </w:tcPr>
          <w:p w14:paraId="49B7C02D" w14:textId="77777777" w:rsidR="0050373B" w:rsidRPr="000C41C9" w:rsidRDefault="0050373B" w:rsidP="00EB2838">
            <w:pPr>
              <w:pStyle w:val="TableheaderCentered"/>
              <w:keepLines/>
            </w:pPr>
            <w:r w:rsidRPr="000C41C9">
              <w:t>Test</w:t>
            </w:r>
          </w:p>
        </w:tc>
        <w:tc>
          <w:tcPr>
            <w:tcW w:w="3749" w:type="pct"/>
            <w:gridSpan w:val="4"/>
            <w:tcBorders>
              <w:top w:val="single" w:sz="4" w:space="0" w:color="auto"/>
              <w:left w:val="single" w:sz="4" w:space="0" w:color="auto"/>
              <w:bottom w:val="single" w:sz="4" w:space="0" w:color="auto"/>
            </w:tcBorders>
            <w:vAlign w:val="center"/>
          </w:tcPr>
          <w:p w14:paraId="29545C29" w14:textId="77777777" w:rsidR="0050373B" w:rsidRPr="000C41C9" w:rsidRDefault="0050373B" w:rsidP="00EB2838">
            <w:pPr>
              <w:pStyle w:val="TableheaderCentered"/>
              <w:keepLines/>
            </w:pPr>
            <w:r w:rsidRPr="000C41C9">
              <w:t>Requirement</w:t>
            </w:r>
          </w:p>
        </w:tc>
      </w:tr>
      <w:tr w:rsidR="0050373B" w:rsidRPr="000C41C9" w14:paraId="2F00B37C" w14:textId="77777777" w:rsidTr="00EB2838">
        <w:trPr>
          <w:trHeight w:val="288"/>
        </w:trPr>
        <w:tc>
          <w:tcPr>
            <w:tcW w:w="1251" w:type="pct"/>
            <w:vMerge/>
            <w:tcBorders>
              <w:right w:val="single" w:sz="4" w:space="0" w:color="auto"/>
            </w:tcBorders>
            <w:vAlign w:val="center"/>
          </w:tcPr>
          <w:p w14:paraId="1E8D26C5" w14:textId="77777777" w:rsidR="0050373B" w:rsidRPr="000C41C9" w:rsidRDefault="0050373B" w:rsidP="00EB2838">
            <w:pPr>
              <w:pStyle w:val="TableheaderCentered"/>
              <w:keepLines/>
            </w:pPr>
          </w:p>
        </w:tc>
        <w:tc>
          <w:tcPr>
            <w:tcW w:w="1853" w:type="pct"/>
            <w:gridSpan w:val="2"/>
            <w:tcBorders>
              <w:top w:val="single" w:sz="4" w:space="0" w:color="auto"/>
              <w:left w:val="single" w:sz="4" w:space="0" w:color="auto"/>
              <w:bottom w:val="single" w:sz="4" w:space="0" w:color="auto"/>
              <w:right w:val="single" w:sz="4" w:space="0" w:color="auto"/>
            </w:tcBorders>
            <w:vAlign w:val="center"/>
          </w:tcPr>
          <w:p w14:paraId="28150F49" w14:textId="77777777" w:rsidR="0050373B" w:rsidRPr="000C41C9" w:rsidRDefault="0050373B" w:rsidP="00EB2838">
            <w:pPr>
              <w:pStyle w:val="TableheaderCentered"/>
              <w:keepLines/>
            </w:pPr>
            <w:r w:rsidRPr="000C41C9">
              <w:t>Surface Course</w:t>
            </w:r>
          </w:p>
        </w:tc>
        <w:tc>
          <w:tcPr>
            <w:tcW w:w="1897" w:type="pct"/>
            <w:gridSpan w:val="2"/>
            <w:tcBorders>
              <w:top w:val="single" w:sz="4" w:space="0" w:color="auto"/>
              <w:left w:val="single" w:sz="4" w:space="0" w:color="auto"/>
              <w:bottom w:val="single" w:sz="4" w:space="0" w:color="auto"/>
            </w:tcBorders>
            <w:vAlign w:val="center"/>
          </w:tcPr>
          <w:p w14:paraId="4AF83471" w14:textId="77777777" w:rsidR="0050373B" w:rsidRPr="000C41C9" w:rsidRDefault="0050373B" w:rsidP="00EB2838">
            <w:pPr>
              <w:pStyle w:val="TableheaderCentered"/>
              <w:keepLines/>
            </w:pPr>
            <w:r w:rsidRPr="000C41C9">
              <w:t>Intermediate and Base Course</w:t>
            </w:r>
          </w:p>
        </w:tc>
      </w:tr>
      <w:tr w:rsidR="0050373B" w:rsidRPr="000C41C9" w14:paraId="20F33841" w14:textId="77777777" w:rsidTr="00EB2838">
        <w:trPr>
          <w:trHeight w:val="288"/>
        </w:trPr>
        <w:tc>
          <w:tcPr>
            <w:tcW w:w="1251" w:type="pct"/>
            <w:vMerge/>
            <w:tcBorders>
              <w:bottom w:val="single" w:sz="4" w:space="0" w:color="auto"/>
              <w:right w:val="single" w:sz="4" w:space="0" w:color="auto"/>
            </w:tcBorders>
            <w:vAlign w:val="center"/>
          </w:tcPr>
          <w:p w14:paraId="48F26D1E" w14:textId="77777777" w:rsidR="0050373B" w:rsidRPr="000C41C9" w:rsidRDefault="0050373B" w:rsidP="00EB2838">
            <w:pPr>
              <w:pStyle w:val="TableheaderCentered"/>
              <w:keepLines/>
            </w:pPr>
          </w:p>
        </w:tc>
        <w:tc>
          <w:tcPr>
            <w:tcW w:w="973" w:type="pct"/>
            <w:tcBorders>
              <w:top w:val="single" w:sz="4" w:space="0" w:color="auto"/>
              <w:left w:val="single" w:sz="4" w:space="0" w:color="auto"/>
              <w:bottom w:val="single" w:sz="4" w:space="0" w:color="auto"/>
            </w:tcBorders>
            <w:vAlign w:val="center"/>
          </w:tcPr>
          <w:p w14:paraId="17510645" w14:textId="77777777" w:rsidR="0050373B" w:rsidRPr="000C41C9" w:rsidRDefault="0050373B" w:rsidP="00EB2838">
            <w:pPr>
              <w:pStyle w:val="TableheaderCentered"/>
              <w:keepLines/>
            </w:pPr>
            <w:r w:rsidRPr="000C41C9">
              <w:t>PG 64S-22</w:t>
            </w:r>
          </w:p>
        </w:tc>
        <w:tc>
          <w:tcPr>
            <w:tcW w:w="880" w:type="pct"/>
            <w:tcBorders>
              <w:top w:val="single" w:sz="4" w:space="0" w:color="auto"/>
              <w:left w:val="nil"/>
              <w:bottom w:val="single" w:sz="4" w:space="0" w:color="auto"/>
              <w:right w:val="single" w:sz="4" w:space="0" w:color="auto"/>
            </w:tcBorders>
            <w:vAlign w:val="center"/>
          </w:tcPr>
          <w:p w14:paraId="1A6A4DE6" w14:textId="77777777" w:rsidR="0050373B" w:rsidRPr="000C41C9" w:rsidRDefault="0050373B" w:rsidP="00EB2838">
            <w:pPr>
              <w:pStyle w:val="TableheaderCentered"/>
              <w:keepLines/>
            </w:pPr>
            <w:r w:rsidRPr="000C41C9">
              <w:t>PG 64E-22</w:t>
            </w:r>
          </w:p>
        </w:tc>
        <w:tc>
          <w:tcPr>
            <w:tcW w:w="824" w:type="pct"/>
            <w:tcBorders>
              <w:top w:val="single" w:sz="4" w:space="0" w:color="auto"/>
              <w:left w:val="single" w:sz="4" w:space="0" w:color="auto"/>
              <w:bottom w:val="single" w:sz="4" w:space="0" w:color="auto"/>
            </w:tcBorders>
            <w:vAlign w:val="center"/>
          </w:tcPr>
          <w:p w14:paraId="7B3B394F" w14:textId="77777777" w:rsidR="0050373B" w:rsidRPr="000C41C9" w:rsidRDefault="0050373B" w:rsidP="00EB2838">
            <w:pPr>
              <w:pStyle w:val="TableheaderCentered"/>
              <w:keepLines/>
            </w:pPr>
            <w:r w:rsidRPr="000C41C9">
              <w:t>PG 64S-22</w:t>
            </w:r>
          </w:p>
        </w:tc>
        <w:tc>
          <w:tcPr>
            <w:tcW w:w="1072" w:type="pct"/>
            <w:tcBorders>
              <w:top w:val="single" w:sz="4" w:space="0" w:color="auto"/>
              <w:bottom w:val="single" w:sz="4" w:space="0" w:color="auto"/>
            </w:tcBorders>
            <w:vAlign w:val="center"/>
          </w:tcPr>
          <w:p w14:paraId="2A1273DA" w14:textId="77777777" w:rsidR="0050373B" w:rsidRPr="000C41C9" w:rsidRDefault="0050373B" w:rsidP="00EB2838">
            <w:pPr>
              <w:pStyle w:val="TableheaderCentered"/>
              <w:keepLines/>
            </w:pPr>
            <w:r w:rsidRPr="000C41C9">
              <w:t>PG 64E-22</w:t>
            </w:r>
          </w:p>
        </w:tc>
      </w:tr>
      <w:tr w:rsidR="0050373B" w:rsidRPr="000C41C9" w14:paraId="6E25B9BF" w14:textId="77777777" w:rsidTr="00EB2838">
        <w:trPr>
          <w:trHeight w:val="288"/>
        </w:trPr>
        <w:tc>
          <w:tcPr>
            <w:tcW w:w="1251" w:type="pct"/>
            <w:tcBorders>
              <w:top w:val="single" w:sz="4" w:space="0" w:color="auto"/>
              <w:bottom w:val="dotted" w:sz="4" w:space="0" w:color="auto"/>
              <w:right w:val="dotted" w:sz="4" w:space="0" w:color="auto"/>
            </w:tcBorders>
          </w:tcPr>
          <w:p w14:paraId="2DC1E916" w14:textId="77777777" w:rsidR="0050373B" w:rsidRPr="000C41C9" w:rsidRDefault="0050373B" w:rsidP="00EB2838">
            <w:pPr>
              <w:pStyle w:val="Tabletext"/>
              <w:keepNext/>
              <w:keepLines/>
              <w:jc w:val="center"/>
            </w:pPr>
            <w:r w:rsidRPr="000C41C9">
              <w:t>APA @ 8,000 loading cycles</w:t>
            </w:r>
          </w:p>
          <w:p w14:paraId="0317B1CF" w14:textId="77777777" w:rsidR="0050373B" w:rsidRPr="000C41C9" w:rsidRDefault="0050373B" w:rsidP="00EB2838">
            <w:pPr>
              <w:pStyle w:val="Tabletext"/>
              <w:keepNext/>
              <w:keepLines/>
              <w:jc w:val="center"/>
            </w:pPr>
            <w:r w:rsidRPr="000C41C9">
              <w:t>(AASHTO T 340)</w:t>
            </w:r>
          </w:p>
        </w:tc>
        <w:tc>
          <w:tcPr>
            <w:tcW w:w="973" w:type="pct"/>
            <w:tcBorders>
              <w:top w:val="single" w:sz="4" w:space="0" w:color="auto"/>
              <w:left w:val="dotted" w:sz="4" w:space="0" w:color="auto"/>
              <w:bottom w:val="dotted" w:sz="4" w:space="0" w:color="auto"/>
            </w:tcBorders>
            <w:vAlign w:val="center"/>
          </w:tcPr>
          <w:p w14:paraId="3F0D0A3F" w14:textId="77777777" w:rsidR="0050373B" w:rsidRPr="000C41C9" w:rsidRDefault="0050373B" w:rsidP="00EB2838">
            <w:pPr>
              <w:pStyle w:val="Tabletext"/>
              <w:keepNext/>
              <w:keepLines/>
              <w:jc w:val="center"/>
            </w:pPr>
            <w:r w:rsidRPr="000C41C9">
              <w:t>≤ 7 mm</w:t>
            </w:r>
          </w:p>
        </w:tc>
        <w:tc>
          <w:tcPr>
            <w:tcW w:w="880" w:type="pct"/>
            <w:tcBorders>
              <w:top w:val="single" w:sz="4" w:space="0" w:color="auto"/>
              <w:bottom w:val="dotted" w:sz="4" w:space="0" w:color="auto"/>
              <w:right w:val="dotted" w:sz="4" w:space="0" w:color="auto"/>
            </w:tcBorders>
            <w:vAlign w:val="center"/>
          </w:tcPr>
          <w:p w14:paraId="724EE7A1" w14:textId="77777777" w:rsidR="0050373B" w:rsidRPr="000C41C9" w:rsidRDefault="0050373B" w:rsidP="00EB2838">
            <w:pPr>
              <w:pStyle w:val="Tabletext"/>
              <w:keepNext/>
              <w:keepLines/>
              <w:jc w:val="center"/>
            </w:pPr>
            <w:r w:rsidRPr="000C41C9">
              <w:t>≤ 4 mm</w:t>
            </w:r>
          </w:p>
        </w:tc>
        <w:tc>
          <w:tcPr>
            <w:tcW w:w="824" w:type="pct"/>
            <w:tcBorders>
              <w:top w:val="single" w:sz="4" w:space="0" w:color="auto"/>
              <w:left w:val="dotted" w:sz="4" w:space="0" w:color="auto"/>
              <w:bottom w:val="dotted" w:sz="4" w:space="0" w:color="auto"/>
            </w:tcBorders>
            <w:vAlign w:val="center"/>
          </w:tcPr>
          <w:p w14:paraId="58190D0A" w14:textId="77777777" w:rsidR="0050373B" w:rsidRPr="000C41C9" w:rsidRDefault="0050373B" w:rsidP="00EB2838">
            <w:pPr>
              <w:pStyle w:val="Tabletext"/>
              <w:keepNext/>
              <w:keepLines/>
              <w:jc w:val="center"/>
            </w:pPr>
            <w:r w:rsidRPr="000C41C9">
              <w:t>≤ 7 mm</w:t>
            </w:r>
          </w:p>
        </w:tc>
        <w:tc>
          <w:tcPr>
            <w:tcW w:w="1072" w:type="pct"/>
            <w:tcBorders>
              <w:top w:val="single" w:sz="4" w:space="0" w:color="auto"/>
              <w:left w:val="nil"/>
              <w:bottom w:val="dotted" w:sz="4" w:space="0" w:color="auto"/>
            </w:tcBorders>
            <w:vAlign w:val="center"/>
          </w:tcPr>
          <w:p w14:paraId="541614B8" w14:textId="77777777" w:rsidR="0050373B" w:rsidRPr="000C41C9" w:rsidRDefault="0050373B" w:rsidP="00EB2838">
            <w:pPr>
              <w:pStyle w:val="Tabletext"/>
              <w:keepNext/>
              <w:keepLines/>
              <w:jc w:val="center"/>
            </w:pPr>
            <w:r w:rsidRPr="000C41C9">
              <w:t>≤ 4 mm</w:t>
            </w:r>
          </w:p>
        </w:tc>
      </w:tr>
      <w:tr w:rsidR="0050373B" w:rsidRPr="000C41C9" w14:paraId="644DA7CC" w14:textId="77777777" w:rsidTr="00EB2838">
        <w:trPr>
          <w:trHeight w:val="288"/>
        </w:trPr>
        <w:tc>
          <w:tcPr>
            <w:tcW w:w="1251" w:type="pct"/>
            <w:tcBorders>
              <w:top w:val="dotted" w:sz="4" w:space="0" w:color="auto"/>
              <w:bottom w:val="double" w:sz="4" w:space="0" w:color="auto"/>
              <w:right w:val="dotted" w:sz="4" w:space="0" w:color="auto"/>
            </w:tcBorders>
          </w:tcPr>
          <w:p w14:paraId="3853CB99" w14:textId="77777777" w:rsidR="0050373B" w:rsidRPr="000C41C9" w:rsidRDefault="0050373B" w:rsidP="00EB2838">
            <w:pPr>
              <w:pStyle w:val="Tabletext"/>
              <w:keepNext/>
              <w:keepLines/>
              <w:jc w:val="center"/>
            </w:pPr>
            <w:r w:rsidRPr="000C41C9">
              <w:t>Overlay Tester</w:t>
            </w:r>
          </w:p>
          <w:p w14:paraId="01B68620" w14:textId="77777777" w:rsidR="0050373B" w:rsidRPr="000C41C9" w:rsidRDefault="0050373B" w:rsidP="00EB2838">
            <w:pPr>
              <w:pStyle w:val="Tabletext"/>
              <w:keepNext/>
              <w:keepLines/>
              <w:jc w:val="center"/>
            </w:pPr>
            <w:r w:rsidRPr="000C41C9">
              <w:t>(</w:t>
            </w:r>
            <w:hyperlink w:anchor="njdotb10" w:history="1">
              <w:r w:rsidRPr="000C41C9">
                <w:rPr>
                  <w:rStyle w:val="Hyperlink"/>
                </w:rPr>
                <w:t>NJDOT B-10</w:t>
              </w:r>
            </w:hyperlink>
            <w:r w:rsidRPr="000C41C9">
              <w:t>)</w:t>
            </w:r>
          </w:p>
        </w:tc>
        <w:tc>
          <w:tcPr>
            <w:tcW w:w="973" w:type="pct"/>
            <w:tcBorders>
              <w:top w:val="dotted" w:sz="4" w:space="0" w:color="auto"/>
              <w:left w:val="dotted" w:sz="4" w:space="0" w:color="auto"/>
              <w:bottom w:val="double" w:sz="4" w:space="0" w:color="auto"/>
            </w:tcBorders>
            <w:vAlign w:val="center"/>
          </w:tcPr>
          <w:p w14:paraId="52442F6C" w14:textId="77777777" w:rsidR="0050373B" w:rsidRPr="000C41C9" w:rsidRDefault="0050373B" w:rsidP="00EB2838">
            <w:pPr>
              <w:pStyle w:val="Tabletext"/>
              <w:keepNext/>
              <w:keepLines/>
              <w:jc w:val="center"/>
            </w:pPr>
            <w:r w:rsidRPr="000C41C9">
              <w:t>≥ 200 cycles</w:t>
            </w:r>
          </w:p>
        </w:tc>
        <w:tc>
          <w:tcPr>
            <w:tcW w:w="880" w:type="pct"/>
            <w:tcBorders>
              <w:top w:val="dotted" w:sz="4" w:space="0" w:color="auto"/>
              <w:bottom w:val="double" w:sz="4" w:space="0" w:color="auto"/>
              <w:right w:val="dotted" w:sz="4" w:space="0" w:color="auto"/>
            </w:tcBorders>
            <w:vAlign w:val="center"/>
          </w:tcPr>
          <w:p w14:paraId="1CDC2C1D" w14:textId="77777777" w:rsidR="0050373B" w:rsidRPr="000C41C9" w:rsidRDefault="0050373B" w:rsidP="00EB2838">
            <w:pPr>
              <w:pStyle w:val="Tabletext"/>
              <w:keepNext/>
              <w:keepLines/>
              <w:jc w:val="center"/>
            </w:pPr>
            <w:r w:rsidRPr="000C41C9">
              <w:t>≥ 275 cycles</w:t>
            </w:r>
          </w:p>
        </w:tc>
        <w:tc>
          <w:tcPr>
            <w:tcW w:w="824" w:type="pct"/>
            <w:tcBorders>
              <w:top w:val="dotted" w:sz="4" w:space="0" w:color="auto"/>
              <w:left w:val="dotted" w:sz="4" w:space="0" w:color="auto"/>
              <w:bottom w:val="double" w:sz="4" w:space="0" w:color="auto"/>
            </w:tcBorders>
            <w:vAlign w:val="center"/>
          </w:tcPr>
          <w:p w14:paraId="459511E7" w14:textId="77777777" w:rsidR="0050373B" w:rsidRPr="000C41C9" w:rsidRDefault="0050373B" w:rsidP="00EB2838">
            <w:pPr>
              <w:pStyle w:val="Tabletext"/>
              <w:keepNext/>
              <w:keepLines/>
              <w:jc w:val="center"/>
            </w:pPr>
            <w:r w:rsidRPr="000C41C9">
              <w:t>≥ 100 cycles</w:t>
            </w:r>
          </w:p>
        </w:tc>
        <w:tc>
          <w:tcPr>
            <w:tcW w:w="1072" w:type="pct"/>
            <w:tcBorders>
              <w:top w:val="dotted" w:sz="4" w:space="0" w:color="auto"/>
              <w:left w:val="nil"/>
              <w:bottom w:val="double" w:sz="4" w:space="0" w:color="auto"/>
            </w:tcBorders>
            <w:vAlign w:val="center"/>
          </w:tcPr>
          <w:p w14:paraId="02DC9BB2" w14:textId="77777777" w:rsidR="0050373B" w:rsidRPr="000C41C9" w:rsidRDefault="0050373B" w:rsidP="00EB2838">
            <w:pPr>
              <w:pStyle w:val="Tabletext"/>
              <w:keepNext/>
              <w:keepLines/>
              <w:jc w:val="center"/>
            </w:pPr>
            <w:r w:rsidRPr="000C41C9">
              <w:t>≥ 150 cycles</w:t>
            </w:r>
          </w:p>
        </w:tc>
      </w:tr>
    </w:tbl>
    <w:p w14:paraId="122B166E" w14:textId="77777777" w:rsidR="0050373B" w:rsidRPr="000C41C9" w:rsidRDefault="0050373B" w:rsidP="0050373B">
      <w:pPr>
        <w:pStyle w:val="Paragraph"/>
      </w:pPr>
      <w:bookmarkStart w:id="1079" w:name="t90213032"/>
      <w:bookmarkEnd w:id="1079"/>
    </w:p>
    <w:p w14:paraId="1A0831DC" w14:textId="77777777" w:rsidR="0050373B" w:rsidRPr="000C41C9" w:rsidRDefault="0050373B" w:rsidP="0050373B">
      <w:pPr>
        <w:pStyle w:val="Paragraph"/>
      </w:pPr>
      <w:r w:rsidRPr="000C41C9">
        <w:t>If the JMF does not meet the APA and Overlay Tester criteria, redesign the HMA HIGH RAP mix and submit for retesting.  The JMF for the HMA HIGH RAP mixture is in effect until modification is approved by the ME.</w:t>
      </w:r>
    </w:p>
    <w:p w14:paraId="476D8BBB" w14:textId="77777777" w:rsidR="0050373B" w:rsidRPr="000C41C9" w:rsidRDefault="0050373B" w:rsidP="0050373B">
      <w:pPr>
        <w:pStyle w:val="Paragraph"/>
      </w:pPr>
      <w:r w:rsidRPr="000C41C9">
        <w:t>When unsatisfactory results for any specified characteristic of the work make it necessary, the Contractor may establish a new JMF for approval.  In such instances, if corrective action is not taken, the ME may require an appropriate adjustment to the JMF.</w:t>
      </w:r>
    </w:p>
    <w:p w14:paraId="5096515C" w14:textId="77777777" w:rsidR="0050373B" w:rsidRPr="000C41C9" w:rsidRDefault="0050373B" w:rsidP="0050373B">
      <w:pPr>
        <w:pStyle w:val="Paragraph"/>
      </w:pPr>
      <w:r w:rsidRPr="000C41C9">
        <w:t>Should a change in sources be made or any changes in the properties of materials occur, the ME will require that a new JMF be established and approved before production can continue.</w:t>
      </w:r>
    </w:p>
    <w:p w14:paraId="31BC1AC1" w14:textId="77777777" w:rsidR="0050373B" w:rsidRPr="000C41C9" w:rsidRDefault="0050373B" w:rsidP="0050373B">
      <w:pPr>
        <w:pStyle w:val="0000000Subpart"/>
      </w:pPr>
      <w:bookmarkStart w:id="1080" w:name="_Toc151019347"/>
      <w:r w:rsidRPr="000C41C9">
        <w:t>902.13.04  Sampling and Testing</w:t>
      </w:r>
      <w:bookmarkEnd w:id="1077"/>
      <w:bookmarkEnd w:id="1080"/>
    </w:p>
    <w:p w14:paraId="185B19E9" w14:textId="77777777" w:rsidR="0050373B" w:rsidRPr="000C41C9" w:rsidRDefault="0050373B" w:rsidP="0050373B">
      <w:pPr>
        <w:pStyle w:val="A1paragraph0"/>
      </w:pPr>
      <w:r w:rsidRPr="000C41C9">
        <w:rPr>
          <w:b/>
          <w:bCs/>
        </w:rPr>
        <w:t>A.</w:t>
      </w:r>
      <w:r w:rsidRPr="000C41C9">
        <w:rPr>
          <w:b/>
          <w:bCs/>
        </w:rPr>
        <w:tab/>
        <w:t>General Acceptance Requirements.</w:t>
      </w:r>
      <w:r w:rsidRPr="000C41C9">
        <w:t xml:space="preserve">  </w:t>
      </w:r>
      <w:r w:rsidRPr="000C41C9">
        <w:fldChar w:fldCharType="begin"/>
      </w:r>
      <w:r w:rsidRPr="000C41C9">
        <w:instrText xml:space="preserve"> XE "HMA High RAP:Sampling and testing" </w:instrText>
      </w:r>
      <w:r w:rsidRPr="000C41C9">
        <w:fldChar w:fldCharType="end"/>
      </w:r>
      <w:r w:rsidRPr="000C41C9">
        <w:t>The RE or ME may reject and require disposal of any batch or shipment that is rendered unfit for its intended use due to contamination, segregation, improper temperature, lumps of cold material, or incomplete coating of the aggregate.  For other than improper temperature, visual inspection of the material by the RE or ME is considered sufficient grounds for such rejection.</w:t>
      </w:r>
    </w:p>
    <w:p w14:paraId="79FDB12B" w14:textId="77777777" w:rsidR="0050373B" w:rsidRPr="000C41C9" w:rsidRDefault="0050373B" w:rsidP="0050373B">
      <w:pPr>
        <w:pStyle w:val="A2paragraph"/>
      </w:pPr>
      <w:r w:rsidRPr="000C41C9">
        <w:t>Ensure that the temperature of the mix at discharge from the plant or storage silo meets the recommendation of the supplier of the asphalt binder, supplier of the asphalt modifier, and WMA manufacturer.  For HMA, do not allow the mixture temperature to exceed 330 °F at discharge from the plant.  For WMA, do not allow the mixture temperature to exceed 300 °F at discharge from the plant.</w:t>
      </w:r>
    </w:p>
    <w:p w14:paraId="1482C14D" w14:textId="77777777" w:rsidR="0050373B" w:rsidRPr="000C41C9" w:rsidRDefault="0050373B" w:rsidP="0050373B">
      <w:pPr>
        <w:pStyle w:val="A2paragraph"/>
      </w:pPr>
      <w:r w:rsidRPr="000C41C9">
        <w:lastRenderedPageBreak/>
        <w:t>Combine and mix the aggregates and asphalt binder to ensure that at least 95 percent of the coarse aggregate particles are entirely coated with asphalt binder as determined according to AASHTO T 195.  If the ME determines that there is an ongoing problem with coating, the ME may obtain random samples from 5 trucks and will determine the adequacy of the mixing on the average of particle counts made on these 5 test portions.  If the requirement for 95 percent coating is not met on each sample, modify plant operations, as necessary, to obtain the required degree of coating.</w:t>
      </w:r>
    </w:p>
    <w:p w14:paraId="773E520E" w14:textId="7FE0D8E6" w:rsidR="0050373B" w:rsidRPr="000C41C9" w:rsidRDefault="0050373B" w:rsidP="0050373B">
      <w:pPr>
        <w:pStyle w:val="A1paragraph0"/>
      </w:pPr>
      <w:r w:rsidRPr="000C41C9">
        <w:rPr>
          <w:b/>
          <w:bCs/>
        </w:rPr>
        <w:t>B.</w:t>
      </w:r>
      <w:r w:rsidRPr="000C41C9">
        <w:rPr>
          <w:b/>
          <w:bCs/>
        </w:rPr>
        <w:tab/>
        <w:t>Sampling.</w:t>
      </w:r>
      <w:r w:rsidRPr="000C41C9">
        <w:t xml:space="preserve">  The Laboratory, as defined in subsection 9</w:t>
      </w:r>
      <w:r w:rsidR="00925F49" w:rsidRPr="000C41C9">
        <w:t>0</w:t>
      </w:r>
      <w:r w:rsidRPr="000C41C9">
        <w:t>2.13.04.D, will take 5 stratified random samples of HMA HIGH RAP for volumetric acceptance testing from each lot of approximately 3,500 tons of a mix.  When a lot of HMA HIGH RAP is less than 3,500 tons, the Laboratory will take samples at random for each mix at the rate of one sample for each 700 tons</w:t>
      </w:r>
      <w:r w:rsidRPr="000C41C9">
        <w:rPr>
          <w:i/>
        </w:rPr>
        <w:t>.</w:t>
      </w:r>
      <w:r w:rsidRPr="000C41C9">
        <w:t xml:space="preserve">  The Laboratory will perform sampling according to AASHTO T 168, </w:t>
      </w:r>
      <w:hyperlink w:anchor="njdotb2" w:history="1">
        <w:r w:rsidRPr="000C41C9">
          <w:rPr>
            <w:color w:val="0000FF"/>
            <w:u w:val="single"/>
          </w:rPr>
          <w:t>NJDOT B-2</w:t>
        </w:r>
      </w:hyperlink>
      <w:r w:rsidRPr="000C41C9">
        <w:t>, or ASTM D 3665.  During production at the plant, a sample of asphalt binder will be taken once every 3,500 tons or as directed by the Laboratory.</w:t>
      </w:r>
    </w:p>
    <w:p w14:paraId="2CDECDEF" w14:textId="77777777" w:rsidR="0050373B" w:rsidRPr="000C41C9" w:rsidRDefault="0050373B" w:rsidP="0050373B">
      <w:pPr>
        <w:pStyle w:val="A2paragraph"/>
      </w:pPr>
      <w:r w:rsidRPr="000C41C9">
        <w:t>Use a portion of the samples taken for volumetric acceptance testing for composition testing.</w:t>
      </w:r>
    </w:p>
    <w:p w14:paraId="7A8F248F" w14:textId="77777777" w:rsidR="0050373B" w:rsidRPr="000C41C9" w:rsidRDefault="0050373B" w:rsidP="0050373B">
      <w:pPr>
        <w:pStyle w:val="A1paragraph0"/>
      </w:pPr>
      <w:r w:rsidRPr="000C41C9">
        <w:rPr>
          <w:b/>
          <w:bCs/>
        </w:rPr>
        <w:t>C.</w:t>
      </w:r>
      <w:r w:rsidRPr="000C41C9">
        <w:rPr>
          <w:b/>
          <w:bCs/>
        </w:rPr>
        <w:tab/>
        <w:t>Quality Control Testing.</w:t>
      </w:r>
      <w:r w:rsidRPr="000C41C9">
        <w:t xml:space="preserve">  The HMA HIGH RAP producer shall provide a quality control (QC) technician who is certified by the Society of Asphalt Technologists of New Jersey as an Asphalt Technologist, Level 2.  The QC technician may substitute equivalent technician certification by the Mid-Atlantic Region Technician Certification Program (MARTCP).  Ensure that the QC technician is present during periods of mix production for the sole purpose of quality control testing.  The RE will not perform the quality control testing or other routine test functions in the absence of, or instead of, the QC technician.</w:t>
      </w:r>
    </w:p>
    <w:p w14:paraId="607A80E0" w14:textId="77777777" w:rsidR="0050373B" w:rsidRPr="000C41C9" w:rsidRDefault="0050373B" w:rsidP="0050373B">
      <w:pPr>
        <w:pStyle w:val="A2paragraph"/>
      </w:pPr>
      <w:r w:rsidRPr="000C41C9">
        <w:t>The QC technician shall perform sampling and testing according to the approved quality control plan, to keep the mix within the limits specified for the mix being produced.  The QC technician may use acceptance test results or perform additional testing as necessary to control the mix.</w:t>
      </w:r>
    </w:p>
    <w:p w14:paraId="56AF0630" w14:textId="77777777" w:rsidR="0050373B" w:rsidRPr="000C41C9" w:rsidRDefault="0050373B" w:rsidP="0050373B">
      <w:pPr>
        <w:pStyle w:val="A2paragraph"/>
      </w:pPr>
      <w:r w:rsidRPr="000C41C9">
        <w:t>To determine the composition, perform ignition oven testing according to AASHTO T 308.</w:t>
      </w:r>
    </w:p>
    <w:p w14:paraId="138D4019" w14:textId="77777777" w:rsidR="0050373B" w:rsidRPr="000C41C9" w:rsidRDefault="0050373B" w:rsidP="0050373B">
      <w:pPr>
        <w:pStyle w:val="A2paragraph"/>
      </w:pPr>
      <w:r w:rsidRPr="000C41C9">
        <w:t>For each acceptance test, perform maximum specific gravity testing according to AASHTO T 209.  Sample and test coarse aggregate, fine aggregate, mineral filler, and RAP according to the approved quality control plan for the plant.</w:t>
      </w:r>
    </w:p>
    <w:p w14:paraId="2CE0BEB3" w14:textId="77777777" w:rsidR="0050373B" w:rsidRPr="000C41C9" w:rsidRDefault="0050373B" w:rsidP="0050373B">
      <w:pPr>
        <w:pStyle w:val="A2paragraph"/>
      </w:pPr>
      <w:r w:rsidRPr="000C41C9">
        <w:t>Ensure that the supplier has in operation an ongoing daily quality control program to evaluate the RAP.  As a minimum, this program shall consist of the following:</w:t>
      </w:r>
    </w:p>
    <w:p w14:paraId="450094AC" w14:textId="77777777" w:rsidR="0050373B" w:rsidRPr="000C41C9" w:rsidRDefault="0050373B" w:rsidP="0050373B">
      <w:pPr>
        <w:pStyle w:val="List0indent"/>
      </w:pPr>
      <w:r w:rsidRPr="000C41C9">
        <w:t>1.</w:t>
      </w:r>
      <w:r w:rsidRPr="000C41C9">
        <w:tab/>
        <w:t xml:space="preserve">An evaluation performed to ensure that the material conforms to </w:t>
      </w:r>
      <w:hyperlink w:anchor="s9010504" w:history="1">
        <w:r w:rsidRPr="000C41C9">
          <w:rPr>
            <w:color w:val="0000FF"/>
            <w:u w:val="single"/>
          </w:rPr>
          <w:t>901.05.04</w:t>
        </w:r>
      </w:hyperlink>
      <w:r w:rsidRPr="000C41C9">
        <w:t xml:space="preserve"> and compares favorably with the design submittal.</w:t>
      </w:r>
    </w:p>
    <w:p w14:paraId="42545470" w14:textId="77777777" w:rsidR="0050373B" w:rsidRPr="000C41C9" w:rsidRDefault="0050373B" w:rsidP="0050373B">
      <w:pPr>
        <w:pStyle w:val="List0indent"/>
      </w:pPr>
      <w:r w:rsidRPr="000C41C9">
        <w:t>2.</w:t>
      </w:r>
      <w:r w:rsidRPr="000C41C9">
        <w:tab/>
        <w:t xml:space="preserve">An evaluation of the RAP material performed using a solvent or an ignition oven to qualitatively evaluate the aggregate components to determine conformance to </w:t>
      </w:r>
      <w:hyperlink w:anchor="s90105" w:history="1">
        <w:r w:rsidRPr="000C41C9">
          <w:rPr>
            <w:color w:val="0000FF"/>
            <w:u w:val="single"/>
          </w:rPr>
          <w:t>901.05</w:t>
        </w:r>
      </w:hyperlink>
      <w:r w:rsidRPr="000C41C9">
        <w:t>.</w:t>
      </w:r>
    </w:p>
    <w:p w14:paraId="3838313E" w14:textId="77777777" w:rsidR="0050373B" w:rsidRPr="000C41C9" w:rsidRDefault="0050373B" w:rsidP="0050373B">
      <w:pPr>
        <w:pStyle w:val="List0indent"/>
      </w:pPr>
      <w:r w:rsidRPr="000C41C9">
        <w:t>3.</w:t>
      </w:r>
      <w:r w:rsidRPr="000C41C9">
        <w:tab/>
        <w:t>Quality control reports as directed by the ME.</w:t>
      </w:r>
    </w:p>
    <w:p w14:paraId="5EC5E838" w14:textId="77777777" w:rsidR="0050373B" w:rsidRPr="000C41C9" w:rsidRDefault="0050373B" w:rsidP="0050373B">
      <w:pPr>
        <w:pStyle w:val="A1paragraph0"/>
      </w:pPr>
      <w:r w:rsidRPr="000C41C9">
        <w:rPr>
          <w:b/>
          <w:bCs/>
        </w:rPr>
        <w:t>D.</w:t>
      </w:r>
      <w:r w:rsidRPr="000C41C9">
        <w:tab/>
      </w:r>
      <w:r w:rsidRPr="000C41C9">
        <w:rPr>
          <w:b/>
          <w:bCs/>
        </w:rPr>
        <w:t>Acceptance Testing and Requirements.</w:t>
      </w:r>
      <w:r w:rsidRPr="000C41C9">
        <w:t xml:space="preserve">  The RE will designate an independent testing agency (Laboratory) to perform the quality assurance sampling, testing and analysis. The Laboratory Technician (QC technician) who performs the quality assurance sampling shall be certified by the Society of Asphalt Technologists of New Jersey as an Asphalt Plant Technologist, Level 2. The Laboratory will determine volumetric properties at N</w:t>
      </w:r>
      <w:r w:rsidRPr="000C41C9">
        <w:rPr>
          <w:vertAlign w:val="subscript"/>
        </w:rPr>
        <w:t>des</w:t>
      </w:r>
      <w:r w:rsidRPr="000C41C9">
        <w:t xml:space="preserve"> for acceptance from samples taken, compacted, and tested at the HMA plant.  The Laboratory Technician will compact HMA HIGH RAP to the number of design gyrations (N</w:t>
      </w:r>
      <w:r w:rsidRPr="000C41C9">
        <w:rPr>
          <w:vertAlign w:val="subscript"/>
        </w:rPr>
        <w:t>des</w:t>
      </w:r>
      <w:r w:rsidRPr="000C41C9">
        <w:t xml:space="preserve">) specified in </w:t>
      </w:r>
      <w:hyperlink w:anchor="t90202032" w:history="1">
        <w:r w:rsidRPr="000C41C9">
          <w:rPr>
            <w:color w:val="0000FF"/>
            <w:u w:val="single"/>
          </w:rPr>
          <w:t>Table 902.02.03-2</w:t>
        </w:r>
      </w:hyperlink>
      <w:r w:rsidRPr="000C41C9">
        <w:t>, using equipment according to AASHTO T 312.  The Laboratory will determine bulk specific gravity of the compacted sample according to AASHTO T 166.  The ME will use the most current QC maximum specific gravity test result in calculating the volumetric properties of the HMA HIGH RAP.</w:t>
      </w:r>
    </w:p>
    <w:p w14:paraId="696A9E3C" w14:textId="77777777" w:rsidR="0050373B" w:rsidRPr="000C41C9" w:rsidRDefault="0050373B" w:rsidP="0050373B">
      <w:pPr>
        <w:pStyle w:val="A2paragraph"/>
      </w:pPr>
      <w:r w:rsidRPr="000C41C9">
        <w:t xml:space="preserve">The Laboratory will determine the dust-to-binder ratio from the composition results as tested by the QC technician.  </w:t>
      </w:r>
    </w:p>
    <w:p w14:paraId="3A45413C" w14:textId="77777777" w:rsidR="0050373B" w:rsidRPr="000C41C9" w:rsidRDefault="0050373B" w:rsidP="0050373B">
      <w:pPr>
        <w:pStyle w:val="A2paragraph"/>
      </w:pPr>
      <w:r w:rsidRPr="000C41C9">
        <w:t xml:space="preserve">Ensure that the HMA HIGH RAP mixture conforms to the requirements specified in </w:t>
      </w:r>
      <w:hyperlink w:anchor="t90213041" w:history="1">
        <w:r w:rsidRPr="000C41C9">
          <w:rPr>
            <w:color w:val="0000FF"/>
            <w:u w:val="single"/>
          </w:rPr>
          <w:t>Table 902.13.04-1</w:t>
        </w:r>
      </w:hyperlink>
      <w:r w:rsidRPr="000C41C9">
        <w:t xml:space="preserve">, and to the gradation requirements in </w:t>
      </w:r>
      <w:hyperlink w:anchor="t90202031" w:history="1">
        <w:r w:rsidRPr="000C41C9">
          <w:rPr>
            <w:color w:val="0000FF"/>
            <w:u w:val="single"/>
          </w:rPr>
          <w:t>Table 902.02.03-1</w:t>
        </w:r>
      </w:hyperlink>
      <w:r w:rsidRPr="000C41C9">
        <w:t xml:space="preserve">.  If 2 samples in a lot fail to conform to the gradation or volumetric requirements, immediately initiate corrective action. </w:t>
      </w:r>
    </w:p>
    <w:p w14:paraId="0DE461AF" w14:textId="77777777" w:rsidR="0050373B" w:rsidRPr="000C41C9" w:rsidRDefault="0050373B" w:rsidP="0050373B">
      <w:pPr>
        <w:pStyle w:val="A2paragraph"/>
      </w:pPr>
      <w:r w:rsidRPr="000C41C9">
        <w:lastRenderedPageBreak/>
        <w:t>The Laboratory will test a minimum of 1 sample per lot for moisture, basing moisture determinations on the weight loss of an approximately 1,600 gram sample of mixture heated for 1 hour in an oven at 280 ± 5 °F.  Ensure that the moisture content of the mixture at discharge from the plant does not exceed 1.0 percent.</w:t>
      </w:r>
    </w:p>
    <w:p w14:paraId="0D84239C" w14:textId="77777777" w:rsidR="0050373B" w:rsidRPr="000C41C9" w:rsidRDefault="0050373B" w:rsidP="0050373B">
      <w:pPr>
        <w:pStyle w:val="Blanklinehalf"/>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2179"/>
        <w:gridCol w:w="900"/>
        <w:gridCol w:w="810"/>
        <w:gridCol w:w="900"/>
        <w:gridCol w:w="900"/>
        <w:gridCol w:w="900"/>
        <w:gridCol w:w="1440"/>
      </w:tblGrid>
      <w:tr w:rsidR="0050373B" w:rsidRPr="000C41C9" w14:paraId="1AB0977D" w14:textId="77777777" w:rsidTr="00EB2838">
        <w:trPr>
          <w:trHeight w:val="288"/>
        </w:trPr>
        <w:tc>
          <w:tcPr>
            <w:tcW w:w="9270" w:type="dxa"/>
            <w:gridSpan w:val="8"/>
            <w:tcBorders>
              <w:top w:val="double" w:sz="4" w:space="0" w:color="auto"/>
              <w:bottom w:val="single" w:sz="4" w:space="0" w:color="auto"/>
            </w:tcBorders>
            <w:vAlign w:val="center"/>
          </w:tcPr>
          <w:p w14:paraId="2156D185" w14:textId="77777777" w:rsidR="0050373B" w:rsidRPr="000C41C9" w:rsidRDefault="0050373B" w:rsidP="00EB2838">
            <w:pPr>
              <w:pStyle w:val="Tabletitle"/>
              <w:keepNext w:val="0"/>
              <w:widowControl w:val="0"/>
            </w:pPr>
            <w:bookmarkStart w:id="1081" w:name="t90213041"/>
            <w:bookmarkEnd w:id="1081"/>
            <w:r w:rsidRPr="000C41C9">
              <w:t>Table 902.13.04-1  HMA HIGH RAP Requirements for Control</w:t>
            </w:r>
          </w:p>
        </w:tc>
      </w:tr>
      <w:tr w:rsidR="0050373B" w:rsidRPr="000C41C9" w14:paraId="76874AEA" w14:textId="77777777" w:rsidTr="00EB2838">
        <w:trPr>
          <w:trHeight w:val="288"/>
        </w:trPr>
        <w:tc>
          <w:tcPr>
            <w:tcW w:w="1241" w:type="dxa"/>
            <w:vMerge w:val="restart"/>
            <w:tcBorders>
              <w:top w:val="single" w:sz="4" w:space="0" w:color="auto"/>
              <w:right w:val="single" w:sz="4" w:space="0" w:color="auto"/>
            </w:tcBorders>
            <w:vAlign w:val="center"/>
          </w:tcPr>
          <w:p w14:paraId="03B0446C" w14:textId="77777777" w:rsidR="0050373B" w:rsidRPr="000C41C9" w:rsidRDefault="0050373B" w:rsidP="00EB2838">
            <w:pPr>
              <w:pStyle w:val="TableheaderCentered"/>
              <w:keepNext w:val="0"/>
              <w:widowControl w:val="0"/>
            </w:pPr>
            <w:r w:rsidRPr="000C41C9">
              <w:t>Compaction Levels</w:t>
            </w:r>
          </w:p>
        </w:tc>
        <w:tc>
          <w:tcPr>
            <w:tcW w:w="2179" w:type="dxa"/>
            <w:vMerge w:val="restart"/>
            <w:tcBorders>
              <w:top w:val="single" w:sz="4" w:space="0" w:color="auto"/>
              <w:left w:val="single" w:sz="4" w:space="0" w:color="auto"/>
              <w:right w:val="single" w:sz="4" w:space="0" w:color="auto"/>
            </w:tcBorders>
            <w:vAlign w:val="center"/>
          </w:tcPr>
          <w:p w14:paraId="1C3D8494" w14:textId="77777777" w:rsidR="0050373B" w:rsidRPr="000C41C9" w:rsidRDefault="0050373B" w:rsidP="00EB2838">
            <w:pPr>
              <w:pStyle w:val="TableheaderCentered"/>
            </w:pPr>
            <w:r w:rsidRPr="000C41C9">
              <w:t>Required Density</w:t>
            </w:r>
          </w:p>
          <w:p w14:paraId="7F13F515" w14:textId="77777777" w:rsidR="0050373B" w:rsidRPr="000C41C9" w:rsidRDefault="0050373B" w:rsidP="00EB2838">
            <w:pPr>
              <w:pStyle w:val="TableheaderCentered"/>
            </w:pPr>
            <w:r w:rsidRPr="000C41C9">
              <w:t>(% of Theoretical Max.</w:t>
            </w:r>
          </w:p>
          <w:p w14:paraId="3BAE263B" w14:textId="77777777" w:rsidR="0050373B" w:rsidRPr="000C41C9" w:rsidRDefault="0050373B" w:rsidP="00EB2838">
            <w:pPr>
              <w:pStyle w:val="TableheaderCentered"/>
            </w:pPr>
            <w:r w:rsidRPr="000C41C9">
              <w:t>Specific Gravity)</w:t>
            </w:r>
          </w:p>
        </w:tc>
        <w:tc>
          <w:tcPr>
            <w:tcW w:w="4410" w:type="dxa"/>
            <w:gridSpan w:val="5"/>
            <w:tcBorders>
              <w:top w:val="single" w:sz="4" w:space="0" w:color="auto"/>
              <w:left w:val="single" w:sz="4" w:space="0" w:color="auto"/>
              <w:bottom w:val="single" w:sz="4" w:space="0" w:color="auto"/>
              <w:right w:val="single" w:sz="4" w:space="0" w:color="auto"/>
            </w:tcBorders>
            <w:vAlign w:val="center"/>
          </w:tcPr>
          <w:p w14:paraId="22FD8C2A" w14:textId="77777777" w:rsidR="0050373B" w:rsidRPr="000C41C9" w:rsidRDefault="0050373B" w:rsidP="00EB2838">
            <w:pPr>
              <w:pStyle w:val="TableheaderCentered"/>
              <w:keepNext w:val="0"/>
              <w:widowControl w:val="0"/>
            </w:pPr>
            <w:r w:rsidRPr="000C41C9">
              <w:t>Voids in Mineral Aggregate (VMA),</w:t>
            </w:r>
          </w:p>
          <w:p w14:paraId="73F6DBDB" w14:textId="77777777" w:rsidR="0050373B" w:rsidRPr="000C41C9" w:rsidRDefault="0050373B" w:rsidP="00EB2838">
            <w:pPr>
              <w:pStyle w:val="TableheaderCentered"/>
              <w:keepNext w:val="0"/>
              <w:widowControl w:val="0"/>
            </w:pPr>
            <w:r w:rsidRPr="000C41C9">
              <w:t>% (minimum)</w:t>
            </w:r>
          </w:p>
        </w:tc>
        <w:tc>
          <w:tcPr>
            <w:tcW w:w="1440" w:type="dxa"/>
            <w:vMerge w:val="restart"/>
            <w:tcBorders>
              <w:top w:val="single" w:sz="4" w:space="0" w:color="auto"/>
              <w:left w:val="single" w:sz="4" w:space="0" w:color="auto"/>
            </w:tcBorders>
            <w:vAlign w:val="center"/>
          </w:tcPr>
          <w:p w14:paraId="605D4E07" w14:textId="77777777" w:rsidR="0050373B" w:rsidRPr="000C41C9" w:rsidRDefault="0050373B" w:rsidP="00EB2838">
            <w:pPr>
              <w:pStyle w:val="TableheaderCentered"/>
              <w:keepNext w:val="0"/>
              <w:widowControl w:val="0"/>
            </w:pPr>
            <w:r w:rsidRPr="000C41C9">
              <w:t>Dust-to-Binder Ratio</w:t>
            </w:r>
          </w:p>
        </w:tc>
      </w:tr>
      <w:tr w:rsidR="0050373B" w:rsidRPr="000C41C9" w14:paraId="33018795" w14:textId="77777777" w:rsidTr="00EB2838">
        <w:trPr>
          <w:trHeight w:val="288"/>
        </w:trPr>
        <w:tc>
          <w:tcPr>
            <w:tcW w:w="1241" w:type="dxa"/>
            <w:vMerge/>
            <w:tcBorders>
              <w:right w:val="single" w:sz="4" w:space="0" w:color="auto"/>
            </w:tcBorders>
            <w:vAlign w:val="center"/>
          </w:tcPr>
          <w:p w14:paraId="3F51F42F" w14:textId="77777777" w:rsidR="0050373B" w:rsidRPr="000C41C9" w:rsidRDefault="0050373B" w:rsidP="00EB2838">
            <w:pPr>
              <w:pStyle w:val="Paragraph"/>
              <w:widowControl w:val="0"/>
              <w:jc w:val="center"/>
            </w:pPr>
          </w:p>
        </w:tc>
        <w:tc>
          <w:tcPr>
            <w:tcW w:w="2179" w:type="dxa"/>
            <w:vMerge/>
            <w:tcBorders>
              <w:left w:val="single" w:sz="4" w:space="0" w:color="auto"/>
              <w:right w:val="single" w:sz="4" w:space="0" w:color="auto"/>
            </w:tcBorders>
            <w:vAlign w:val="center"/>
          </w:tcPr>
          <w:p w14:paraId="46118E9C" w14:textId="77777777" w:rsidR="0050373B" w:rsidRPr="000C41C9" w:rsidRDefault="0050373B" w:rsidP="00EB2838">
            <w:pPr>
              <w:pStyle w:val="Paragraph"/>
              <w:widowControl w:val="0"/>
              <w:jc w:val="center"/>
            </w:pPr>
          </w:p>
        </w:tc>
        <w:tc>
          <w:tcPr>
            <w:tcW w:w="4410" w:type="dxa"/>
            <w:gridSpan w:val="5"/>
            <w:tcBorders>
              <w:top w:val="single" w:sz="4" w:space="0" w:color="auto"/>
              <w:left w:val="single" w:sz="4" w:space="0" w:color="auto"/>
              <w:bottom w:val="dotted" w:sz="4" w:space="0" w:color="auto"/>
              <w:right w:val="single" w:sz="4" w:space="0" w:color="auto"/>
            </w:tcBorders>
            <w:vAlign w:val="center"/>
          </w:tcPr>
          <w:p w14:paraId="2A98C0DA" w14:textId="77777777" w:rsidR="0050373B" w:rsidRPr="000C41C9" w:rsidRDefault="0050373B" w:rsidP="00EB2838">
            <w:pPr>
              <w:pStyle w:val="TableheaderCentered"/>
              <w:keepNext w:val="0"/>
              <w:widowControl w:val="0"/>
              <w:rPr>
                <w:bCs w:val="0"/>
                <w:color w:val="000000"/>
              </w:rPr>
            </w:pPr>
            <w:r w:rsidRPr="000C41C9">
              <w:t>Nominal Max.  Aggregate Size, mm</w:t>
            </w:r>
          </w:p>
        </w:tc>
        <w:tc>
          <w:tcPr>
            <w:tcW w:w="1440" w:type="dxa"/>
            <w:vMerge/>
            <w:tcBorders>
              <w:left w:val="single" w:sz="4" w:space="0" w:color="auto"/>
            </w:tcBorders>
            <w:vAlign w:val="center"/>
          </w:tcPr>
          <w:p w14:paraId="412B3E4B" w14:textId="77777777" w:rsidR="0050373B" w:rsidRPr="000C41C9" w:rsidRDefault="0050373B" w:rsidP="00EB2838">
            <w:pPr>
              <w:pStyle w:val="Paragraph"/>
              <w:widowControl w:val="0"/>
              <w:jc w:val="center"/>
            </w:pPr>
          </w:p>
        </w:tc>
      </w:tr>
      <w:tr w:rsidR="0050373B" w:rsidRPr="000C41C9" w14:paraId="2AC1AFE8" w14:textId="77777777" w:rsidTr="00EB2838">
        <w:trPr>
          <w:trHeight w:val="288"/>
        </w:trPr>
        <w:tc>
          <w:tcPr>
            <w:tcW w:w="1241" w:type="dxa"/>
            <w:vMerge/>
            <w:tcBorders>
              <w:bottom w:val="single" w:sz="4" w:space="0" w:color="auto"/>
              <w:right w:val="single" w:sz="4" w:space="0" w:color="auto"/>
            </w:tcBorders>
            <w:vAlign w:val="center"/>
          </w:tcPr>
          <w:p w14:paraId="5CBB2BC7" w14:textId="77777777" w:rsidR="0050373B" w:rsidRPr="000C41C9" w:rsidRDefault="0050373B" w:rsidP="00EB2838">
            <w:pPr>
              <w:pStyle w:val="Paragraph"/>
              <w:widowControl w:val="0"/>
              <w:jc w:val="center"/>
            </w:pPr>
          </w:p>
        </w:tc>
        <w:tc>
          <w:tcPr>
            <w:tcW w:w="2179" w:type="dxa"/>
            <w:tcBorders>
              <w:left w:val="single" w:sz="4" w:space="0" w:color="auto"/>
              <w:bottom w:val="single" w:sz="4" w:space="0" w:color="auto"/>
              <w:right w:val="single" w:sz="4" w:space="0" w:color="auto"/>
            </w:tcBorders>
            <w:vAlign w:val="center"/>
          </w:tcPr>
          <w:p w14:paraId="138B6A88" w14:textId="77777777" w:rsidR="0050373B" w:rsidRPr="000C41C9" w:rsidRDefault="0050373B" w:rsidP="00EB2838">
            <w:pPr>
              <w:pStyle w:val="TableheaderCentered"/>
              <w:rPr>
                <w:color w:val="000000"/>
                <w:vertAlign w:val="superscript"/>
              </w:rPr>
            </w:pPr>
            <w:r w:rsidRPr="000C41C9">
              <w:t>@N</w:t>
            </w:r>
            <w:r w:rsidRPr="000C41C9">
              <w:rPr>
                <w:vertAlign w:val="subscript"/>
              </w:rPr>
              <w:t>des</w:t>
            </w:r>
            <w:r w:rsidRPr="000C41C9">
              <w:rPr>
                <w:vertAlign w:val="superscript"/>
              </w:rPr>
              <w:t>1</w:t>
            </w:r>
          </w:p>
        </w:tc>
        <w:tc>
          <w:tcPr>
            <w:tcW w:w="900" w:type="dxa"/>
            <w:tcBorders>
              <w:top w:val="single" w:sz="4" w:space="0" w:color="auto"/>
              <w:left w:val="single" w:sz="4" w:space="0" w:color="auto"/>
              <w:bottom w:val="single" w:sz="4" w:space="0" w:color="auto"/>
            </w:tcBorders>
            <w:vAlign w:val="center"/>
          </w:tcPr>
          <w:p w14:paraId="668292D5" w14:textId="77777777" w:rsidR="0050373B" w:rsidRPr="000C41C9" w:rsidRDefault="0050373B" w:rsidP="00EB2838">
            <w:pPr>
              <w:pStyle w:val="TableheaderCentered"/>
              <w:keepNext w:val="0"/>
              <w:widowControl w:val="0"/>
              <w:rPr>
                <w:b w:val="0"/>
                <w:bCs w:val="0"/>
                <w:color w:val="000000"/>
              </w:rPr>
            </w:pPr>
            <w:r w:rsidRPr="000C41C9">
              <w:t>25.0</w:t>
            </w:r>
          </w:p>
        </w:tc>
        <w:tc>
          <w:tcPr>
            <w:tcW w:w="810" w:type="dxa"/>
            <w:tcBorders>
              <w:top w:val="single" w:sz="4" w:space="0" w:color="auto"/>
              <w:left w:val="nil"/>
              <w:bottom w:val="single" w:sz="4" w:space="0" w:color="auto"/>
            </w:tcBorders>
            <w:vAlign w:val="center"/>
          </w:tcPr>
          <w:p w14:paraId="3A47F4C2" w14:textId="77777777" w:rsidR="0050373B" w:rsidRPr="000C41C9" w:rsidRDefault="0050373B" w:rsidP="00EB2838">
            <w:pPr>
              <w:pStyle w:val="TableheaderCentered"/>
              <w:keepNext w:val="0"/>
              <w:widowControl w:val="0"/>
            </w:pPr>
            <w:r w:rsidRPr="000C41C9">
              <w:t>19.0</w:t>
            </w:r>
          </w:p>
        </w:tc>
        <w:tc>
          <w:tcPr>
            <w:tcW w:w="900" w:type="dxa"/>
            <w:tcBorders>
              <w:top w:val="single" w:sz="4" w:space="0" w:color="auto"/>
              <w:left w:val="nil"/>
              <w:bottom w:val="single" w:sz="4" w:space="0" w:color="auto"/>
            </w:tcBorders>
            <w:vAlign w:val="center"/>
          </w:tcPr>
          <w:p w14:paraId="75858838" w14:textId="77777777" w:rsidR="0050373B" w:rsidRPr="000C41C9" w:rsidRDefault="0050373B" w:rsidP="00EB2838">
            <w:pPr>
              <w:pStyle w:val="TableheaderCentered"/>
              <w:keepNext w:val="0"/>
              <w:widowControl w:val="0"/>
            </w:pPr>
            <w:r w:rsidRPr="000C41C9">
              <w:t>12.5</w:t>
            </w:r>
          </w:p>
        </w:tc>
        <w:tc>
          <w:tcPr>
            <w:tcW w:w="900" w:type="dxa"/>
            <w:tcBorders>
              <w:top w:val="single" w:sz="4" w:space="0" w:color="auto"/>
              <w:left w:val="nil"/>
              <w:bottom w:val="single" w:sz="4" w:space="0" w:color="auto"/>
            </w:tcBorders>
            <w:vAlign w:val="center"/>
          </w:tcPr>
          <w:p w14:paraId="1EC7D311" w14:textId="77777777" w:rsidR="0050373B" w:rsidRPr="000C41C9" w:rsidRDefault="0050373B" w:rsidP="00EB2838">
            <w:pPr>
              <w:pStyle w:val="TableheaderCentered"/>
              <w:keepNext w:val="0"/>
              <w:widowControl w:val="0"/>
            </w:pPr>
            <w:r w:rsidRPr="000C41C9">
              <w:t>9.5</w:t>
            </w:r>
          </w:p>
        </w:tc>
        <w:tc>
          <w:tcPr>
            <w:tcW w:w="900" w:type="dxa"/>
            <w:tcBorders>
              <w:top w:val="single" w:sz="4" w:space="0" w:color="auto"/>
              <w:left w:val="nil"/>
              <w:bottom w:val="single" w:sz="4" w:space="0" w:color="auto"/>
              <w:right w:val="single" w:sz="4" w:space="0" w:color="auto"/>
            </w:tcBorders>
            <w:vAlign w:val="center"/>
          </w:tcPr>
          <w:p w14:paraId="72F8FD6D" w14:textId="77777777" w:rsidR="0050373B" w:rsidRPr="000C41C9" w:rsidRDefault="0050373B" w:rsidP="00EB2838">
            <w:pPr>
              <w:pStyle w:val="TableheaderCentered"/>
              <w:keepNext w:val="0"/>
              <w:widowControl w:val="0"/>
            </w:pPr>
            <w:r w:rsidRPr="000C41C9">
              <w:t>4.75</w:t>
            </w:r>
          </w:p>
        </w:tc>
        <w:tc>
          <w:tcPr>
            <w:tcW w:w="1440" w:type="dxa"/>
            <w:vMerge/>
            <w:tcBorders>
              <w:left w:val="single" w:sz="4" w:space="0" w:color="auto"/>
              <w:bottom w:val="single" w:sz="4" w:space="0" w:color="auto"/>
            </w:tcBorders>
            <w:vAlign w:val="center"/>
          </w:tcPr>
          <w:p w14:paraId="551F3F06" w14:textId="77777777" w:rsidR="0050373B" w:rsidRPr="000C41C9" w:rsidRDefault="0050373B" w:rsidP="00EB2838">
            <w:pPr>
              <w:pStyle w:val="Paragraph"/>
              <w:widowControl w:val="0"/>
              <w:jc w:val="center"/>
            </w:pPr>
          </w:p>
        </w:tc>
      </w:tr>
      <w:tr w:rsidR="0050373B" w:rsidRPr="000C41C9" w14:paraId="011A47E4" w14:textId="77777777" w:rsidTr="00EB2838">
        <w:trPr>
          <w:trHeight w:val="288"/>
        </w:trPr>
        <w:tc>
          <w:tcPr>
            <w:tcW w:w="1241" w:type="dxa"/>
            <w:tcBorders>
              <w:top w:val="single" w:sz="4" w:space="0" w:color="auto"/>
              <w:bottom w:val="single" w:sz="4" w:space="0" w:color="auto"/>
              <w:right w:val="dotted" w:sz="4" w:space="0" w:color="auto"/>
            </w:tcBorders>
            <w:vAlign w:val="center"/>
          </w:tcPr>
          <w:p w14:paraId="6386323E" w14:textId="77777777" w:rsidR="0050373B" w:rsidRPr="000C41C9" w:rsidRDefault="0050373B" w:rsidP="00EB2838">
            <w:pPr>
              <w:pStyle w:val="Tabletext"/>
              <w:widowControl w:val="0"/>
              <w:jc w:val="center"/>
              <w:rPr>
                <w:b/>
                <w:bCs/>
                <w:color w:val="000000"/>
              </w:rPr>
            </w:pPr>
            <w:r w:rsidRPr="000C41C9">
              <w:rPr>
                <w:b/>
                <w:bCs/>
              </w:rPr>
              <w:t>L, M</w:t>
            </w:r>
          </w:p>
        </w:tc>
        <w:tc>
          <w:tcPr>
            <w:tcW w:w="2179" w:type="dxa"/>
            <w:tcBorders>
              <w:top w:val="single" w:sz="4" w:space="0" w:color="auto"/>
              <w:left w:val="dotted" w:sz="4" w:space="0" w:color="auto"/>
              <w:bottom w:val="single" w:sz="4" w:space="0" w:color="auto"/>
              <w:right w:val="dotted" w:sz="4" w:space="0" w:color="auto"/>
            </w:tcBorders>
            <w:vAlign w:val="center"/>
          </w:tcPr>
          <w:p w14:paraId="2E4261FF" w14:textId="77777777" w:rsidR="0050373B" w:rsidRPr="000C41C9" w:rsidRDefault="0050373B" w:rsidP="00EB2838">
            <w:pPr>
              <w:pStyle w:val="Tabletext"/>
              <w:widowControl w:val="0"/>
              <w:jc w:val="center"/>
            </w:pPr>
            <w:r w:rsidRPr="000C41C9">
              <w:t>95.0 – 98.5</w:t>
            </w:r>
          </w:p>
        </w:tc>
        <w:tc>
          <w:tcPr>
            <w:tcW w:w="900" w:type="dxa"/>
            <w:tcBorders>
              <w:top w:val="single" w:sz="4" w:space="0" w:color="auto"/>
              <w:left w:val="dotted" w:sz="4" w:space="0" w:color="auto"/>
              <w:bottom w:val="single" w:sz="4" w:space="0" w:color="auto"/>
            </w:tcBorders>
            <w:vAlign w:val="center"/>
          </w:tcPr>
          <w:p w14:paraId="43B63593" w14:textId="77777777" w:rsidR="0050373B" w:rsidRPr="000C41C9" w:rsidRDefault="0050373B" w:rsidP="00EB2838">
            <w:pPr>
              <w:pStyle w:val="Tabletext"/>
              <w:widowControl w:val="0"/>
              <w:jc w:val="center"/>
            </w:pPr>
            <w:r w:rsidRPr="000C41C9">
              <w:t>13.0</w:t>
            </w:r>
          </w:p>
        </w:tc>
        <w:tc>
          <w:tcPr>
            <w:tcW w:w="810" w:type="dxa"/>
            <w:tcBorders>
              <w:top w:val="single" w:sz="4" w:space="0" w:color="auto"/>
              <w:left w:val="nil"/>
              <w:bottom w:val="single" w:sz="4" w:space="0" w:color="auto"/>
            </w:tcBorders>
            <w:vAlign w:val="center"/>
          </w:tcPr>
          <w:p w14:paraId="40321C3F" w14:textId="77777777" w:rsidR="0050373B" w:rsidRPr="000C41C9" w:rsidRDefault="0050373B" w:rsidP="00EB2838">
            <w:pPr>
              <w:pStyle w:val="Tabletext"/>
              <w:widowControl w:val="0"/>
              <w:jc w:val="center"/>
            </w:pPr>
            <w:r w:rsidRPr="000C41C9">
              <w:t>14.0</w:t>
            </w:r>
          </w:p>
        </w:tc>
        <w:tc>
          <w:tcPr>
            <w:tcW w:w="900" w:type="dxa"/>
            <w:tcBorders>
              <w:top w:val="single" w:sz="4" w:space="0" w:color="auto"/>
              <w:bottom w:val="single" w:sz="4" w:space="0" w:color="auto"/>
            </w:tcBorders>
            <w:vAlign w:val="center"/>
          </w:tcPr>
          <w:p w14:paraId="5D72808A" w14:textId="77777777" w:rsidR="0050373B" w:rsidRPr="000C41C9" w:rsidRDefault="0050373B" w:rsidP="00EB2838">
            <w:pPr>
              <w:pStyle w:val="Tabletext"/>
              <w:widowControl w:val="0"/>
              <w:jc w:val="center"/>
            </w:pPr>
            <w:r w:rsidRPr="000C41C9">
              <w:t>15.0</w:t>
            </w:r>
          </w:p>
        </w:tc>
        <w:tc>
          <w:tcPr>
            <w:tcW w:w="900" w:type="dxa"/>
            <w:tcBorders>
              <w:top w:val="single" w:sz="4" w:space="0" w:color="auto"/>
              <w:bottom w:val="single" w:sz="4" w:space="0" w:color="auto"/>
            </w:tcBorders>
            <w:vAlign w:val="center"/>
          </w:tcPr>
          <w:p w14:paraId="0CBA1E4E" w14:textId="77777777" w:rsidR="0050373B" w:rsidRPr="000C41C9" w:rsidRDefault="0050373B" w:rsidP="00EB2838">
            <w:pPr>
              <w:pStyle w:val="Tabletext"/>
              <w:widowControl w:val="0"/>
              <w:jc w:val="center"/>
            </w:pPr>
            <w:r w:rsidRPr="000C41C9">
              <w:t>16.0</w:t>
            </w:r>
          </w:p>
        </w:tc>
        <w:tc>
          <w:tcPr>
            <w:tcW w:w="900" w:type="dxa"/>
            <w:tcBorders>
              <w:top w:val="single" w:sz="4" w:space="0" w:color="auto"/>
              <w:bottom w:val="single" w:sz="4" w:space="0" w:color="auto"/>
              <w:right w:val="dotted" w:sz="4" w:space="0" w:color="auto"/>
            </w:tcBorders>
            <w:vAlign w:val="center"/>
          </w:tcPr>
          <w:p w14:paraId="5B294697" w14:textId="77777777" w:rsidR="0050373B" w:rsidRPr="000C41C9" w:rsidRDefault="0050373B" w:rsidP="00EB2838">
            <w:pPr>
              <w:pStyle w:val="Tabletext"/>
              <w:widowControl w:val="0"/>
              <w:jc w:val="center"/>
            </w:pPr>
            <w:r w:rsidRPr="000C41C9">
              <w:t>17.0</w:t>
            </w:r>
          </w:p>
        </w:tc>
        <w:tc>
          <w:tcPr>
            <w:tcW w:w="1440" w:type="dxa"/>
            <w:tcBorders>
              <w:top w:val="single" w:sz="4" w:space="0" w:color="auto"/>
              <w:left w:val="dotted" w:sz="4" w:space="0" w:color="auto"/>
            </w:tcBorders>
            <w:vAlign w:val="center"/>
          </w:tcPr>
          <w:p w14:paraId="5985E7CB" w14:textId="77777777" w:rsidR="0050373B" w:rsidRPr="000C41C9" w:rsidRDefault="0050373B" w:rsidP="00EB2838">
            <w:pPr>
              <w:pStyle w:val="Tabletext"/>
              <w:widowControl w:val="0"/>
              <w:jc w:val="center"/>
            </w:pPr>
            <w:r w:rsidRPr="000C41C9">
              <w:t>0.6 – 1.3</w:t>
            </w:r>
          </w:p>
        </w:tc>
      </w:tr>
      <w:tr w:rsidR="0050373B" w:rsidRPr="000C41C9" w14:paraId="2EB814A5" w14:textId="77777777" w:rsidTr="00EB2838">
        <w:trPr>
          <w:trHeight w:val="288"/>
        </w:trPr>
        <w:tc>
          <w:tcPr>
            <w:tcW w:w="9270" w:type="dxa"/>
            <w:gridSpan w:val="8"/>
            <w:tcBorders>
              <w:top w:val="single" w:sz="4" w:space="0" w:color="auto"/>
              <w:bottom w:val="double" w:sz="4" w:space="0" w:color="auto"/>
            </w:tcBorders>
            <w:vAlign w:val="center"/>
          </w:tcPr>
          <w:p w14:paraId="6844B3F1" w14:textId="77777777" w:rsidR="0050373B" w:rsidRPr="000C41C9" w:rsidRDefault="0050373B" w:rsidP="00EB2838">
            <w:pPr>
              <w:pStyle w:val="Tablenote"/>
              <w:widowControl w:val="0"/>
            </w:pPr>
            <w:r w:rsidRPr="000C41C9">
              <w:t>1.</w:t>
            </w:r>
            <w:r w:rsidRPr="000C41C9">
              <w:tab/>
              <w:t>As determined from the values for the maximum specific gravity of the mix and the bulk specific gravity of the compacted mixture.  Maximum specific gravity of the mix is determined according to AASHTO T 209.  Bulk specific gravity of the compacted mixture is determined according to AASHTO T 166.</w:t>
            </w:r>
          </w:p>
        </w:tc>
      </w:tr>
    </w:tbl>
    <w:p w14:paraId="66FCD90D" w14:textId="77777777" w:rsidR="0050373B" w:rsidRPr="000C41C9" w:rsidRDefault="0050373B" w:rsidP="0050373B">
      <w:pPr>
        <w:pStyle w:val="A1paragraph0"/>
      </w:pPr>
      <w:r w:rsidRPr="000C41C9">
        <w:rPr>
          <w:b/>
          <w:bCs/>
        </w:rPr>
        <w:t>E.</w:t>
      </w:r>
      <w:r w:rsidRPr="000C41C9">
        <w:rPr>
          <w:b/>
        </w:rPr>
        <w:tab/>
      </w:r>
      <w:r w:rsidRPr="000C41C9">
        <w:rPr>
          <w:b/>
          <w:bCs/>
        </w:rPr>
        <w:t>Performance</w:t>
      </w:r>
      <w:r w:rsidRPr="000C41C9">
        <w:rPr>
          <w:b/>
        </w:rPr>
        <w:t xml:space="preserve"> Testing for HMA HIGH RAP.  </w:t>
      </w:r>
    </w:p>
    <w:p w14:paraId="0D1FC322" w14:textId="77777777" w:rsidR="0050373B" w:rsidRPr="000C41C9" w:rsidRDefault="0050373B" w:rsidP="0050373B">
      <w:pPr>
        <w:pStyle w:val="A2paragraph"/>
        <w:rPr>
          <w:bCs/>
        </w:rPr>
      </w:pPr>
      <w:hyperlink w:anchor="t90213042" w:history="1">
        <w:r w:rsidRPr="000C41C9">
          <w:rPr>
            <w:rStyle w:val="Hyperlink"/>
          </w:rPr>
          <w:t>Table 902.13.04-2</w:t>
        </w:r>
      </w:hyperlink>
      <w:r w:rsidRPr="000C41C9">
        <w:t xml:space="preserve"> and </w:t>
      </w:r>
      <w:hyperlink w:anchor="t90213043" w:history="1">
        <w:r w:rsidRPr="000C41C9">
          <w:rPr>
            <w:rStyle w:val="Hyperlink"/>
          </w:rPr>
          <w:t>Table 902.13.04-3</w:t>
        </w:r>
      </w:hyperlink>
    </w:p>
    <w:p w14:paraId="168DA90D" w14:textId="77777777" w:rsidR="0050373B" w:rsidRPr="000C41C9" w:rsidRDefault="0050373B" w:rsidP="0050373B">
      <w:pPr>
        <w:pStyle w:val="Blanklinehalf"/>
      </w:pPr>
    </w:p>
    <w:p w14:paraId="539B05F4" w14:textId="77777777" w:rsidR="0050373B" w:rsidRPr="000C41C9" w:rsidRDefault="0050373B" w:rsidP="0050373B">
      <w:pPr>
        <w:tabs>
          <w:tab w:val="left" w:pos="2040"/>
          <w:tab w:val="center" w:pos="4680"/>
        </w:tabs>
      </w:pPr>
      <w:bookmarkStart w:id="1082" w:name="t90213042"/>
      <w:bookmarkEnd w:id="1082"/>
      <w:r w:rsidRPr="000C41C9">
        <w:tab/>
      </w:r>
      <w:r w:rsidRPr="000C41C9">
        <w:tab/>
      </w:r>
    </w:p>
    <w:bookmarkEnd w:id="1068"/>
    <w:bookmarkEnd w:id="1069"/>
    <w:p w14:paraId="7D403E40" w14:textId="77777777" w:rsidR="0050373B" w:rsidRPr="000C41C9" w:rsidRDefault="0050373B" w:rsidP="0050373B">
      <w:pPr>
        <w:pStyle w:val="Paragraph"/>
      </w:pPr>
      <w:r w:rsidRPr="000C41C9">
        <w:t xml:space="preserve">Provide 6 gyratory specimens that are compacted according to AASHTO T 312 and 2 boxes of loose mix.  Compact all 6 specimens to 62 ± 1 millimeters in height and an air void content of 6.5 ± 0.5 percent.  The Laboratory will ensure that all specimens are within the target air void content.  The Laboratory will test 3 specimens for High Temperature Indirect Tensile Strength (HT-IDT) in accordance with ASTM D6931 and conditioned at 44 °C.  The Laboratory will test the remaining 3 specimens for IDEAL-CT Index in accordance with ASTM D8225 and conditioned at 25 °C.  </w:t>
      </w:r>
    </w:p>
    <w:p w14:paraId="24A10A93" w14:textId="125DB8F0" w:rsidR="0050373B" w:rsidRPr="000C41C9" w:rsidRDefault="0050373B" w:rsidP="0050373B">
      <w:pPr>
        <w:pStyle w:val="A2paragraph"/>
        <w:ind w:left="0"/>
        <w:rPr>
          <w:rFonts w:eastAsia="Calibri"/>
        </w:rPr>
      </w:pPr>
      <w:r w:rsidRPr="000C41C9">
        <w:rPr>
          <w:rFonts w:eastAsia="Calibri"/>
        </w:rPr>
        <w:t xml:space="preserve">Ensure </w:t>
      </w:r>
      <w:r w:rsidRPr="000C41C9">
        <w:t>that</w:t>
      </w:r>
      <w:r w:rsidRPr="000C41C9">
        <w:rPr>
          <w:rFonts w:eastAsia="Calibri"/>
        </w:rPr>
        <w:t xml:space="preserve"> the first sample is taken during the construction of the test strip as specified in 406.03.01.C.  Thereafter, sample every lot.  If the test strip is done within the Project Limits and the performance testing results are acceptable to the RE, the results will be included into the first lot.  A lot is defined as 1,400 tons. </w:t>
      </w:r>
    </w:p>
    <w:p w14:paraId="511F5D7A" w14:textId="77777777" w:rsidR="0050373B" w:rsidRPr="000C41C9" w:rsidRDefault="0050373B" w:rsidP="0050373B">
      <w:pPr>
        <w:pStyle w:val="Paragraph"/>
      </w:pPr>
      <w:r w:rsidRPr="000C41C9">
        <w:t xml:space="preserve">If a sample does not meet the criteria for performance testing as specified in 902.08.03-1, the RE will assess a pay adjustment as specified in </w:t>
      </w:r>
      <w:hyperlink w:anchor="t90213042" w:history="1">
        <w:r w:rsidRPr="000C41C9">
          <w:rPr>
            <w:rStyle w:val="Hyperlink"/>
          </w:rPr>
          <w:t>Table 902.13.04-2</w:t>
        </w:r>
      </w:hyperlink>
      <w:r w:rsidRPr="000C41C9">
        <w:t xml:space="preserve"> and </w:t>
      </w:r>
      <w:hyperlink w:anchor="t90213043" w:history="1">
        <w:r w:rsidRPr="000C41C9">
          <w:rPr>
            <w:rStyle w:val="Hyperlink"/>
          </w:rPr>
          <w:t>Table 902.13.04-3</w:t>
        </w:r>
      </w:hyperlink>
      <w:r w:rsidRPr="000C41C9">
        <w:t xml:space="preserve"> .  The RE will calculate the pay adjustment by multiplying the percent pay adjustment (PPA) by the quantity in the lot and the bid price for the HMA HIGH RAP item.  If High Temperature Indirect Tensile Strength is less than 20 and/or the IDEAL-CT Index is less than 200, the RE will assess the maximum pay adjustment of PPA = -100 percent or may require removal and replacement.  PPA for both High Temperature Indirect Tensile Strength and IDEAL-CT are cumulative and may not exceed -100 percent in total.  If samples received are lower than the target air void range of 6.5 ± 0.5 percent, the RE will consider the samples untestable and assess a PPA of -100 percent or may require removal and replacement of the lot.  If the RE requires removal and replacement, then the replacement work is subject to the same requirements as the initial work.</w:t>
      </w:r>
    </w:p>
    <w:p w14:paraId="3B51F460" w14:textId="77777777" w:rsidR="0050373B" w:rsidRPr="000C41C9" w:rsidRDefault="0050373B" w:rsidP="0050373B"/>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160"/>
        <w:gridCol w:w="2160"/>
        <w:gridCol w:w="3050"/>
      </w:tblGrid>
      <w:tr w:rsidR="0050373B" w:rsidRPr="000C41C9" w14:paraId="202F559E" w14:textId="77777777" w:rsidTr="00EB2838">
        <w:trPr>
          <w:trHeight w:val="288"/>
        </w:trPr>
        <w:tc>
          <w:tcPr>
            <w:tcW w:w="9278" w:type="dxa"/>
            <w:gridSpan w:val="4"/>
            <w:tcBorders>
              <w:top w:val="double" w:sz="4" w:space="0" w:color="auto"/>
            </w:tcBorders>
            <w:vAlign w:val="center"/>
          </w:tcPr>
          <w:p w14:paraId="5218E5A9" w14:textId="77777777" w:rsidR="0050373B" w:rsidRPr="000C41C9" w:rsidRDefault="0050373B" w:rsidP="00EB2838">
            <w:pPr>
              <w:pStyle w:val="Tabletitle"/>
              <w:keepLines/>
            </w:pPr>
            <w:r w:rsidRPr="000C41C9">
              <w:t>Table 902.13.04-2  Surface Course Performance Testing Pay Adjustments for HMA HIGH RAP</w:t>
            </w:r>
          </w:p>
        </w:tc>
      </w:tr>
      <w:tr w:rsidR="0050373B" w:rsidRPr="000C41C9" w14:paraId="0129A240" w14:textId="77777777" w:rsidTr="00EB2838">
        <w:trPr>
          <w:trHeight w:val="288"/>
        </w:trPr>
        <w:tc>
          <w:tcPr>
            <w:tcW w:w="1908" w:type="dxa"/>
            <w:tcBorders>
              <w:top w:val="single" w:sz="4" w:space="0" w:color="auto"/>
              <w:right w:val="single" w:sz="4" w:space="0" w:color="auto"/>
            </w:tcBorders>
            <w:vAlign w:val="center"/>
          </w:tcPr>
          <w:p w14:paraId="52F46457" w14:textId="77777777" w:rsidR="0050373B" w:rsidRPr="000C41C9" w:rsidRDefault="0050373B" w:rsidP="00EB2838">
            <w:pPr>
              <w:pStyle w:val="TableheaderCentered"/>
              <w:keepLines/>
            </w:pP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04BA4490" w14:textId="77777777" w:rsidR="0050373B" w:rsidRPr="000C41C9" w:rsidRDefault="0050373B" w:rsidP="00EB2838">
            <w:pPr>
              <w:pStyle w:val="TableheaderCentered"/>
              <w:keepLines/>
              <w:rPr>
                <w:color w:val="000000"/>
              </w:rPr>
            </w:pPr>
            <w:r w:rsidRPr="000C41C9">
              <w:t>Surface Course</w:t>
            </w:r>
          </w:p>
        </w:tc>
        <w:tc>
          <w:tcPr>
            <w:tcW w:w="3050" w:type="dxa"/>
            <w:tcBorders>
              <w:top w:val="single" w:sz="4" w:space="0" w:color="auto"/>
              <w:left w:val="single" w:sz="4" w:space="0" w:color="auto"/>
            </w:tcBorders>
            <w:vAlign w:val="center"/>
          </w:tcPr>
          <w:p w14:paraId="78E4EB73" w14:textId="77777777" w:rsidR="0050373B" w:rsidRPr="000C41C9" w:rsidRDefault="0050373B" w:rsidP="00EB2838">
            <w:pPr>
              <w:pStyle w:val="TableheaderCentered"/>
              <w:keepLines/>
              <w:rPr>
                <w:color w:val="000000"/>
              </w:rPr>
            </w:pPr>
            <w:r w:rsidRPr="000C41C9">
              <w:t>PPA</w:t>
            </w:r>
          </w:p>
        </w:tc>
      </w:tr>
      <w:tr w:rsidR="0050373B" w:rsidRPr="000C41C9" w14:paraId="1E440B74" w14:textId="77777777" w:rsidTr="00EB2838">
        <w:trPr>
          <w:trHeight w:val="288"/>
        </w:trPr>
        <w:tc>
          <w:tcPr>
            <w:tcW w:w="1908" w:type="dxa"/>
            <w:tcBorders>
              <w:bottom w:val="single" w:sz="4" w:space="0" w:color="auto"/>
              <w:right w:val="single" w:sz="4" w:space="0" w:color="auto"/>
            </w:tcBorders>
            <w:vAlign w:val="center"/>
          </w:tcPr>
          <w:p w14:paraId="35423450" w14:textId="77777777" w:rsidR="0050373B" w:rsidRPr="000C41C9" w:rsidRDefault="0050373B" w:rsidP="00EB2838">
            <w:pPr>
              <w:pStyle w:val="TableheaderCentered"/>
              <w:keepLines/>
            </w:pPr>
          </w:p>
        </w:tc>
        <w:tc>
          <w:tcPr>
            <w:tcW w:w="2160" w:type="dxa"/>
            <w:tcBorders>
              <w:top w:val="single" w:sz="4" w:space="0" w:color="auto"/>
              <w:left w:val="single" w:sz="4" w:space="0" w:color="auto"/>
              <w:bottom w:val="single" w:sz="4" w:space="0" w:color="auto"/>
            </w:tcBorders>
            <w:vAlign w:val="center"/>
          </w:tcPr>
          <w:p w14:paraId="47DDAA58" w14:textId="77777777" w:rsidR="0050373B" w:rsidRPr="000C41C9" w:rsidRDefault="0050373B" w:rsidP="00EB2838">
            <w:pPr>
              <w:pStyle w:val="TableheaderCentered"/>
              <w:keepLines/>
              <w:rPr>
                <w:color w:val="000000"/>
              </w:rPr>
            </w:pPr>
            <w:r w:rsidRPr="000C41C9">
              <w:t>PG 64S-22</w:t>
            </w:r>
          </w:p>
        </w:tc>
        <w:tc>
          <w:tcPr>
            <w:tcW w:w="2160" w:type="dxa"/>
            <w:tcBorders>
              <w:top w:val="single" w:sz="4" w:space="0" w:color="auto"/>
              <w:bottom w:val="single" w:sz="4" w:space="0" w:color="auto"/>
              <w:right w:val="single" w:sz="4" w:space="0" w:color="auto"/>
            </w:tcBorders>
            <w:vAlign w:val="center"/>
          </w:tcPr>
          <w:p w14:paraId="1DDCC9AD" w14:textId="77777777" w:rsidR="0050373B" w:rsidRPr="000C41C9" w:rsidRDefault="0050373B" w:rsidP="00EB2838">
            <w:pPr>
              <w:pStyle w:val="TableheaderCentered"/>
              <w:keepLines/>
            </w:pPr>
            <w:r w:rsidRPr="000C41C9">
              <w:t>PG 64E-22</w:t>
            </w:r>
          </w:p>
        </w:tc>
        <w:tc>
          <w:tcPr>
            <w:tcW w:w="3050" w:type="dxa"/>
            <w:tcBorders>
              <w:left w:val="single" w:sz="4" w:space="0" w:color="auto"/>
              <w:bottom w:val="single" w:sz="4" w:space="0" w:color="auto"/>
            </w:tcBorders>
            <w:vAlign w:val="center"/>
          </w:tcPr>
          <w:p w14:paraId="3A31A998" w14:textId="77777777" w:rsidR="0050373B" w:rsidRPr="000C41C9" w:rsidRDefault="0050373B" w:rsidP="00EB2838">
            <w:pPr>
              <w:pStyle w:val="TableheaderCentered"/>
              <w:keepLines/>
            </w:pPr>
          </w:p>
        </w:tc>
      </w:tr>
      <w:tr w:rsidR="0050373B" w:rsidRPr="000C41C9" w14:paraId="1D04DAD5" w14:textId="77777777" w:rsidTr="00EB2838">
        <w:trPr>
          <w:trHeight w:val="288"/>
        </w:trPr>
        <w:tc>
          <w:tcPr>
            <w:tcW w:w="1908" w:type="dxa"/>
            <w:vMerge w:val="restart"/>
            <w:tcBorders>
              <w:top w:val="single" w:sz="4" w:space="0" w:color="auto"/>
              <w:right w:val="dotted" w:sz="4" w:space="0" w:color="auto"/>
            </w:tcBorders>
            <w:vAlign w:val="center"/>
          </w:tcPr>
          <w:p w14:paraId="337835D0" w14:textId="77777777" w:rsidR="0050373B" w:rsidRPr="000C41C9" w:rsidRDefault="0050373B" w:rsidP="00EB2838">
            <w:pPr>
              <w:pStyle w:val="Tabletext"/>
              <w:keepNext/>
              <w:keepLines/>
              <w:jc w:val="center"/>
              <w:rPr>
                <w:szCs w:val="18"/>
              </w:rPr>
            </w:pPr>
            <w:r w:rsidRPr="000C41C9">
              <w:rPr>
                <w:szCs w:val="18"/>
              </w:rPr>
              <w:t xml:space="preserve"> High Temperature IDT (psi)</w:t>
            </w:r>
          </w:p>
          <w:p w14:paraId="25B529C8" w14:textId="77777777" w:rsidR="0050373B" w:rsidRPr="000C41C9" w:rsidRDefault="0050373B" w:rsidP="00EB2838">
            <w:pPr>
              <w:pStyle w:val="Tabletext"/>
              <w:keepNext/>
              <w:keepLines/>
              <w:jc w:val="center"/>
              <w:rPr>
                <w:bCs/>
              </w:rPr>
            </w:pPr>
            <w:r w:rsidRPr="000C41C9">
              <w:rPr>
                <w:szCs w:val="18"/>
              </w:rPr>
              <w:t>(ASTM D6931)</w:t>
            </w:r>
          </w:p>
        </w:tc>
        <w:tc>
          <w:tcPr>
            <w:tcW w:w="2160" w:type="dxa"/>
            <w:tcBorders>
              <w:top w:val="single" w:sz="4" w:space="0" w:color="auto"/>
              <w:left w:val="dotted" w:sz="4" w:space="0" w:color="auto"/>
              <w:bottom w:val="dotted" w:sz="4" w:space="0" w:color="auto"/>
            </w:tcBorders>
            <w:vAlign w:val="center"/>
          </w:tcPr>
          <w:p w14:paraId="3210A07E" w14:textId="77777777" w:rsidR="0050373B" w:rsidRPr="000C41C9" w:rsidRDefault="0050373B" w:rsidP="00EB2838">
            <w:pPr>
              <w:pStyle w:val="Tabletext"/>
              <w:keepNext/>
              <w:keepLines/>
              <w:jc w:val="center"/>
              <w:rPr>
                <w:bCs/>
              </w:rPr>
            </w:pPr>
            <w:r w:rsidRPr="000C41C9">
              <w:rPr>
                <w:szCs w:val="18"/>
              </w:rPr>
              <w:t>t ≥ 25</w:t>
            </w:r>
          </w:p>
        </w:tc>
        <w:tc>
          <w:tcPr>
            <w:tcW w:w="2160" w:type="dxa"/>
            <w:tcBorders>
              <w:top w:val="single" w:sz="4" w:space="0" w:color="auto"/>
              <w:bottom w:val="dotted" w:sz="4" w:space="0" w:color="auto"/>
              <w:right w:val="dotted" w:sz="4" w:space="0" w:color="auto"/>
            </w:tcBorders>
            <w:vAlign w:val="center"/>
          </w:tcPr>
          <w:p w14:paraId="42E9DC83" w14:textId="77777777" w:rsidR="0050373B" w:rsidRPr="000C41C9" w:rsidRDefault="0050373B" w:rsidP="00EB2838">
            <w:pPr>
              <w:pStyle w:val="Tabletext"/>
              <w:keepNext/>
              <w:keepLines/>
              <w:jc w:val="center"/>
              <w:rPr>
                <w:bCs/>
              </w:rPr>
            </w:pPr>
            <w:r w:rsidRPr="000C41C9">
              <w:rPr>
                <w:szCs w:val="18"/>
              </w:rPr>
              <w:t>t ≥ 34</w:t>
            </w:r>
          </w:p>
        </w:tc>
        <w:tc>
          <w:tcPr>
            <w:tcW w:w="3050" w:type="dxa"/>
            <w:tcBorders>
              <w:top w:val="single" w:sz="4" w:space="0" w:color="auto"/>
              <w:left w:val="dotted" w:sz="4" w:space="0" w:color="auto"/>
              <w:bottom w:val="dotted" w:sz="4" w:space="0" w:color="auto"/>
            </w:tcBorders>
            <w:vAlign w:val="center"/>
          </w:tcPr>
          <w:p w14:paraId="20BD6628" w14:textId="77777777" w:rsidR="0050373B" w:rsidRPr="000C41C9" w:rsidRDefault="0050373B" w:rsidP="00EB2838">
            <w:pPr>
              <w:pStyle w:val="Tabletext"/>
              <w:keepNext/>
              <w:keepLines/>
              <w:jc w:val="center"/>
              <w:rPr>
                <w:bCs/>
              </w:rPr>
            </w:pPr>
            <w:r w:rsidRPr="000C41C9">
              <w:rPr>
                <w:szCs w:val="18"/>
              </w:rPr>
              <w:t>0</w:t>
            </w:r>
          </w:p>
        </w:tc>
      </w:tr>
      <w:tr w:rsidR="0050373B" w:rsidRPr="000C41C9" w14:paraId="555A1FBC" w14:textId="77777777" w:rsidTr="00EB2838">
        <w:trPr>
          <w:trHeight w:val="288"/>
        </w:trPr>
        <w:tc>
          <w:tcPr>
            <w:tcW w:w="1908" w:type="dxa"/>
            <w:vMerge/>
            <w:tcBorders>
              <w:right w:val="dotted" w:sz="4" w:space="0" w:color="auto"/>
            </w:tcBorders>
            <w:vAlign w:val="center"/>
          </w:tcPr>
          <w:p w14:paraId="5E4BF019" w14:textId="77777777" w:rsidR="0050373B" w:rsidRPr="000C41C9" w:rsidRDefault="0050373B" w:rsidP="00EB2838">
            <w:pPr>
              <w:pStyle w:val="Tabletext"/>
              <w:keepNext/>
              <w:keepLines/>
              <w:jc w:val="center"/>
              <w:rPr>
                <w:bCs/>
              </w:rPr>
            </w:pPr>
          </w:p>
        </w:tc>
        <w:tc>
          <w:tcPr>
            <w:tcW w:w="2160" w:type="dxa"/>
            <w:tcBorders>
              <w:top w:val="dotted" w:sz="4" w:space="0" w:color="auto"/>
              <w:left w:val="dotted" w:sz="4" w:space="0" w:color="auto"/>
              <w:bottom w:val="dotted" w:sz="4" w:space="0" w:color="auto"/>
            </w:tcBorders>
            <w:vAlign w:val="center"/>
          </w:tcPr>
          <w:p w14:paraId="2246DD4E" w14:textId="77777777" w:rsidR="0050373B" w:rsidRPr="000C41C9" w:rsidRDefault="0050373B" w:rsidP="00EB2838">
            <w:pPr>
              <w:pStyle w:val="Tabletext"/>
              <w:keepNext/>
              <w:keepLines/>
              <w:jc w:val="center"/>
              <w:rPr>
                <w:bCs/>
              </w:rPr>
            </w:pPr>
            <w:r w:rsidRPr="000C41C9">
              <w:rPr>
                <w:szCs w:val="18"/>
              </w:rPr>
              <w:t>21 &lt; t ≤ 25</w:t>
            </w:r>
          </w:p>
        </w:tc>
        <w:tc>
          <w:tcPr>
            <w:tcW w:w="2160" w:type="dxa"/>
            <w:tcBorders>
              <w:top w:val="dotted" w:sz="4" w:space="0" w:color="auto"/>
              <w:bottom w:val="dotted" w:sz="4" w:space="0" w:color="auto"/>
              <w:right w:val="dotted" w:sz="4" w:space="0" w:color="auto"/>
            </w:tcBorders>
            <w:vAlign w:val="center"/>
          </w:tcPr>
          <w:p w14:paraId="13A4B43C" w14:textId="77777777" w:rsidR="0050373B" w:rsidRPr="000C41C9" w:rsidRDefault="0050373B" w:rsidP="00EB2838">
            <w:pPr>
              <w:pStyle w:val="Tabletext"/>
              <w:keepNext/>
              <w:keepLines/>
              <w:jc w:val="center"/>
              <w:rPr>
                <w:bCs/>
              </w:rPr>
            </w:pPr>
            <w:r w:rsidRPr="000C41C9">
              <w:rPr>
                <w:szCs w:val="18"/>
              </w:rPr>
              <w:t>25 &lt; t ≤ 34</w:t>
            </w:r>
          </w:p>
        </w:tc>
        <w:tc>
          <w:tcPr>
            <w:tcW w:w="3050" w:type="dxa"/>
            <w:tcBorders>
              <w:top w:val="dotted" w:sz="4" w:space="0" w:color="auto"/>
              <w:left w:val="dotted" w:sz="4" w:space="0" w:color="auto"/>
              <w:bottom w:val="dotted" w:sz="4" w:space="0" w:color="auto"/>
            </w:tcBorders>
            <w:vAlign w:val="center"/>
          </w:tcPr>
          <w:p w14:paraId="30A30C6F" w14:textId="77777777" w:rsidR="0050373B" w:rsidRPr="000C41C9" w:rsidRDefault="0050373B" w:rsidP="00EB2838">
            <w:pPr>
              <w:pStyle w:val="Tabletext"/>
              <w:keepNext/>
              <w:keepLines/>
              <w:jc w:val="center"/>
              <w:rPr>
                <w:szCs w:val="18"/>
              </w:rPr>
            </w:pPr>
            <w:r w:rsidRPr="000C41C9">
              <w:rPr>
                <w:szCs w:val="18"/>
              </w:rPr>
              <w:t>PG 64S-22: -(t-25)/0.08</w:t>
            </w:r>
          </w:p>
          <w:p w14:paraId="7A20BF5C" w14:textId="77777777" w:rsidR="0050373B" w:rsidRPr="000C41C9" w:rsidRDefault="0050373B" w:rsidP="00EB2838">
            <w:pPr>
              <w:pStyle w:val="Tabletext"/>
              <w:keepNext/>
              <w:keepLines/>
              <w:jc w:val="center"/>
              <w:rPr>
                <w:bCs/>
              </w:rPr>
            </w:pPr>
            <w:r w:rsidRPr="000C41C9">
              <w:rPr>
                <w:szCs w:val="18"/>
              </w:rPr>
              <w:t>PG 64E-22: -(t-34)/0.18</w:t>
            </w:r>
          </w:p>
        </w:tc>
      </w:tr>
      <w:tr w:rsidR="0050373B" w:rsidRPr="000C41C9" w14:paraId="4DD57C86" w14:textId="77777777" w:rsidTr="00EB2838">
        <w:trPr>
          <w:trHeight w:val="288"/>
        </w:trPr>
        <w:tc>
          <w:tcPr>
            <w:tcW w:w="1908" w:type="dxa"/>
            <w:vMerge/>
            <w:tcBorders>
              <w:bottom w:val="single" w:sz="4" w:space="0" w:color="auto"/>
              <w:right w:val="dotted" w:sz="4" w:space="0" w:color="auto"/>
            </w:tcBorders>
            <w:vAlign w:val="center"/>
          </w:tcPr>
          <w:p w14:paraId="7D805E1D" w14:textId="77777777" w:rsidR="0050373B" w:rsidRPr="000C41C9" w:rsidRDefault="0050373B" w:rsidP="00EB2838">
            <w:pPr>
              <w:pStyle w:val="Tabletext"/>
              <w:keepNext/>
              <w:keepLines/>
              <w:jc w:val="center"/>
              <w:rPr>
                <w:bCs/>
              </w:rPr>
            </w:pPr>
          </w:p>
        </w:tc>
        <w:tc>
          <w:tcPr>
            <w:tcW w:w="2160" w:type="dxa"/>
            <w:tcBorders>
              <w:top w:val="dotted" w:sz="4" w:space="0" w:color="auto"/>
              <w:left w:val="dotted" w:sz="4" w:space="0" w:color="auto"/>
              <w:bottom w:val="single" w:sz="4" w:space="0" w:color="auto"/>
            </w:tcBorders>
            <w:vAlign w:val="center"/>
          </w:tcPr>
          <w:p w14:paraId="40A7712D" w14:textId="77777777" w:rsidR="0050373B" w:rsidRPr="000C41C9" w:rsidRDefault="0050373B" w:rsidP="00EB2838">
            <w:pPr>
              <w:pStyle w:val="Tabletext"/>
              <w:keepNext/>
              <w:keepLines/>
              <w:jc w:val="center"/>
              <w:rPr>
                <w:bCs/>
              </w:rPr>
            </w:pPr>
            <w:r w:rsidRPr="000C41C9">
              <w:rPr>
                <w:bCs/>
              </w:rPr>
              <w:t>t &lt; 21</w:t>
            </w:r>
          </w:p>
        </w:tc>
        <w:tc>
          <w:tcPr>
            <w:tcW w:w="2160" w:type="dxa"/>
            <w:tcBorders>
              <w:top w:val="dotted" w:sz="4" w:space="0" w:color="auto"/>
              <w:bottom w:val="single" w:sz="4" w:space="0" w:color="auto"/>
              <w:right w:val="dotted" w:sz="4" w:space="0" w:color="auto"/>
            </w:tcBorders>
            <w:vAlign w:val="center"/>
          </w:tcPr>
          <w:p w14:paraId="72ADA1E3" w14:textId="77777777" w:rsidR="0050373B" w:rsidRPr="000C41C9" w:rsidRDefault="0050373B" w:rsidP="00EB2838">
            <w:pPr>
              <w:pStyle w:val="Tabletext"/>
              <w:keepNext/>
              <w:keepLines/>
              <w:jc w:val="center"/>
              <w:rPr>
                <w:bCs/>
              </w:rPr>
            </w:pPr>
            <w:r w:rsidRPr="000C41C9">
              <w:rPr>
                <w:szCs w:val="18"/>
              </w:rPr>
              <w:t>t &lt; 25</w:t>
            </w:r>
          </w:p>
        </w:tc>
        <w:tc>
          <w:tcPr>
            <w:tcW w:w="3050" w:type="dxa"/>
            <w:tcBorders>
              <w:top w:val="dotted" w:sz="4" w:space="0" w:color="auto"/>
              <w:left w:val="dotted" w:sz="4" w:space="0" w:color="auto"/>
              <w:bottom w:val="single" w:sz="4" w:space="0" w:color="auto"/>
            </w:tcBorders>
            <w:vAlign w:val="center"/>
          </w:tcPr>
          <w:p w14:paraId="0A2879CE" w14:textId="77777777" w:rsidR="0050373B" w:rsidRPr="000C41C9" w:rsidRDefault="0050373B" w:rsidP="00EB2838">
            <w:pPr>
              <w:pStyle w:val="Tabletext"/>
              <w:keepNext/>
              <w:keepLines/>
              <w:jc w:val="center"/>
              <w:rPr>
                <w:bCs/>
              </w:rPr>
            </w:pPr>
            <w:r w:rsidRPr="000C41C9">
              <w:rPr>
                <w:szCs w:val="18"/>
              </w:rPr>
              <w:t>-100 or Remove &amp; Replace</w:t>
            </w:r>
          </w:p>
        </w:tc>
      </w:tr>
      <w:tr w:rsidR="0050373B" w:rsidRPr="000C41C9" w14:paraId="148228F8" w14:textId="77777777" w:rsidTr="00EB2838">
        <w:trPr>
          <w:trHeight w:val="288"/>
        </w:trPr>
        <w:tc>
          <w:tcPr>
            <w:tcW w:w="1908" w:type="dxa"/>
            <w:vMerge w:val="restart"/>
            <w:tcBorders>
              <w:top w:val="single" w:sz="4" w:space="0" w:color="auto"/>
              <w:right w:val="dotted" w:sz="4" w:space="0" w:color="auto"/>
            </w:tcBorders>
            <w:vAlign w:val="center"/>
          </w:tcPr>
          <w:p w14:paraId="1216EC5C" w14:textId="77777777" w:rsidR="0050373B" w:rsidRPr="000C41C9" w:rsidRDefault="0050373B" w:rsidP="00EB2838">
            <w:pPr>
              <w:pStyle w:val="Tabletext"/>
              <w:keepNext/>
              <w:keepLines/>
              <w:jc w:val="center"/>
              <w:rPr>
                <w:szCs w:val="18"/>
              </w:rPr>
            </w:pPr>
            <w:r w:rsidRPr="000C41C9">
              <w:rPr>
                <w:szCs w:val="18"/>
              </w:rPr>
              <w:t>IDEAL-CT Index</w:t>
            </w:r>
          </w:p>
          <w:p w14:paraId="14764A6F" w14:textId="77777777" w:rsidR="0050373B" w:rsidRPr="000C41C9" w:rsidRDefault="0050373B" w:rsidP="00EB2838">
            <w:pPr>
              <w:pStyle w:val="Tabletext"/>
              <w:keepNext/>
              <w:keepLines/>
              <w:jc w:val="center"/>
              <w:rPr>
                <w:szCs w:val="18"/>
              </w:rPr>
            </w:pPr>
            <w:r w:rsidRPr="000C41C9">
              <w:rPr>
                <w:szCs w:val="18"/>
              </w:rPr>
              <w:t>(ASTM D8225)</w:t>
            </w:r>
          </w:p>
        </w:tc>
        <w:tc>
          <w:tcPr>
            <w:tcW w:w="2160" w:type="dxa"/>
            <w:tcBorders>
              <w:top w:val="single" w:sz="4" w:space="0" w:color="auto"/>
              <w:left w:val="dotted" w:sz="4" w:space="0" w:color="auto"/>
              <w:bottom w:val="dotted" w:sz="4" w:space="0" w:color="auto"/>
            </w:tcBorders>
            <w:vAlign w:val="center"/>
          </w:tcPr>
          <w:p w14:paraId="191242F8" w14:textId="77777777" w:rsidR="0050373B" w:rsidRPr="000C41C9" w:rsidRDefault="0050373B" w:rsidP="00EB2838">
            <w:pPr>
              <w:pStyle w:val="Tabletext"/>
              <w:keepNext/>
              <w:keepLines/>
              <w:jc w:val="center"/>
              <w:rPr>
                <w:bCs/>
              </w:rPr>
            </w:pPr>
            <w:r w:rsidRPr="000C41C9">
              <w:rPr>
                <w:szCs w:val="18"/>
              </w:rPr>
              <w:t>t ≥ 130</w:t>
            </w:r>
          </w:p>
        </w:tc>
        <w:tc>
          <w:tcPr>
            <w:tcW w:w="2160" w:type="dxa"/>
            <w:tcBorders>
              <w:top w:val="single" w:sz="4" w:space="0" w:color="auto"/>
              <w:bottom w:val="dotted" w:sz="4" w:space="0" w:color="auto"/>
              <w:right w:val="dotted" w:sz="4" w:space="0" w:color="auto"/>
            </w:tcBorders>
            <w:vAlign w:val="center"/>
          </w:tcPr>
          <w:p w14:paraId="6C9FD1DF" w14:textId="77777777" w:rsidR="0050373B" w:rsidRPr="000C41C9" w:rsidRDefault="0050373B" w:rsidP="00EB2838">
            <w:pPr>
              <w:pStyle w:val="Tabletext"/>
              <w:keepNext/>
              <w:keepLines/>
              <w:jc w:val="center"/>
              <w:rPr>
                <w:bCs/>
              </w:rPr>
            </w:pPr>
            <w:r w:rsidRPr="000C41C9">
              <w:rPr>
                <w:szCs w:val="18"/>
              </w:rPr>
              <w:t>t ≥ 150</w:t>
            </w:r>
          </w:p>
        </w:tc>
        <w:tc>
          <w:tcPr>
            <w:tcW w:w="3050" w:type="dxa"/>
            <w:tcBorders>
              <w:top w:val="single" w:sz="4" w:space="0" w:color="auto"/>
              <w:left w:val="dotted" w:sz="4" w:space="0" w:color="auto"/>
              <w:bottom w:val="dotted" w:sz="4" w:space="0" w:color="auto"/>
            </w:tcBorders>
            <w:vAlign w:val="center"/>
          </w:tcPr>
          <w:p w14:paraId="4A43578A" w14:textId="77777777" w:rsidR="0050373B" w:rsidRPr="000C41C9" w:rsidRDefault="0050373B" w:rsidP="00EB2838">
            <w:pPr>
              <w:pStyle w:val="Tabletext"/>
              <w:keepNext/>
              <w:keepLines/>
              <w:jc w:val="center"/>
              <w:rPr>
                <w:bCs/>
              </w:rPr>
            </w:pPr>
            <w:r w:rsidRPr="000C41C9">
              <w:rPr>
                <w:szCs w:val="18"/>
              </w:rPr>
              <w:t>0</w:t>
            </w:r>
          </w:p>
        </w:tc>
      </w:tr>
      <w:tr w:rsidR="0050373B" w:rsidRPr="000C41C9" w14:paraId="76CEAECA" w14:textId="77777777" w:rsidTr="00EB2838">
        <w:trPr>
          <w:trHeight w:val="288"/>
        </w:trPr>
        <w:tc>
          <w:tcPr>
            <w:tcW w:w="1908" w:type="dxa"/>
            <w:vMerge/>
            <w:tcBorders>
              <w:right w:val="dotted" w:sz="4" w:space="0" w:color="auto"/>
            </w:tcBorders>
            <w:vAlign w:val="center"/>
          </w:tcPr>
          <w:p w14:paraId="606A71C8" w14:textId="77777777" w:rsidR="0050373B" w:rsidRPr="000C41C9" w:rsidRDefault="0050373B" w:rsidP="00EB2838">
            <w:pPr>
              <w:pStyle w:val="Tabletext"/>
              <w:keepNext/>
              <w:keepLines/>
              <w:jc w:val="center"/>
              <w:rPr>
                <w:bCs/>
              </w:rPr>
            </w:pPr>
          </w:p>
        </w:tc>
        <w:tc>
          <w:tcPr>
            <w:tcW w:w="2160" w:type="dxa"/>
            <w:tcBorders>
              <w:top w:val="dotted" w:sz="4" w:space="0" w:color="auto"/>
              <w:left w:val="dotted" w:sz="4" w:space="0" w:color="auto"/>
              <w:bottom w:val="dotted" w:sz="4" w:space="0" w:color="auto"/>
            </w:tcBorders>
            <w:vAlign w:val="center"/>
          </w:tcPr>
          <w:p w14:paraId="6E9BEEA1" w14:textId="77777777" w:rsidR="0050373B" w:rsidRPr="000C41C9" w:rsidRDefault="0050373B" w:rsidP="00EB2838">
            <w:pPr>
              <w:pStyle w:val="Tabletext"/>
              <w:keepNext/>
              <w:keepLines/>
              <w:jc w:val="center"/>
              <w:rPr>
                <w:bCs/>
              </w:rPr>
            </w:pPr>
            <w:r w:rsidRPr="000C41C9">
              <w:rPr>
                <w:szCs w:val="18"/>
              </w:rPr>
              <w:t>130 &gt; t ≥ 120</w:t>
            </w:r>
          </w:p>
        </w:tc>
        <w:tc>
          <w:tcPr>
            <w:tcW w:w="2160" w:type="dxa"/>
            <w:tcBorders>
              <w:top w:val="dotted" w:sz="4" w:space="0" w:color="auto"/>
              <w:bottom w:val="dotted" w:sz="4" w:space="0" w:color="auto"/>
              <w:right w:val="dotted" w:sz="4" w:space="0" w:color="auto"/>
            </w:tcBorders>
            <w:vAlign w:val="center"/>
          </w:tcPr>
          <w:p w14:paraId="6F1E82AF" w14:textId="77777777" w:rsidR="0050373B" w:rsidRPr="000C41C9" w:rsidRDefault="0050373B" w:rsidP="00EB2838">
            <w:pPr>
              <w:pStyle w:val="Tabletext"/>
              <w:keepNext/>
              <w:keepLines/>
              <w:jc w:val="center"/>
              <w:rPr>
                <w:bCs/>
              </w:rPr>
            </w:pPr>
            <w:r w:rsidRPr="000C41C9">
              <w:rPr>
                <w:szCs w:val="18"/>
              </w:rPr>
              <w:t>150 &gt; t ≥ 130</w:t>
            </w:r>
          </w:p>
        </w:tc>
        <w:tc>
          <w:tcPr>
            <w:tcW w:w="3050" w:type="dxa"/>
            <w:tcBorders>
              <w:top w:val="dotted" w:sz="4" w:space="0" w:color="auto"/>
              <w:left w:val="dotted" w:sz="4" w:space="0" w:color="auto"/>
              <w:bottom w:val="dotted" w:sz="4" w:space="0" w:color="auto"/>
            </w:tcBorders>
            <w:vAlign w:val="center"/>
          </w:tcPr>
          <w:p w14:paraId="00885882" w14:textId="77777777" w:rsidR="0050373B" w:rsidRPr="000C41C9" w:rsidRDefault="0050373B" w:rsidP="00EB2838">
            <w:pPr>
              <w:pStyle w:val="Tabletext"/>
              <w:keepNext/>
              <w:keepLines/>
              <w:jc w:val="center"/>
              <w:rPr>
                <w:szCs w:val="18"/>
              </w:rPr>
            </w:pPr>
            <w:r w:rsidRPr="000C41C9">
              <w:rPr>
                <w:szCs w:val="18"/>
              </w:rPr>
              <w:t>Surface PG 64S-22: -(t-130)/0.2</w:t>
            </w:r>
          </w:p>
          <w:p w14:paraId="09B81A1E" w14:textId="77777777" w:rsidR="0050373B" w:rsidRPr="000C41C9" w:rsidRDefault="0050373B" w:rsidP="00EB2838">
            <w:pPr>
              <w:pStyle w:val="Tabletext"/>
              <w:keepNext/>
              <w:keepLines/>
              <w:jc w:val="center"/>
              <w:rPr>
                <w:bCs/>
              </w:rPr>
            </w:pPr>
            <w:r w:rsidRPr="000C41C9">
              <w:rPr>
                <w:szCs w:val="18"/>
              </w:rPr>
              <w:t>Surface PG 64E-22: -(t-150)/0.4</w:t>
            </w:r>
          </w:p>
        </w:tc>
      </w:tr>
      <w:tr w:rsidR="0050373B" w:rsidRPr="000C41C9" w14:paraId="30D0FB36" w14:textId="77777777" w:rsidTr="00EB2838">
        <w:trPr>
          <w:trHeight w:val="288"/>
        </w:trPr>
        <w:tc>
          <w:tcPr>
            <w:tcW w:w="1908" w:type="dxa"/>
            <w:vMerge/>
            <w:tcBorders>
              <w:bottom w:val="double" w:sz="4" w:space="0" w:color="auto"/>
              <w:right w:val="dotted" w:sz="4" w:space="0" w:color="auto"/>
            </w:tcBorders>
            <w:vAlign w:val="center"/>
          </w:tcPr>
          <w:p w14:paraId="72146212" w14:textId="77777777" w:rsidR="0050373B" w:rsidRPr="000C41C9" w:rsidRDefault="0050373B" w:rsidP="00EB2838">
            <w:pPr>
              <w:pStyle w:val="Tabletext"/>
              <w:keepNext/>
              <w:keepLines/>
              <w:jc w:val="center"/>
              <w:rPr>
                <w:bCs/>
              </w:rPr>
            </w:pPr>
          </w:p>
        </w:tc>
        <w:tc>
          <w:tcPr>
            <w:tcW w:w="2160" w:type="dxa"/>
            <w:tcBorders>
              <w:top w:val="dotted" w:sz="4" w:space="0" w:color="auto"/>
              <w:left w:val="dotted" w:sz="4" w:space="0" w:color="auto"/>
              <w:bottom w:val="double" w:sz="4" w:space="0" w:color="auto"/>
            </w:tcBorders>
            <w:vAlign w:val="center"/>
          </w:tcPr>
          <w:p w14:paraId="13033751" w14:textId="77777777" w:rsidR="0050373B" w:rsidRPr="000C41C9" w:rsidRDefault="0050373B" w:rsidP="00EB2838">
            <w:pPr>
              <w:pStyle w:val="Tabletext"/>
              <w:keepNext/>
              <w:keepLines/>
              <w:jc w:val="center"/>
              <w:rPr>
                <w:bCs/>
              </w:rPr>
            </w:pPr>
            <w:r w:rsidRPr="000C41C9">
              <w:rPr>
                <w:szCs w:val="18"/>
              </w:rPr>
              <w:t>t &lt; 120</w:t>
            </w:r>
          </w:p>
        </w:tc>
        <w:tc>
          <w:tcPr>
            <w:tcW w:w="2160" w:type="dxa"/>
            <w:tcBorders>
              <w:top w:val="dotted" w:sz="4" w:space="0" w:color="auto"/>
              <w:bottom w:val="double" w:sz="4" w:space="0" w:color="auto"/>
              <w:right w:val="dotted" w:sz="4" w:space="0" w:color="auto"/>
            </w:tcBorders>
            <w:vAlign w:val="center"/>
          </w:tcPr>
          <w:p w14:paraId="7D6DCBC1" w14:textId="77777777" w:rsidR="0050373B" w:rsidRPr="000C41C9" w:rsidRDefault="0050373B" w:rsidP="00EB2838">
            <w:pPr>
              <w:pStyle w:val="Tabletext"/>
              <w:keepNext/>
              <w:keepLines/>
              <w:jc w:val="center"/>
              <w:rPr>
                <w:bCs/>
              </w:rPr>
            </w:pPr>
            <w:r w:rsidRPr="000C41C9">
              <w:rPr>
                <w:szCs w:val="18"/>
              </w:rPr>
              <w:t>t &lt; 130</w:t>
            </w:r>
          </w:p>
        </w:tc>
        <w:tc>
          <w:tcPr>
            <w:tcW w:w="3050" w:type="dxa"/>
            <w:tcBorders>
              <w:top w:val="dotted" w:sz="4" w:space="0" w:color="auto"/>
              <w:left w:val="dotted" w:sz="4" w:space="0" w:color="auto"/>
              <w:bottom w:val="double" w:sz="4" w:space="0" w:color="auto"/>
            </w:tcBorders>
            <w:vAlign w:val="center"/>
          </w:tcPr>
          <w:p w14:paraId="782EA731" w14:textId="77777777" w:rsidR="0050373B" w:rsidRPr="000C41C9" w:rsidRDefault="0050373B" w:rsidP="00EB2838">
            <w:pPr>
              <w:pStyle w:val="Tabletext"/>
              <w:keepNext/>
              <w:keepLines/>
              <w:jc w:val="center"/>
              <w:rPr>
                <w:bCs/>
              </w:rPr>
            </w:pPr>
            <w:r w:rsidRPr="000C41C9">
              <w:rPr>
                <w:szCs w:val="18"/>
              </w:rPr>
              <w:t>-100 or Remove &amp; Replace</w:t>
            </w:r>
          </w:p>
        </w:tc>
      </w:tr>
    </w:tbl>
    <w:p w14:paraId="5C421C8F" w14:textId="77777777" w:rsidR="0050373B" w:rsidRPr="000C41C9" w:rsidRDefault="0050373B" w:rsidP="0050373B"/>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2066"/>
        <w:gridCol w:w="2066"/>
        <w:gridCol w:w="2934"/>
      </w:tblGrid>
      <w:tr w:rsidR="0050373B" w:rsidRPr="000C41C9" w14:paraId="31B3E76D" w14:textId="77777777" w:rsidTr="00EB2838">
        <w:trPr>
          <w:trHeight w:val="288"/>
        </w:trPr>
        <w:tc>
          <w:tcPr>
            <w:tcW w:w="8928" w:type="dxa"/>
            <w:gridSpan w:val="4"/>
            <w:tcBorders>
              <w:top w:val="double" w:sz="4" w:space="0" w:color="auto"/>
            </w:tcBorders>
            <w:vAlign w:val="center"/>
          </w:tcPr>
          <w:p w14:paraId="6F4E80E6" w14:textId="77777777" w:rsidR="0050373B" w:rsidRPr="000C41C9" w:rsidRDefault="0050373B" w:rsidP="00EB2838">
            <w:pPr>
              <w:pStyle w:val="Tabletitle"/>
              <w:keepLines/>
            </w:pPr>
            <w:r w:rsidRPr="000C41C9">
              <w:lastRenderedPageBreak/>
              <w:t>Table 902.13.04-3  Intermediate and Base Course Performance Testing Pay Adjustments for HMA HIGH RAP</w:t>
            </w:r>
          </w:p>
        </w:tc>
      </w:tr>
      <w:tr w:rsidR="0050373B" w:rsidRPr="000C41C9" w14:paraId="04858BEC" w14:textId="77777777" w:rsidTr="00EB2838">
        <w:trPr>
          <w:trHeight w:val="288"/>
        </w:trPr>
        <w:tc>
          <w:tcPr>
            <w:tcW w:w="1862" w:type="dxa"/>
            <w:vMerge w:val="restart"/>
            <w:tcBorders>
              <w:top w:val="single" w:sz="4" w:space="0" w:color="auto"/>
              <w:right w:val="single" w:sz="4" w:space="0" w:color="auto"/>
            </w:tcBorders>
            <w:vAlign w:val="center"/>
          </w:tcPr>
          <w:p w14:paraId="5DC1FB6A" w14:textId="77777777" w:rsidR="0050373B" w:rsidRPr="000C41C9" w:rsidRDefault="0050373B" w:rsidP="00EB2838">
            <w:pPr>
              <w:pStyle w:val="TableheaderCentered"/>
              <w:keepLines/>
            </w:pPr>
          </w:p>
        </w:tc>
        <w:tc>
          <w:tcPr>
            <w:tcW w:w="4132" w:type="dxa"/>
            <w:gridSpan w:val="2"/>
            <w:tcBorders>
              <w:top w:val="single" w:sz="4" w:space="0" w:color="auto"/>
              <w:left w:val="single" w:sz="4" w:space="0" w:color="auto"/>
              <w:bottom w:val="single" w:sz="4" w:space="0" w:color="auto"/>
              <w:right w:val="single" w:sz="4" w:space="0" w:color="auto"/>
            </w:tcBorders>
            <w:vAlign w:val="center"/>
          </w:tcPr>
          <w:p w14:paraId="75D701E6" w14:textId="77777777" w:rsidR="0050373B" w:rsidRPr="000C41C9" w:rsidRDefault="0050373B" w:rsidP="00EB2838">
            <w:pPr>
              <w:pStyle w:val="TableheaderCentered"/>
              <w:keepLines/>
              <w:rPr>
                <w:bCs w:val="0"/>
                <w:color w:val="000000"/>
              </w:rPr>
            </w:pPr>
            <w:r w:rsidRPr="000C41C9">
              <w:t>Intermediate and Base Course</w:t>
            </w:r>
          </w:p>
        </w:tc>
        <w:tc>
          <w:tcPr>
            <w:tcW w:w="2934" w:type="dxa"/>
            <w:vMerge w:val="restart"/>
            <w:tcBorders>
              <w:top w:val="single" w:sz="4" w:space="0" w:color="auto"/>
              <w:left w:val="single" w:sz="4" w:space="0" w:color="auto"/>
            </w:tcBorders>
            <w:vAlign w:val="center"/>
          </w:tcPr>
          <w:p w14:paraId="5470C013" w14:textId="77777777" w:rsidR="0050373B" w:rsidRPr="000C41C9" w:rsidRDefault="0050373B" w:rsidP="00EB2838">
            <w:pPr>
              <w:pStyle w:val="TableheaderCentered"/>
              <w:keepLines/>
              <w:rPr>
                <w:bCs w:val="0"/>
                <w:color w:val="000000"/>
              </w:rPr>
            </w:pPr>
            <w:r w:rsidRPr="000C41C9">
              <w:t>PPA</w:t>
            </w:r>
          </w:p>
        </w:tc>
      </w:tr>
      <w:tr w:rsidR="0050373B" w:rsidRPr="000C41C9" w14:paraId="4E86878B" w14:textId="77777777" w:rsidTr="00EB2838">
        <w:trPr>
          <w:trHeight w:val="288"/>
        </w:trPr>
        <w:tc>
          <w:tcPr>
            <w:tcW w:w="1862" w:type="dxa"/>
            <w:vMerge/>
            <w:tcBorders>
              <w:bottom w:val="single" w:sz="4" w:space="0" w:color="auto"/>
              <w:right w:val="single" w:sz="4" w:space="0" w:color="auto"/>
            </w:tcBorders>
            <w:vAlign w:val="center"/>
          </w:tcPr>
          <w:p w14:paraId="1255893F" w14:textId="77777777" w:rsidR="0050373B" w:rsidRPr="000C41C9" w:rsidRDefault="0050373B" w:rsidP="00EB2838">
            <w:pPr>
              <w:pStyle w:val="Tabletitle"/>
              <w:keepLines/>
              <w:rPr>
                <w:bCs/>
              </w:rPr>
            </w:pPr>
          </w:p>
        </w:tc>
        <w:tc>
          <w:tcPr>
            <w:tcW w:w="2066" w:type="dxa"/>
            <w:tcBorders>
              <w:top w:val="single" w:sz="4" w:space="0" w:color="auto"/>
              <w:left w:val="single" w:sz="4" w:space="0" w:color="auto"/>
              <w:bottom w:val="single" w:sz="4" w:space="0" w:color="auto"/>
            </w:tcBorders>
            <w:vAlign w:val="center"/>
          </w:tcPr>
          <w:p w14:paraId="767EE550" w14:textId="77777777" w:rsidR="0050373B" w:rsidRPr="000C41C9" w:rsidRDefault="0050373B" w:rsidP="00EB2838">
            <w:pPr>
              <w:pStyle w:val="TableheaderCentered"/>
              <w:keepLines/>
            </w:pPr>
            <w:r w:rsidRPr="000C41C9">
              <w:t>PG 64S-22</w:t>
            </w:r>
          </w:p>
        </w:tc>
        <w:tc>
          <w:tcPr>
            <w:tcW w:w="2066" w:type="dxa"/>
            <w:tcBorders>
              <w:top w:val="single" w:sz="4" w:space="0" w:color="auto"/>
              <w:bottom w:val="single" w:sz="4" w:space="0" w:color="auto"/>
              <w:right w:val="single" w:sz="4" w:space="0" w:color="auto"/>
            </w:tcBorders>
            <w:vAlign w:val="center"/>
          </w:tcPr>
          <w:p w14:paraId="7D302D70" w14:textId="77777777" w:rsidR="0050373B" w:rsidRPr="000C41C9" w:rsidRDefault="0050373B" w:rsidP="00EB2838">
            <w:pPr>
              <w:pStyle w:val="TableheaderCentered"/>
              <w:keepLines/>
            </w:pPr>
            <w:r w:rsidRPr="000C41C9">
              <w:t>PG 64E-22</w:t>
            </w:r>
          </w:p>
        </w:tc>
        <w:tc>
          <w:tcPr>
            <w:tcW w:w="2934" w:type="dxa"/>
            <w:vMerge/>
            <w:tcBorders>
              <w:left w:val="single" w:sz="4" w:space="0" w:color="auto"/>
              <w:bottom w:val="single" w:sz="4" w:space="0" w:color="auto"/>
            </w:tcBorders>
            <w:vAlign w:val="center"/>
          </w:tcPr>
          <w:p w14:paraId="3C4C19CC" w14:textId="77777777" w:rsidR="0050373B" w:rsidRPr="000C41C9" w:rsidRDefault="0050373B" w:rsidP="00EB2838">
            <w:pPr>
              <w:pStyle w:val="Tabletitle"/>
              <w:keepLines/>
              <w:rPr>
                <w:bCs/>
              </w:rPr>
            </w:pPr>
          </w:p>
        </w:tc>
      </w:tr>
      <w:tr w:rsidR="0050373B" w:rsidRPr="000C41C9" w14:paraId="111C1D93" w14:textId="77777777" w:rsidTr="00EB2838">
        <w:trPr>
          <w:trHeight w:val="288"/>
        </w:trPr>
        <w:tc>
          <w:tcPr>
            <w:tcW w:w="1862" w:type="dxa"/>
            <w:vMerge w:val="restart"/>
            <w:tcBorders>
              <w:top w:val="single" w:sz="4" w:space="0" w:color="auto"/>
              <w:right w:val="dotted" w:sz="4" w:space="0" w:color="auto"/>
            </w:tcBorders>
            <w:vAlign w:val="center"/>
          </w:tcPr>
          <w:p w14:paraId="1A0AB092" w14:textId="77777777" w:rsidR="0050373B" w:rsidRPr="000C41C9" w:rsidRDefault="0050373B" w:rsidP="00EB2838">
            <w:pPr>
              <w:pStyle w:val="Tabletext"/>
              <w:keepNext/>
              <w:keepLines/>
              <w:jc w:val="center"/>
              <w:rPr>
                <w:szCs w:val="18"/>
              </w:rPr>
            </w:pPr>
            <w:r w:rsidRPr="000C41C9">
              <w:rPr>
                <w:szCs w:val="18"/>
              </w:rPr>
              <w:t>High Temperature IDT (psi)</w:t>
            </w:r>
          </w:p>
          <w:p w14:paraId="2724990C" w14:textId="77777777" w:rsidR="0050373B" w:rsidRPr="000C41C9" w:rsidRDefault="0050373B" w:rsidP="00EB2838">
            <w:pPr>
              <w:pStyle w:val="Tabletext"/>
              <w:keepNext/>
              <w:keepLines/>
              <w:jc w:val="center"/>
              <w:rPr>
                <w:bCs/>
              </w:rPr>
            </w:pPr>
            <w:r w:rsidRPr="000C41C9">
              <w:rPr>
                <w:szCs w:val="18"/>
              </w:rPr>
              <w:t>(ASTM D6931)</w:t>
            </w:r>
          </w:p>
        </w:tc>
        <w:tc>
          <w:tcPr>
            <w:tcW w:w="2066" w:type="dxa"/>
            <w:tcBorders>
              <w:top w:val="single" w:sz="4" w:space="0" w:color="auto"/>
              <w:left w:val="dotted" w:sz="4" w:space="0" w:color="auto"/>
              <w:bottom w:val="dotted" w:sz="4" w:space="0" w:color="auto"/>
              <w:right w:val="dotted" w:sz="4" w:space="0" w:color="auto"/>
            </w:tcBorders>
            <w:vAlign w:val="center"/>
          </w:tcPr>
          <w:p w14:paraId="42102A31" w14:textId="77777777" w:rsidR="0050373B" w:rsidRPr="000C41C9" w:rsidRDefault="0050373B" w:rsidP="00EB2838">
            <w:pPr>
              <w:pStyle w:val="Tabletext"/>
              <w:keepNext/>
              <w:keepLines/>
              <w:jc w:val="center"/>
              <w:rPr>
                <w:bCs/>
              </w:rPr>
            </w:pPr>
            <w:r w:rsidRPr="000C41C9">
              <w:t>t ≥ 25</w:t>
            </w:r>
          </w:p>
        </w:tc>
        <w:tc>
          <w:tcPr>
            <w:tcW w:w="2066" w:type="dxa"/>
            <w:tcBorders>
              <w:top w:val="single" w:sz="4" w:space="0" w:color="auto"/>
              <w:left w:val="dotted" w:sz="4" w:space="0" w:color="auto"/>
              <w:bottom w:val="dotted" w:sz="4" w:space="0" w:color="auto"/>
              <w:right w:val="dotted" w:sz="4" w:space="0" w:color="auto"/>
            </w:tcBorders>
            <w:vAlign w:val="center"/>
          </w:tcPr>
          <w:p w14:paraId="012F628F" w14:textId="77777777" w:rsidR="0050373B" w:rsidRPr="000C41C9" w:rsidRDefault="0050373B" w:rsidP="00EB2838">
            <w:pPr>
              <w:pStyle w:val="Tabletext"/>
              <w:keepNext/>
              <w:keepLines/>
              <w:jc w:val="center"/>
              <w:rPr>
                <w:bCs/>
              </w:rPr>
            </w:pPr>
            <w:r w:rsidRPr="000C41C9">
              <w:rPr>
                <w:bCs/>
              </w:rPr>
              <w:t>t ≥ 34</w:t>
            </w:r>
          </w:p>
        </w:tc>
        <w:tc>
          <w:tcPr>
            <w:tcW w:w="2934" w:type="dxa"/>
            <w:tcBorders>
              <w:top w:val="single" w:sz="4" w:space="0" w:color="auto"/>
              <w:left w:val="dotted" w:sz="4" w:space="0" w:color="auto"/>
              <w:bottom w:val="dotted" w:sz="4" w:space="0" w:color="auto"/>
            </w:tcBorders>
            <w:vAlign w:val="center"/>
          </w:tcPr>
          <w:p w14:paraId="11E4C9BD" w14:textId="77777777" w:rsidR="0050373B" w:rsidRPr="000C41C9" w:rsidRDefault="0050373B" w:rsidP="00EB2838">
            <w:pPr>
              <w:pStyle w:val="Tabletext"/>
              <w:keepNext/>
              <w:keepLines/>
              <w:jc w:val="center"/>
              <w:rPr>
                <w:bCs/>
              </w:rPr>
            </w:pPr>
            <w:r w:rsidRPr="000C41C9">
              <w:t>0</w:t>
            </w:r>
          </w:p>
        </w:tc>
      </w:tr>
      <w:tr w:rsidR="0050373B" w:rsidRPr="000C41C9" w14:paraId="304634FF" w14:textId="77777777" w:rsidTr="00EB2838">
        <w:trPr>
          <w:trHeight w:val="288"/>
        </w:trPr>
        <w:tc>
          <w:tcPr>
            <w:tcW w:w="1862" w:type="dxa"/>
            <w:vMerge/>
            <w:tcBorders>
              <w:right w:val="dotted" w:sz="4" w:space="0" w:color="auto"/>
            </w:tcBorders>
            <w:vAlign w:val="center"/>
          </w:tcPr>
          <w:p w14:paraId="7EA73B12" w14:textId="77777777" w:rsidR="0050373B" w:rsidRPr="000C41C9" w:rsidRDefault="0050373B" w:rsidP="00EB2838">
            <w:pPr>
              <w:pStyle w:val="Tabletext"/>
              <w:keepNext/>
              <w:keepLines/>
              <w:jc w:val="center"/>
              <w:rPr>
                <w:bCs/>
              </w:rPr>
            </w:pPr>
          </w:p>
        </w:tc>
        <w:tc>
          <w:tcPr>
            <w:tcW w:w="2066" w:type="dxa"/>
            <w:tcBorders>
              <w:top w:val="dotted" w:sz="4" w:space="0" w:color="auto"/>
              <w:left w:val="dotted" w:sz="4" w:space="0" w:color="auto"/>
              <w:bottom w:val="dotted" w:sz="4" w:space="0" w:color="auto"/>
              <w:right w:val="dotted" w:sz="4" w:space="0" w:color="auto"/>
            </w:tcBorders>
            <w:vAlign w:val="center"/>
          </w:tcPr>
          <w:p w14:paraId="70921F9A" w14:textId="77777777" w:rsidR="0050373B" w:rsidRPr="000C41C9" w:rsidRDefault="0050373B" w:rsidP="00EB2838">
            <w:pPr>
              <w:pStyle w:val="Tabletext"/>
              <w:keepNext/>
              <w:keepLines/>
              <w:jc w:val="center"/>
              <w:rPr>
                <w:bCs/>
              </w:rPr>
            </w:pPr>
            <w:r w:rsidRPr="000C41C9">
              <w:t xml:space="preserve">21 &lt; t </w:t>
            </w:r>
            <w:r w:rsidRPr="000C41C9">
              <w:rPr>
                <w:szCs w:val="18"/>
              </w:rPr>
              <w:t>≤</w:t>
            </w:r>
            <w:r w:rsidRPr="000C41C9">
              <w:t xml:space="preserve"> 25</w:t>
            </w:r>
          </w:p>
        </w:tc>
        <w:tc>
          <w:tcPr>
            <w:tcW w:w="2066" w:type="dxa"/>
            <w:tcBorders>
              <w:top w:val="dotted" w:sz="4" w:space="0" w:color="auto"/>
              <w:left w:val="dotted" w:sz="4" w:space="0" w:color="auto"/>
              <w:bottom w:val="dotted" w:sz="4" w:space="0" w:color="auto"/>
              <w:right w:val="dotted" w:sz="4" w:space="0" w:color="auto"/>
            </w:tcBorders>
            <w:vAlign w:val="center"/>
          </w:tcPr>
          <w:p w14:paraId="30D35B7F" w14:textId="77777777" w:rsidR="0050373B" w:rsidRPr="000C41C9" w:rsidRDefault="0050373B" w:rsidP="00EB2838">
            <w:pPr>
              <w:pStyle w:val="Tabletext"/>
              <w:keepNext/>
              <w:keepLines/>
              <w:jc w:val="center"/>
              <w:rPr>
                <w:bCs/>
              </w:rPr>
            </w:pPr>
            <w:r w:rsidRPr="000C41C9">
              <w:t xml:space="preserve">25 &lt; t </w:t>
            </w:r>
            <w:r w:rsidRPr="000C41C9">
              <w:rPr>
                <w:szCs w:val="18"/>
              </w:rPr>
              <w:t>≤</w:t>
            </w:r>
            <w:r w:rsidRPr="000C41C9">
              <w:t xml:space="preserve"> 34</w:t>
            </w:r>
          </w:p>
        </w:tc>
        <w:tc>
          <w:tcPr>
            <w:tcW w:w="2934" w:type="dxa"/>
            <w:tcBorders>
              <w:top w:val="dotted" w:sz="4" w:space="0" w:color="auto"/>
              <w:left w:val="dotted" w:sz="4" w:space="0" w:color="auto"/>
              <w:bottom w:val="dotted" w:sz="4" w:space="0" w:color="auto"/>
            </w:tcBorders>
            <w:vAlign w:val="center"/>
          </w:tcPr>
          <w:p w14:paraId="3769D70D" w14:textId="77777777" w:rsidR="0050373B" w:rsidRPr="000C41C9" w:rsidRDefault="0050373B" w:rsidP="00EB2838">
            <w:pPr>
              <w:pStyle w:val="Tabletext"/>
              <w:keepNext/>
              <w:keepLines/>
              <w:jc w:val="center"/>
            </w:pPr>
            <w:r w:rsidRPr="000C41C9">
              <w:t>PG 64S-22: -(t-25)/0.08</w:t>
            </w:r>
          </w:p>
          <w:p w14:paraId="726BE53C" w14:textId="77777777" w:rsidR="0050373B" w:rsidRPr="000C41C9" w:rsidRDefault="0050373B" w:rsidP="00EB2838">
            <w:pPr>
              <w:pStyle w:val="Tabletext"/>
              <w:keepNext/>
              <w:keepLines/>
              <w:jc w:val="center"/>
              <w:rPr>
                <w:bCs/>
              </w:rPr>
            </w:pPr>
            <w:r w:rsidRPr="000C41C9">
              <w:t>PG 64E-22: -(t-34)/0.18</w:t>
            </w:r>
          </w:p>
        </w:tc>
      </w:tr>
      <w:tr w:rsidR="0050373B" w:rsidRPr="000C41C9" w14:paraId="316F37E4" w14:textId="77777777" w:rsidTr="00EB2838">
        <w:trPr>
          <w:trHeight w:val="288"/>
        </w:trPr>
        <w:tc>
          <w:tcPr>
            <w:tcW w:w="1862" w:type="dxa"/>
            <w:vMerge/>
            <w:tcBorders>
              <w:bottom w:val="single" w:sz="4" w:space="0" w:color="auto"/>
              <w:right w:val="dotted" w:sz="4" w:space="0" w:color="auto"/>
            </w:tcBorders>
            <w:vAlign w:val="center"/>
          </w:tcPr>
          <w:p w14:paraId="106BDA67" w14:textId="77777777" w:rsidR="0050373B" w:rsidRPr="000C41C9" w:rsidRDefault="0050373B" w:rsidP="00EB2838">
            <w:pPr>
              <w:pStyle w:val="Tabletext"/>
              <w:keepNext/>
              <w:keepLines/>
              <w:jc w:val="center"/>
              <w:rPr>
                <w:bCs/>
              </w:rPr>
            </w:pPr>
          </w:p>
        </w:tc>
        <w:tc>
          <w:tcPr>
            <w:tcW w:w="2066" w:type="dxa"/>
            <w:tcBorders>
              <w:top w:val="dotted" w:sz="4" w:space="0" w:color="auto"/>
              <w:left w:val="dotted" w:sz="4" w:space="0" w:color="auto"/>
              <w:bottom w:val="single" w:sz="4" w:space="0" w:color="auto"/>
              <w:right w:val="dotted" w:sz="4" w:space="0" w:color="auto"/>
            </w:tcBorders>
            <w:vAlign w:val="center"/>
          </w:tcPr>
          <w:p w14:paraId="14A66B00" w14:textId="77777777" w:rsidR="0050373B" w:rsidRPr="000C41C9" w:rsidRDefault="0050373B" w:rsidP="00EB2838">
            <w:pPr>
              <w:pStyle w:val="Tabletext"/>
              <w:keepNext/>
              <w:keepLines/>
              <w:jc w:val="center"/>
              <w:rPr>
                <w:bCs/>
              </w:rPr>
            </w:pPr>
            <w:r w:rsidRPr="000C41C9">
              <w:t>t &lt; 21</w:t>
            </w:r>
          </w:p>
        </w:tc>
        <w:tc>
          <w:tcPr>
            <w:tcW w:w="2066" w:type="dxa"/>
            <w:tcBorders>
              <w:top w:val="dotted" w:sz="4" w:space="0" w:color="auto"/>
              <w:left w:val="dotted" w:sz="4" w:space="0" w:color="auto"/>
              <w:bottom w:val="single" w:sz="4" w:space="0" w:color="auto"/>
              <w:right w:val="dotted" w:sz="4" w:space="0" w:color="auto"/>
            </w:tcBorders>
            <w:vAlign w:val="center"/>
          </w:tcPr>
          <w:p w14:paraId="4F63A0B6" w14:textId="77777777" w:rsidR="0050373B" w:rsidRPr="000C41C9" w:rsidRDefault="0050373B" w:rsidP="00EB2838">
            <w:pPr>
              <w:pStyle w:val="Tabletext"/>
              <w:keepNext/>
              <w:keepLines/>
              <w:jc w:val="center"/>
              <w:rPr>
                <w:bCs/>
              </w:rPr>
            </w:pPr>
            <w:r w:rsidRPr="000C41C9">
              <w:t>t &lt; 25</w:t>
            </w:r>
          </w:p>
        </w:tc>
        <w:tc>
          <w:tcPr>
            <w:tcW w:w="2934" w:type="dxa"/>
            <w:tcBorders>
              <w:top w:val="dotted" w:sz="4" w:space="0" w:color="auto"/>
              <w:left w:val="dotted" w:sz="4" w:space="0" w:color="auto"/>
              <w:bottom w:val="single" w:sz="4" w:space="0" w:color="auto"/>
            </w:tcBorders>
            <w:vAlign w:val="center"/>
          </w:tcPr>
          <w:p w14:paraId="3C194B6C" w14:textId="77777777" w:rsidR="0050373B" w:rsidRPr="000C41C9" w:rsidRDefault="0050373B" w:rsidP="00EB2838">
            <w:pPr>
              <w:pStyle w:val="Tabletext"/>
              <w:keepNext/>
              <w:keepLines/>
              <w:jc w:val="center"/>
              <w:rPr>
                <w:bCs/>
              </w:rPr>
            </w:pPr>
            <w:r w:rsidRPr="000C41C9">
              <w:t>-100 or Remove &amp; Replace</w:t>
            </w:r>
          </w:p>
        </w:tc>
      </w:tr>
      <w:tr w:rsidR="0050373B" w:rsidRPr="000C41C9" w14:paraId="269D60E4" w14:textId="77777777" w:rsidTr="00EB2838">
        <w:trPr>
          <w:trHeight w:val="288"/>
        </w:trPr>
        <w:tc>
          <w:tcPr>
            <w:tcW w:w="1862" w:type="dxa"/>
            <w:vMerge w:val="restart"/>
            <w:tcBorders>
              <w:top w:val="single" w:sz="4" w:space="0" w:color="auto"/>
              <w:right w:val="dotted" w:sz="4" w:space="0" w:color="auto"/>
            </w:tcBorders>
            <w:vAlign w:val="center"/>
          </w:tcPr>
          <w:p w14:paraId="12BFEE83" w14:textId="77777777" w:rsidR="0050373B" w:rsidRPr="000C41C9" w:rsidRDefault="0050373B" w:rsidP="00EB2838">
            <w:pPr>
              <w:pStyle w:val="Tabletext"/>
              <w:keepNext/>
              <w:keepLines/>
              <w:jc w:val="center"/>
              <w:rPr>
                <w:szCs w:val="18"/>
              </w:rPr>
            </w:pPr>
            <w:r w:rsidRPr="000C41C9">
              <w:rPr>
                <w:szCs w:val="18"/>
              </w:rPr>
              <w:t>IDEAL-CT Index</w:t>
            </w:r>
          </w:p>
          <w:p w14:paraId="682DD268" w14:textId="77777777" w:rsidR="0050373B" w:rsidRPr="000C41C9" w:rsidRDefault="0050373B" w:rsidP="00EB2838">
            <w:pPr>
              <w:pStyle w:val="Tabletext"/>
              <w:keepNext/>
              <w:keepLines/>
              <w:jc w:val="center"/>
              <w:rPr>
                <w:bCs/>
              </w:rPr>
            </w:pPr>
            <w:r w:rsidRPr="000C41C9">
              <w:rPr>
                <w:szCs w:val="18"/>
              </w:rPr>
              <w:t>(ASTM D8225)</w:t>
            </w:r>
          </w:p>
        </w:tc>
        <w:tc>
          <w:tcPr>
            <w:tcW w:w="2066" w:type="dxa"/>
            <w:tcBorders>
              <w:top w:val="single" w:sz="4" w:space="0" w:color="auto"/>
              <w:left w:val="dotted" w:sz="4" w:space="0" w:color="auto"/>
              <w:bottom w:val="dotted" w:sz="4" w:space="0" w:color="auto"/>
              <w:right w:val="dotted" w:sz="4" w:space="0" w:color="auto"/>
            </w:tcBorders>
            <w:vAlign w:val="center"/>
          </w:tcPr>
          <w:p w14:paraId="40EDD02D" w14:textId="77777777" w:rsidR="0050373B" w:rsidRPr="000C41C9" w:rsidRDefault="0050373B" w:rsidP="00EB2838">
            <w:pPr>
              <w:pStyle w:val="Tabletext"/>
              <w:keepNext/>
              <w:keepLines/>
              <w:jc w:val="center"/>
              <w:rPr>
                <w:bCs/>
              </w:rPr>
            </w:pPr>
            <w:r w:rsidRPr="000C41C9">
              <w:t xml:space="preserve">t ≥ 100 </w:t>
            </w:r>
          </w:p>
        </w:tc>
        <w:tc>
          <w:tcPr>
            <w:tcW w:w="2066" w:type="dxa"/>
            <w:tcBorders>
              <w:top w:val="single" w:sz="4" w:space="0" w:color="auto"/>
              <w:left w:val="dotted" w:sz="4" w:space="0" w:color="auto"/>
              <w:bottom w:val="dotted" w:sz="4" w:space="0" w:color="auto"/>
              <w:right w:val="dotted" w:sz="4" w:space="0" w:color="auto"/>
            </w:tcBorders>
            <w:vAlign w:val="center"/>
          </w:tcPr>
          <w:p w14:paraId="7E581381" w14:textId="77777777" w:rsidR="0050373B" w:rsidRPr="000C41C9" w:rsidRDefault="0050373B" w:rsidP="00EB2838">
            <w:pPr>
              <w:pStyle w:val="Tabletext"/>
              <w:keepNext/>
              <w:keepLines/>
              <w:jc w:val="center"/>
              <w:rPr>
                <w:bCs/>
              </w:rPr>
            </w:pPr>
            <w:r w:rsidRPr="000C41C9">
              <w:t xml:space="preserve">t ≥ 120 </w:t>
            </w:r>
          </w:p>
        </w:tc>
        <w:tc>
          <w:tcPr>
            <w:tcW w:w="2934" w:type="dxa"/>
            <w:tcBorders>
              <w:top w:val="single" w:sz="4" w:space="0" w:color="auto"/>
              <w:left w:val="dotted" w:sz="4" w:space="0" w:color="auto"/>
              <w:bottom w:val="dotted" w:sz="4" w:space="0" w:color="auto"/>
            </w:tcBorders>
            <w:vAlign w:val="center"/>
          </w:tcPr>
          <w:p w14:paraId="13F12ECE" w14:textId="77777777" w:rsidR="0050373B" w:rsidRPr="000C41C9" w:rsidRDefault="0050373B" w:rsidP="00EB2838">
            <w:pPr>
              <w:pStyle w:val="Tabletext"/>
              <w:keepNext/>
              <w:keepLines/>
              <w:jc w:val="center"/>
              <w:rPr>
                <w:bCs/>
              </w:rPr>
            </w:pPr>
            <w:r w:rsidRPr="000C41C9">
              <w:t>0</w:t>
            </w:r>
          </w:p>
        </w:tc>
      </w:tr>
      <w:tr w:rsidR="0050373B" w:rsidRPr="000C41C9" w14:paraId="3F356F55" w14:textId="77777777" w:rsidTr="00EB2838">
        <w:trPr>
          <w:trHeight w:val="288"/>
        </w:trPr>
        <w:tc>
          <w:tcPr>
            <w:tcW w:w="1862" w:type="dxa"/>
            <w:vMerge/>
            <w:tcBorders>
              <w:right w:val="dotted" w:sz="4" w:space="0" w:color="auto"/>
            </w:tcBorders>
            <w:vAlign w:val="center"/>
          </w:tcPr>
          <w:p w14:paraId="7E9ACC50" w14:textId="77777777" w:rsidR="0050373B" w:rsidRPr="000C41C9" w:rsidRDefault="0050373B" w:rsidP="00EB2838">
            <w:pPr>
              <w:pStyle w:val="Tabletext"/>
              <w:keepNext/>
              <w:keepLines/>
              <w:jc w:val="center"/>
              <w:rPr>
                <w:bCs/>
              </w:rPr>
            </w:pPr>
          </w:p>
        </w:tc>
        <w:tc>
          <w:tcPr>
            <w:tcW w:w="2066" w:type="dxa"/>
            <w:tcBorders>
              <w:top w:val="dotted" w:sz="4" w:space="0" w:color="auto"/>
              <w:left w:val="dotted" w:sz="4" w:space="0" w:color="auto"/>
              <w:bottom w:val="dotted" w:sz="4" w:space="0" w:color="auto"/>
              <w:right w:val="dotted" w:sz="4" w:space="0" w:color="auto"/>
            </w:tcBorders>
            <w:vAlign w:val="center"/>
          </w:tcPr>
          <w:p w14:paraId="139D0FD4" w14:textId="77777777" w:rsidR="0050373B" w:rsidRPr="000C41C9" w:rsidRDefault="0050373B" w:rsidP="00EB2838">
            <w:pPr>
              <w:pStyle w:val="Tabletext"/>
              <w:keepNext/>
              <w:keepLines/>
              <w:jc w:val="center"/>
              <w:rPr>
                <w:bCs/>
              </w:rPr>
            </w:pPr>
            <w:r w:rsidRPr="000C41C9">
              <w:t>100 &gt; t ≥ 91</w:t>
            </w:r>
          </w:p>
        </w:tc>
        <w:tc>
          <w:tcPr>
            <w:tcW w:w="2066" w:type="dxa"/>
            <w:tcBorders>
              <w:top w:val="dotted" w:sz="4" w:space="0" w:color="auto"/>
              <w:left w:val="dotted" w:sz="4" w:space="0" w:color="auto"/>
              <w:bottom w:val="dotted" w:sz="4" w:space="0" w:color="auto"/>
              <w:right w:val="dotted" w:sz="4" w:space="0" w:color="auto"/>
            </w:tcBorders>
            <w:vAlign w:val="center"/>
          </w:tcPr>
          <w:p w14:paraId="0B74E7C0" w14:textId="77777777" w:rsidR="0050373B" w:rsidRPr="000C41C9" w:rsidRDefault="0050373B" w:rsidP="00EB2838">
            <w:pPr>
              <w:pStyle w:val="Tabletext"/>
              <w:keepNext/>
              <w:keepLines/>
              <w:jc w:val="center"/>
              <w:rPr>
                <w:bCs/>
              </w:rPr>
            </w:pPr>
            <w:r w:rsidRPr="000C41C9">
              <w:t>120 &gt; t ≥ 104</w:t>
            </w:r>
          </w:p>
        </w:tc>
        <w:tc>
          <w:tcPr>
            <w:tcW w:w="2934" w:type="dxa"/>
            <w:tcBorders>
              <w:top w:val="dotted" w:sz="4" w:space="0" w:color="auto"/>
              <w:left w:val="dotted" w:sz="4" w:space="0" w:color="auto"/>
              <w:bottom w:val="dotted" w:sz="4" w:space="0" w:color="auto"/>
            </w:tcBorders>
            <w:vAlign w:val="center"/>
          </w:tcPr>
          <w:p w14:paraId="1EEB58EA" w14:textId="77777777" w:rsidR="0050373B" w:rsidRPr="000C41C9" w:rsidRDefault="0050373B" w:rsidP="00EB2838">
            <w:pPr>
              <w:pStyle w:val="Tabletext"/>
              <w:keepNext/>
              <w:keepLines/>
              <w:jc w:val="center"/>
            </w:pPr>
            <w:r w:rsidRPr="000C41C9">
              <w:t xml:space="preserve">Intermediate PG 64S-22: </w:t>
            </w:r>
          </w:p>
          <w:p w14:paraId="45BECA45" w14:textId="77777777" w:rsidR="0050373B" w:rsidRPr="000C41C9" w:rsidRDefault="0050373B" w:rsidP="00EB2838">
            <w:pPr>
              <w:pStyle w:val="Tabletext"/>
              <w:keepNext/>
              <w:keepLines/>
              <w:jc w:val="center"/>
            </w:pPr>
            <w:r w:rsidRPr="000C41C9">
              <w:t>-(t-100)/0.18</w:t>
            </w:r>
          </w:p>
          <w:p w14:paraId="43629AEC" w14:textId="77777777" w:rsidR="0050373B" w:rsidRPr="000C41C9" w:rsidRDefault="0050373B" w:rsidP="00EB2838">
            <w:pPr>
              <w:pStyle w:val="Tabletext"/>
              <w:keepNext/>
              <w:keepLines/>
              <w:jc w:val="center"/>
            </w:pPr>
            <w:r w:rsidRPr="000C41C9">
              <w:t xml:space="preserve">Intermediate PG 64E-22: </w:t>
            </w:r>
          </w:p>
          <w:p w14:paraId="38DE321E" w14:textId="77777777" w:rsidR="0050373B" w:rsidRPr="000C41C9" w:rsidRDefault="0050373B" w:rsidP="00EB2838">
            <w:pPr>
              <w:pStyle w:val="Tabletext"/>
              <w:keepNext/>
              <w:keepLines/>
              <w:jc w:val="center"/>
              <w:rPr>
                <w:bCs/>
              </w:rPr>
            </w:pPr>
            <w:r w:rsidRPr="000C41C9">
              <w:t>-(t-120)/0.32</w:t>
            </w:r>
          </w:p>
        </w:tc>
      </w:tr>
      <w:tr w:rsidR="0050373B" w:rsidRPr="000C41C9" w14:paraId="2475ECFE" w14:textId="77777777" w:rsidTr="00EB2838">
        <w:trPr>
          <w:trHeight w:val="288"/>
        </w:trPr>
        <w:tc>
          <w:tcPr>
            <w:tcW w:w="1862" w:type="dxa"/>
            <w:vMerge/>
            <w:tcBorders>
              <w:bottom w:val="double" w:sz="4" w:space="0" w:color="auto"/>
              <w:right w:val="dotted" w:sz="4" w:space="0" w:color="auto"/>
            </w:tcBorders>
            <w:vAlign w:val="center"/>
          </w:tcPr>
          <w:p w14:paraId="7FFCDFD3" w14:textId="77777777" w:rsidR="0050373B" w:rsidRPr="000C41C9" w:rsidRDefault="0050373B" w:rsidP="00EB2838">
            <w:pPr>
              <w:pStyle w:val="Tabletext"/>
              <w:keepNext/>
              <w:keepLines/>
              <w:jc w:val="center"/>
              <w:rPr>
                <w:bCs/>
              </w:rPr>
            </w:pPr>
          </w:p>
        </w:tc>
        <w:tc>
          <w:tcPr>
            <w:tcW w:w="2066" w:type="dxa"/>
            <w:tcBorders>
              <w:top w:val="dotted" w:sz="4" w:space="0" w:color="auto"/>
              <w:left w:val="dotted" w:sz="4" w:space="0" w:color="auto"/>
              <w:bottom w:val="double" w:sz="4" w:space="0" w:color="auto"/>
              <w:right w:val="dotted" w:sz="4" w:space="0" w:color="auto"/>
            </w:tcBorders>
            <w:vAlign w:val="center"/>
          </w:tcPr>
          <w:p w14:paraId="23239A97" w14:textId="77777777" w:rsidR="0050373B" w:rsidRPr="000C41C9" w:rsidRDefault="0050373B" w:rsidP="00EB2838">
            <w:pPr>
              <w:pStyle w:val="Tabletext"/>
              <w:keepNext/>
              <w:keepLines/>
              <w:jc w:val="center"/>
              <w:rPr>
                <w:bCs/>
              </w:rPr>
            </w:pPr>
            <w:r w:rsidRPr="000C41C9">
              <w:t xml:space="preserve">t </w:t>
            </w:r>
            <w:r w:rsidRPr="000C41C9">
              <w:rPr>
                <w:szCs w:val="18"/>
              </w:rPr>
              <w:t>&lt;</w:t>
            </w:r>
            <w:r w:rsidRPr="000C41C9">
              <w:t xml:space="preserve"> 91</w:t>
            </w:r>
          </w:p>
        </w:tc>
        <w:tc>
          <w:tcPr>
            <w:tcW w:w="2066" w:type="dxa"/>
            <w:tcBorders>
              <w:top w:val="dotted" w:sz="4" w:space="0" w:color="auto"/>
              <w:left w:val="dotted" w:sz="4" w:space="0" w:color="auto"/>
              <w:bottom w:val="double" w:sz="4" w:space="0" w:color="auto"/>
              <w:right w:val="dotted" w:sz="4" w:space="0" w:color="auto"/>
            </w:tcBorders>
            <w:vAlign w:val="center"/>
          </w:tcPr>
          <w:p w14:paraId="27EE4CED" w14:textId="77777777" w:rsidR="0050373B" w:rsidRPr="000C41C9" w:rsidRDefault="0050373B" w:rsidP="00EB2838">
            <w:pPr>
              <w:pStyle w:val="Tabletext"/>
              <w:keepNext/>
              <w:keepLines/>
              <w:jc w:val="center"/>
              <w:rPr>
                <w:bCs/>
              </w:rPr>
            </w:pPr>
            <w:r w:rsidRPr="000C41C9">
              <w:t xml:space="preserve">t </w:t>
            </w:r>
            <w:r w:rsidRPr="000C41C9">
              <w:rPr>
                <w:szCs w:val="18"/>
              </w:rPr>
              <w:t>&lt;</w:t>
            </w:r>
            <w:r w:rsidRPr="000C41C9">
              <w:t xml:space="preserve"> 104</w:t>
            </w:r>
          </w:p>
        </w:tc>
        <w:tc>
          <w:tcPr>
            <w:tcW w:w="2934" w:type="dxa"/>
            <w:tcBorders>
              <w:top w:val="dotted" w:sz="4" w:space="0" w:color="auto"/>
              <w:left w:val="dotted" w:sz="4" w:space="0" w:color="auto"/>
              <w:bottom w:val="double" w:sz="4" w:space="0" w:color="auto"/>
            </w:tcBorders>
            <w:vAlign w:val="center"/>
          </w:tcPr>
          <w:p w14:paraId="7C09F12B" w14:textId="77777777" w:rsidR="0050373B" w:rsidRPr="000C41C9" w:rsidRDefault="0050373B" w:rsidP="00EB2838">
            <w:pPr>
              <w:pStyle w:val="Tabletext"/>
              <w:keepNext/>
              <w:keepLines/>
              <w:jc w:val="center"/>
              <w:rPr>
                <w:bCs/>
              </w:rPr>
            </w:pPr>
            <w:r w:rsidRPr="000C41C9">
              <w:t>-100 or Remove &amp; Replace</w:t>
            </w:r>
          </w:p>
        </w:tc>
      </w:tr>
    </w:tbl>
    <w:p w14:paraId="5B11952D" w14:textId="77777777" w:rsidR="0050373B" w:rsidRPr="000C41C9" w:rsidRDefault="0050373B" w:rsidP="0050373B"/>
    <w:p w14:paraId="61536C1A" w14:textId="77777777" w:rsidR="0050373B" w:rsidRPr="000C41C9" w:rsidRDefault="0050373B" w:rsidP="0050373B">
      <w:pPr>
        <w:pStyle w:val="HiddenTextSpec"/>
        <w:jc w:val="left"/>
        <w:rPr>
          <w:vanish w:val="0"/>
        </w:rPr>
      </w:pPr>
    </w:p>
    <w:p w14:paraId="7B78E8FA" w14:textId="77777777" w:rsidR="0050373B" w:rsidRPr="000C41C9" w:rsidRDefault="0050373B" w:rsidP="0050373B">
      <w:pPr>
        <w:pStyle w:val="HiddenTextSpec"/>
        <w:jc w:val="left"/>
        <w:rPr>
          <w:vanish w:val="0"/>
        </w:rPr>
      </w:pPr>
    </w:p>
    <w:p w14:paraId="1A7C299B" w14:textId="1043904F" w:rsidR="009C4CF6" w:rsidRPr="000C41C9" w:rsidRDefault="009C4CF6" w:rsidP="009C4CF6">
      <w:pPr>
        <w:pStyle w:val="HiddenTextSpec"/>
        <w:rPr>
          <w:vanish w:val="0"/>
        </w:rPr>
      </w:pPr>
      <w:r w:rsidRPr="000C41C9">
        <w:rPr>
          <w:vanish w:val="0"/>
        </w:rPr>
        <w:t>1**************************************************************************************************************************1</w:t>
      </w:r>
    </w:p>
    <w:p w14:paraId="5D9FADCE" w14:textId="77777777" w:rsidR="004D3508" w:rsidRPr="000C41C9" w:rsidRDefault="004D3508" w:rsidP="004D3508">
      <w:pPr>
        <w:pStyle w:val="00000Subsection"/>
      </w:pPr>
      <w:r w:rsidRPr="000C41C9">
        <w:t>902.14  Bridge Deck Waterproof Surface Course (BDWSC)</w:t>
      </w:r>
    </w:p>
    <w:p w14:paraId="51DB9B7D" w14:textId="77777777" w:rsidR="004D3508" w:rsidRPr="000C41C9" w:rsidRDefault="004D3508" w:rsidP="004D3508">
      <w:pPr>
        <w:pStyle w:val="0000000Subpart"/>
        <w:rPr>
          <w:b w:val="0"/>
          <w:bCs w:val="0"/>
        </w:rPr>
      </w:pPr>
      <w:bookmarkStart w:id="1083" w:name="_Toc153799188"/>
      <w:r w:rsidRPr="000C41C9">
        <w:t>902.14.03  Sampling and Testing</w:t>
      </w:r>
      <w:bookmarkEnd w:id="1083"/>
    </w:p>
    <w:p w14:paraId="70E8FA93" w14:textId="77777777" w:rsidR="004D3508" w:rsidRPr="000C41C9" w:rsidRDefault="004D3508" w:rsidP="004D3508">
      <w:pPr>
        <w:pStyle w:val="HiddenTextSpec"/>
        <w:rPr>
          <w:vanish w:val="0"/>
        </w:rPr>
      </w:pPr>
      <w:r w:rsidRPr="000C41C9">
        <w:rPr>
          <w:vanish w:val="0"/>
        </w:rPr>
        <w:t>1**************************************************************************************************************************1</w:t>
      </w:r>
    </w:p>
    <w:p w14:paraId="34E1D662" w14:textId="77777777" w:rsidR="004D3508" w:rsidRPr="000C41C9" w:rsidRDefault="004D3508" w:rsidP="004D3508">
      <w:pPr>
        <w:pStyle w:val="HiddenTextSpec"/>
        <w:rPr>
          <w:vanish w:val="0"/>
        </w:rPr>
      </w:pPr>
      <w:r w:rsidRPr="000C41C9">
        <w:rPr>
          <w:vanish w:val="0"/>
        </w:rPr>
        <w:t>BDC24S-12 dated Jul 30, 2024</w:t>
      </w:r>
    </w:p>
    <w:p w14:paraId="56EA468A" w14:textId="77777777" w:rsidR="004D3508" w:rsidRPr="000C41C9" w:rsidRDefault="004D3508" w:rsidP="004D3508">
      <w:pPr>
        <w:pStyle w:val="A1paragraph0"/>
        <w:rPr>
          <w:b/>
        </w:rPr>
      </w:pPr>
      <w:r w:rsidRPr="000C41C9">
        <w:rPr>
          <w:b/>
        </w:rPr>
        <w:t>D.</w:t>
      </w:r>
      <w:r w:rsidRPr="000C41C9">
        <w:rPr>
          <w:b/>
        </w:rPr>
        <w:tab/>
      </w:r>
      <w:r w:rsidRPr="000C41C9">
        <w:rPr>
          <w:b/>
          <w:bCs/>
        </w:rPr>
        <w:t>Acceptance</w:t>
      </w:r>
      <w:r w:rsidRPr="000C41C9">
        <w:rPr>
          <w:b/>
        </w:rPr>
        <w:t xml:space="preserve"> </w:t>
      </w:r>
      <w:r w:rsidRPr="000C41C9">
        <w:rPr>
          <w:b/>
          <w:bCs/>
        </w:rPr>
        <w:t>Testing</w:t>
      </w:r>
      <w:r w:rsidRPr="000C41C9">
        <w:rPr>
          <w:b/>
        </w:rPr>
        <w:t xml:space="preserve"> and Requirements.  </w:t>
      </w:r>
    </w:p>
    <w:p w14:paraId="74A10D46" w14:textId="77777777" w:rsidR="004D3508" w:rsidRPr="000C41C9" w:rsidRDefault="004D3508" w:rsidP="004D3508">
      <w:pPr>
        <w:pStyle w:val="Instruction"/>
      </w:pPr>
      <w:r w:rsidRPr="000C41C9">
        <w:t>Part D is changed to:</w:t>
      </w:r>
    </w:p>
    <w:p w14:paraId="61871AE8" w14:textId="77777777" w:rsidR="004D3508" w:rsidRPr="000C41C9" w:rsidRDefault="004D3508" w:rsidP="004D3508">
      <w:pPr>
        <w:pStyle w:val="A2paragraph"/>
      </w:pPr>
      <w:r w:rsidRPr="000C41C9">
        <w:t>The ME will determine volumetric properties at N</w:t>
      </w:r>
      <w:r w:rsidRPr="000C41C9">
        <w:rPr>
          <w:vertAlign w:val="subscript"/>
        </w:rPr>
        <w:t>des</w:t>
      </w:r>
      <w:r w:rsidRPr="000C41C9">
        <w:t xml:space="preserve"> for acceptance from samples taken, compacted, and tested at the HMA plant.  The ME will compact HMA to the 50 design gyrations (N</w:t>
      </w:r>
      <w:r w:rsidRPr="000C41C9">
        <w:rPr>
          <w:vertAlign w:val="subscript"/>
        </w:rPr>
        <w:t>des</w:t>
      </w:r>
      <w:r w:rsidRPr="000C41C9">
        <w:t>), using equipment according to AASHTO T 312.  The ME will determine bulk specific gravity of the compacted sample according to AASHTO T 166.  The ME will use the most current QC maximum specific gravity test result in calculating the volumetric properties of the BDWSC.</w:t>
      </w:r>
    </w:p>
    <w:p w14:paraId="17202674" w14:textId="77777777" w:rsidR="004D3508" w:rsidRPr="000C41C9" w:rsidRDefault="004D3508" w:rsidP="004D3508">
      <w:pPr>
        <w:pStyle w:val="A2paragraph"/>
      </w:pPr>
      <w:r w:rsidRPr="000C41C9">
        <w:t>The ME will determine the dust-to-binder ratio from the composition results as tested by the QC technician.</w:t>
      </w:r>
    </w:p>
    <w:p w14:paraId="476FE065" w14:textId="77777777" w:rsidR="004D3508" w:rsidRPr="000C41C9" w:rsidRDefault="004D3508" w:rsidP="004D3508">
      <w:pPr>
        <w:pStyle w:val="A2paragraph"/>
      </w:pPr>
      <w:r w:rsidRPr="000C41C9">
        <w:t xml:space="preserve">Ensure that the HMA mixture conforms to the requirements specified in </w:t>
      </w:r>
      <w:hyperlink w:anchor="t90214021" w:history="1">
        <w:r w:rsidRPr="000C41C9">
          <w:t>Table 902.14.02-1</w:t>
        </w:r>
      </w:hyperlink>
      <w:r w:rsidRPr="000C41C9">
        <w:t xml:space="preserve"> and </w:t>
      </w:r>
      <w:hyperlink w:anchor="t90214022" w:history="1">
        <w:r w:rsidRPr="000C41C9">
          <w:t>Table 902.14.02-2</w:t>
        </w:r>
      </w:hyperlink>
      <w:r w:rsidRPr="000C41C9">
        <w:t xml:space="preserve">.  If the test results are outside of the requirements specified in Table 902.14.02-1 or Table 902.14.02-2 for an acceptance sample, immediately run a quality control sample.  If the quality control sample is also outside of the requirements in Table 902.14.02-1 or Table 902.14.02-2, determine if a plant adjustment is needed and take corrective action to bring the mix into compliance.  Take an additional quality control sample immediately after completing the corrective action to ensure that the mix is within the requirements.  If the mix is within the requirements based on the quality control sample results, then the ME will immediately take an acceptance sample to test and verify that the composition meets the requirements specified in Table 902.14.02-1 and Table 902.14.02-2.  If 2 consecutive acceptance or quality control samples are outside the requirements specified in Table 902.14.02-1 or </w:t>
      </w:r>
      <w:r w:rsidRPr="000C41C9">
        <w:br/>
        <w:t>Table 902.14.02-2, immediately stop production and shipping.</w:t>
      </w:r>
    </w:p>
    <w:p w14:paraId="2A005BA2" w14:textId="77777777" w:rsidR="004D3508" w:rsidRPr="000C41C9" w:rsidRDefault="004D3508" w:rsidP="004D3508">
      <w:pPr>
        <w:pStyle w:val="A2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the requirements specified in Table 902.14.02-1 and Table 902.14.02-2 and ME approval.  The ME will reject mixture produced at initial restarting that does not meet the requirements specified in Table 902.14.02-1 and Table 902.14.02-2.</w:t>
      </w:r>
    </w:p>
    <w:p w14:paraId="6AC820A1" w14:textId="77777777" w:rsidR="004D3508" w:rsidRPr="000C41C9" w:rsidRDefault="004D3508" w:rsidP="004D3508">
      <w:pPr>
        <w:pStyle w:val="A2paragraph"/>
      </w:pPr>
      <w:r w:rsidRPr="000C41C9">
        <w:lastRenderedPageBreak/>
        <w:t>The ME will test a minimum of 1 sample per lot for moisture, basing moisture determinations on the weight loss of an approximately 1,600 gram sample of mixture heated for 1 hour in an oven at 280 ± 5 °F.  Ensure that the moisture content of the mixture at discharge from the plant does not exceed 1.0 percent.</w:t>
      </w:r>
    </w:p>
    <w:p w14:paraId="3C171553" w14:textId="5CB61829" w:rsidR="00844F6D" w:rsidRDefault="00844F6D" w:rsidP="00844F6D">
      <w:pPr>
        <w:pStyle w:val="HiddenTextSpec"/>
        <w:rPr>
          <w:vanish w:val="0"/>
        </w:rPr>
      </w:pPr>
      <w:r w:rsidRPr="000C41C9">
        <w:rPr>
          <w:vanish w:val="0"/>
        </w:rPr>
        <w:t>1**************************************************************************************************************************1</w:t>
      </w:r>
    </w:p>
    <w:p w14:paraId="411367C1" w14:textId="77777777" w:rsidR="00656D1C" w:rsidRPr="006826A3" w:rsidRDefault="00656D1C" w:rsidP="00656D1C">
      <w:pPr>
        <w:pStyle w:val="HiddenTextSpec"/>
        <w:rPr>
          <w:vanish w:val="0"/>
        </w:rPr>
      </w:pPr>
      <w:r w:rsidRPr="006826A3">
        <w:rPr>
          <w:vanish w:val="0"/>
        </w:rPr>
        <w:t>BDC25s-16 dated sep 30, 2025</w:t>
      </w:r>
    </w:p>
    <w:p w14:paraId="20802A83" w14:textId="77777777" w:rsidR="00656D1C" w:rsidRPr="006826A3" w:rsidRDefault="00656D1C" w:rsidP="00656D1C">
      <w:pPr>
        <w:pStyle w:val="HiddenTextSpec"/>
        <w:rPr>
          <w:vanish w:val="0"/>
        </w:rPr>
      </w:pPr>
    </w:p>
    <w:p w14:paraId="6FEB9D6F" w14:textId="77777777" w:rsidR="00656D1C" w:rsidRPr="006826A3" w:rsidRDefault="00656D1C" w:rsidP="00656D1C">
      <w:pPr>
        <w:pStyle w:val="Instruction"/>
      </w:pPr>
      <w:r w:rsidRPr="006826A3">
        <w:t>the following subsection is added:</w:t>
      </w:r>
    </w:p>
    <w:p w14:paraId="3D038DDB" w14:textId="77777777" w:rsidR="00656D1C" w:rsidRPr="006826A3" w:rsidRDefault="00656D1C" w:rsidP="00656D1C">
      <w:pPr>
        <w:pStyle w:val="00000Subsection"/>
      </w:pPr>
      <w:bookmarkStart w:id="1084" w:name="s90216"/>
      <w:bookmarkStart w:id="1085" w:name="_Toc209680452"/>
      <w:r w:rsidRPr="006826A3">
        <w:t>902.16  Ultra</w:t>
      </w:r>
      <w:bookmarkEnd w:id="1084"/>
      <w:r w:rsidRPr="006826A3">
        <w:t>-High Performance Thin Overlay (ULTRA-HPTO)</w:t>
      </w:r>
      <w:bookmarkEnd w:id="1085"/>
    </w:p>
    <w:p w14:paraId="4C65DF01" w14:textId="77777777" w:rsidR="00656D1C" w:rsidRPr="006826A3" w:rsidRDefault="00656D1C" w:rsidP="00656D1C">
      <w:pPr>
        <w:pStyle w:val="0000000Subpart"/>
      </w:pPr>
      <w:bookmarkStart w:id="1086" w:name="_Toc516060119"/>
      <w:bookmarkStart w:id="1087" w:name="_Toc209680453"/>
      <w:r w:rsidRPr="006826A3">
        <w:t>902.16.01  Composition of Mixture</w:t>
      </w:r>
      <w:bookmarkEnd w:id="1086"/>
      <w:bookmarkEnd w:id="1087"/>
    </w:p>
    <w:p w14:paraId="7B28F809" w14:textId="77777777" w:rsidR="00656D1C" w:rsidRPr="006826A3" w:rsidRDefault="00656D1C" w:rsidP="00656D1C">
      <w:pPr>
        <w:pStyle w:val="Paragraph"/>
      </w:pPr>
      <w:r w:rsidRPr="006826A3">
        <w:t>Mix Ultra-HPTO in a plant that is listed on the QPL and conforms to the requirements for HMA Plants as specified in 1009.01.  The composition of the mixture for Ultra-HPTO is coarse aggregate, fine aggregate, and asphalt binder, and may also include mineral filler and a WMA additive.  Do not use Reclaimed Asphalt Pavement (RAP), Ground Bituminous Shingle Material, Remediated Petroleum Contaminated Soil Aggregate, or Crushed Recycled Container Glass (CRCG).  Use asphalt binder and aggregates that meet the following requirements:</w:t>
      </w:r>
    </w:p>
    <w:p w14:paraId="6DC066D4" w14:textId="77777777" w:rsidR="00656D1C" w:rsidRPr="006826A3" w:rsidRDefault="00656D1C" w:rsidP="00656D1C">
      <w:pPr>
        <w:pStyle w:val="11paragraph"/>
      </w:pPr>
      <w:r w:rsidRPr="006826A3">
        <w:t>1.</w:t>
      </w:r>
      <w:r w:rsidRPr="006826A3">
        <w:tab/>
        <w:t xml:space="preserve">Use polymer modified asphalt binder that is specially formulated for meeting the mix performance criteria as specified in 902.16.02 and conforms to AASHTO M 332 including compliance with the elastic response requirement in Figure 1 of AASHTO R 92.  Consult with the asphalt binder supplier to obtain the appropriate material for the specific mix design.  Submit a certificate of analysis (COA) showing the PG continuous grading (AASHTO R 29) for the asphalt binder used in the mix design.  </w:t>
      </w:r>
    </w:p>
    <w:p w14:paraId="0935D312" w14:textId="77777777" w:rsidR="00656D1C" w:rsidRPr="006826A3" w:rsidRDefault="00656D1C" w:rsidP="00656D1C">
      <w:pPr>
        <w:pStyle w:val="12paragraph"/>
      </w:pPr>
      <w:r w:rsidRPr="006826A3">
        <w:t>For quality assurance testing of the asphalt binder, the ME may sample the asphalt binder during production of the mix and compare the results with the COA submitted at the time of test strip.  To analyze the binder the ME will test the binder at the nearest standard PG temperature then compare the results with the COA.  If the high (G*/ sin δ) and low (stiffness and m value) temperature passing test results are within 5 percent of the results from the passing temperature on the COA, then the ME will consider the asphalt binder comparable to the binder used during test strip.</w:t>
      </w:r>
    </w:p>
    <w:p w14:paraId="70EF1D59" w14:textId="77777777" w:rsidR="00656D1C" w:rsidRPr="006826A3" w:rsidRDefault="00656D1C" w:rsidP="00656D1C">
      <w:pPr>
        <w:pStyle w:val="11paragraph"/>
      </w:pPr>
      <w:r w:rsidRPr="006826A3">
        <w:t>2.</w:t>
      </w:r>
      <w:r w:rsidRPr="006826A3">
        <w:tab/>
        <w:t>WMA additives may be used in the mix and must conform to 902.01.04.  If a WMA additive is pre-blended in the asphalt binder or added at the HMA plant, ensure that the mix meets the mix performance criteria in this specification and will not be negatively impacted by the WMA additive.  Follow the manufacturer’s recommendations for percentage of WMA additive needed.  Controlled asphalt foaming system WMA is prohibited for use in this mixture.</w:t>
      </w:r>
    </w:p>
    <w:p w14:paraId="2045C7EF" w14:textId="77777777" w:rsidR="00656D1C" w:rsidRPr="006826A3" w:rsidRDefault="00656D1C" w:rsidP="00656D1C">
      <w:pPr>
        <w:pStyle w:val="11paragraph"/>
      </w:pPr>
      <w:r w:rsidRPr="006826A3">
        <w:t>3.</w:t>
      </w:r>
      <w:r w:rsidRPr="006826A3">
        <w:tab/>
        <w:t>Use coarse aggregate that is gneiss, granite, quartzite, or trap rock and conforms to 901.05.01.</w:t>
      </w:r>
    </w:p>
    <w:p w14:paraId="3013E52E" w14:textId="77777777" w:rsidR="00656D1C" w:rsidRPr="006826A3" w:rsidRDefault="00656D1C" w:rsidP="00656D1C">
      <w:pPr>
        <w:pStyle w:val="11paragraph"/>
      </w:pPr>
      <w:r w:rsidRPr="006826A3">
        <w:t>4.</w:t>
      </w:r>
      <w:r w:rsidRPr="006826A3">
        <w:tab/>
        <w:t>For fine aggregate, use 100 percent stone sand conforming to 901.05.02 and having an uncompacted void content of at least 45 percent when tested according to AASHTO T 304, Method A.  In addition, the minimum sand equivalent is 45 percent when tested according to AASHTO T 176.</w:t>
      </w:r>
    </w:p>
    <w:p w14:paraId="064BE8E3" w14:textId="77777777" w:rsidR="00656D1C" w:rsidRPr="006826A3" w:rsidRDefault="00656D1C" w:rsidP="00656D1C">
      <w:pPr>
        <w:pStyle w:val="11paragraph"/>
      </w:pPr>
      <w:r w:rsidRPr="006826A3">
        <w:t>5.</w:t>
      </w:r>
      <w:r w:rsidRPr="006826A3">
        <w:tab/>
        <w:t xml:space="preserve">If necessary, use mineral filler as specified in 901.05.03. </w:t>
      </w:r>
    </w:p>
    <w:p w14:paraId="2931F168" w14:textId="77777777" w:rsidR="00656D1C" w:rsidRPr="006826A3" w:rsidRDefault="00656D1C" w:rsidP="00656D1C">
      <w:pPr>
        <w:pStyle w:val="0000000Subpart"/>
      </w:pPr>
      <w:bookmarkStart w:id="1088" w:name="_Toc516060120"/>
      <w:bookmarkStart w:id="1089" w:name="_Toc209680454"/>
      <w:bookmarkStart w:id="1090" w:name="s9021602"/>
      <w:r w:rsidRPr="006826A3">
        <w:t>902.16.02  Mix Design</w:t>
      </w:r>
      <w:bookmarkEnd w:id="1088"/>
      <w:bookmarkEnd w:id="1089"/>
    </w:p>
    <w:bookmarkEnd w:id="1090"/>
    <w:p w14:paraId="7C06EB4F" w14:textId="77777777" w:rsidR="00656D1C" w:rsidRPr="006826A3" w:rsidRDefault="00656D1C" w:rsidP="00656D1C">
      <w:pPr>
        <w:pStyle w:val="Paragraph"/>
      </w:pPr>
      <w:r w:rsidRPr="006826A3">
        <w:t>At least 45 days before initial production, submit a job mix formula for the Ultra-HPTO on forms supplied by the Department.  Include a statement naming the source of each component and a report showing the results meet the criteria specified in Tables 902.16.02-1 and 902.16.02-2.</w:t>
      </w:r>
    </w:p>
    <w:p w14:paraId="307E2F4F" w14:textId="77777777" w:rsidR="00656D1C" w:rsidRPr="006826A3" w:rsidRDefault="00656D1C" w:rsidP="00656D1C">
      <w:pPr>
        <w:pStyle w:val="Paragraph"/>
      </w:pPr>
      <w:r w:rsidRPr="006826A3">
        <w:t>For the job mix formula for the Ultra-HPTO mixture, establish the percentage of dry weight of aggregate passing each required sieve size and an optimum percentage of asphalt binder based upon the weight of the total mix.  Determine the optimum percentage of asphalt binder according to AASHTO R 35 and M 323 with an N</w:t>
      </w:r>
      <w:r w:rsidRPr="006826A3">
        <w:rPr>
          <w:vertAlign w:val="subscript"/>
        </w:rPr>
        <w:t>des</w:t>
      </w:r>
      <w:r w:rsidRPr="006826A3">
        <w:t xml:space="preserve"> of 50 gyrations.  Before maximum specific gravity testing or compaction of specimens, condition the mix for 2 hours according to the requirements for conditioning for volumetric mix design in AASHTO R 30, Section 7.1.  If the absorption of the combined aggregate is </w:t>
      </w:r>
      <w:r w:rsidRPr="006826A3">
        <w:lastRenderedPageBreak/>
        <w:t>more than 1.5 percent according to AASHTO T 84 and T 85, condition the mix for 4 hours according to AASHTO R 30, Section 7.2 prior to compaction of specimens (AASHTO T 312) and determination of maximum specific gravity (AASHTO T 209).  Ensure that the job mix formula is within the master range specified in, Table 902.16.02-1.</w:t>
      </w:r>
    </w:p>
    <w:p w14:paraId="73E9BC0B" w14:textId="77777777" w:rsidR="00656D1C" w:rsidRPr="006826A3" w:rsidRDefault="00656D1C" w:rsidP="00656D1C">
      <w:pPr>
        <w:jc w:val="both"/>
        <w:rPr>
          <w:sz w:val="10"/>
          <w:szCs w:val="10"/>
        </w:rPr>
      </w:pPr>
    </w:p>
    <w:tbl>
      <w:tblPr>
        <w:tblW w:w="0" w:type="auto"/>
        <w:tblInd w:w="119" w:type="dxa"/>
        <w:tblBorders>
          <w:top w:val="double" w:sz="4" w:space="0" w:color="auto"/>
          <w:bottom w:val="double" w:sz="4" w:space="0" w:color="auto"/>
        </w:tblBorders>
        <w:tblCellMar>
          <w:top w:w="29" w:type="dxa"/>
          <w:left w:w="29" w:type="dxa"/>
          <w:bottom w:w="29" w:type="dxa"/>
          <w:right w:w="29" w:type="dxa"/>
        </w:tblCellMar>
        <w:tblLook w:val="01E0" w:firstRow="1" w:lastRow="1" w:firstColumn="1" w:lastColumn="1" w:noHBand="0" w:noVBand="0"/>
      </w:tblPr>
      <w:tblGrid>
        <w:gridCol w:w="3768"/>
        <w:gridCol w:w="2871"/>
        <w:gridCol w:w="2962"/>
      </w:tblGrid>
      <w:tr w:rsidR="00656D1C" w:rsidRPr="006826A3" w14:paraId="7030994E" w14:textId="77777777" w:rsidTr="008E222E">
        <w:trPr>
          <w:trHeight w:val="124"/>
        </w:trPr>
        <w:tc>
          <w:tcPr>
            <w:tcW w:w="9630" w:type="dxa"/>
            <w:gridSpan w:val="3"/>
            <w:tcBorders>
              <w:top w:val="double" w:sz="4" w:space="0" w:color="auto"/>
              <w:left w:val="nil"/>
              <w:bottom w:val="single" w:sz="4" w:space="0" w:color="auto"/>
              <w:right w:val="nil"/>
            </w:tcBorders>
            <w:hideMark/>
          </w:tcPr>
          <w:p w14:paraId="68DFE3BC" w14:textId="77777777" w:rsidR="00656D1C" w:rsidRPr="006826A3" w:rsidRDefault="00656D1C" w:rsidP="008E222E">
            <w:pPr>
              <w:pStyle w:val="Tableheader"/>
              <w:jc w:val="center"/>
              <w:rPr>
                <w:bCs/>
                <w:sz w:val="20"/>
              </w:rPr>
            </w:pPr>
            <w:bookmarkStart w:id="1091" w:name="t90216021"/>
            <w:r w:rsidRPr="006826A3">
              <w:rPr>
                <w:bCs/>
              </w:rPr>
              <w:t>Table 902.16.02-1</w:t>
            </w:r>
            <w:bookmarkEnd w:id="1091"/>
            <w:r w:rsidRPr="006826A3">
              <w:rPr>
                <w:bCs/>
              </w:rPr>
              <w:t xml:space="preserve">  JMF Requirements for Ultra-HPTO</w:t>
            </w:r>
          </w:p>
        </w:tc>
      </w:tr>
      <w:tr w:rsidR="00656D1C" w:rsidRPr="006826A3" w14:paraId="50ECB3CC" w14:textId="77777777" w:rsidTr="008E222E">
        <w:trPr>
          <w:trHeight w:val="46"/>
        </w:trPr>
        <w:tc>
          <w:tcPr>
            <w:tcW w:w="3780" w:type="dxa"/>
            <w:tcBorders>
              <w:top w:val="single" w:sz="4" w:space="0" w:color="auto"/>
              <w:left w:val="nil"/>
              <w:bottom w:val="single" w:sz="4" w:space="0" w:color="auto"/>
              <w:right w:val="nil"/>
            </w:tcBorders>
            <w:hideMark/>
          </w:tcPr>
          <w:p w14:paraId="137648C3" w14:textId="77777777" w:rsidR="00656D1C" w:rsidRPr="006826A3" w:rsidRDefault="00656D1C" w:rsidP="008E222E">
            <w:pPr>
              <w:pStyle w:val="Tableheader"/>
              <w:jc w:val="center"/>
              <w:rPr>
                <w:bCs/>
              </w:rPr>
            </w:pPr>
            <w:r w:rsidRPr="006826A3">
              <w:rPr>
                <w:bCs/>
              </w:rPr>
              <w:t>Sieve Sizes</w:t>
            </w:r>
          </w:p>
        </w:tc>
        <w:tc>
          <w:tcPr>
            <w:tcW w:w="2880" w:type="dxa"/>
            <w:tcBorders>
              <w:top w:val="single" w:sz="4" w:space="0" w:color="auto"/>
              <w:left w:val="nil"/>
              <w:bottom w:val="single" w:sz="4" w:space="0" w:color="auto"/>
              <w:right w:val="nil"/>
            </w:tcBorders>
            <w:hideMark/>
          </w:tcPr>
          <w:p w14:paraId="3BD22B65" w14:textId="77777777" w:rsidR="00656D1C" w:rsidRPr="006826A3" w:rsidRDefault="00656D1C" w:rsidP="008E222E">
            <w:pPr>
              <w:pStyle w:val="Tableheader"/>
              <w:jc w:val="center"/>
              <w:rPr>
                <w:bCs/>
              </w:rPr>
            </w:pPr>
            <w:r w:rsidRPr="006826A3">
              <w:rPr>
                <w:bCs/>
              </w:rPr>
              <w:t>Percent Passing</w:t>
            </w:r>
            <w:r w:rsidRPr="006826A3">
              <w:rPr>
                <w:bCs/>
                <w:vertAlign w:val="superscript"/>
              </w:rPr>
              <w:t>1</w:t>
            </w:r>
          </w:p>
        </w:tc>
        <w:tc>
          <w:tcPr>
            <w:tcW w:w="2970" w:type="dxa"/>
            <w:tcBorders>
              <w:top w:val="single" w:sz="4" w:space="0" w:color="auto"/>
              <w:left w:val="nil"/>
              <w:bottom w:val="single" w:sz="4" w:space="0" w:color="auto"/>
              <w:right w:val="nil"/>
            </w:tcBorders>
            <w:hideMark/>
          </w:tcPr>
          <w:p w14:paraId="08D79145" w14:textId="77777777" w:rsidR="00656D1C" w:rsidRPr="006826A3" w:rsidRDefault="00656D1C" w:rsidP="008E222E">
            <w:pPr>
              <w:pStyle w:val="Tableheader"/>
              <w:jc w:val="center"/>
              <w:rPr>
                <w:bCs/>
              </w:rPr>
            </w:pPr>
            <w:r w:rsidRPr="006826A3">
              <w:rPr>
                <w:bCs/>
              </w:rPr>
              <w:t>Production Control Tolerances</w:t>
            </w:r>
            <w:r w:rsidRPr="006826A3">
              <w:rPr>
                <w:bCs/>
                <w:vertAlign w:val="superscript"/>
              </w:rPr>
              <w:t>2</w:t>
            </w:r>
          </w:p>
        </w:tc>
      </w:tr>
      <w:tr w:rsidR="00656D1C" w:rsidRPr="006826A3" w14:paraId="62E503BA" w14:textId="77777777" w:rsidTr="008E222E">
        <w:tc>
          <w:tcPr>
            <w:tcW w:w="3780" w:type="dxa"/>
            <w:tcBorders>
              <w:top w:val="nil"/>
              <w:left w:val="nil"/>
              <w:bottom w:val="nil"/>
              <w:right w:val="nil"/>
            </w:tcBorders>
            <w:vAlign w:val="center"/>
            <w:hideMark/>
          </w:tcPr>
          <w:p w14:paraId="23BA67A3" w14:textId="77777777" w:rsidR="00656D1C" w:rsidRPr="006826A3" w:rsidRDefault="00656D1C" w:rsidP="008E222E">
            <w:pPr>
              <w:pStyle w:val="Tabletext"/>
              <w:jc w:val="center"/>
              <w:rPr>
                <w:bCs/>
              </w:rPr>
            </w:pPr>
            <w:r w:rsidRPr="006826A3">
              <w:rPr>
                <w:bCs/>
              </w:rPr>
              <w:t>3/8"</w:t>
            </w:r>
          </w:p>
        </w:tc>
        <w:tc>
          <w:tcPr>
            <w:tcW w:w="2880" w:type="dxa"/>
            <w:tcBorders>
              <w:top w:val="nil"/>
              <w:left w:val="nil"/>
              <w:bottom w:val="nil"/>
              <w:right w:val="nil"/>
            </w:tcBorders>
            <w:vAlign w:val="center"/>
            <w:hideMark/>
          </w:tcPr>
          <w:p w14:paraId="4126997A" w14:textId="77777777" w:rsidR="00656D1C" w:rsidRPr="006826A3" w:rsidRDefault="00656D1C" w:rsidP="008E222E">
            <w:pPr>
              <w:pStyle w:val="Tabletext"/>
              <w:jc w:val="center"/>
              <w:rPr>
                <w:bCs/>
              </w:rPr>
            </w:pPr>
            <w:r w:rsidRPr="006826A3">
              <w:rPr>
                <w:bCs/>
              </w:rPr>
              <w:t>100</w:t>
            </w:r>
          </w:p>
        </w:tc>
        <w:tc>
          <w:tcPr>
            <w:tcW w:w="2970" w:type="dxa"/>
            <w:tcBorders>
              <w:top w:val="nil"/>
              <w:left w:val="nil"/>
              <w:bottom w:val="nil"/>
              <w:right w:val="nil"/>
            </w:tcBorders>
            <w:vAlign w:val="center"/>
            <w:hideMark/>
          </w:tcPr>
          <w:p w14:paraId="00DABF2E" w14:textId="77777777" w:rsidR="00656D1C" w:rsidRPr="006826A3" w:rsidRDefault="00656D1C" w:rsidP="008E222E">
            <w:pPr>
              <w:pStyle w:val="Tabletext"/>
              <w:jc w:val="center"/>
              <w:rPr>
                <w:bCs/>
              </w:rPr>
            </w:pPr>
            <w:r w:rsidRPr="006826A3">
              <w:rPr>
                <w:bCs/>
              </w:rPr>
              <w:t>±0.0%</w:t>
            </w:r>
          </w:p>
        </w:tc>
      </w:tr>
      <w:tr w:rsidR="00656D1C" w:rsidRPr="006826A3" w14:paraId="580AE24C" w14:textId="77777777" w:rsidTr="008E222E">
        <w:tc>
          <w:tcPr>
            <w:tcW w:w="3780" w:type="dxa"/>
            <w:tcBorders>
              <w:top w:val="nil"/>
              <w:left w:val="nil"/>
              <w:bottom w:val="nil"/>
              <w:right w:val="nil"/>
            </w:tcBorders>
            <w:vAlign w:val="center"/>
            <w:hideMark/>
          </w:tcPr>
          <w:p w14:paraId="06CCE35F" w14:textId="77777777" w:rsidR="00656D1C" w:rsidRPr="006826A3" w:rsidRDefault="00656D1C" w:rsidP="008E222E">
            <w:pPr>
              <w:pStyle w:val="Tabletext"/>
              <w:jc w:val="center"/>
              <w:rPr>
                <w:bCs/>
              </w:rPr>
            </w:pPr>
            <w:r w:rsidRPr="006826A3">
              <w:rPr>
                <w:bCs/>
              </w:rPr>
              <w:t>No. 4</w:t>
            </w:r>
          </w:p>
        </w:tc>
        <w:tc>
          <w:tcPr>
            <w:tcW w:w="2880" w:type="dxa"/>
            <w:tcBorders>
              <w:top w:val="nil"/>
              <w:left w:val="nil"/>
              <w:bottom w:val="nil"/>
              <w:right w:val="nil"/>
            </w:tcBorders>
            <w:vAlign w:val="center"/>
            <w:hideMark/>
          </w:tcPr>
          <w:p w14:paraId="7D3B688F" w14:textId="77777777" w:rsidR="00656D1C" w:rsidRPr="006826A3" w:rsidRDefault="00656D1C" w:rsidP="008E222E">
            <w:pPr>
              <w:pStyle w:val="Tabletext"/>
              <w:jc w:val="center"/>
              <w:rPr>
                <w:bCs/>
              </w:rPr>
            </w:pPr>
            <w:r w:rsidRPr="006826A3">
              <w:rPr>
                <w:bCs/>
              </w:rPr>
              <w:t>65-85</w:t>
            </w:r>
          </w:p>
        </w:tc>
        <w:tc>
          <w:tcPr>
            <w:tcW w:w="2970" w:type="dxa"/>
            <w:tcBorders>
              <w:top w:val="nil"/>
              <w:left w:val="nil"/>
              <w:bottom w:val="nil"/>
              <w:right w:val="nil"/>
            </w:tcBorders>
            <w:vAlign w:val="center"/>
            <w:hideMark/>
          </w:tcPr>
          <w:p w14:paraId="6B2726DD" w14:textId="77777777" w:rsidR="00656D1C" w:rsidRPr="006826A3" w:rsidRDefault="00656D1C" w:rsidP="008E222E">
            <w:pPr>
              <w:pStyle w:val="Tabletext"/>
              <w:jc w:val="center"/>
              <w:rPr>
                <w:bCs/>
              </w:rPr>
            </w:pPr>
            <w:r w:rsidRPr="006826A3">
              <w:rPr>
                <w:bCs/>
              </w:rPr>
              <w:t>±4.0%</w:t>
            </w:r>
          </w:p>
        </w:tc>
      </w:tr>
      <w:tr w:rsidR="00656D1C" w:rsidRPr="006826A3" w14:paraId="6A5F91C4" w14:textId="77777777" w:rsidTr="008E222E">
        <w:tc>
          <w:tcPr>
            <w:tcW w:w="3780" w:type="dxa"/>
            <w:tcBorders>
              <w:top w:val="nil"/>
              <w:left w:val="nil"/>
              <w:bottom w:val="nil"/>
              <w:right w:val="nil"/>
            </w:tcBorders>
            <w:vAlign w:val="center"/>
            <w:hideMark/>
          </w:tcPr>
          <w:p w14:paraId="34985ABF" w14:textId="77777777" w:rsidR="00656D1C" w:rsidRPr="006826A3" w:rsidRDefault="00656D1C" w:rsidP="008E222E">
            <w:pPr>
              <w:pStyle w:val="Tabletext"/>
              <w:jc w:val="center"/>
              <w:rPr>
                <w:bCs/>
              </w:rPr>
            </w:pPr>
            <w:r w:rsidRPr="006826A3">
              <w:rPr>
                <w:bCs/>
              </w:rPr>
              <w:t>No. 8</w:t>
            </w:r>
          </w:p>
        </w:tc>
        <w:tc>
          <w:tcPr>
            <w:tcW w:w="2880" w:type="dxa"/>
            <w:tcBorders>
              <w:top w:val="nil"/>
              <w:left w:val="nil"/>
              <w:bottom w:val="nil"/>
              <w:right w:val="nil"/>
            </w:tcBorders>
            <w:vAlign w:val="center"/>
            <w:hideMark/>
          </w:tcPr>
          <w:p w14:paraId="53DE22C2" w14:textId="77777777" w:rsidR="00656D1C" w:rsidRPr="006826A3" w:rsidRDefault="00656D1C" w:rsidP="008E222E">
            <w:pPr>
              <w:pStyle w:val="Tabletext"/>
              <w:jc w:val="center"/>
              <w:rPr>
                <w:bCs/>
              </w:rPr>
            </w:pPr>
            <w:r w:rsidRPr="006826A3">
              <w:rPr>
                <w:bCs/>
              </w:rPr>
              <w:t>30-45</w:t>
            </w:r>
          </w:p>
        </w:tc>
        <w:tc>
          <w:tcPr>
            <w:tcW w:w="2970" w:type="dxa"/>
            <w:tcBorders>
              <w:top w:val="nil"/>
              <w:left w:val="nil"/>
              <w:bottom w:val="nil"/>
              <w:right w:val="nil"/>
            </w:tcBorders>
            <w:vAlign w:val="center"/>
            <w:hideMark/>
          </w:tcPr>
          <w:p w14:paraId="0BE8505C" w14:textId="77777777" w:rsidR="00656D1C" w:rsidRPr="006826A3" w:rsidRDefault="00656D1C" w:rsidP="008E222E">
            <w:pPr>
              <w:pStyle w:val="Tabletext"/>
              <w:jc w:val="center"/>
              <w:rPr>
                <w:bCs/>
              </w:rPr>
            </w:pPr>
            <w:r w:rsidRPr="006826A3">
              <w:rPr>
                <w:bCs/>
              </w:rPr>
              <w:t>±4.0%</w:t>
            </w:r>
          </w:p>
        </w:tc>
      </w:tr>
      <w:tr w:rsidR="00656D1C" w:rsidRPr="006826A3" w14:paraId="38A34F33" w14:textId="77777777" w:rsidTr="008E222E">
        <w:tc>
          <w:tcPr>
            <w:tcW w:w="3780" w:type="dxa"/>
            <w:tcBorders>
              <w:top w:val="nil"/>
              <w:left w:val="nil"/>
              <w:bottom w:val="nil"/>
              <w:right w:val="nil"/>
            </w:tcBorders>
            <w:vAlign w:val="center"/>
            <w:hideMark/>
          </w:tcPr>
          <w:p w14:paraId="6F67FCD1" w14:textId="77777777" w:rsidR="00656D1C" w:rsidRPr="006826A3" w:rsidRDefault="00656D1C" w:rsidP="008E222E">
            <w:pPr>
              <w:pStyle w:val="Tabletext"/>
              <w:jc w:val="center"/>
              <w:rPr>
                <w:bCs/>
              </w:rPr>
            </w:pPr>
            <w:r w:rsidRPr="006826A3">
              <w:rPr>
                <w:bCs/>
              </w:rPr>
              <w:t>No. 16</w:t>
            </w:r>
          </w:p>
        </w:tc>
        <w:tc>
          <w:tcPr>
            <w:tcW w:w="2880" w:type="dxa"/>
            <w:tcBorders>
              <w:top w:val="nil"/>
              <w:left w:val="nil"/>
              <w:bottom w:val="nil"/>
              <w:right w:val="nil"/>
            </w:tcBorders>
            <w:vAlign w:val="center"/>
            <w:hideMark/>
          </w:tcPr>
          <w:p w14:paraId="035ADE5B" w14:textId="77777777" w:rsidR="00656D1C" w:rsidRPr="006826A3" w:rsidRDefault="00656D1C" w:rsidP="008E222E">
            <w:pPr>
              <w:pStyle w:val="Tabletext"/>
              <w:jc w:val="center"/>
              <w:rPr>
                <w:bCs/>
              </w:rPr>
            </w:pPr>
            <w:r w:rsidRPr="006826A3">
              <w:rPr>
                <w:bCs/>
              </w:rPr>
              <w:t>20-35</w:t>
            </w:r>
          </w:p>
        </w:tc>
        <w:tc>
          <w:tcPr>
            <w:tcW w:w="2970" w:type="dxa"/>
            <w:tcBorders>
              <w:top w:val="nil"/>
              <w:left w:val="nil"/>
              <w:bottom w:val="nil"/>
              <w:right w:val="nil"/>
            </w:tcBorders>
            <w:vAlign w:val="center"/>
            <w:hideMark/>
          </w:tcPr>
          <w:p w14:paraId="5011096C" w14:textId="77777777" w:rsidR="00656D1C" w:rsidRPr="006826A3" w:rsidRDefault="00656D1C" w:rsidP="008E222E">
            <w:pPr>
              <w:pStyle w:val="Tabletext"/>
              <w:jc w:val="center"/>
              <w:rPr>
                <w:bCs/>
              </w:rPr>
            </w:pPr>
            <w:r w:rsidRPr="006826A3">
              <w:rPr>
                <w:bCs/>
              </w:rPr>
              <w:t>±3.0%</w:t>
            </w:r>
          </w:p>
        </w:tc>
      </w:tr>
      <w:tr w:rsidR="00656D1C" w:rsidRPr="006826A3" w14:paraId="095D4FD3" w14:textId="77777777" w:rsidTr="008E222E">
        <w:tc>
          <w:tcPr>
            <w:tcW w:w="3780" w:type="dxa"/>
            <w:tcBorders>
              <w:top w:val="nil"/>
              <w:left w:val="nil"/>
              <w:bottom w:val="nil"/>
              <w:right w:val="nil"/>
            </w:tcBorders>
            <w:vAlign w:val="center"/>
            <w:hideMark/>
          </w:tcPr>
          <w:p w14:paraId="6C221EA2" w14:textId="77777777" w:rsidR="00656D1C" w:rsidRPr="006826A3" w:rsidRDefault="00656D1C" w:rsidP="008E222E">
            <w:pPr>
              <w:pStyle w:val="Tabletext"/>
              <w:jc w:val="center"/>
              <w:rPr>
                <w:bCs/>
              </w:rPr>
            </w:pPr>
            <w:r w:rsidRPr="006826A3">
              <w:rPr>
                <w:bCs/>
              </w:rPr>
              <w:t>No. 30</w:t>
            </w:r>
          </w:p>
        </w:tc>
        <w:tc>
          <w:tcPr>
            <w:tcW w:w="2880" w:type="dxa"/>
            <w:tcBorders>
              <w:top w:val="nil"/>
              <w:left w:val="nil"/>
              <w:bottom w:val="nil"/>
              <w:right w:val="nil"/>
            </w:tcBorders>
            <w:vAlign w:val="center"/>
            <w:hideMark/>
          </w:tcPr>
          <w:p w14:paraId="73FE1526" w14:textId="77777777" w:rsidR="00656D1C" w:rsidRPr="006826A3" w:rsidRDefault="00656D1C" w:rsidP="008E222E">
            <w:pPr>
              <w:pStyle w:val="Tabletext"/>
              <w:jc w:val="center"/>
              <w:rPr>
                <w:bCs/>
              </w:rPr>
            </w:pPr>
            <w:r w:rsidRPr="006826A3">
              <w:rPr>
                <w:bCs/>
              </w:rPr>
              <w:t>15-30</w:t>
            </w:r>
          </w:p>
        </w:tc>
        <w:tc>
          <w:tcPr>
            <w:tcW w:w="2970" w:type="dxa"/>
            <w:tcBorders>
              <w:top w:val="nil"/>
              <w:left w:val="nil"/>
              <w:bottom w:val="nil"/>
              <w:right w:val="nil"/>
            </w:tcBorders>
            <w:vAlign w:val="center"/>
            <w:hideMark/>
          </w:tcPr>
          <w:p w14:paraId="757E4D03" w14:textId="77777777" w:rsidR="00656D1C" w:rsidRPr="006826A3" w:rsidRDefault="00656D1C" w:rsidP="008E222E">
            <w:pPr>
              <w:pStyle w:val="Tabletext"/>
              <w:jc w:val="center"/>
              <w:rPr>
                <w:bCs/>
              </w:rPr>
            </w:pPr>
            <w:r w:rsidRPr="006826A3">
              <w:rPr>
                <w:bCs/>
              </w:rPr>
              <w:t>±3.0%</w:t>
            </w:r>
          </w:p>
        </w:tc>
      </w:tr>
      <w:tr w:rsidR="00656D1C" w:rsidRPr="006826A3" w14:paraId="3F9884EA" w14:textId="77777777" w:rsidTr="008E222E">
        <w:tc>
          <w:tcPr>
            <w:tcW w:w="3780" w:type="dxa"/>
            <w:tcBorders>
              <w:top w:val="nil"/>
              <w:left w:val="nil"/>
              <w:bottom w:val="nil"/>
              <w:right w:val="nil"/>
            </w:tcBorders>
            <w:vAlign w:val="center"/>
            <w:hideMark/>
          </w:tcPr>
          <w:p w14:paraId="5BCBFC23" w14:textId="77777777" w:rsidR="00656D1C" w:rsidRPr="006826A3" w:rsidRDefault="00656D1C" w:rsidP="008E222E">
            <w:pPr>
              <w:pStyle w:val="Tabletext"/>
              <w:jc w:val="center"/>
              <w:rPr>
                <w:bCs/>
              </w:rPr>
            </w:pPr>
            <w:r w:rsidRPr="006826A3">
              <w:rPr>
                <w:bCs/>
              </w:rPr>
              <w:t>No. 50</w:t>
            </w:r>
          </w:p>
        </w:tc>
        <w:tc>
          <w:tcPr>
            <w:tcW w:w="2880" w:type="dxa"/>
            <w:tcBorders>
              <w:top w:val="nil"/>
              <w:left w:val="nil"/>
              <w:bottom w:val="nil"/>
              <w:right w:val="nil"/>
            </w:tcBorders>
            <w:vAlign w:val="center"/>
            <w:hideMark/>
          </w:tcPr>
          <w:p w14:paraId="3B94A42E" w14:textId="77777777" w:rsidR="00656D1C" w:rsidRPr="006826A3" w:rsidRDefault="00656D1C" w:rsidP="008E222E">
            <w:pPr>
              <w:pStyle w:val="Tabletext"/>
              <w:jc w:val="center"/>
              <w:rPr>
                <w:bCs/>
              </w:rPr>
            </w:pPr>
            <w:r w:rsidRPr="006826A3">
              <w:rPr>
                <w:bCs/>
              </w:rPr>
              <w:t>10-20</w:t>
            </w:r>
          </w:p>
        </w:tc>
        <w:tc>
          <w:tcPr>
            <w:tcW w:w="2970" w:type="dxa"/>
            <w:tcBorders>
              <w:top w:val="nil"/>
              <w:left w:val="nil"/>
              <w:bottom w:val="nil"/>
              <w:right w:val="nil"/>
            </w:tcBorders>
            <w:vAlign w:val="center"/>
            <w:hideMark/>
          </w:tcPr>
          <w:p w14:paraId="506B4DE7" w14:textId="77777777" w:rsidR="00656D1C" w:rsidRPr="006826A3" w:rsidRDefault="00656D1C" w:rsidP="008E222E">
            <w:pPr>
              <w:pStyle w:val="Tabletext"/>
              <w:jc w:val="center"/>
              <w:rPr>
                <w:bCs/>
              </w:rPr>
            </w:pPr>
            <w:r w:rsidRPr="006826A3">
              <w:rPr>
                <w:bCs/>
              </w:rPr>
              <w:t>±3.0%</w:t>
            </w:r>
          </w:p>
        </w:tc>
      </w:tr>
      <w:tr w:rsidR="00656D1C" w:rsidRPr="006826A3" w14:paraId="0168B958" w14:textId="77777777" w:rsidTr="008E222E">
        <w:tc>
          <w:tcPr>
            <w:tcW w:w="3780" w:type="dxa"/>
            <w:tcBorders>
              <w:top w:val="nil"/>
              <w:left w:val="nil"/>
              <w:bottom w:val="nil"/>
              <w:right w:val="nil"/>
            </w:tcBorders>
            <w:vAlign w:val="center"/>
            <w:hideMark/>
          </w:tcPr>
          <w:p w14:paraId="592FD15C" w14:textId="77777777" w:rsidR="00656D1C" w:rsidRPr="006826A3" w:rsidRDefault="00656D1C" w:rsidP="008E222E">
            <w:pPr>
              <w:pStyle w:val="Tabletext"/>
              <w:jc w:val="center"/>
              <w:rPr>
                <w:bCs/>
              </w:rPr>
            </w:pPr>
            <w:r w:rsidRPr="006826A3">
              <w:rPr>
                <w:bCs/>
              </w:rPr>
              <w:t>No. 100</w:t>
            </w:r>
          </w:p>
        </w:tc>
        <w:tc>
          <w:tcPr>
            <w:tcW w:w="2880" w:type="dxa"/>
            <w:tcBorders>
              <w:top w:val="nil"/>
              <w:left w:val="nil"/>
              <w:bottom w:val="nil"/>
              <w:right w:val="nil"/>
            </w:tcBorders>
            <w:vAlign w:val="center"/>
            <w:hideMark/>
          </w:tcPr>
          <w:p w14:paraId="1A7F93C9" w14:textId="77777777" w:rsidR="00656D1C" w:rsidRPr="006826A3" w:rsidRDefault="00656D1C" w:rsidP="008E222E">
            <w:pPr>
              <w:pStyle w:val="Tabletext"/>
              <w:jc w:val="center"/>
              <w:rPr>
                <w:bCs/>
              </w:rPr>
            </w:pPr>
            <w:r w:rsidRPr="006826A3">
              <w:rPr>
                <w:bCs/>
              </w:rPr>
              <w:t>5-15</w:t>
            </w:r>
          </w:p>
        </w:tc>
        <w:tc>
          <w:tcPr>
            <w:tcW w:w="2970" w:type="dxa"/>
            <w:tcBorders>
              <w:top w:val="nil"/>
              <w:left w:val="nil"/>
              <w:bottom w:val="nil"/>
              <w:right w:val="nil"/>
            </w:tcBorders>
            <w:vAlign w:val="center"/>
            <w:hideMark/>
          </w:tcPr>
          <w:p w14:paraId="2B5545EF" w14:textId="77777777" w:rsidR="00656D1C" w:rsidRPr="006826A3" w:rsidRDefault="00656D1C" w:rsidP="008E222E">
            <w:pPr>
              <w:pStyle w:val="Tabletext"/>
              <w:jc w:val="center"/>
              <w:rPr>
                <w:bCs/>
              </w:rPr>
            </w:pPr>
            <w:r w:rsidRPr="006826A3">
              <w:rPr>
                <w:bCs/>
              </w:rPr>
              <w:t>±3.0%</w:t>
            </w:r>
          </w:p>
        </w:tc>
      </w:tr>
      <w:tr w:rsidR="00656D1C" w:rsidRPr="006826A3" w14:paraId="58D6123C" w14:textId="77777777" w:rsidTr="008E222E">
        <w:tc>
          <w:tcPr>
            <w:tcW w:w="3780" w:type="dxa"/>
            <w:tcBorders>
              <w:top w:val="nil"/>
              <w:left w:val="nil"/>
              <w:bottom w:val="single" w:sz="4" w:space="0" w:color="auto"/>
              <w:right w:val="nil"/>
            </w:tcBorders>
            <w:vAlign w:val="center"/>
            <w:hideMark/>
          </w:tcPr>
          <w:p w14:paraId="299B1E71" w14:textId="77777777" w:rsidR="00656D1C" w:rsidRPr="006826A3" w:rsidRDefault="00656D1C" w:rsidP="008E222E">
            <w:pPr>
              <w:pStyle w:val="Tabletext"/>
              <w:jc w:val="center"/>
              <w:rPr>
                <w:bCs/>
              </w:rPr>
            </w:pPr>
            <w:r w:rsidRPr="006826A3">
              <w:rPr>
                <w:bCs/>
              </w:rPr>
              <w:t>No. 200</w:t>
            </w:r>
          </w:p>
        </w:tc>
        <w:tc>
          <w:tcPr>
            <w:tcW w:w="2880" w:type="dxa"/>
            <w:tcBorders>
              <w:top w:val="nil"/>
              <w:left w:val="nil"/>
              <w:bottom w:val="single" w:sz="4" w:space="0" w:color="auto"/>
              <w:right w:val="nil"/>
            </w:tcBorders>
            <w:vAlign w:val="center"/>
            <w:hideMark/>
          </w:tcPr>
          <w:p w14:paraId="3EEB94BE" w14:textId="77777777" w:rsidR="00656D1C" w:rsidRPr="006826A3" w:rsidRDefault="00656D1C" w:rsidP="008E222E">
            <w:pPr>
              <w:pStyle w:val="Tabletext"/>
              <w:jc w:val="center"/>
              <w:rPr>
                <w:bCs/>
              </w:rPr>
            </w:pPr>
            <w:r w:rsidRPr="006826A3">
              <w:rPr>
                <w:bCs/>
              </w:rPr>
              <w:t>5.0-8.0</w:t>
            </w:r>
          </w:p>
        </w:tc>
        <w:tc>
          <w:tcPr>
            <w:tcW w:w="2970" w:type="dxa"/>
            <w:tcBorders>
              <w:top w:val="nil"/>
              <w:left w:val="nil"/>
              <w:bottom w:val="single" w:sz="4" w:space="0" w:color="auto"/>
              <w:right w:val="nil"/>
            </w:tcBorders>
            <w:vAlign w:val="center"/>
            <w:hideMark/>
          </w:tcPr>
          <w:p w14:paraId="6EB60B22" w14:textId="77777777" w:rsidR="00656D1C" w:rsidRPr="006826A3" w:rsidRDefault="00656D1C" w:rsidP="008E222E">
            <w:pPr>
              <w:pStyle w:val="Tabletext"/>
              <w:jc w:val="center"/>
              <w:rPr>
                <w:bCs/>
              </w:rPr>
            </w:pPr>
            <w:r w:rsidRPr="006826A3">
              <w:rPr>
                <w:bCs/>
              </w:rPr>
              <w:t>±2.0%</w:t>
            </w:r>
          </w:p>
        </w:tc>
      </w:tr>
      <w:tr w:rsidR="00656D1C" w:rsidRPr="006826A3" w14:paraId="7CBBF06D" w14:textId="77777777" w:rsidTr="008E222E">
        <w:tc>
          <w:tcPr>
            <w:tcW w:w="3780" w:type="dxa"/>
            <w:tcBorders>
              <w:top w:val="nil"/>
              <w:left w:val="nil"/>
              <w:bottom w:val="nil"/>
              <w:right w:val="nil"/>
            </w:tcBorders>
            <w:vAlign w:val="center"/>
            <w:hideMark/>
          </w:tcPr>
          <w:p w14:paraId="27865D71" w14:textId="77777777" w:rsidR="00656D1C" w:rsidRPr="006826A3" w:rsidRDefault="00656D1C" w:rsidP="008E222E">
            <w:pPr>
              <w:pStyle w:val="Tabletext"/>
              <w:jc w:val="center"/>
              <w:rPr>
                <w:bCs/>
                <w:vertAlign w:val="superscript"/>
              </w:rPr>
            </w:pPr>
            <w:r w:rsidRPr="006826A3">
              <w:rPr>
                <w:bCs/>
              </w:rPr>
              <w:t>Asphalt Binder Content (Ignition Oven)</w:t>
            </w:r>
          </w:p>
        </w:tc>
        <w:tc>
          <w:tcPr>
            <w:tcW w:w="2880" w:type="dxa"/>
            <w:tcBorders>
              <w:top w:val="nil"/>
              <w:left w:val="nil"/>
              <w:bottom w:val="nil"/>
              <w:right w:val="nil"/>
            </w:tcBorders>
            <w:vAlign w:val="center"/>
            <w:hideMark/>
          </w:tcPr>
          <w:p w14:paraId="68BB8320" w14:textId="77777777" w:rsidR="00656D1C" w:rsidRPr="006826A3" w:rsidRDefault="00656D1C" w:rsidP="008E222E">
            <w:pPr>
              <w:rPr>
                <w:bCs/>
                <w:sz w:val="18"/>
              </w:rPr>
            </w:pPr>
          </w:p>
        </w:tc>
        <w:tc>
          <w:tcPr>
            <w:tcW w:w="2970" w:type="dxa"/>
            <w:tcBorders>
              <w:top w:val="nil"/>
              <w:left w:val="nil"/>
              <w:bottom w:val="nil"/>
              <w:right w:val="nil"/>
            </w:tcBorders>
            <w:vAlign w:val="center"/>
            <w:hideMark/>
          </w:tcPr>
          <w:p w14:paraId="7CA262F9" w14:textId="77777777" w:rsidR="00656D1C" w:rsidRPr="006826A3" w:rsidRDefault="00656D1C" w:rsidP="008E222E">
            <w:pPr>
              <w:pStyle w:val="Tabletext"/>
              <w:jc w:val="center"/>
              <w:rPr>
                <w:bCs/>
              </w:rPr>
            </w:pPr>
            <w:r w:rsidRPr="006826A3">
              <w:rPr>
                <w:bCs/>
              </w:rPr>
              <w:t>±0.40%</w:t>
            </w:r>
          </w:p>
        </w:tc>
      </w:tr>
      <w:tr w:rsidR="00656D1C" w:rsidRPr="006826A3" w14:paraId="686ED862" w14:textId="77777777" w:rsidTr="008E222E">
        <w:trPr>
          <w:trHeight w:val="771"/>
        </w:trPr>
        <w:tc>
          <w:tcPr>
            <w:tcW w:w="9630" w:type="dxa"/>
            <w:gridSpan w:val="3"/>
            <w:tcBorders>
              <w:top w:val="single" w:sz="4" w:space="0" w:color="auto"/>
              <w:left w:val="nil"/>
              <w:bottom w:val="double" w:sz="4" w:space="0" w:color="auto"/>
              <w:right w:val="nil"/>
            </w:tcBorders>
            <w:hideMark/>
          </w:tcPr>
          <w:p w14:paraId="51037D1C" w14:textId="77777777" w:rsidR="00656D1C" w:rsidRPr="006826A3" w:rsidRDefault="00656D1C" w:rsidP="008E222E">
            <w:pPr>
              <w:pStyle w:val="Tablenote"/>
            </w:pPr>
            <w:r w:rsidRPr="006826A3">
              <w:t>1.</w:t>
            </w:r>
            <w:r w:rsidRPr="006826A3">
              <w:tab/>
              <w:t>Aggregate percent passing to be determined based on dry aggregate weight.</w:t>
            </w:r>
          </w:p>
          <w:p w14:paraId="0DE36A39" w14:textId="77777777" w:rsidR="00656D1C" w:rsidRPr="006826A3" w:rsidRDefault="00656D1C" w:rsidP="008E222E">
            <w:pPr>
              <w:pStyle w:val="Tablenote"/>
              <w:rPr>
                <w:sz w:val="20"/>
              </w:rPr>
            </w:pPr>
            <w:r w:rsidRPr="006826A3">
              <w:t>2.</w:t>
            </w:r>
            <w:r w:rsidRPr="006826A3">
              <w:tab/>
            </w:r>
            <w:r w:rsidRPr="006826A3">
              <w:rPr>
                <w:szCs w:val="18"/>
              </w:rPr>
              <w:t xml:space="preserve"> Production tolerances are applied to the approved JMF for gradation and asphalt binder content. Gradation results may not fall outside of the wide band gradation limits when tolerances are applied</w:t>
            </w:r>
          </w:p>
        </w:tc>
      </w:tr>
    </w:tbl>
    <w:p w14:paraId="7F7012F8" w14:textId="77777777" w:rsidR="00656D1C" w:rsidRPr="006826A3" w:rsidRDefault="00656D1C" w:rsidP="00656D1C">
      <w:pPr>
        <w:pStyle w:val="Paragraph"/>
      </w:pPr>
      <w:r w:rsidRPr="006826A3">
        <w:t>Design the Ultra-HPTO</w:t>
      </w:r>
      <w:r w:rsidRPr="006826A3" w:rsidDel="00FA1A4F">
        <w:t xml:space="preserve"> </w:t>
      </w:r>
      <w:r w:rsidRPr="006826A3">
        <w:t>to meet the requirements in Table 902.16.02-2.</w:t>
      </w:r>
    </w:p>
    <w:p w14:paraId="0994BF77" w14:textId="77777777" w:rsidR="00656D1C" w:rsidRPr="006826A3" w:rsidRDefault="00656D1C" w:rsidP="00656D1C">
      <w:pPr>
        <w:jc w:val="both"/>
        <w:rPr>
          <w:sz w:val="10"/>
          <w:szCs w:val="10"/>
        </w:rPr>
      </w:pPr>
    </w:p>
    <w:tbl>
      <w:tblPr>
        <w:tblW w:w="9630" w:type="dxa"/>
        <w:jc w:val="center"/>
        <w:tblLook w:val="01E0" w:firstRow="1" w:lastRow="1" w:firstColumn="1" w:lastColumn="1" w:noHBand="0" w:noVBand="0"/>
      </w:tblPr>
      <w:tblGrid>
        <w:gridCol w:w="2001"/>
        <w:gridCol w:w="1440"/>
        <w:gridCol w:w="1440"/>
        <w:gridCol w:w="1620"/>
        <w:gridCol w:w="1350"/>
        <w:gridCol w:w="1779"/>
      </w:tblGrid>
      <w:tr w:rsidR="00656D1C" w:rsidRPr="006826A3" w14:paraId="5461DA41" w14:textId="77777777" w:rsidTr="008E222E">
        <w:trPr>
          <w:jc w:val="center"/>
        </w:trPr>
        <w:tc>
          <w:tcPr>
            <w:tcW w:w="9630" w:type="dxa"/>
            <w:gridSpan w:val="6"/>
            <w:tcBorders>
              <w:top w:val="double" w:sz="4" w:space="0" w:color="auto"/>
              <w:bottom w:val="single" w:sz="4" w:space="0" w:color="auto"/>
            </w:tcBorders>
          </w:tcPr>
          <w:p w14:paraId="2A81E603" w14:textId="77777777" w:rsidR="00656D1C" w:rsidRPr="006826A3" w:rsidRDefault="00656D1C" w:rsidP="008E222E">
            <w:pPr>
              <w:pStyle w:val="Tableheader"/>
              <w:jc w:val="center"/>
              <w:rPr>
                <w:bCs/>
                <w:sz w:val="20"/>
              </w:rPr>
            </w:pPr>
            <w:bookmarkStart w:id="1092" w:name="t90216022"/>
            <w:r w:rsidRPr="006826A3">
              <w:rPr>
                <w:bCs/>
              </w:rPr>
              <w:t>Table 902.16.02-2</w:t>
            </w:r>
            <w:bookmarkEnd w:id="1092"/>
            <w:r w:rsidRPr="006826A3">
              <w:rPr>
                <w:bCs/>
              </w:rPr>
              <w:t xml:space="preserve">  Volumetric Requirements for Design and Control of Ultra-HPTO</w:t>
            </w:r>
          </w:p>
        </w:tc>
      </w:tr>
      <w:tr w:rsidR="00656D1C" w:rsidRPr="006826A3" w14:paraId="5B8C3AB7" w14:textId="77777777" w:rsidTr="008E222E">
        <w:trPr>
          <w:jc w:val="center"/>
        </w:trPr>
        <w:tc>
          <w:tcPr>
            <w:tcW w:w="2001" w:type="dxa"/>
            <w:tcBorders>
              <w:top w:val="single" w:sz="4" w:space="0" w:color="auto"/>
            </w:tcBorders>
          </w:tcPr>
          <w:p w14:paraId="48FECF4C" w14:textId="77777777" w:rsidR="00656D1C" w:rsidRPr="006826A3" w:rsidRDefault="00656D1C" w:rsidP="008E222E">
            <w:pPr>
              <w:keepNext/>
              <w:rPr>
                <w:b/>
                <w:bCs/>
                <w:sz w:val="18"/>
              </w:rPr>
            </w:pPr>
          </w:p>
        </w:tc>
        <w:tc>
          <w:tcPr>
            <w:tcW w:w="2880" w:type="dxa"/>
            <w:gridSpan w:val="2"/>
            <w:tcBorders>
              <w:top w:val="single" w:sz="4" w:space="0" w:color="auto"/>
            </w:tcBorders>
            <w:vAlign w:val="center"/>
          </w:tcPr>
          <w:p w14:paraId="72636EB9" w14:textId="77777777" w:rsidR="00656D1C" w:rsidRPr="006826A3" w:rsidRDefault="00656D1C" w:rsidP="008E222E">
            <w:pPr>
              <w:pStyle w:val="Tableheader"/>
              <w:jc w:val="center"/>
              <w:rPr>
                <w:bCs/>
              </w:rPr>
            </w:pPr>
            <w:r w:rsidRPr="006826A3">
              <w:rPr>
                <w:bCs/>
              </w:rPr>
              <w:t>Required Density</w:t>
            </w:r>
          </w:p>
          <w:p w14:paraId="6B9BA06C" w14:textId="77777777" w:rsidR="00656D1C" w:rsidRPr="006826A3" w:rsidRDefault="00656D1C" w:rsidP="008E222E">
            <w:pPr>
              <w:pStyle w:val="Tableheader"/>
              <w:jc w:val="center"/>
              <w:rPr>
                <w:bCs/>
              </w:rPr>
            </w:pPr>
            <w:r w:rsidRPr="006826A3">
              <w:rPr>
                <w:bCs/>
              </w:rPr>
              <w:t>(% of Max Sp. Gr.)</w:t>
            </w:r>
          </w:p>
        </w:tc>
        <w:tc>
          <w:tcPr>
            <w:tcW w:w="1620" w:type="dxa"/>
            <w:tcBorders>
              <w:top w:val="single" w:sz="4" w:space="0" w:color="auto"/>
            </w:tcBorders>
            <w:vAlign w:val="center"/>
          </w:tcPr>
          <w:p w14:paraId="4C663AC2" w14:textId="77777777" w:rsidR="00656D1C" w:rsidRPr="006826A3" w:rsidRDefault="00656D1C" w:rsidP="008E222E">
            <w:pPr>
              <w:pStyle w:val="Tableheader"/>
              <w:jc w:val="center"/>
              <w:rPr>
                <w:bCs/>
              </w:rPr>
            </w:pPr>
            <w:r w:rsidRPr="006826A3">
              <w:rPr>
                <w:bCs/>
              </w:rPr>
              <w:t>Voids in Mineral Aggregate</w:t>
            </w:r>
          </w:p>
        </w:tc>
        <w:tc>
          <w:tcPr>
            <w:tcW w:w="1350" w:type="dxa"/>
            <w:tcBorders>
              <w:top w:val="single" w:sz="4" w:space="0" w:color="auto"/>
            </w:tcBorders>
            <w:vAlign w:val="center"/>
          </w:tcPr>
          <w:p w14:paraId="08E8F122" w14:textId="77777777" w:rsidR="00656D1C" w:rsidRPr="006826A3" w:rsidRDefault="00656D1C" w:rsidP="008E222E">
            <w:pPr>
              <w:pStyle w:val="Tableheader"/>
              <w:jc w:val="center"/>
              <w:rPr>
                <w:bCs/>
              </w:rPr>
            </w:pPr>
            <w:r w:rsidRPr="006826A3">
              <w:rPr>
                <w:bCs/>
              </w:rPr>
              <w:t>Dust to Binder Ratio</w:t>
            </w:r>
          </w:p>
        </w:tc>
        <w:tc>
          <w:tcPr>
            <w:tcW w:w="1779" w:type="dxa"/>
            <w:tcBorders>
              <w:top w:val="single" w:sz="4" w:space="0" w:color="auto"/>
            </w:tcBorders>
            <w:vAlign w:val="center"/>
          </w:tcPr>
          <w:p w14:paraId="6B7751DB" w14:textId="77777777" w:rsidR="00656D1C" w:rsidRPr="006826A3" w:rsidRDefault="00656D1C" w:rsidP="008E222E">
            <w:pPr>
              <w:pStyle w:val="Tableheader"/>
              <w:jc w:val="center"/>
              <w:rPr>
                <w:bCs/>
              </w:rPr>
            </w:pPr>
            <w:r w:rsidRPr="006826A3">
              <w:rPr>
                <w:bCs/>
              </w:rPr>
              <w:t>Draindown</w:t>
            </w:r>
            <w:r w:rsidRPr="006826A3">
              <w:rPr>
                <w:bCs/>
                <w:vertAlign w:val="superscript"/>
              </w:rPr>
              <w:t>1</w:t>
            </w:r>
            <w:r w:rsidRPr="006826A3">
              <w:rPr>
                <w:bCs/>
              </w:rPr>
              <w:t xml:space="preserve"> AASHTO T 305</w:t>
            </w:r>
          </w:p>
        </w:tc>
      </w:tr>
      <w:tr w:rsidR="00656D1C" w:rsidRPr="006826A3" w14:paraId="5E7D8604" w14:textId="77777777" w:rsidTr="008E222E">
        <w:trPr>
          <w:jc w:val="center"/>
        </w:trPr>
        <w:tc>
          <w:tcPr>
            <w:tcW w:w="2001" w:type="dxa"/>
            <w:tcBorders>
              <w:bottom w:val="single" w:sz="4" w:space="0" w:color="auto"/>
            </w:tcBorders>
          </w:tcPr>
          <w:p w14:paraId="2DB55792" w14:textId="77777777" w:rsidR="00656D1C" w:rsidRPr="006826A3" w:rsidRDefault="00656D1C" w:rsidP="008E222E">
            <w:pPr>
              <w:widowControl w:val="0"/>
              <w:rPr>
                <w:b/>
                <w:bCs/>
                <w:sz w:val="18"/>
              </w:rPr>
            </w:pPr>
          </w:p>
        </w:tc>
        <w:tc>
          <w:tcPr>
            <w:tcW w:w="1440" w:type="dxa"/>
            <w:tcBorders>
              <w:bottom w:val="single" w:sz="4" w:space="0" w:color="auto"/>
            </w:tcBorders>
            <w:vAlign w:val="center"/>
          </w:tcPr>
          <w:p w14:paraId="20ED54C2" w14:textId="77777777" w:rsidR="00656D1C" w:rsidRPr="006826A3" w:rsidRDefault="00656D1C" w:rsidP="008E222E">
            <w:pPr>
              <w:pStyle w:val="Tableheader"/>
              <w:jc w:val="center"/>
              <w:rPr>
                <w:bCs/>
              </w:rPr>
            </w:pPr>
            <w:r w:rsidRPr="006826A3">
              <w:rPr>
                <w:bCs/>
              </w:rPr>
              <w:t xml:space="preserve">@ Ndes </w:t>
            </w:r>
          </w:p>
          <w:p w14:paraId="4BD94C5A" w14:textId="77777777" w:rsidR="00656D1C" w:rsidRPr="006826A3" w:rsidRDefault="00656D1C" w:rsidP="008E222E">
            <w:pPr>
              <w:pStyle w:val="Tableheader"/>
              <w:jc w:val="center"/>
              <w:rPr>
                <w:bCs/>
              </w:rPr>
            </w:pPr>
            <w:r w:rsidRPr="006826A3">
              <w:rPr>
                <w:bCs/>
              </w:rPr>
              <w:t>(50 gyrations)</w:t>
            </w:r>
          </w:p>
        </w:tc>
        <w:tc>
          <w:tcPr>
            <w:tcW w:w="1440" w:type="dxa"/>
            <w:tcBorders>
              <w:bottom w:val="single" w:sz="4" w:space="0" w:color="auto"/>
            </w:tcBorders>
            <w:vAlign w:val="center"/>
          </w:tcPr>
          <w:p w14:paraId="6A52E32C" w14:textId="77777777" w:rsidR="00656D1C" w:rsidRPr="006826A3" w:rsidRDefault="00656D1C" w:rsidP="008E222E">
            <w:pPr>
              <w:pStyle w:val="Tableheader"/>
              <w:jc w:val="center"/>
              <w:rPr>
                <w:bCs/>
              </w:rPr>
            </w:pPr>
            <w:r w:rsidRPr="006826A3">
              <w:rPr>
                <w:bCs/>
              </w:rPr>
              <w:t xml:space="preserve">@ Nmax </w:t>
            </w:r>
          </w:p>
          <w:p w14:paraId="08E1FDF5" w14:textId="77777777" w:rsidR="00656D1C" w:rsidRPr="006826A3" w:rsidRDefault="00656D1C" w:rsidP="008E222E">
            <w:pPr>
              <w:pStyle w:val="Tableheader"/>
              <w:jc w:val="center"/>
              <w:rPr>
                <w:bCs/>
              </w:rPr>
            </w:pPr>
            <w:r w:rsidRPr="006826A3">
              <w:rPr>
                <w:bCs/>
              </w:rPr>
              <w:t>(100 gyrations)</w:t>
            </w:r>
          </w:p>
        </w:tc>
        <w:tc>
          <w:tcPr>
            <w:tcW w:w="1620" w:type="dxa"/>
            <w:tcBorders>
              <w:bottom w:val="single" w:sz="4" w:space="0" w:color="auto"/>
            </w:tcBorders>
            <w:vAlign w:val="center"/>
          </w:tcPr>
          <w:p w14:paraId="60D853DA" w14:textId="77777777" w:rsidR="00656D1C" w:rsidRPr="006826A3" w:rsidRDefault="00656D1C" w:rsidP="008E222E">
            <w:pPr>
              <w:pStyle w:val="Tableheader"/>
              <w:jc w:val="center"/>
              <w:rPr>
                <w:bCs/>
              </w:rPr>
            </w:pPr>
            <w:r w:rsidRPr="006826A3">
              <w:rPr>
                <w:bCs/>
              </w:rPr>
              <w:t>(VMA)</w:t>
            </w:r>
          </w:p>
        </w:tc>
        <w:tc>
          <w:tcPr>
            <w:tcW w:w="1350" w:type="dxa"/>
            <w:tcBorders>
              <w:bottom w:val="single" w:sz="4" w:space="0" w:color="auto"/>
            </w:tcBorders>
            <w:vAlign w:val="center"/>
          </w:tcPr>
          <w:p w14:paraId="6615C6B5" w14:textId="77777777" w:rsidR="00656D1C" w:rsidRPr="006826A3" w:rsidRDefault="00656D1C" w:rsidP="008E222E">
            <w:pPr>
              <w:widowControl w:val="0"/>
              <w:rPr>
                <w:b/>
                <w:bCs/>
                <w:sz w:val="18"/>
              </w:rPr>
            </w:pPr>
          </w:p>
        </w:tc>
        <w:tc>
          <w:tcPr>
            <w:tcW w:w="1779" w:type="dxa"/>
            <w:tcBorders>
              <w:bottom w:val="single" w:sz="4" w:space="0" w:color="auto"/>
            </w:tcBorders>
            <w:vAlign w:val="center"/>
          </w:tcPr>
          <w:p w14:paraId="6C74F8E6" w14:textId="77777777" w:rsidR="00656D1C" w:rsidRPr="006826A3" w:rsidRDefault="00656D1C" w:rsidP="008E222E">
            <w:pPr>
              <w:widowControl w:val="0"/>
              <w:rPr>
                <w:b/>
                <w:bCs/>
                <w:sz w:val="18"/>
              </w:rPr>
            </w:pPr>
          </w:p>
        </w:tc>
      </w:tr>
      <w:tr w:rsidR="00656D1C" w:rsidRPr="006826A3" w14:paraId="29BBA658" w14:textId="77777777" w:rsidTr="008E222E">
        <w:trPr>
          <w:trHeight w:val="296"/>
          <w:jc w:val="center"/>
        </w:trPr>
        <w:tc>
          <w:tcPr>
            <w:tcW w:w="2001" w:type="dxa"/>
            <w:tcBorders>
              <w:top w:val="single" w:sz="4" w:space="0" w:color="auto"/>
            </w:tcBorders>
            <w:vAlign w:val="center"/>
          </w:tcPr>
          <w:p w14:paraId="108B280A" w14:textId="77777777" w:rsidR="00656D1C" w:rsidRPr="006826A3" w:rsidRDefault="00656D1C" w:rsidP="008E222E">
            <w:pPr>
              <w:pStyle w:val="Tableheader"/>
              <w:jc w:val="center"/>
              <w:rPr>
                <w:bCs/>
              </w:rPr>
            </w:pPr>
            <w:r w:rsidRPr="006826A3">
              <w:rPr>
                <w:bCs/>
              </w:rPr>
              <w:t>Design Requirements</w:t>
            </w:r>
          </w:p>
        </w:tc>
        <w:tc>
          <w:tcPr>
            <w:tcW w:w="1440" w:type="dxa"/>
            <w:tcBorders>
              <w:top w:val="single" w:sz="4" w:space="0" w:color="auto"/>
              <w:left w:val="nil"/>
              <w:bottom w:val="dotted" w:sz="4" w:space="0" w:color="auto"/>
            </w:tcBorders>
            <w:vAlign w:val="center"/>
          </w:tcPr>
          <w:p w14:paraId="458BC047" w14:textId="77777777" w:rsidR="00656D1C" w:rsidRPr="006826A3" w:rsidRDefault="00656D1C" w:rsidP="008E222E">
            <w:pPr>
              <w:pStyle w:val="Tabletext"/>
              <w:jc w:val="center"/>
              <w:rPr>
                <w:bCs/>
              </w:rPr>
            </w:pPr>
            <w:r w:rsidRPr="006826A3">
              <w:rPr>
                <w:bCs/>
              </w:rPr>
              <w:t>96.0</w:t>
            </w:r>
          </w:p>
        </w:tc>
        <w:tc>
          <w:tcPr>
            <w:tcW w:w="1440" w:type="dxa"/>
            <w:tcBorders>
              <w:top w:val="single" w:sz="4" w:space="0" w:color="auto"/>
              <w:left w:val="nil"/>
              <w:bottom w:val="dotted" w:sz="4" w:space="0" w:color="auto"/>
            </w:tcBorders>
            <w:vAlign w:val="center"/>
          </w:tcPr>
          <w:p w14:paraId="1D5C49EC" w14:textId="77777777" w:rsidR="00656D1C" w:rsidRPr="006826A3" w:rsidRDefault="00656D1C" w:rsidP="008E222E">
            <w:pPr>
              <w:pStyle w:val="Tabletext"/>
              <w:jc w:val="center"/>
              <w:rPr>
                <w:bCs/>
              </w:rPr>
            </w:pPr>
            <w:r w:rsidRPr="006826A3">
              <w:rPr>
                <w:bCs/>
              </w:rPr>
              <w:t>≤ 99.0</w:t>
            </w:r>
          </w:p>
        </w:tc>
        <w:tc>
          <w:tcPr>
            <w:tcW w:w="1620" w:type="dxa"/>
            <w:tcBorders>
              <w:top w:val="single" w:sz="4" w:space="0" w:color="auto"/>
              <w:left w:val="nil"/>
              <w:bottom w:val="dotted" w:sz="4" w:space="0" w:color="auto"/>
            </w:tcBorders>
            <w:vAlign w:val="center"/>
          </w:tcPr>
          <w:p w14:paraId="788CAC50" w14:textId="77777777" w:rsidR="00656D1C" w:rsidRPr="006826A3" w:rsidRDefault="00656D1C" w:rsidP="008E222E">
            <w:pPr>
              <w:pStyle w:val="Tabletext"/>
              <w:jc w:val="center"/>
              <w:rPr>
                <w:bCs/>
              </w:rPr>
            </w:pPr>
            <w:r w:rsidRPr="006826A3">
              <w:rPr>
                <w:bCs/>
              </w:rPr>
              <w:t>≥ 17.0 %</w:t>
            </w:r>
          </w:p>
        </w:tc>
        <w:tc>
          <w:tcPr>
            <w:tcW w:w="1350" w:type="dxa"/>
            <w:tcBorders>
              <w:top w:val="single" w:sz="4" w:space="0" w:color="auto"/>
              <w:left w:val="nil"/>
              <w:bottom w:val="dotted" w:sz="4" w:space="0" w:color="auto"/>
            </w:tcBorders>
            <w:vAlign w:val="center"/>
          </w:tcPr>
          <w:p w14:paraId="47BB6123" w14:textId="77777777" w:rsidR="00656D1C" w:rsidRPr="006826A3" w:rsidRDefault="00656D1C" w:rsidP="008E222E">
            <w:pPr>
              <w:pStyle w:val="Tabletext"/>
              <w:jc w:val="center"/>
              <w:rPr>
                <w:bCs/>
              </w:rPr>
            </w:pPr>
            <w:r w:rsidRPr="006826A3">
              <w:rPr>
                <w:bCs/>
              </w:rPr>
              <w:t>0.6 - 1.2</w:t>
            </w:r>
          </w:p>
        </w:tc>
        <w:tc>
          <w:tcPr>
            <w:tcW w:w="1779" w:type="dxa"/>
            <w:tcBorders>
              <w:top w:val="single" w:sz="4" w:space="0" w:color="auto"/>
              <w:left w:val="nil"/>
              <w:bottom w:val="dotted" w:sz="4" w:space="0" w:color="auto"/>
              <w:right w:val="nil"/>
            </w:tcBorders>
            <w:vAlign w:val="center"/>
          </w:tcPr>
          <w:p w14:paraId="7A8A6117" w14:textId="77777777" w:rsidR="00656D1C" w:rsidRPr="006826A3" w:rsidRDefault="00656D1C" w:rsidP="008E222E">
            <w:pPr>
              <w:pStyle w:val="Tabletext"/>
              <w:jc w:val="center"/>
              <w:rPr>
                <w:bCs/>
              </w:rPr>
            </w:pPr>
            <w:r w:rsidRPr="006826A3">
              <w:rPr>
                <w:bCs/>
              </w:rPr>
              <w:t>≤ 0.1 %</w:t>
            </w:r>
          </w:p>
        </w:tc>
      </w:tr>
      <w:tr w:rsidR="00656D1C" w:rsidRPr="006826A3" w14:paraId="52C6EFCC" w14:textId="77777777" w:rsidTr="008E222E">
        <w:trPr>
          <w:trHeight w:val="270"/>
          <w:jc w:val="center"/>
        </w:trPr>
        <w:tc>
          <w:tcPr>
            <w:tcW w:w="2001" w:type="dxa"/>
            <w:tcBorders>
              <w:bottom w:val="single" w:sz="4" w:space="0" w:color="auto"/>
            </w:tcBorders>
            <w:vAlign w:val="center"/>
          </w:tcPr>
          <w:p w14:paraId="1EE94288" w14:textId="77777777" w:rsidR="00656D1C" w:rsidRPr="006826A3" w:rsidRDefault="00656D1C" w:rsidP="008E222E">
            <w:pPr>
              <w:pStyle w:val="Tableheader"/>
              <w:jc w:val="center"/>
              <w:rPr>
                <w:bCs/>
              </w:rPr>
            </w:pPr>
            <w:r w:rsidRPr="006826A3">
              <w:rPr>
                <w:bCs/>
              </w:rPr>
              <w:t>Control Requirements</w:t>
            </w:r>
          </w:p>
        </w:tc>
        <w:tc>
          <w:tcPr>
            <w:tcW w:w="1440" w:type="dxa"/>
            <w:tcBorders>
              <w:top w:val="dotted" w:sz="4" w:space="0" w:color="auto"/>
              <w:left w:val="nil"/>
              <w:bottom w:val="single" w:sz="4" w:space="0" w:color="auto"/>
            </w:tcBorders>
            <w:vAlign w:val="center"/>
          </w:tcPr>
          <w:p w14:paraId="75AA1699" w14:textId="77777777" w:rsidR="00656D1C" w:rsidRPr="006826A3" w:rsidRDefault="00656D1C" w:rsidP="008E222E">
            <w:pPr>
              <w:pStyle w:val="Tabletext"/>
              <w:jc w:val="center"/>
              <w:rPr>
                <w:bCs/>
              </w:rPr>
            </w:pPr>
            <w:r w:rsidRPr="006826A3">
              <w:rPr>
                <w:bCs/>
              </w:rPr>
              <w:t>95.0 - 97.0</w:t>
            </w:r>
          </w:p>
        </w:tc>
        <w:tc>
          <w:tcPr>
            <w:tcW w:w="1440" w:type="dxa"/>
            <w:tcBorders>
              <w:top w:val="dotted" w:sz="4" w:space="0" w:color="auto"/>
              <w:left w:val="nil"/>
              <w:bottom w:val="single" w:sz="4" w:space="0" w:color="auto"/>
            </w:tcBorders>
            <w:vAlign w:val="center"/>
          </w:tcPr>
          <w:p w14:paraId="1931D875" w14:textId="77777777" w:rsidR="00656D1C" w:rsidRPr="006826A3" w:rsidRDefault="00656D1C" w:rsidP="008E222E">
            <w:pPr>
              <w:pStyle w:val="Tabletext"/>
              <w:jc w:val="center"/>
              <w:rPr>
                <w:bCs/>
              </w:rPr>
            </w:pPr>
            <w:r w:rsidRPr="006826A3">
              <w:rPr>
                <w:bCs/>
              </w:rPr>
              <w:t>≤ 99.0</w:t>
            </w:r>
          </w:p>
        </w:tc>
        <w:tc>
          <w:tcPr>
            <w:tcW w:w="1620" w:type="dxa"/>
            <w:tcBorders>
              <w:top w:val="dotted" w:sz="4" w:space="0" w:color="auto"/>
              <w:left w:val="nil"/>
              <w:bottom w:val="single" w:sz="4" w:space="0" w:color="auto"/>
            </w:tcBorders>
            <w:vAlign w:val="center"/>
          </w:tcPr>
          <w:p w14:paraId="2849B122" w14:textId="77777777" w:rsidR="00656D1C" w:rsidRPr="006826A3" w:rsidRDefault="00656D1C" w:rsidP="008E222E">
            <w:pPr>
              <w:pStyle w:val="Tabletext"/>
              <w:jc w:val="center"/>
              <w:rPr>
                <w:bCs/>
              </w:rPr>
            </w:pPr>
            <w:r w:rsidRPr="006826A3">
              <w:rPr>
                <w:bCs/>
              </w:rPr>
              <w:t>≥ 17.0 %</w:t>
            </w:r>
          </w:p>
        </w:tc>
        <w:tc>
          <w:tcPr>
            <w:tcW w:w="1350" w:type="dxa"/>
            <w:tcBorders>
              <w:top w:val="dotted" w:sz="4" w:space="0" w:color="auto"/>
              <w:left w:val="nil"/>
              <w:bottom w:val="single" w:sz="4" w:space="0" w:color="auto"/>
            </w:tcBorders>
            <w:vAlign w:val="center"/>
          </w:tcPr>
          <w:p w14:paraId="2E1D3AC5" w14:textId="77777777" w:rsidR="00656D1C" w:rsidRPr="006826A3" w:rsidRDefault="00656D1C" w:rsidP="008E222E">
            <w:pPr>
              <w:pStyle w:val="Tabletext"/>
              <w:jc w:val="center"/>
              <w:rPr>
                <w:bCs/>
              </w:rPr>
            </w:pPr>
            <w:r w:rsidRPr="006826A3">
              <w:rPr>
                <w:bCs/>
              </w:rPr>
              <w:t>0.6 - 1.3</w:t>
            </w:r>
          </w:p>
        </w:tc>
        <w:tc>
          <w:tcPr>
            <w:tcW w:w="1779" w:type="dxa"/>
            <w:tcBorders>
              <w:top w:val="dotted" w:sz="4" w:space="0" w:color="auto"/>
              <w:left w:val="nil"/>
              <w:bottom w:val="single" w:sz="4" w:space="0" w:color="auto"/>
              <w:right w:val="nil"/>
            </w:tcBorders>
            <w:vAlign w:val="center"/>
          </w:tcPr>
          <w:p w14:paraId="3264741B" w14:textId="77777777" w:rsidR="00656D1C" w:rsidRPr="006826A3" w:rsidRDefault="00656D1C" w:rsidP="008E222E">
            <w:pPr>
              <w:pStyle w:val="Tabletext"/>
              <w:jc w:val="center"/>
              <w:rPr>
                <w:bCs/>
              </w:rPr>
            </w:pPr>
            <w:r w:rsidRPr="006826A3">
              <w:rPr>
                <w:bCs/>
              </w:rPr>
              <w:t>≤ 0.1 %</w:t>
            </w:r>
          </w:p>
        </w:tc>
      </w:tr>
      <w:tr w:rsidR="00656D1C" w:rsidRPr="006826A3" w14:paraId="1A2FF9EF" w14:textId="77777777" w:rsidTr="008E222E">
        <w:tblPrEx>
          <w:jc w:val="left"/>
        </w:tblPrEx>
        <w:trPr>
          <w:cantSplit/>
          <w:trHeight w:val="288"/>
        </w:trPr>
        <w:tc>
          <w:tcPr>
            <w:tcW w:w="9630" w:type="dxa"/>
            <w:gridSpan w:val="6"/>
            <w:tcBorders>
              <w:top w:val="single" w:sz="4" w:space="0" w:color="auto"/>
              <w:bottom w:val="double" w:sz="4" w:space="0" w:color="auto"/>
            </w:tcBorders>
            <w:vAlign w:val="center"/>
          </w:tcPr>
          <w:p w14:paraId="34EA4398" w14:textId="77777777" w:rsidR="00656D1C" w:rsidRPr="006826A3" w:rsidRDefault="00656D1C" w:rsidP="008E222E">
            <w:pPr>
              <w:pStyle w:val="Tablenote"/>
            </w:pPr>
            <w:r w:rsidRPr="006826A3">
              <w:t>1.</w:t>
            </w:r>
            <w:r w:rsidRPr="006826A3">
              <w:tab/>
              <w:t>Draindown testing is at the discretion of the ME.</w:t>
            </w:r>
          </w:p>
        </w:tc>
      </w:tr>
    </w:tbl>
    <w:p w14:paraId="3D9405E3" w14:textId="77777777" w:rsidR="00656D1C" w:rsidRPr="006826A3" w:rsidRDefault="00656D1C" w:rsidP="00656D1C">
      <w:pPr>
        <w:pStyle w:val="Paragraph"/>
      </w:pPr>
      <w:r w:rsidRPr="006826A3">
        <w:t>Ensure that the job mix formula provides a mixture that meets a minimum tensile strength ratio (TSR) of 85 percent when prepared according to AASHTO T 312 and tested according to AASHTO T 283 with the following exceptions:</w:t>
      </w:r>
    </w:p>
    <w:p w14:paraId="72B2BAEA" w14:textId="77777777" w:rsidR="00656D1C" w:rsidRPr="006826A3" w:rsidRDefault="00656D1C" w:rsidP="00656D1C">
      <w:pPr>
        <w:pStyle w:val="List0indent"/>
      </w:pPr>
      <w:r w:rsidRPr="006826A3">
        <w:t>1.</w:t>
      </w:r>
      <w:r w:rsidRPr="006826A3">
        <w:tab/>
        <w:t xml:space="preserve">Before compaction, condition the mixture for 2 hours according to AASHTO R 30 Section 7.1. </w:t>
      </w:r>
    </w:p>
    <w:p w14:paraId="4DB9A0F6" w14:textId="77777777" w:rsidR="00656D1C" w:rsidRPr="006826A3" w:rsidRDefault="00656D1C" w:rsidP="00656D1C">
      <w:pPr>
        <w:pStyle w:val="List0indent"/>
      </w:pPr>
      <w:r w:rsidRPr="006826A3">
        <w:t>2.</w:t>
      </w:r>
      <w:r w:rsidRPr="006826A3">
        <w:tab/>
        <w:t xml:space="preserve">Compact specimens with 40 gyrations. </w:t>
      </w:r>
    </w:p>
    <w:p w14:paraId="6560E43E" w14:textId="77777777" w:rsidR="00656D1C" w:rsidRPr="006826A3" w:rsidRDefault="00656D1C" w:rsidP="00656D1C">
      <w:pPr>
        <w:pStyle w:val="List0indent"/>
      </w:pPr>
      <w:r w:rsidRPr="006826A3">
        <w:t>3.</w:t>
      </w:r>
      <w:r w:rsidRPr="006826A3">
        <w:tab/>
        <w:t xml:space="preserve">Extrude specimens as soon as possible without damaging. </w:t>
      </w:r>
    </w:p>
    <w:p w14:paraId="5121076C" w14:textId="77777777" w:rsidR="00656D1C" w:rsidRPr="006826A3" w:rsidRDefault="00656D1C" w:rsidP="00656D1C">
      <w:pPr>
        <w:pStyle w:val="List0indent"/>
      </w:pPr>
      <w:r w:rsidRPr="006826A3">
        <w:t>4.</w:t>
      </w:r>
      <w:r w:rsidRPr="006826A3">
        <w:tab/>
        <w:t xml:space="preserve">Use AASHTO T 269 to determine void content. </w:t>
      </w:r>
    </w:p>
    <w:p w14:paraId="7B269F76" w14:textId="77777777" w:rsidR="00656D1C" w:rsidRPr="006826A3" w:rsidRDefault="00656D1C" w:rsidP="00656D1C">
      <w:pPr>
        <w:pStyle w:val="List0indent"/>
      </w:pPr>
      <w:r w:rsidRPr="006826A3">
        <w:t>5.</w:t>
      </w:r>
      <w:r w:rsidRPr="006826A3">
        <w:tab/>
        <w:t xml:space="preserve">Record the void content of the specimens. </w:t>
      </w:r>
    </w:p>
    <w:p w14:paraId="13C05AEB" w14:textId="77777777" w:rsidR="00656D1C" w:rsidRPr="006826A3" w:rsidRDefault="00656D1C" w:rsidP="00656D1C">
      <w:pPr>
        <w:pStyle w:val="List0indent"/>
      </w:pPr>
      <w:r w:rsidRPr="006826A3">
        <w:t>6.</w:t>
      </w:r>
      <w:r w:rsidRPr="006826A3">
        <w:tab/>
        <w:t xml:space="preserve">If less than 55 percent saturation is achieved, the procedure does not need to be repeated, unless the difference in tensile strength between duplicate specimens is greater than 25 pounds per square inch. </w:t>
      </w:r>
    </w:p>
    <w:p w14:paraId="556CB652" w14:textId="77777777" w:rsidR="00656D1C" w:rsidRPr="006826A3" w:rsidRDefault="00656D1C" w:rsidP="00656D1C">
      <w:pPr>
        <w:pStyle w:val="List0indent"/>
      </w:pPr>
      <w:r w:rsidRPr="006826A3">
        <w:t>7.</w:t>
      </w:r>
      <w:r w:rsidRPr="006826A3">
        <w:tab/>
        <w:t>If visual stripping is detected, modify or readjust the mix.</w:t>
      </w:r>
    </w:p>
    <w:p w14:paraId="469B5688" w14:textId="77777777" w:rsidR="00656D1C" w:rsidRPr="006826A3" w:rsidRDefault="00656D1C" w:rsidP="00656D1C">
      <w:pPr>
        <w:pStyle w:val="Paragraph"/>
      </w:pPr>
      <w:r w:rsidRPr="006826A3">
        <w:t>For each mix design, submit 3 gyratory specimens and 1 loose sample corresponding to the composition of the job mix formula, including the design asphalt content.  The ME will use these samples for verification of the properties of the job mix formula.  Compact the specimens to the design number of gyrations (N</w:t>
      </w:r>
      <w:r w:rsidRPr="006826A3">
        <w:rPr>
          <w:vertAlign w:val="subscript"/>
        </w:rPr>
        <w:t>des</w:t>
      </w:r>
      <w:r w:rsidRPr="006826A3">
        <w:t xml:space="preserve">).  To be acceptable all three gyratory specimens must comply with the gradation requirements in Table </w:t>
      </w:r>
      <w:hyperlink r:id="rId63" w:anchor="t90208031" w:history="1">
        <w:r w:rsidRPr="006826A3">
          <w:t>902.16.02-1</w:t>
        </w:r>
      </w:hyperlink>
      <w:r w:rsidRPr="006826A3">
        <w:t xml:space="preserve"> and with the design requirements in Table 902.16.02-2.  The ME reserves the right to be present at the time of molding the gyratory specimens.</w:t>
      </w:r>
    </w:p>
    <w:p w14:paraId="50538B14" w14:textId="77777777" w:rsidR="00656D1C" w:rsidRPr="006826A3" w:rsidRDefault="00656D1C" w:rsidP="00656D1C">
      <w:pPr>
        <w:pStyle w:val="Paragraph"/>
      </w:pPr>
      <w:r w:rsidRPr="006826A3">
        <w:t>In addition, submit 11 gyratory specimens and two boxes of loose mix to the ME.  The ME will use these additional gyratory samples for performance testing of the Ultra-HPTO</w:t>
      </w:r>
      <w:r w:rsidRPr="006826A3" w:rsidDel="00FA1A4F">
        <w:t xml:space="preserve"> </w:t>
      </w:r>
      <w:r w:rsidRPr="006826A3">
        <w:t xml:space="preserve">mix.  The ME reserves the right to be present at the time of molding the gyratory specimens.  Ensure that the additional gyratory specimens are compacted according to AASHTO T 312.  Compact 6 of the specimens to 77 millimeters in height and an air void content of 5.0 ± 0.5 percent.  The ME will </w:t>
      </w:r>
      <w:r w:rsidRPr="006826A3">
        <w:lastRenderedPageBreak/>
        <w:t>test the six 77 millimeter specimens using an Asphalt Pavement Analyzer (APA) according to AASHTO T 340 at 64 °C, 100 pound per square inch hose pressure, and 100 pound wheel load.  Compact the other 5 specimens to 115 millimeter in height.  These 5 specimens will be cut, from the middle of each 115 millimeter in height specimen, to 38 millimeter in height test specimens.  The air void content of the 5 cut specimen will be determined to ensure compliance with the target air void content of 5.0 ± 0.5 percent.  The ME will use the five 38 millimeter in height specimens to test using an Overlay Tester (NJDOT B-10) at 25 °C and a joint opening of 0.025 inch.  The ME will eliminate the highest and lowest Overlay test results then average and report the middle 3 test results.  The ME will ensure that all submitted specimens are within the target air void content as tested at the Material’s Central Lab. The ME will not accept specimens lower than the target air void content, but may accept and test specimens higher than the target air void content.</w:t>
      </w:r>
    </w:p>
    <w:p w14:paraId="300B58C8" w14:textId="77777777" w:rsidR="00656D1C" w:rsidRPr="006826A3" w:rsidRDefault="00656D1C" w:rsidP="00656D1C">
      <w:pPr>
        <w:pStyle w:val="Paragraph"/>
      </w:pPr>
      <w:r w:rsidRPr="006826A3">
        <w:t>The ME will approve the JMF if the average rut depth for the 6 specimens in the Asphalt Pavement Analyzer testing is not more than 3 millimeters at 8,000 loading cycles and the average number of cycles to failure in the Overlay Tester is not less than 2500.  If the JMF does not meet the APA and Overlay Tester criteria, redesign the Ultra-HPTO</w:t>
      </w:r>
      <w:r w:rsidRPr="006826A3" w:rsidDel="00FA1A4F">
        <w:t xml:space="preserve"> </w:t>
      </w:r>
      <w:r w:rsidRPr="006826A3">
        <w:t>mix and submit for retesting.  The JMF for the Ultra-HPTO</w:t>
      </w:r>
      <w:r w:rsidRPr="006826A3" w:rsidDel="00FA1A4F">
        <w:t xml:space="preserve"> </w:t>
      </w:r>
      <w:r w:rsidRPr="006826A3">
        <w:t xml:space="preserve">mixture is in effect until modification is approved by the ME. </w:t>
      </w:r>
    </w:p>
    <w:p w14:paraId="3E59B451" w14:textId="77777777" w:rsidR="00656D1C" w:rsidRPr="006826A3" w:rsidRDefault="00656D1C" w:rsidP="00656D1C">
      <w:pPr>
        <w:pStyle w:val="Paragraph"/>
      </w:pPr>
      <w:r w:rsidRPr="006826A3">
        <w:t>When unsatisfactory results for any specified characteristic of the work make it necessary, the Contractor may establish a new JMF for approval.  In such instances, if corrective action is not taken, the ME may require an appropriate adjustment to the JMF.</w:t>
      </w:r>
    </w:p>
    <w:p w14:paraId="12676218" w14:textId="77777777" w:rsidR="00656D1C" w:rsidRPr="006826A3" w:rsidRDefault="00656D1C" w:rsidP="00656D1C">
      <w:pPr>
        <w:pStyle w:val="Paragraph"/>
      </w:pPr>
      <w:r w:rsidRPr="006826A3">
        <w:t>Should a change in sources or changes in the properties of materials occur, the ME will require that a new JMF be established and approved before production can resume.</w:t>
      </w:r>
    </w:p>
    <w:p w14:paraId="232ADDF4" w14:textId="77777777" w:rsidR="00656D1C" w:rsidRPr="006826A3" w:rsidRDefault="00656D1C" w:rsidP="00656D1C">
      <w:pPr>
        <w:pStyle w:val="Paragraph"/>
      </w:pPr>
      <w:r w:rsidRPr="006826A3">
        <w:t>The ME may verify a mix on an annual basis rather than on a project-to-project basis if the properties and proportions of the materials do not change.  If written verification is submitted by the HMA supplier that the same source and character of materials are to be used, the ME may waive the requirement for the design and verification of previously approved mixes.</w:t>
      </w:r>
    </w:p>
    <w:p w14:paraId="3E91AC10" w14:textId="77777777" w:rsidR="00656D1C" w:rsidRPr="006826A3" w:rsidRDefault="00656D1C" w:rsidP="00656D1C">
      <w:pPr>
        <w:pStyle w:val="0000000Subpart"/>
      </w:pPr>
      <w:bookmarkStart w:id="1093" w:name="_Toc516060121"/>
      <w:bookmarkStart w:id="1094" w:name="_Toc209680455"/>
      <w:r w:rsidRPr="006826A3">
        <w:t>902.16.03  Sampling and Testing</w:t>
      </w:r>
      <w:bookmarkEnd w:id="1093"/>
      <w:bookmarkEnd w:id="1094"/>
    </w:p>
    <w:p w14:paraId="7582B428" w14:textId="77777777" w:rsidR="00656D1C" w:rsidRPr="006826A3" w:rsidRDefault="00656D1C" w:rsidP="00656D1C">
      <w:pPr>
        <w:pStyle w:val="A1paragraph0"/>
      </w:pPr>
      <w:r w:rsidRPr="006826A3">
        <w:rPr>
          <w:b/>
          <w:bCs/>
        </w:rPr>
        <w:t>A.</w:t>
      </w:r>
      <w:r w:rsidRPr="006826A3">
        <w:rPr>
          <w:b/>
          <w:bCs/>
        </w:rPr>
        <w:tab/>
        <w:t xml:space="preserve">General Acceptance Requirements.  </w:t>
      </w:r>
      <w:r w:rsidRPr="006826A3">
        <w:t xml:space="preserve">The RE or ME may reject and require disposal of any batch or shipment that is rendered unfit for its intended use due to contamination, segregation, improper temperature, lumps of cold material, or incomplete coating of the aggregate.  For other than improper temperature, visual inspection of the material by the RE or ME is considered sufficient grounds for such rejection. </w:t>
      </w:r>
    </w:p>
    <w:p w14:paraId="32465446" w14:textId="77777777" w:rsidR="00656D1C" w:rsidRPr="006826A3" w:rsidRDefault="00656D1C" w:rsidP="00656D1C">
      <w:pPr>
        <w:pStyle w:val="A2paragraph"/>
      </w:pPr>
      <w:r w:rsidRPr="006826A3">
        <w:t>Ensure that the temperature of the Ultra-HPTO</w:t>
      </w:r>
      <w:r w:rsidRPr="006826A3" w:rsidDel="00FA1A4F">
        <w:t xml:space="preserve"> </w:t>
      </w:r>
      <w:r w:rsidRPr="006826A3">
        <w:t>at discharge from the plant or surge and storage bins is maintained between 300 and 330 °F.  For mixes produced using a WMA additive or process, ensure that the temperature of the mixture at discharge from the plant or surge and storage bins is at least 10 °F above the WMA manufacturer’s recommended laydown temperature.</w:t>
      </w:r>
    </w:p>
    <w:p w14:paraId="4F1BD114" w14:textId="77777777" w:rsidR="00656D1C" w:rsidRPr="006826A3" w:rsidRDefault="00656D1C" w:rsidP="00656D1C">
      <w:pPr>
        <w:pStyle w:val="A2paragraph"/>
      </w:pPr>
      <w:r w:rsidRPr="006826A3">
        <w:t>Combine and mix the aggregates and asphalt binder to ensure that at least 95 percent of the coarse aggregate particles are entirely coated with asphalt binder as determined according to AASHTO T 195.  If the ME determines that there is an on-going problem with coating, the ME may obtain random samples from 5 trucks and will determine the adequacy of the mixing on the average of particle counts made on these 5 test portions.  If the requirement for 95 percent coating is not met on each sample, modify plant operations, as necessary, to obtain the required degree of coating.</w:t>
      </w:r>
    </w:p>
    <w:p w14:paraId="7930C953" w14:textId="77777777" w:rsidR="00656D1C" w:rsidRPr="006826A3" w:rsidRDefault="00656D1C" w:rsidP="00656D1C">
      <w:pPr>
        <w:pStyle w:val="A1paragraph0"/>
      </w:pPr>
      <w:r w:rsidRPr="006826A3">
        <w:rPr>
          <w:b/>
          <w:bCs/>
        </w:rPr>
        <w:t>B.</w:t>
      </w:r>
      <w:r w:rsidRPr="006826A3">
        <w:rPr>
          <w:b/>
          <w:bCs/>
        </w:rPr>
        <w:tab/>
        <w:t xml:space="preserve">Sampling.  </w:t>
      </w:r>
      <w:r w:rsidRPr="006826A3">
        <w:t>The ME will take a sample of Ultra-HPTO</w:t>
      </w:r>
      <w:r w:rsidRPr="006826A3" w:rsidDel="00FA1A4F">
        <w:t xml:space="preserve"> </w:t>
      </w:r>
      <w:r w:rsidRPr="006826A3">
        <w:t>for volumetric acceptance testing from each 700 tons of a mix.  The ME will perform sampling according to AASHTO T 168, NJDOT B-2, or ASTM D 3665.  During production at the plant, a sample of asphalt binder will be taken once every 1,400 tons or as directed by the ME.</w:t>
      </w:r>
    </w:p>
    <w:p w14:paraId="5FA865EB" w14:textId="77777777" w:rsidR="00656D1C" w:rsidRPr="006826A3" w:rsidRDefault="00656D1C" w:rsidP="00656D1C">
      <w:pPr>
        <w:pStyle w:val="A1paragraph0"/>
      </w:pPr>
      <w:r w:rsidRPr="006826A3">
        <w:rPr>
          <w:b/>
          <w:bCs/>
        </w:rPr>
        <w:t>C.</w:t>
      </w:r>
      <w:r w:rsidRPr="006826A3">
        <w:rPr>
          <w:b/>
          <w:bCs/>
        </w:rPr>
        <w:tab/>
        <w:t xml:space="preserve">Quality Control Testing.  </w:t>
      </w:r>
      <w:r w:rsidRPr="006826A3">
        <w:t>The HMA producer is required to provide a quality control (QC) technician who is certified by the Society of Asphalt Technologists of New Jersey as an Asphalt Technologist, Level 2.  The QC technician may substitute equivalent technician certification by the Mid-Atlantic Region Technician Certification Program (MARTCP).  Ensure that the QC technician is present during periods of mix production for the sole purpose of quality control testing and to assist the ME.  The ME will not perform the quality control testing or other routine test functions in the absence of, or instead of, the QC technician.</w:t>
      </w:r>
    </w:p>
    <w:p w14:paraId="5A5AD072" w14:textId="77777777" w:rsidR="00656D1C" w:rsidRPr="006826A3" w:rsidRDefault="00656D1C" w:rsidP="00656D1C">
      <w:pPr>
        <w:pStyle w:val="A2paragraph"/>
      </w:pPr>
      <w:r w:rsidRPr="006826A3">
        <w:lastRenderedPageBreak/>
        <w:t>The QC technician is required to perform sampling and testing according to the approved quality control plan, to keep the mix within the limits specified for the Ultra-HPTO</w:t>
      </w:r>
      <w:r w:rsidRPr="006826A3" w:rsidDel="00FA1A4F">
        <w:t xml:space="preserve"> </w:t>
      </w:r>
      <w:r w:rsidRPr="006826A3">
        <w:t>mix being produced.  The QC technician may use acceptance test results or perform additional testing as necessary to control the mix.</w:t>
      </w:r>
    </w:p>
    <w:p w14:paraId="68FB8AB7" w14:textId="77777777" w:rsidR="00656D1C" w:rsidRPr="006826A3" w:rsidRDefault="00656D1C" w:rsidP="00656D1C">
      <w:pPr>
        <w:pStyle w:val="A2paragraph"/>
      </w:pPr>
      <w:r w:rsidRPr="006826A3">
        <w:t>To determine the composition, perform ignition oven testing according to AASHTO T 308.  For each acceptance test, perform maximum specific gravity testing according to AASHTO T 209 on a test portion of the sample taken by the ME.  Sample and test coarse aggregate, fine aggregate, mineral filler, and asphalt binder according to the approved quality control plan for the plant.</w:t>
      </w:r>
    </w:p>
    <w:p w14:paraId="15057E80" w14:textId="77777777" w:rsidR="00656D1C" w:rsidRPr="006826A3" w:rsidRDefault="00656D1C" w:rsidP="00656D1C">
      <w:pPr>
        <w:pStyle w:val="A1paragraph0"/>
      </w:pPr>
      <w:r w:rsidRPr="006826A3">
        <w:rPr>
          <w:b/>
          <w:bCs/>
        </w:rPr>
        <w:t>D.</w:t>
      </w:r>
      <w:r w:rsidRPr="006826A3">
        <w:rPr>
          <w:b/>
          <w:bCs/>
        </w:rPr>
        <w:tab/>
        <w:t xml:space="preserve">Acceptance Testing and Requirements.  </w:t>
      </w:r>
      <w:r w:rsidRPr="006826A3">
        <w:t>The ME will determine volumetric properties at N</w:t>
      </w:r>
      <w:r w:rsidRPr="006826A3">
        <w:rPr>
          <w:vertAlign w:val="subscript"/>
        </w:rPr>
        <w:t>des</w:t>
      </w:r>
      <w:r w:rsidRPr="006826A3">
        <w:t xml:space="preserve"> for acceptance from samples taken, compacted, and tested at the HMA plant.  The ME will compact Ultra-HPTO</w:t>
      </w:r>
      <w:r w:rsidRPr="006826A3" w:rsidDel="00FA1A4F">
        <w:t xml:space="preserve"> </w:t>
      </w:r>
      <w:r w:rsidRPr="006826A3">
        <w:t>to 50 gyrations, using equipment according to AASHTO T 312.  The ME will determine bulk specific gravity of the compacted sample according to AASHTO T 166.  The ME will use the most current QC maximum specific gravity test result in calculating the volumetric properties of the Ultra-HPTO.</w:t>
      </w:r>
    </w:p>
    <w:p w14:paraId="0ED2BD2F" w14:textId="77777777" w:rsidR="00656D1C" w:rsidRPr="006826A3" w:rsidRDefault="00656D1C" w:rsidP="00656D1C">
      <w:pPr>
        <w:pStyle w:val="A2paragraph"/>
      </w:pPr>
      <w:r w:rsidRPr="006826A3">
        <w:t>The ME will determine the dust-to-binder ratio from the composition results as tested by the QC technician.</w:t>
      </w:r>
    </w:p>
    <w:p w14:paraId="45B06EE5" w14:textId="77777777" w:rsidR="00656D1C" w:rsidRPr="006826A3" w:rsidRDefault="00656D1C" w:rsidP="00656D1C">
      <w:pPr>
        <w:pStyle w:val="A2paragraph"/>
      </w:pPr>
      <w:r w:rsidRPr="006826A3">
        <w:t>Ensure that the HMA mixture conforms to the requirements specified in Table 902.16.02-2, and to the gradation and asphalt content requirements in Table 902.16.02-1.  If the test results are outside of the requirements specified in Table 902.16.02-1</w:t>
      </w:r>
      <w:r w:rsidRPr="006826A3">
        <w:rPr>
          <w:color w:val="0000FF"/>
          <w:u w:val="single"/>
        </w:rPr>
        <w:t xml:space="preserve"> </w:t>
      </w:r>
      <w:r w:rsidRPr="006826A3">
        <w:t xml:space="preserve">or Table 902.16.02-2 for an acceptance sample, immediately run a quality control sample.  If the quality control sample is also outside of the control requirements specified in Table 902.16.02-1 or </w:t>
      </w:r>
      <w:r w:rsidRPr="006826A3">
        <w:br/>
        <w:t>Table 902.16.02-2, determine if a plant adjustment is needed and take corrective action to bring the mix into compliance.  Take an additional quality control sample immediately after completing the corrective action to ensure that the mix is within the requirements.  If the mix is within the requirements based on the quality control sample results, then the ME will immediately take an acceptance sample to test and verify that the composition meets the requirements specified in Table 902.16.02-1</w:t>
      </w:r>
      <w:r w:rsidRPr="006826A3">
        <w:rPr>
          <w:color w:val="0000FF"/>
          <w:u w:val="single"/>
        </w:rPr>
        <w:t xml:space="preserve"> </w:t>
      </w:r>
      <w:r w:rsidRPr="006826A3">
        <w:t>and Table 902.16.02-2.  If 2 consecutive acceptance or quality control samples are outside the requirements specified in Table 902.16.02-1 or Table 902.16.02-2, immediately stop production and shipping.</w:t>
      </w:r>
    </w:p>
    <w:p w14:paraId="1C9B1139" w14:textId="77777777" w:rsidR="00656D1C" w:rsidRPr="006826A3" w:rsidRDefault="00656D1C" w:rsidP="00656D1C">
      <w:pPr>
        <w:pStyle w:val="A2paragraph"/>
      </w:pPr>
      <w:r w:rsidRPr="006826A3">
        <w:t>After a production stop, obtain ME approval of a plant correction plan before resuming production.  Upon restarting production, do not transport mixture to the Project Limits before the results of a quality control sample from the mixture indicate that the mixture meets the requirements specified in Table 902.16.02-1 and Table 902.16.02-2 and ME approval.  The ME will reject mixture produced at initial restarting that does not meet the requirements specified in Table 902.16.02-1 and Table 902.16.02-2.</w:t>
      </w:r>
    </w:p>
    <w:p w14:paraId="03F07CDF" w14:textId="77777777" w:rsidR="00656D1C" w:rsidRPr="006826A3" w:rsidRDefault="00656D1C" w:rsidP="00656D1C">
      <w:pPr>
        <w:pStyle w:val="A2paragraph"/>
      </w:pPr>
      <w:r w:rsidRPr="006826A3">
        <w:t>The ME will test a minimum of 1 sample per 3500 tons for moisture, basing moisture determinations on the weight loss of an approximately 1600 gram sample of mixture heated for 1 hour in an oven at 280 ± 5 °F.  Ensure that the moisture content of the mixture at discharge from the plant does not exceed 1.0 percent.</w:t>
      </w:r>
    </w:p>
    <w:p w14:paraId="3BF31D3A" w14:textId="77777777" w:rsidR="00656D1C" w:rsidRPr="006826A3" w:rsidRDefault="00656D1C" w:rsidP="00656D1C">
      <w:pPr>
        <w:pStyle w:val="A1paragraph0"/>
      </w:pPr>
      <w:r w:rsidRPr="006826A3">
        <w:rPr>
          <w:b/>
          <w:bCs/>
        </w:rPr>
        <w:t>E.</w:t>
      </w:r>
      <w:r w:rsidRPr="006826A3">
        <w:rPr>
          <w:b/>
          <w:bCs/>
        </w:rPr>
        <w:tab/>
        <w:t xml:space="preserve">Performance Testing.  </w:t>
      </w:r>
      <w:r w:rsidRPr="006826A3">
        <w:rPr>
          <w:rFonts w:eastAsia="Calibri"/>
        </w:rPr>
        <w:t xml:space="preserve">Provide 11 gyratory specimens that are compacted according to AASHTO T 312 and 2 boxes of loose mix.  </w:t>
      </w:r>
      <w:r w:rsidRPr="006826A3">
        <w:t>Compact 6 of the specimens to 77 millimeter in height and an air void content of 5.0 ± 0.5 percent.</w:t>
      </w:r>
      <w:r w:rsidRPr="006826A3">
        <w:rPr>
          <w:rFonts w:eastAsia="Calibri"/>
        </w:rPr>
        <w:t xml:space="preserve">  </w:t>
      </w:r>
      <w:r w:rsidRPr="006826A3">
        <w:t>Compact the other 5 specimens to 115 millimeter in height.  These 5 specimens will be cut, from the middle of each 115 millimeter in height specimen, to 38 millimeter in height test specimens.  The air void content of the 5 cut test specimens will be determined to ensure compliance with the target air void content of 5.0 ± 0.5 percent.</w:t>
      </w:r>
    </w:p>
    <w:p w14:paraId="78B505F8" w14:textId="77777777" w:rsidR="00656D1C" w:rsidRPr="006826A3" w:rsidRDefault="00656D1C" w:rsidP="00656D1C">
      <w:pPr>
        <w:pStyle w:val="A2paragraph"/>
      </w:pPr>
      <w:r w:rsidRPr="006826A3">
        <w:t>The ME will use the boxes of loose mix to determine the maximum specific gravity of the mix according to AASHTO T 209.  The ME will use the gyratory samples for performance testing of the Ultra-HPTO</w:t>
      </w:r>
      <w:r w:rsidRPr="006826A3" w:rsidDel="00FA1A4F">
        <w:t xml:space="preserve"> </w:t>
      </w:r>
      <w:r w:rsidRPr="006826A3">
        <w:t xml:space="preserve">mix.  </w:t>
      </w:r>
      <w:r w:rsidRPr="006826A3">
        <w:rPr>
          <w:rFonts w:eastAsia="Calibri"/>
        </w:rPr>
        <w:t xml:space="preserve">The ME will test six 77 </w:t>
      </w:r>
      <w:r w:rsidRPr="006826A3">
        <w:t>millimeter in</w:t>
      </w:r>
      <w:r w:rsidRPr="006826A3">
        <w:rPr>
          <w:rFonts w:eastAsia="Calibri"/>
        </w:rPr>
        <w:t xml:space="preserve"> height specimens using an Asphalt Pavement Analyzer (APA) according to AASHTO T 340 at 64 °C, 100 pound per square inch hose pressure, and 100 pound wheel load.  </w:t>
      </w:r>
      <w:r w:rsidRPr="006826A3">
        <w:t>The ME will use the five 38 millimeter in height specimens to test using an Overlay Tester (NJDOT B-10) at 25 °C and a joint opening of 0.025 inch.  The ME will eliminate the highest and lowest Overlay test result then average and report the middle 3 test results.</w:t>
      </w:r>
      <w:r w:rsidRPr="006826A3">
        <w:rPr>
          <w:rFonts w:eastAsia="Calibri"/>
        </w:rPr>
        <w:t xml:space="preserve">  The ME will ensure that all submitted specimens are within the target air void content as tested at the Material’s Central Lab.  </w:t>
      </w:r>
      <w:r w:rsidRPr="006826A3">
        <w:t>The ME will not accept specimens lower than the target air void content, but may accept and test specimens higher than the target air void content.</w:t>
      </w:r>
    </w:p>
    <w:p w14:paraId="53B2FB5F" w14:textId="77777777" w:rsidR="00656D1C" w:rsidRPr="006826A3" w:rsidRDefault="00656D1C" w:rsidP="00656D1C">
      <w:pPr>
        <w:pStyle w:val="A2paragraph"/>
        <w:rPr>
          <w:rFonts w:eastAsia="Calibri"/>
        </w:rPr>
      </w:pPr>
      <w:r w:rsidRPr="006826A3">
        <w:rPr>
          <w:rFonts w:eastAsia="Calibri"/>
        </w:rPr>
        <w:lastRenderedPageBreak/>
        <w:t xml:space="preserve">Ensure </w:t>
      </w:r>
      <w:r w:rsidRPr="006826A3">
        <w:t>that</w:t>
      </w:r>
      <w:r w:rsidRPr="006826A3">
        <w:rPr>
          <w:rFonts w:eastAsia="Calibri"/>
        </w:rPr>
        <w:t xml:space="preserve"> </w:t>
      </w:r>
      <w:r w:rsidRPr="006826A3">
        <w:t>the</w:t>
      </w:r>
      <w:r w:rsidRPr="006826A3">
        <w:rPr>
          <w:rFonts w:eastAsia="Calibri"/>
        </w:rPr>
        <w:t xml:space="preserve"> first sample is taken during the construction of the test strip as specified in </w:t>
      </w:r>
      <w:r w:rsidRPr="006826A3">
        <w:t>406.03.01.C</w:t>
      </w:r>
      <w:r w:rsidRPr="006826A3">
        <w:rPr>
          <w:rFonts w:eastAsia="Calibri"/>
        </w:rPr>
        <w:t xml:space="preserve">.  Thereafter, sample every lot or as directed by the ME.  If the test strip is done within the project limits and the performance testing results are acceptable to the ME, the results will be included into the first lot.  A lot is defined as material placed on the traveled way within the project limits. </w:t>
      </w:r>
    </w:p>
    <w:p w14:paraId="14624428" w14:textId="77777777" w:rsidR="00656D1C" w:rsidRPr="006826A3" w:rsidRDefault="00656D1C" w:rsidP="00656D1C">
      <w:pPr>
        <w:pStyle w:val="A2paragraph"/>
        <w:rPr>
          <w:rFonts w:eastAsia="Calibri"/>
        </w:rPr>
      </w:pPr>
      <w:r w:rsidRPr="006826A3">
        <w:rPr>
          <w:rFonts w:eastAsia="Calibri"/>
        </w:rPr>
        <w:t xml:space="preserve">If a </w:t>
      </w:r>
      <w:r w:rsidRPr="006826A3">
        <w:t>sample</w:t>
      </w:r>
      <w:r w:rsidRPr="006826A3">
        <w:rPr>
          <w:rFonts w:eastAsia="Calibri"/>
        </w:rPr>
        <w:t xml:space="preserve"> </w:t>
      </w:r>
      <w:r w:rsidRPr="006826A3">
        <w:t>does</w:t>
      </w:r>
      <w:r w:rsidRPr="006826A3">
        <w:rPr>
          <w:rFonts w:eastAsia="Calibri"/>
        </w:rPr>
        <w:t xml:space="preserve"> not meet the criteria for performance testing as specified in </w:t>
      </w:r>
      <w:r w:rsidRPr="006826A3">
        <w:t>Table 902.16.03-1</w:t>
      </w:r>
      <w:r w:rsidRPr="006826A3">
        <w:rPr>
          <w:rFonts w:eastAsia="Calibri"/>
        </w:rPr>
        <w:t xml:space="preserve">, the Department will assess a pay adjustment as specified.  The Department will calculate the pay adjustment by multiplying the percent pay adjustment (PPA) by the quantity in the lot and the bid price for the </w:t>
      </w:r>
      <w:r w:rsidRPr="006826A3">
        <w:t>Ultra-HPTO</w:t>
      </w:r>
      <w:r w:rsidRPr="006826A3" w:rsidDel="00FA1A4F">
        <w:rPr>
          <w:rFonts w:eastAsia="Calibri"/>
        </w:rPr>
        <w:t xml:space="preserve"> </w:t>
      </w:r>
      <w:r w:rsidRPr="006826A3">
        <w:rPr>
          <w:rFonts w:eastAsia="Calibri"/>
        </w:rPr>
        <w:t>item.  If APA rutting is greater than 8.0 millimeters or Overlay cycles is less than 1000 or both, the Department will assess the maximum pay adjustment of PPA = -100 percent or may require removal and replacement.  PPA for both APA and Overlay are cumulative and may not exceed -100 percent in total.  If samples received are lower than the target air void range, 5.0 ± 0.5 percent, the Department will consider the samples un-testable and assess a PPA of -100 percent or may require removal and replacement of the lot.  If the Department requires removal and replacement, then the replacement work is subject to the same requirements as the initial work.</w:t>
      </w:r>
    </w:p>
    <w:p w14:paraId="18DD6170" w14:textId="77777777" w:rsidR="00656D1C" w:rsidRPr="006826A3" w:rsidRDefault="00656D1C" w:rsidP="00656D1C">
      <w:pPr>
        <w:jc w:val="both"/>
        <w:rPr>
          <w:sz w:val="10"/>
          <w:szCs w:val="10"/>
        </w:rPr>
      </w:pPr>
    </w:p>
    <w:tbl>
      <w:tblPr>
        <w:tblW w:w="9100" w:type="dxa"/>
        <w:tblInd w:w="479"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060"/>
        <w:gridCol w:w="1260"/>
        <w:gridCol w:w="2250"/>
        <w:gridCol w:w="2530"/>
      </w:tblGrid>
      <w:tr w:rsidR="00656D1C" w:rsidRPr="006826A3" w14:paraId="2EAFE31D" w14:textId="77777777" w:rsidTr="008E222E">
        <w:trPr>
          <w:trHeight w:val="124"/>
        </w:trPr>
        <w:tc>
          <w:tcPr>
            <w:tcW w:w="9100" w:type="dxa"/>
            <w:gridSpan w:val="4"/>
            <w:tcBorders>
              <w:top w:val="double" w:sz="4" w:space="0" w:color="auto"/>
              <w:left w:val="nil"/>
              <w:bottom w:val="single" w:sz="4" w:space="0" w:color="auto"/>
              <w:right w:val="nil"/>
            </w:tcBorders>
            <w:hideMark/>
          </w:tcPr>
          <w:p w14:paraId="7FEFD449" w14:textId="77777777" w:rsidR="00656D1C" w:rsidRPr="006826A3" w:rsidRDefault="00656D1C" w:rsidP="008E222E">
            <w:pPr>
              <w:pStyle w:val="Tableheader"/>
              <w:jc w:val="center"/>
              <w:rPr>
                <w:bCs/>
                <w:sz w:val="20"/>
              </w:rPr>
            </w:pPr>
            <w:bookmarkStart w:id="1095" w:name="t90216031"/>
            <w:r w:rsidRPr="006826A3">
              <w:rPr>
                <w:bCs/>
              </w:rPr>
              <w:t>Table 902.16.03-1</w:t>
            </w:r>
            <w:bookmarkEnd w:id="1095"/>
            <w:r w:rsidRPr="006826A3">
              <w:rPr>
                <w:bCs/>
              </w:rPr>
              <w:t xml:space="preserve">  Performance Testing Pay Adjustments for Ultra-HPTO</w:t>
            </w:r>
          </w:p>
        </w:tc>
      </w:tr>
      <w:tr w:rsidR="00656D1C" w:rsidRPr="006826A3" w14:paraId="26D7F543" w14:textId="77777777" w:rsidTr="008E222E">
        <w:trPr>
          <w:trHeight w:val="58"/>
        </w:trPr>
        <w:tc>
          <w:tcPr>
            <w:tcW w:w="3060" w:type="dxa"/>
            <w:tcBorders>
              <w:top w:val="single" w:sz="4" w:space="0" w:color="auto"/>
              <w:left w:val="nil"/>
              <w:bottom w:val="nil"/>
              <w:right w:val="nil"/>
            </w:tcBorders>
            <w:hideMark/>
          </w:tcPr>
          <w:p w14:paraId="2CA8AD46" w14:textId="77777777" w:rsidR="00656D1C" w:rsidRPr="006826A3" w:rsidRDefault="00656D1C" w:rsidP="008E222E">
            <w:pPr>
              <w:pStyle w:val="Tableheader"/>
              <w:jc w:val="center"/>
              <w:rPr>
                <w:bCs/>
              </w:rPr>
            </w:pPr>
            <w:r w:rsidRPr="006826A3">
              <w:rPr>
                <w:bCs/>
              </w:rPr>
              <w:t>Test</w:t>
            </w:r>
          </w:p>
        </w:tc>
        <w:tc>
          <w:tcPr>
            <w:tcW w:w="1260" w:type="dxa"/>
            <w:tcBorders>
              <w:top w:val="nil"/>
              <w:left w:val="nil"/>
              <w:bottom w:val="nil"/>
              <w:right w:val="nil"/>
            </w:tcBorders>
            <w:hideMark/>
          </w:tcPr>
          <w:p w14:paraId="5E0C12D2" w14:textId="77777777" w:rsidR="00656D1C" w:rsidRPr="006826A3" w:rsidRDefault="00656D1C" w:rsidP="008E222E">
            <w:pPr>
              <w:pStyle w:val="Tableheader"/>
              <w:jc w:val="center"/>
              <w:rPr>
                <w:bCs/>
              </w:rPr>
            </w:pPr>
            <w:r w:rsidRPr="006826A3">
              <w:rPr>
                <w:bCs/>
              </w:rPr>
              <w:t>Requirement</w:t>
            </w:r>
          </w:p>
        </w:tc>
        <w:tc>
          <w:tcPr>
            <w:tcW w:w="2250" w:type="dxa"/>
            <w:tcBorders>
              <w:top w:val="nil"/>
              <w:left w:val="nil"/>
              <w:bottom w:val="nil"/>
              <w:right w:val="nil"/>
            </w:tcBorders>
            <w:hideMark/>
          </w:tcPr>
          <w:p w14:paraId="103AEB91" w14:textId="77777777" w:rsidR="00656D1C" w:rsidRPr="006826A3" w:rsidRDefault="00656D1C" w:rsidP="008E222E">
            <w:pPr>
              <w:pStyle w:val="Tableheader"/>
              <w:jc w:val="center"/>
              <w:rPr>
                <w:bCs/>
              </w:rPr>
            </w:pPr>
            <w:r w:rsidRPr="006826A3">
              <w:rPr>
                <w:bCs/>
              </w:rPr>
              <w:t>Test Result</w:t>
            </w:r>
          </w:p>
        </w:tc>
        <w:tc>
          <w:tcPr>
            <w:tcW w:w="2530" w:type="dxa"/>
            <w:tcBorders>
              <w:top w:val="nil"/>
              <w:left w:val="nil"/>
              <w:bottom w:val="nil"/>
              <w:right w:val="nil"/>
            </w:tcBorders>
            <w:hideMark/>
          </w:tcPr>
          <w:p w14:paraId="3F6BD505" w14:textId="77777777" w:rsidR="00656D1C" w:rsidRPr="006826A3" w:rsidRDefault="00656D1C" w:rsidP="008E222E">
            <w:pPr>
              <w:pStyle w:val="Tableheader"/>
              <w:jc w:val="center"/>
              <w:rPr>
                <w:bCs/>
              </w:rPr>
            </w:pPr>
            <w:r w:rsidRPr="006826A3">
              <w:rPr>
                <w:bCs/>
              </w:rPr>
              <w:t>PPA</w:t>
            </w:r>
          </w:p>
        </w:tc>
      </w:tr>
      <w:tr w:rsidR="00656D1C" w:rsidRPr="006826A3" w14:paraId="3375894D" w14:textId="77777777" w:rsidTr="008E222E">
        <w:trPr>
          <w:trHeight w:val="46"/>
        </w:trPr>
        <w:tc>
          <w:tcPr>
            <w:tcW w:w="3060" w:type="dxa"/>
            <w:tcBorders>
              <w:top w:val="single" w:sz="4" w:space="0" w:color="auto"/>
              <w:left w:val="nil"/>
              <w:bottom w:val="single" w:sz="4" w:space="0" w:color="auto"/>
              <w:right w:val="nil"/>
            </w:tcBorders>
            <w:vAlign w:val="center"/>
            <w:hideMark/>
          </w:tcPr>
          <w:p w14:paraId="45E8DA04" w14:textId="77777777" w:rsidR="00656D1C" w:rsidRPr="006826A3" w:rsidRDefault="00656D1C" w:rsidP="008E222E">
            <w:pPr>
              <w:pStyle w:val="Tableheader"/>
              <w:jc w:val="center"/>
              <w:rPr>
                <w:bCs/>
              </w:rPr>
            </w:pPr>
            <w:r w:rsidRPr="006826A3">
              <w:rPr>
                <w:bCs/>
              </w:rPr>
              <w:t>APA @ 8,000 loading cycles, mm</w:t>
            </w:r>
          </w:p>
          <w:p w14:paraId="11009AA8" w14:textId="77777777" w:rsidR="00656D1C" w:rsidRPr="006826A3" w:rsidRDefault="00656D1C" w:rsidP="008E222E">
            <w:pPr>
              <w:keepNext/>
              <w:rPr>
                <w:b/>
                <w:bCs/>
                <w:sz w:val="18"/>
              </w:rPr>
            </w:pPr>
            <w:r w:rsidRPr="006826A3">
              <w:rPr>
                <w:b/>
                <w:bCs/>
                <w:sz w:val="18"/>
              </w:rPr>
              <w:t>(AASHTO T 340)</w:t>
            </w:r>
          </w:p>
        </w:tc>
        <w:tc>
          <w:tcPr>
            <w:tcW w:w="1260" w:type="dxa"/>
            <w:tcBorders>
              <w:top w:val="single" w:sz="4" w:space="0" w:color="auto"/>
              <w:left w:val="nil"/>
              <w:bottom w:val="single" w:sz="4" w:space="0" w:color="auto"/>
              <w:right w:val="nil"/>
            </w:tcBorders>
            <w:vAlign w:val="center"/>
            <w:hideMark/>
          </w:tcPr>
          <w:p w14:paraId="5F39D248" w14:textId="77777777" w:rsidR="00656D1C" w:rsidRPr="006826A3" w:rsidRDefault="00656D1C" w:rsidP="008E222E">
            <w:pPr>
              <w:pStyle w:val="Tabletext"/>
              <w:jc w:val="center"/>
            </w:pPr>
            <w:r w:rsidRPr="006826A3">
              <w:t>3.0 maximum</w:t>
            </w:r>
          </w:p>
        </w:tc>
        <w:tc>
          <w:tcPr>
            <w:tcW w:w="2250" w:type="dxa"/>
            <w:tcBorders>
              <w:top w:val="single" w:sz="4" w:space="0" w:color="auto"/>
              <w:left w:val="nil"/>
              <w:bottom w:val="single" w:sz="4" w:space="0" w:color="auto"/>
              <w:right w:val="nil"/>
            </w:tcBorders>
            <w:hideMark/>
          </w:tcPr>
          <w:p w14:paraId="4844F749" w14:textId="77777777" w:rsidR="00656D1C" w:rsidRPr="006826A3" w:rsidRDefault="00656D1C" w:rsidP="008E222E">
            <w:pPr>
              <w:pStyle w:val="Tabletext"/>
              <w:jc w:val="center"/>
            </w:pPr>
            <w:r w:rsidRPr="006826A3">
              <w:t>t ≤ 3.0</w:t>
            </w:r>
          </w:p>
          <w:p w14:paraId="18CF9146" w14:textId="77777777" w:rsidR="00656D1C" w:rsidRPr="006826A3" w:rsidRDefault="00656D1C" w:rsidP="008E222E">
            <w:pPr>
              <w:pStyle w:val="Tabletext"/>
              <w:jc w:val="center"/>
            </w:pPr>
            <w:r w:rsidRPr="006826A3">
              <w:t>3.0 &lt; t ≤ 8.0</w:t>
            </w:r>
          </w:p>
          <w:p w14:paraId="6E04F787" w14:textId="77777777" w:rsidR="00656D1C" w:rsidRPr="006826A3" w:rsidRDefault="00656D1C" w:rsidP="008E222E">
            <w:pPr>
              <w:pStyle w:val="Tabletext"/>
              <w:jc w:val="center"/>
            </w:pPr>
            <w:r w:rsidRPr="006826A3">
              <w:t>t &gt; 8.0</w:t>
            </w:r>
          </w:p>
        </w:tc>
        <w:tc>
          <w:tcPr>
            <w:tcW w:w="2530" w:type="dxa"/>
            <w:tcBorders>
              <w:top w:val="single" w:sz="4" w:space="0" w:color="auto"/>
              <w:left w:val="nil"/>
              <w:bottom w:val="single" w:sz="4" w:space="0" w:color="auto"/>
              <w:right w:val="nil"/>
            </w:tcBorders>
            <w:hideMark/>
          </w:tcPr>
          <w:p w14:paraId="4F98F2B9" w14:textId="77777777" w:rsidR="00656D1C" w:rsidRPr="006826A3" w:rsidRDefault="00656D1C" w:rsidP="008E222E">
            <w:pPr>
              <w:pStyle w:val="Tabletext"/>
              <w:jc w:val="center"/>
            </w:pPr>
            <w:r w:rsidRPr="006826A3">
              <w:t>0</w:t>
            </w:r>
          </w:p>
          <w:p w14:paraId="39A486A3" w14:textId="77777777" w:rsidR="00656D1C" w:rsidRPr="006826A3" w:rsidRDefault="00656D1C" w:rsidP="008E222E">
            <w:pPr>
              <w:pStyle w:val="Tabletext"/>
              <w:jc w:val="center"/>
            </w:pPr>
            <w:r w:rsidRPr="006826A3">
              <w:t>-10(t-3)</w:t>
            </w:r>
          </w:p>
          <w:p w14:paraId="77CDF679" w14:textId="77777777" w:rsidR="00656D1C" w:rsidRPr="006826A3" w:rsidRDefault="00656D1C" w:rsidP="008E222E">
            <w:pPr>
              <w:pStyle w:val="Tabletext"/>
              <w:jc w:val="center"/>
            </w:pPr>
            <w:r w:rsidRPr="006826A3">
              <w:t>-100 or Remove &amp; Replace</w:t>
            </w:r>
          </w:p>
        </w:tc>
      </w:tr>
      <w:tr w:rsidR="00656D1C" w:rsidRPr="006826A3" w14:paraId="353CBE08" w14:textId="77777777" w:rsidTr="008E222E">
        <w:tc>
          <w:tcPr>
            <w:tcW w:w="3060" w:type="dxa"/>
            <w:tcBorders>
              <w:top w:val="nil"/>
              <w:left w:val="nil"/>
              <w:bottom w:val="nil"/>
              <w:right w:val="nil"/>
            </w:tcBorders>
            <w:vAlign w:val="center"/>
            <w:hideMark/>
          </w:tcPr>
          <w:p w14:paraId="3F2126DD" w14:textId="77777777" w:rsidR="00656D1C" w:rsidRPr="006826A3" w:rsidRDefault="00656D1C" w:rsidP="008E222E">
            <w:pPr>
              <w:pStyle w:val="Tableheader"/>
              <w:jc w:val="center"/>
              <w:rPr>
                <w:bCs/>
              </w:rPr>
            </w:pPr>
            <w:r w:rsidRPr="006826A3">
              <w:rPr>
                <w:bCs/>
              </w:rPr>
              <w:t>Overlay Tester, cycles</w:t>
            </w:r>
          </w:p>
          <w:p w14:paraId="75DCC898" w14:textId="77777777" w:rsidR="00656D1C" w:rsidRPr="006826A3" w:rsidRDefault="00656D1C" w:rsidP="008E222E">
            <w:pPr>
              <w:keepNext/>
              <w:rPr>
                <w:b/>
                <w:bCs/>
                <w:sz w:val="18"/>
              </w:rPr>
            </w:pPr>
            <w:r w:rsidRPr="006826A3">
              <w:rPr>
                <w:b/>
                <w:bCs/>
                <w:sz w:val="18"/>
              </w:rPr>
              <w:t>(NJDOT B-10)</w:t>
            </w:r>
          </w:p>
        </w:tc>
        <w:tc>
          <w:tcPr>
            <w:tcW w:w="1260" w:type="dxa"/>
            <w:tcBorders>
              <w:top w:val="nil"/>
              <w:left w:val="nil"/>
              <w:bottom w:val="nil"/>
              <w:right w:val="nil"/>
            </w:tcBorders>
            <w:vAlign w:val="center"/>
            <w:hideMark/>
          </w:tcPr>
          <w:p w14:paraId="32086708" w14:textId="77777777" w:rsidR="00656D1C" w:rsidRPr="006826A3" w:rsidRDefault="00656D1C" w:rsidP="008E222E">
            <w:pPr>
              <w:pStyle w:val="Tabletext"/>
              <w:jc w:val="center"/>
            </w:pPr>
            <w:r w:rsidRPr="006826A3">
              <w:t>2500 minimum</w:t>
            </w:r>
          </w:p>
        </w:tc>
        <w:tc>
          <w:tcPr>
            <w:tcW w:w="2250" w:type="dxa"/>
            <w:tcBorders>
              <w:top w:val="nil"/>
              <w:left w:val="nil"/>
              <w:bottom w:val="nil"/>
              <w:right w:val="nil"/>
            </w:tcBorders>
            <w:hideMark/>
          </w:tcPr>
          <w:p w14:paraId="07656278" w14:textId="77777777" w:rsidR="00656D1C" w:rsidRPr="006826A3" w:rsidRDefault="00656D1C" w:rsidP="008E222E">
            <w:pPr>
              <w:pStyle w:val="Tabletext"/>
              <w:jc w:val="center"/>
            </w:pPr>
            <w:r w:rsidRPr="006826A3">
              <w:t xml:space="preserve">t ≥ 2500 </w:t>
            </w:r>
          </w:p>
          <w:p w14:paraId="577F50C9" w14:textId="77777777" w:rsidR="00656D1C" w:rsidRPr="006826A3" w:rsidRDefault="00656D1C" w:rsidP="008E222E">
            <w:pPr>
              <w:pStyle w:val="Tabletext"/>
              <w:jc w:val="center"/>
            </w:pPr>
            <w:r w:rsidRPr="006826A3">
              <w:t>2500 &gt; t ≥ 1000</w:t>
            </w:r>
          </w:p>
          <w:p w14:paraId="4A4B1BE4" w14:textId="77777777" w:rsidR="00656D1C" w:rsidRPr="006826A3" w:rsidRDefault="00656D1C" w:rsidP="008E222E">
            <w:pPr>
              <w:pStyle w:val="Tabletext"/>
              <w:jc w:val="center"/>
            </w:pPr>
            <w:r w:rsidRPr="006826A3">
              <w:t>t &lt; 1000</w:t>
            </w:r>
          </w:p>
        </w:tc>
        <w:tc>
          <w:tcPr>
            <w:tcW w:w="2530" w:type="dxa"/>
            <w:tcBorders>
              <w:top w:val="nil"/>
              <w:left w:val="nil"/>
              <w:bottom w:val="nil"/>
              <w:right w:val="nil"/>
            </w:tcBorders>
            <w:hideMark/>
          </w:tcPr>
          <w:p w14:paraId="3E79D0BF" w14:textId="77777777" w:rsidR="00656D1C" w:rsidRPr="006826A3" w:rsidRDefault="00656D1C" w:rsidP="008E222E">
            <w:pPr>
              <w:pStyle w:val="Tabletext"/>
              <w:jc w:val="center"/>
            </w:pPr>
            <w:r w:rsidRPr="006826A3">
              <w:t>0</w:t>
            </w:r>
          </w:p>
          <w:p w14:paraId="6249FDD6" w14:textId="77777777" w:rsidR="00656D1C" w:rsidRPr="006826A3" w:rsidRDefault="00656D1C" w:rsidP="008E222E">
            <w:pPr>
              <w:pStyle w:val="Tabletext"/>
              <w:jc w:val="center"/>
            </w:pPr>
            <w:r w:rsidRPr="006826A3">
              <w:t>-(2500-t)/30</w:t>
            </w:r>
          </w:p>
          <w:p w14:paraId="4B9BDB66" w14:textId="77777777" w:rsidR="00656D1C" w:rsidRPr="006826A3" w:rsidRDefault="00656D1C" w:rsidP="008E222E">
            <w:pPr>
              <w:pStyle w:val="Tabletext"/>
              <w:jc w:val="center"/>
            </w:pPr>
            <w:r w:rsidRPr="006826A3">
              <w:t>-100 or Remove &amp; Replace</w:t>
            </w:r>
          </w:p>
        </w:tc>
      </w:tr>
      <w:tr w:rsidR="00656D1C" w:rsidRPr="006826A3" w14:paraId="06D6729E" w14:textId="77777777" w:rsidTr="008E222E">
        <w:tc>
          <w:tcPr>
            <w:tcW w:w="3060" w:type="dxa"/>
            <w:tcBorders>
              <w:top w:val="nil"/>
              <w:left w:val="nil"/>
              <w:bottom w:val="double" w:sz="4" w:space="0" w:color="auto"/>
              <w:right w:val="nil"/>
            </w:tcBorders>
            <w:vAlign w:val="center"/>
          </w:tcPr>
          <w:p w14:paraId="76531AE9" w14:textId="77777777" w:rsidR="00656D1C" w:rsidRPr="006826A3" w:rsidRDefault="00656D1C" w:rsidP="008E222E">
            <w:pPr>
              <w:pStyle w:val="Tableheader"/>
              <w:jc w:val="center"/>
              <w:rPr>
                <w:bCs/>
              </w:rPr>
            </w:pPr>
          </w:p>
        </w:tc>
        <w:tc>
          <w:tcPr>
            <w:tcW w:w="1260" w:type="dxa"/>
            <w:tcBorders>
              <w:top w:val="nil"/>
              <w:left w:val="nil"/>
              <w:bottom w:val="double" w:sz="4" w:space="0" w:color="auto"/>
              <w:right w:val="nil"/>
            </w:tcBorders>
            <w:vAlign w:val="center"/>
          </w:tcPr>
          <w:p w14:paraId="6D3C4CF6" w14:textId="77777777" w:rsidR="00656D1C" w:rsidRPr="006826A3" w:rsidRDefault="00656D1C" w:rsidP="008E222E">
            <w:pPr>
              <w:pStyle w:val="Tabletext"/>
              <w:jc w:val="center"/>
            </w:pPr>
          </w:p>
        </w:tc>
        <w:tc>
          <w:tcPr>
            <w:tcW w:w="2250" w:type="dxa"/>
            <w:tcBorders>
              <w:top w:val="nil"/>
              <w:left w:val="nil"/>
              <w:bottom w:val="double" w:sz="4" w:space="0" w:color="auto"/>
              <w:right w:val="nil"/>
            </w:tcBorders>
          </w:tcPr>
          <w:p w14:paraId="3D615DFF" w14:textId="77777777" w:rsidR="00656D1C" w:rsidRPr="006826A3" w:rsidRDefault="00656D1C" w:rsidP="008E222E">
            <w:pPr>
              <w:pStyle w:val="Tabletext"/>
              <w:jc w:val="center"/>
            </w:pPr>
          </w:p>
        </w:tc>
        <w:tc>
          <w:tcPr>
            <w:tcW w:w="2530" w:type="dxa"/>
            <w:tcBorders>
              <w:top w:val="nil"/>
              <w:left w:val="nil"/>
              <w:bottom w:val="double" w:sz="4" w:space="0" w:color="auto"/>
              <w:right w:val="nil"/>
            </w:tcBorders>
          </w:tcPr>
          <w:p w14:paraId="5B5FD760" w14:textId="77777777" w:rsidR="00656D1C" w:rsidRPr="006826A3" w:rsidRDefault="00656D1C" w:rsidP="008E222E">
            <w:pPr>
              <w:pStyle w:val="Tabletext"/>
              <w:jc w:val="center"/>
            </w:pPr>
          </w:p>
        </w:tc>
      </w:tr>
    </w:tbl>
    <w:p w14:paraId="6BF7CAB9" w14:textId="77777777" w:rsidR="00656D1C" w:rsidRPr="006826A3" w:rsidRDefault="00656D1C" w:rsidP="00656D1C">
      <w:pPr>
        <w:pStyle w:val="HiddenTextSpec"/>
        <w:rPr>
          <w:vanish w:val="0"/>
        </w:rPr>
      </w:pPr>
      <w:r w:rsidRPr="006826A3">
        <w:rPr>
          <w:vanish w:val="0"/>
        </w:rPr>
        <w:t>1**************************************************************************************************************************1</w:t>
      </w:r>
    </w:p>
    <w:p w14:paraId="65E49DB5" w14:textId="77777777" w:rsidR="00656D1C" w:rsidRPr="000C41C9" w:rsidRDefault="00656D1C" w:rsidP="00844F6D">
      <w:pPr>
        <w:pStyle w:val="HiddenTextSpec"/>
        <w:rPr>
          <w:vanish w:val="0"/>
        </w:rPr>
      </w:pPr>
    </w:p>
    <w:p w14:paraId="5C99E9B7" w14:textId="77777777" w:rsidR="00844F6D" w:rsidRPr="000C41C9" w:rsidRDefault="00844F6D" w:rsidP="00844F6D">
      <w:pPr>
        <w:pStyle w:val="000Section"/>
      </w:pPr>
      <w:r w:rsidRPr="000C41C9">
        <w:t>Section 903 – Concrete</w:t>
      </w:r>
    </w:p>
    <w:p w14:paraId="17A80626" w14:textId="77777777" w:rsidR="00844F6D" w:rsidRPr="000C41C9" w:rsidRDefault="00844F6D" w:rsidP="00844F6D">
      <w:pPr>
        <w:pStyle w:val="00000Subsection"/>
      </w:pPr>
      <w:r w:rsidRPr="000C41C9">
        <w:t>903.01  Cement</w:t>
      </w:r>
    </w:p>
    <w:p w14:paraId="24008C2A" w14:textId="77777777" w:rsidR="00844F6D" w:rsidRPr="000C41C9" w:rsidRDefault="00844F6D" w:rsidP="00844F6D">
      <w:pPr>
        <w:pStyle w:val="HiddenTextSpec"/>
        <w:rPr>
          <w:vanish w:val="0"/>
        </w:rPr>
      </w:pPr>
      <w:r w:rsidRPr="000C41C9">
        <w:rPr>
          <w:vanish w:val="0"/>
        </w:rPr>
        <w:t>1**************************************************************************************************************************1</w:t>
      </w:r>
    </w:p>
    <w:p w14:paraId="440DEF1D" w14:textId="77777777" w:rsidR="00844F6D" w:rsidRPr="000C41C9" w:rsidRDefault="00844F6D" w:rsidP="00844F6D">
      <w:pPr>
        <w:pStyle w:val="HiddenTextSpec"/>
        <w:rPr>
          <w:vanish w:val="0"/>
        </w:rPr>
      </w:pPr>
      <w:r w:rsidRPr="000C41C9">
        <w:rPr>
          <w:vanish w:val="0"/>
        </w:rPr>
        <w:t>BDC21s-02 dated Mar 24, 2021</w:t>
      </w:r>
    </w:p>
    <w:p w14:paraId="32609476" w14:textId="77777777" w:rsidR="00A52D70" w:rsidRPr="000C41C9" w:rsidRDefault="00A52D70" w:rsidP="00A52D70">
      <w:pPr>
        <w:jc w:val="center"/>
        <w:rPr>
          <w:rFonts w:ascii="Arial" w:hAnsi="Arial"/>
          <w:caps/>
          <w:color w:val="FF0000"/>
        </w:rPr>
      </w:pPr>
      <w:bookmarkStart w:id="1096" w:name="_Toc142048425"/>
      <w:bookmarkStart w:id="1097" w:name="_Toc175378415"/>
      <w:bookmarkStart w:id="1098" w:name="_Toc175471313"/>
      <w:bookmarkStart w:id="1099" w:name="_Toc176676869"/>
    </w:p>
    <w:p w14:paraId="3E2C2F7C" w14:textId="77777777" w:rsidR="00A52D70" w:rsidRPr="000C41C9" w:rsidRDefault="00A52D70" w:rsidP="00A52D70">
      <w:pPr>
        <w:pStyle w:val="Instruction"/>
      </w:pPr>
      <w:r w:rsidRPr="000C41C9">
        <w:t>the entire Subsection text is changed to:</w:t>
      </w:r>
    </w:p>
    <w:p w14:paraId="40267FDD" w14:textId="77777777" w:rsidR="00A52D70" w:rsidRPr="000C41C9" w:rsidRDefault="00A52D70" w:rsidP="00A52D70">
      <w:pPr>
        <w:pStyle w:val="Paragraph"/>
      </w:pPr>
      <w:r w:rsidRPr="000C41C9">
        <w:t>Use cement, listed on the QPL, that is either portland cement or blended hydraulic cement and conforms to the following:</w:t>
      </w:r>
    </w:p>
    <w:p w14:paraId="200416A1" w14:textId="77777777" w:rsidR="00A52D70" w:rsidRPr="000C41C9" w:rsidRDefault="00A52D70" w:rsidP="00A52D70">
      <w:pPr>
        <w:pStyle w:val="Dotleader0indent"/>
      </w:pPr>
      <w:r w:rsidRPr="000C41C9">
        <w:t>Portland Cement, Type I, II, and Type III</w:t>
      </w:r>
      <w:r w:rsidRPr="000C41C9">
        <w:tab/>
        <w:t>ASTM C 150</w:t>
      </w:r>
    </w:p>
    <w:p w14:paraId="57E4F40E" w14:textId="77777777" w:rsidR="00A52D70" w:rsidRPr="000C41C9" w:rsidRDefault="00A52D70" w:rsidP="00A52D70">
      <w:pPr>
        <w:pStyle w:val="Dotleader0indent"/>
      </w:pPr>
      <w:r w:rsidRPr="000C41C9">
        <w:t>Blended Hydraulic Cement, Type IS, IP, and IL</w:t>
      </w:r>
      <w:r w:rsidRPr="000C41C9">
        <w:tab/>
        <w:t>ASTM C 595</w:t>
      </w:r>
    </w:p>
    <w:p w14:paraId="0573A790" w14:textId="77777777" w:rsidR="00A52D70" w:rsidRPr="000C41C9" w:rsidRDefault="00A52D70" w:rsidP="00A52D70">
      <w:pPr>
        <w:pStyle w:val="Paragraph"/>
      </w:pPr>
      <w:r w:rsidRPr="000C41C9">
        <w:t>Only use Type III portland cement for Class V concrete, prestressed Items, and precast Items.</w:t>
      </w:r>
    </w:p>
    <w:p w14:paraId="40EFF70F" w14:textId="77777777" w:rsidR="00A52D70" w:rsidRPr="000C41C9" w:rsidRDefault="00A52D70" w:rsidP="00A52D70">
      <w:pPr>
        <w:pStyle w:val="Paragraph"/>
      </w:pPr>
      <w:r w:rsidRPr="000C41C9">
        <w:t>Use portland cement pre-blended with a maximum of 25 percent fly ash, by weight, or a maximum of 5 percent silica fume by weight, or with a maximum of 50 percent slag by weight for blended hydraulic cement Type IS or IP.  Use portland cement pre-blended with a minimum of 5 percent limestone content and a maximum of 15 percent limestone content by weight for blended hydraulic cement Type IL.  Ensure that a scaling test according to ASTM C 672 is completed on the mix design if more than 30 percent slag is used and that the concrete has a visual rating less than 3 after 50 cycles.</w:t>
      </w:r>
    </w:p>
    <w:p w14:paraId="50E5D9AF" w14:textId="77777777" w:rsidR="00A52D70" w:rsidRPr="000C41C9" w:rsidRDefault="00A52D70" w:rsidP="00A52D70">
      <w:pPr>
        <w:pStyle w:val="Paragraph"/>
        <w:rPr>
          <w:rFonts w:eastAsiaTheme="minorHAnsi"/>
        </w:rPr>
      </w:pPr>
      <w:r w:rsidRPr="000C41C9">
        <w:rPr>
          <w:rFonts w:eastAsiaTheme="minorHAnsi"/>
        </w:rPr>
        <w:t xml:space="preserve">Do </w:t>
      </w:r>
      <w:r w:rsidRPr="000C41C9">
        <w:t>not</w:t>
      </w:r>
      <w:r w:rsidRPr="000C41C9">
        <w:rPr>
          <w:rFonts w:eastAsiaTheme="minorHAnsi"/>
        </w:rPr>
        <w:t xml:space="preserve"> add additional mineral admixtures to blended hydraulic cements Type IS or IP at the concrete plant unless approved by the ME.  The use of additional mineral admixtures in blended hydraulic cement Type IL at the concrete plant is permitted if the mineral admixture is listed on the QPL</w:t>
      </w:r>
    </w:p>
    <w:p w14:paraId="1CDCE33F" w14:textId="77777777" w:rsidR="00A52D70" w:rsidRPr="000C41C9" w:rsidRDefault="00A52D70" w:rsidP="00A52D70">
      <w:pPr>
        <w:pStyle w:val="Paragraph"/>
      </w:pPr>
      <w:r w:rsidRPr="000C41C9">
        <w:t>Do not mix different brands of cement, the same brand of cement from different mills, or different types of cement.</w:t>
      </w:r>
    </w:p>
    <w:p w14:paraId="6106A51A" w14:textId="77777777" w:rsidR="00A52D70" w:rsidRPr="000C41C9" w:rsidRDefault="00A52D70" w:rsidP="00A52D70">
      <w:pPr>
        <w:pStyle w:val="Paragraph"/>
      </w:pPr>
      <w:r w:rsidRPr="000C41C9">
        <w:lastRenderedPageBreak/>
        <w:t>Provide suitable means for storing and protecting the cement against dampness.  The ME will reject cement that has become partially set or that contains lumps of caked cement.  Ensure that the temperature of the cement at the time of delivery to the mixer does not exceed 160 °F.</w:t>
      </w:r>
    </w:p>
    <w:p w14:paraId="56F8BFA5" w14:textId="77777777" w:rsidR="00A52D70" w:rsidRPr="000C41C9" w:rsidRDefault="00A52D70" w:rsidP="00A52D70">
      <w:pPr>
        <w:pStyle w:val="HiddenTextSpec"/>
        <w:rPr>
          <w:vanish w:val="0"/>
        </w:rPr>
      </w:pPr>
      <w:r w:rsidRPr="000C41C9">
        <w:rPr>
          <w:vanish w:val="0"/>
        </w:rPr>
        <w:t>1**************************************************************************************************************************1</w:t>
      </w:r>
    </w:p>
    <w:p w14:paraId="224B2EAF" w14:textId="77777777" w:rsidR="00D5599D" w:rsidRPr="000C41C9" w:rsidRDefault="00D5599D" w:rsidP="00D5599D">
      <w:pPr>
        <w:pStyle w:val="0000000Subpart"/>
      </w:pPr>
      <w:r w:rsidRPr="000C41C9">
        <w:t>903.03.05  Control and Acceptance Testing Requirements</w:t>
      </w:r>
      <w:bookmarkEnd w:id="1096"/>
      <w:bookmarkEnd w:id="1097"/>
      <w:bookmarkEnd w:id="1098"/>
      <w:bookmarkEnd w:id="1099"/>
    </w:p>
    <w:p w14:paraId="394AB495" w14:textId="4191B87A" w:rsidR="00D5599D" w:rsidRPr="000C41C9" w:rsidRDefault="00D5599D" w:rsidP="00D5599D">
      <w:pPr>
        <w:pStyle w:val="A1paragraph0"/>
      </w:pPr>
      <w:r w:rsidRPr="000C41C9">
        <w:rPr>
          <w:b/>
          <w:bCs/>
        </w:rPr>
        <w:t>E.</w:t>
      </w:r>
      <w:r w:rsidRPr="000C41C9">
        <w:rPr>
          <w:b/>
          <w:bCs/>
        </w:rPr>
        <w:tab/>
        <w:t>Acceptance Testing for Strength for Pay-Adjustment Items.</w:t>
      </w:r>
    </w:p>
    <w:p w14:paraId="01FE9D23" w14:textId="77777777" w:rsidR="00101964" w:rsidRPr="000C41C9" w:rsidRDefault="00101964" w:rsidP="00101964">
      <w:pPr>
        <w:pStyle w:val="HiddenTextSpec"/>
        <w:tabs>
          <w:tab w:val="left" w:pos="1440"/>
          <w:tab w:val="left" w:pos="2700"/>
        </w:tabs>
        <w:rPr>
          <w:vanish w:val="0"/>
        </w:rPr>
      </w:pPr>
      <w:bookmarkStart w:id="1100" w:name="_Toc88381085"/>
      <w:bookmarkStart w:id="1101" w:name="_Toc142048555"/>
      <w:bookmarkStart w:id="1102" w:name="_Toc175378551"/>
      <w:bookmarkStart w:id="1103" w:name="_Toc175471449"/>
      <w:bookmarkStart w:id="1104" w:name="_Toc176677005"/>
      <w:r w:rsidRPr="000C41C9">
        <w:rPr>
          <w:vanish w:val="0"/>
        </w:rPr>
        <w:t>2**************************************************************************************2</w:t>
      </w:r>
    </w:p>
    <w:p w14:paraId="1FDEF580" w14:textId="77777777" w:rsidR="002E7FAF" w:rsidRPr="000C41C9" w:rsidRDefault="002E7FAF" w:rsidP="00A95032">
      <w:pPr>
        <w:pStyle w:val="HiddenTextSpec"/>
        <w:rPr>
          <w:vanish w:val="0"/>
        </w:rPr>
      </w:pPr>
      <w:r w:rsidRPr="000C41C9">
        <w:rPr>
          <w:vanish w:val="0"/>
        </w:rPr>
        <w:t xml:space="preserve">INCLUDE ONLY THE </w:t>
      </w:r>
      <w:r w:rsidR="006308FA" w:rsidRPr="000C41C9">
        <w:rPr>
          <w:vanish w:val="0"/>
        </w:rPr>
        <w:t xml:space="preserve">following </w:t>
      </w:r>
      <w:r w:rsidRPr="000C41C9">
        <w:rPr>
          <w:vanish w:val="0"/>
        </w:rPr>
        <w:t>ITEMS</w:t>
      </w:r>
      <w:r w:rsidR="0041189F" w:rsidRPr="000C41C9">
        <w:rPr>
          <w:vanish w:val="0"/>
        </w:rPr>
        <w:t>,</w:t>
      </w:r>
      <w:r w:rsidRPr="000C41C9">
        <w:rPr>
          <w:vanish w:val="0"/>
        </w:rPr>
        <w:t xml:space="preserve"> </w:t>
      </w:r>
      <w:r w:rsidR="006308FA" w:rsidRPr="000C41C9">
        <w:rPr>
          <w:vanish w:val="0"/>
        </w:rPr>
        <w:t>as APPLICABLE</w:t>
      </w:r>
      <w:r w:rsidR="0041189F" w:rsidRPr="000C41C9">
        <w:rPr>
          <w:vanish w:val="0"/>
        </w:rPr>
        <w:t>,</w:t>
      </w:r>
      <w:r w:rsidR="006308FA" w:rsidRPr="000C41C9">
        <w:rPr>
          <w:vanish w:val="0"/>
        </w:rPr>
        <w:t xml:space="preserve"> </w:t>
      </w:r>
      <w:r w:rsidRPr="000C41C9">
        <w:rPr>
          <w:vanish w:val="0"/>
        </w:rPr>
        <w:t>for pay adjustment</w:t>
      </w:r>
    </w:p>
    <w:p w14:paraId="477CE24E" w14:textId="77777777" w:rsidR="00074924" w:rsidRPr="000C41C9" w:rsidRDefault="006308FA" w:rsidP="00A95032">
      <w:pPr>
        <w:pStyle w:val="HiddenTextSpec"/>
        <w:rPr>
          <w:vanish w:val="0"/>
        </w:rPr>
      </w:pPr>
      <w:r w:rsidRPr="000C41C9">
        <w:rPr>
          <w:vanish w:val="0"/>
        </w:rPr>
        <w:t>(do not include any variance such as: concrete bridge deck</w:t>
      </w:r>
      <w:r w:rsidR="0041189F" w:rsidRPr="000C41C9">
        <w:rPr>
          <w:vanish w:val="0"/>
        </w:rPr>
        <w:t xml:space="preserve">, </w:t>
      </w:r>
      <w:r w:rsidRPr="000C41C9">
        <w:rPr>
          <w:vanish w:val="0"/>
        </w:rPr>
        <w:t>hpc)</w:t>
      </w:r>
    </w:p>
    <w:p w14:paraId="1D029AA9" w14:textId="2598D708" w:rsidR="0090075D" w:rsidRPr="000C41C9" w:rsidRDefault="0090075D" w:rsidP="003A5A69">
      <w:pPr>
        <w:pStyle w:val="11paragraph"/>
      </w:pPr>
      <w:r w:rsidRPr="000C41C9">
        <w:t>Concrete Items which are subject to pay adjustment and the base prices are as follows:</w:t>
      </w:r>
    </w:p>
    <w:p w14:paraId="737E0AD2" w14:textId="77777777" w:rsidR="004A1618" w:rsidRPr="000C41C9" w:rsidRDefault="004A1618" w:rsidP="004A1618">
      <w:pPr>
        <w:pStyle w:val="Blanklinehalf"/>
      </w:pPr>
    </w:p>
    <w:tbl>
      <w:tblPr>
        <w:tblW w:w="9320" w:type="dxa"/>
        <w:tblInd w:w="450" w:type="dxa"/>
        <w:tblLook w:val="0000" w:firstRow="0" w:lastRow="0" w:firstColumn="0" w:lastColumn="0" w:noHBand="0" w:noVBand="0"/>
      </w:tblPr>
      <w:tblGrid>
        <w:gridCol w:w="1257"/>
        <w:gridCol w:w="5853"/>
        <w:gridCol w:w="847"/>
        <w:gridCol w:w="1363"/>
      </w:tblGrid>
      <w:tr w:rsidR="00EE13EE" w:rsidRPr="000C41C9" w14:paraId="4239CD8C" w14:textId="77777777" w:rsidTr="00B057F5">
        <w:trPr>
          <w:trHeight w:val="288"/>
        </w:trPr>
        <w:tc>
          <w:tcPr>
            <w:tcW w:w="1257" w:type="dxa"/>
            <w:tcBorders>
              <w:top w:val="double" w:sz="4" w:space="0" w:color="auto"/>
              <w:left w:val="nil"/>
              <w:bottom w:val="single" w:sz="4" w:space="0" w:color="auto"/>
              <w:right w:val="nil"/>
            </w:tcBorders>
            <w:noWrap/>
            <w:vAlign w:val="center"/>
          </w:tcPr>
          <w:p w14:paraId="07F41473" w14:textId="77777777" w:rsidR="00EE13EE" w:rsidRPr="000C41C9" w:rsidRDefault="00EE13EE" w:rsidP="00B057F5">
            <w:pPr>
              <w:pStyle w:val="Tableheader"/>
              <w:keepNext w:val="0"/>
              <w:widowControl w:val="0"/>
            </w:pPr>
            <w:r w:rsidRPr="000C41C9">
              <w:t>ITEMS</w:t>
            </w:r>
          </w:p>
        </w:tc>
        <w:tc>
          <w:tcPr>
            <w:tcW w:w="5853" w:type="dxa"/>
            <w:tcBorders>
              <w:top w:val="double" w:sz="4" w:space="0" w:color="auto"/>
              <w:left w:val="nil"/>
              <w:bottom w:val="single" w:sz="4" w:space="0" w:color="auto"/>
              <w:right w:val="nil"/>
            </w:tcBorders>
            <w:noWrap/>
            <w:vAlign w:val="center"/>
          </w:tcPr>
          <w:p w14:paraId="39C12518" w14:textId="77777777" w:rsidR="00EE13EE" w:rsidRPr="000C41C9" w:rsidRDefault="00EE13EE" w:rsidP="00B057F5">
            <w:pPr>
              <w:pStyle w:val="Tableheader"/>
              <w:keepNext w:val="0"/>
              <w:widowControl w:val="0"/>
            </w:pPr>
            <w:r w:rsidRPr="000C41C9">
              <w:t>DESCRIPTION</w:t>
            </w:r>
          </w:p>
        </w:tc>
        <w:tc>
          <w:tcPr>
            <w:tcW w:w="847" w:type="dxa"/>
            <w:tcBorders>
              <w:top w:val="double" w:sz="4" w:space="0" w:color="auto"/>
              <w:left w:val="nil"/>
              <w:bottom w:val="single" w:sz="4" w:space="0" w:color="auto"/>
              <w:right w:val="nil"/>
            </w:tcBorders>
            <w:noWrap/>
            <w:vAlign w:val="center"/>
          </w:tcPr>
          <w:p w14:paraId="41B8CEBA" w14:textId="77777777" w:rsidR="00EE13EE" w:rsidRPr="000C41C9" w:rsidRDefault="00EE13EE" w:rsidP="00B057F5">
            <w:pPr>
              <w:pStyle w:val="TableheaderCentered"/>
              <w:keepNext w:val="0"/>
              <w:widowControl w:val="0"/>
            </w:pPr>
            <w:r w:rsidRPr="000C41C9">
              <w:t>UNIT</w:t>
            </w:r>
          </w:p>
        </w:tc>
        <w:tc>
          <w:tcPr>
            <w:tcW w:w="1363" w:type="dxa"/>
            <w:tcBorders>
              <w:top w:val="double" w:sz="4" w:space="0" w:color="auto"/>
              <w:left w:val="nil"/>
              <w:bottom w:val="single" w:sz="4" w:space="0" w:color="auto"/>
              <w:right w:val="nil"/>
            </w:tcBorders>
            <w:vAlign w:val="center"/>
          </w:tcPr>
          <w:p w14:paraId="69DF9A92" w14:textId="77777777" w:rsidR="00EE13EE" w:rsidRPr="000C41C9" w:rsidRDefault="00EE13EE" w:rsidP="00B057F5">
            <w:pPr>
              <w:pStyle w:val="TableheaderCentered"/>
              <w:keepNext w:val="0"/>
              <w:widowControl w:val="0"/>
            </w:pPr>
            <w:r w:rsidRPr="000C41C9">
              <w:t>BASE PRICE</w:t>
            </w:r>
          </w:p>
        </w:tc>
      </w:tr>
      <w:tr w:rsidR="00EE13EE" w:rsidRPr="000C41C9" w14:paraId="77CE3083" w14:textId="77777777" w:rsidTr="00B057F5">
        <w:trPr>
          <w:trHeight w:val="288"/>
        </w:trPr>
        <w:tc>
          <w:tcPr>
            <w:tcW w:w="1257" w:type="dxa"/>
            <w:tcBorders>
              <w:top w:val="single" w:sz="4" w:space="0" w:color="auto"/>
              <w:left w:val="nil"/>
              <w:bottom w:val="nil"/>
              <w:right w:val="nil"/>
            </w:tcBorders>
            <w:noWrap/>
            <w:vAlign w:val="center"/>
          </w:tcPr>
          <w:p w14:paraId="3E8F4D06" w14:textId="77777777" w:rsidR="00EE13EE" w:rsidRPr="000C41C9" w:rsidRDefault="00EE13EE" w:rsidP="00B057F5">
            <w:pPr>
              <w:pStyle w:val="Tabletext"/>
              <w:widowControl w:val="0"/>
            </w:pPr>
            <w:r w:rsidRPr="000C41C9">
              <w:t>507021P</w:t>
            </w:r>
          </w:p>
        </w:tc>
        <w:tc>
          <w:tcPr>
            <w:tcW w:w="5853" w:type="dxa"/>
            <w:tcBorders>
              <w:top w:val="single" w:sz="4" w:space="0" w:color="auto"/>
              <w:left w:val="nil"/>
              <w:bottom w:val="nil"/>
              <w:right w:val="nil"/>
            </w:tcBorders>
            <w:noWrap/>
            <w:vAlign w:val="center"/>
          </w:tcPr>
          <w:p w14:paraId="1A8ABEDE" w14:textId="77777777" w:rsidR="00EE13EE" w:rsidRPr="000C41C9" w:rsidRDefault="00EE13EE" w:rsidP="00B057F5">
            <w:pPr>
              <w:pStyle w:val="Tabletext"/>
              <w:widowControl w:val="0"/>
            </w:pPr>
            <w:r w:rsidRPr="000C41C9">
              <w:t>CONCRETE BRIDGE DECK</w:t>
            </w:r>
          </w:p>
        </w:tc>
        <w:tc>
          <w:tcPr>
            <w:tcW w:w="847" w:type="dxa"/>
            <w:tcBorders>
              <w:top w:val="single" w:sz="4" w:space="0" w:color="auto"/>
              <w:left w:val="nil"/>
              <w:bottom w:val="nil"/>
              <w:right w:val="nil"/>
            </w:tcBorders>
            <w:noWrap/>
            <w:vAlign w:val="center"/>
          </w:tcPr>
          <w:p w14:paraId="57C8FC66" w14:textId="77777777" w:rsidR="00EE13EE" w:rsidRPr="000C41C9" w:rsidRDefault="00EE13EE" w:rsidP="00B057F5">
            <w:pPr>
              <w:pStyle w:val="Tabletext"/>
              <w:widowControl w:val="0"/>
              <w:jc w:val="center"/>
            </w:pPr>
            <w:r w:rsidRPr="000C41C9">
              <w:t>CY</w:t>
            </w:r>
          </w:p>
        </w:tc>
        <w:tc>
          <w:tcPr>
            <w:tcW w:w="1363" w:type="dxa"/>
            <w:tcBorders>
              <w:top w:val="single" w:sz="4" w:space="0" w:color="auto"/>
              <w:left w:val="nil"/>
              <w:bottom w:val="nil"/>
              <w:right w:val="nil"/>
            </w:tcBorders>
            <w:noWrap/>
            <w:vAlign w:val="center"/>
          </w:tcPr>
          <w:p w14:paraId="5487C645" w14:textId="77777777" w:rsidR="00EE13EE" w:rsidRPr="000C41C9" w:rsidRDefault="00DA5BAC" w:rsidP="00B057F5">
            <w:pPr>
              <w:pStyle w:val="Tabletext"/>
              <w:widowControl w:val="0"/>
              <w:jc w:val="center"/>
            </w:pPr>
            <w:r w:rsidRPr="000C41C9">
              <w:t>$500.00</w:t>
            </w:r>
          </w:p>
        </w:tc>
      </w:tr>
      <w:tr w:rsidR="00EE13EE" w:rsidRPr="000C41C9" w14:paraId="08BCAD02" w14:textId="77777777" w:rsidTr="00B057F5">
        <w:trPr>
          <w:trHeight w:val="288"/>
        </w:trPr>
        <w:tc>
          <w:tcPr>
            <w:tcW w:w="1257" w:type="dxa"/>
            <w:tcBorders>
              <w:top w:val="nil"/>
              <w:left w:val="nil"/>
              <w:bottom w:val="nil"/>
              <w:right w:val="nil"/>
            </w:tcBorders>
            <w:noWrap/>
            <w:vAlign w:val="center"/>
          </w:tcPr>
          <w:p w14:paraId="3C27FD90" w14:textId="77777777" w:rsidR="00EE13EE" w:rsidRPr="000C41C9" w:rsidRDefault="00EE13EE" w:rsidP="00B057F5">
            <w:pPr>
              <w:pStyle w:val="Tabletext"/>
              <w:widowControl w:val="0"/>
            </w:pPr>
            <w:r w:rsidRPr="000C41C9">
              <w:t>507036P</w:t>
            </w:r>
          </w:p>
        </w:tc>
        <w:tc>
          <w:tcPr>
            <w:tcW w:w="5853" w:type="dxa"/>
            <w:tcBorders>
              <w:top w:val="nil"/>
              <w:left w:val="nil"/>
              <w:bottom w:val="nil"/>
              <w:right w:val="nil"/>
            </w:tcBorders>
            <w:noWrap/>
            <w:vAlign w:val="center"/>
          </w:tcPr>
          <w:p w14:paraId="65374D69" w14:textId="77777777" w:rsidR="00EE13EE" w:rsidRPr="000C41C9" w:rsidRDefault="00EE13EE" w:rsidP="00B057F5">
            <w:pPr>
              <w:pStyle w:val="Tabletext"/>
              <w:widowControl w:val="0"/>
            </w:pPr>
            <w:r w:rsidRPr="000C41C9">
              <w:t>CONCRETE BRIDGE PARAPET</w:t>
            </w:r>
          </w:p>
        </w:tc>
        <w:tc>
          <w:tcPr>
            <w:tcW w:w="847" w:type="dxa"/>
            <w:tcBorders>
              <w:top w:val="nil"/>
              <w:left w:val="nil"/>
              <w:bottom w:val="nil"/>
              <w:right w:val="nil"/>
            </w:tcBorders>
            <w:noWrap/>
            <w:vAlign w:val="center"/>
          </w:tcPr>
          <w:p w14:paraId="15A195A8"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72F6FFB5" w14:textId="365B9E2A" w:rsidR="00EE13EE" w:rsidRPr="000C41C9" w:rsidRDefault="00EE13EE" w:rsidP="00B057F5">
            <w:pPr>
              <w:pStyle w:val="Tabletext"/>
              <w:widowControl w:val="0"/>
              <w:jc w:val="center"/>
            </w:pPr>
            <w:r w:rsidRPr="000C41C9">
              <w:t>$305.00</w:t>
            </w:r>
          </w:p>
        </w:tc>
      </w:tr>
      <w:tr w:rsidR="00EE13EE" w:rsidRPr="000C41C9" w14:paraId="7B0578F8" w14:textId="77777777" w:rsidTr="00B057F5">
        <w:trPr>
          <w:trHeight w:val="288"/>
        </w:trPr>
        <w:tc>
          <w:tcPr>
            <w:tcW w:w="1257" w:type="dxa"/>
            <w:tcBorders>
              <w:top w:val="nil"/>
              <w:left w:val="nil"/>
              <w:bottom w:val="nil"/>
              <w:right w:val="nil"/>
            </w:tcBorders>
            <w:noWrap/>
            <w:vAlign w:val="center"/>
          </w:tcPr>
          <w:p w14:paraId="4945C8B8" w14:textId="77777777" w:rsidR="00EE13EE" w:rsidRPr="000C41C9" w:rsidRDefault="00EE13EE" w:rsidP="00B057F5">
            <w:pPr>
              <w:pStyle w:val="Tabletext"/>
              <w:widowControl w:val="0"/>
            </w:pPr>
            <w:r w:rsidRPr="000C41C9">
              <w:t>505039P</w:t>
            </w:r>
          </w:p>
        </w:tc>
        <w:tc>
          <w:tcPr>
            <w:tcW w:w="5853" w:type="dxa"/>
            <w:tcBorders>
              <w:top w:val="nil"/>
              <w:left w:val="nil"/>
              <w:bottom w:val="nil"/>
              <w:right w:val="nil"/>
            </w:tcBorders>
            <w:noWrap/>
            <w:vAlign w:val="center"/>
          </w:tcPr>
          <w:p w14:paraId="15320E04" w14:textId="77777777" w:rsidR="00EE13EE" w:rsidRPr="000C41C9" w:rsidRDefault="00EE13EE" w:rsidP="00B057F5">
            <w:pPr>
              <w:pStyle w:val="Tabletext"/>
              <w:widowControl w:val="0"/>
            </w:pPr>
            <w:r w:rsidRPr="000C41C9">
              <w:t>PRESTRESSED CONCRETE SLAB BEAM, (TYPE SII-36), 36" X 15"</w:t>
            </w:r>
          </w:p>
        </w:tc>
        <w:tc>
          <w:tcPr>
            <w:tcW w:w="847" w:type="dxa"/>
            <w:tcBorders>
              <w:top w:val="nil"/>
              <w:left w:val="nil"/>
              <w:bottom w:val="nil"/>
              <w:right w:val="nil"/>
            </w:tcBorders>
            <w:noWrap/>
            <w:vAlign w:val="center"/>
          </w:tcPr>
          <w:p w14:paraId="3C507AC2"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76822D01" w14:textId="73CF718B" w:rsidR="00EE13EE" w:rsidRPr="000C41C9" w:rsidRDefault="00EE13EE" w:rsidP="00B057F5">
            <w:pPr>
              <w:pStyle w:val="Tabletext"/>
              <w:widowControl w:val="0"/>
              <w:jc w:val="center"/>
            </w:pPr>
            <w:r w:rsidRPr="000C41C9">
              <w:t>$125.00</w:t>
            </w:r>
          </w:p>
        </w:tc>
      </w:tr>
      <w:tr w:rsidR="00EE13EE" w:rsidRPr="000C41C9" w14:paraId="7775B20B" w14:textId="77777777" w:rsidTr="00B057F5">
        <w:trPr>
          <w:trHeight w:val="288"/>
        </w:trPr>
        <w:tc>
          <w:tcPr>
            <w:tcW w:w="1257" w:type="dxa"/>
            <w:tcBorders>
              <w:top w:val="nil"/>
              <w:left w:val="nil"/>
              <w:bottom w:val="nil"/>
              <w:right w:val="nil"/>
            </w:tcBorders>
            <w:noWrap/>
            <w:vAlign w:val="center"/>
          </w:tcPr>
          <w:p w14:paraId="1BFEBACE" w14:textId="77777777" w:rsidR="00EE13EE" w:rsidRPr="000C41C9" w:rsidRDefault="00EE13EE" w:rsidP="00B057F5">
            <w:pPr>
              <w:pStyle w:val="Tabletext"/>
              <w:widowControl w:val="0"/>
            </w:pPr>
            <w:r w:rsidRPr="000C41C9">
              <w:t>505042P</w:t>
            </w:r>
          </w:p>
        </w:tc>
        <w:tc>
          <w:tcPr>
            <w:tcW w:w="5853" w:type="dxa"/>
            <w:tcBorders>
              <w:top w:val="nil"/>
              <w:left w:val="nil"/>
              <w:bottom w:val="nil"/>
              <w:right w:val="nil"/>
            </w:tcBorders>
            <w:noWrap/>
            <w:vAlign w:val="center"/>
          </w:tcPr>
          <w:p w14:paraId="16513C4B" w14:textId="77777777" w:rsidR="00EE13EE" w:rsidRPr="000C41C9" w:rsidRDefault="00EE13EE" w:rsidP="00B057F5">
            <w:pPr>
              <w:pStyle w:val="Tabletext"/>
              <w:widowControl w:val="0"/>
            </w:pPr>
            <w:r w:rsidRPr="000C41C9">
              <w:t>PRESTRESSED CONCRETE SLAB BEAM, (TYPE SIII-36), 36" X 18"</w:t>
            </w:r>
          </w:p>
        </w:tc>
        <w:tc>
          <w:tcPr>
            <w:tcW w:w="847" w:type="dxa"/>
            <w:tcBorders>
              <w:top w:val="nil"/>
              <w:left w:val="nil"/>
              <w:bottom w:val="nil"/>
              <w:right w:val="nil"/>
            </w:tcBorders>
            <w:noWrap/>
            <w:vAlign w:val="center"/>
          </w:tcPr>
          <w:p w14:paraId="4582B95A"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430D7CB3" w14:textId="7843DBDA" w:rsidR="00EE13EE" w:rsidRPr="000C41C9" w:rsidRDefault="00EE13EE" w:rsidP="00B057F5">
            <w:pPr>
              <w:pStyle w:val="Tabletext"/>
              <w:widowControl w:val="0"/>
              <w:jc w:val="center"/>
            </w:pPr>
            <w:r w:rsidRPr="000C41C9">
              <w:t>$130.00</w:t>
            </w:r>
          </w:p>
        </w:tc>
      </w:tr>
      <w:tr w:rsidR="00EE13EE" w:rsidRPr="000C41C9" w14:paraId="23381423" w14:textId="77777777" w:rsidTr="00B057F5">
        <w:trPr>
          <w:trHeight w:val="288"/>
        </w:trPr>
        <w:tc>
          <w:tcPr>
            <w:tcW w:w="1257" w:type="dxa"/>
            <w:tcBorders>
              <w:top w:val="nil"/>
              <w:left w:val="nil"/>
              <w:bottom w:val="nil"/>
              <w:right w:val="nil"/>
            </w:tcBorders>
            <w:noWrap/>
            <w:vAlign w:val="center"/>
          </w:tcPr>
          <w:p w14:paraId="793C5A16" w14:textId="77777777" w:rsidR="00EE13EE" w:rsidRPr="000C41C9" w:rsidRDefault="00EE13EE" w:rsidP="00B057F5">
            <w:pPr>
              <w:pStyle w:val="Tabletext"/>
              <w:widowControl w:val="0"/>
            </w:pPr>
            <w:r w:rsidRPr="000C41C9">
              <w:t>505015P</w:t>
            </w:r>
          </w:p>
        </w:tc>
        <w:tc>
          <w:tcPr>
            <w:tcW w:w="5853" w:type="dxa"/>
            <w:tcBorders>
              <w:top w:val="nil"/>
              <w:left w:val="nil"/>
              <w:bottom w:val="nil"/>
              <w:right w:val="nil"/>
            </w:tcBorders>
            <w:noWrap/>
            <w:vAlign w:val="center"/>
          </w:tcPr>
          <w:p w14:paraId="1B58F535" w14:textId="77777777" w:rsidR="00EE13EE" w:rsidRPr="000C41C9" w:rsidRDefault="00EE13EE" w:rsidP="00B057F5">
            <w:pPr>
              <w:pStyle w:val="Tabletext"/>
              <w:widowControl w:val="0"/>
            </w:pPr>
            <w:r w:rsidRPr="000C41C9">
              <w:t>PRESTRESSED CONCRETE BOX BEAM, (TYPE BI-36), 36" X 27"</w:t>
            </w:r>
          </w:p>
        </w:tc>
        <w:tc>
          <w:tcPr>
            <w:tcW w:w="847" w:type="dxa"/>
            <w:tcBorders>
              <w:top w:val="nil"/>
              <w:left w:val="nil"/>
              <w:bottom w:val="nil"/>
              <w:right w:val="nil"/>
            </w:tcBorders>
            <w:noWrap/>
            <w:vAlign w:val="center"/>
          </w:tcPr>
          <w:p w14:paraId="3EC3A56E"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72AE491F" w14:textId="5E562BDC" w:rsidR="00EE13EE" w:rsidRPr="000C41C9" w:rsidRDefault="00EE13EE" w:rsidP="00B057F5">
            <w:pPr>
              <w:pStyle w:val="Tabletext"/>
              <w:widowControl w:val="0"/>
              <w:jc w:val="center"/>
            </w:pPr>
            <w:r w:rsidRPr="000C41C9">
              <w:t>$170.00</w:t>
            </w:r>
          </w:p>
        </w:tc>
      </w:tr>
      <w:tr w:rsidR="00EE13EE" w:rsidRPr="000C41C9" w14:paraId="0B039E6D" w14:textId="77777777" w:rsidTr="00B057F5">
        <w:trPr>
          <w:trHeight w:val="288"/>
        </w:trPr>
        <w:tc>
          <w:tcPr>
            <w:tcW w:w="1257" w:type="dxa"/>
            <w:tcBorders>
              <w:top w:val="nil"/>
              <w:left w:val="nil"/>
              <w:bottom w:val="nil"/>
              <w:right w:val="nil"/>
            </w:tcBorders>
            <w:noWrap/>
            <w:vAlign w:val="center"/>
          </w:tcPr>
          <w:p w14:paraId="39694F84" w14:textId="77777777" w:rsidR="00EE13EE" w:rsidRPr="000C41C9" w:rsidRDefault="00EE13EE" w:rsidP="00B057F5">
            <w:pPr>
              <w:pStyle w:val="Tabletext"/>
              <w:widowControl w:val="0"/>
            </w:pPr>
            <w:r w:rsidRPr="000C41C9">
              <w:t>505045P</w:t>
            </w:r>
          </w:p>
        </w:tc>
        <w:tc>
          <w:tcPr>
            <w:tcW w:w="5853" w:type="dxa"/>
            <w:tcBorders>
              <w:top w:val="nil"/>
              <w:left w:val="nil"/>
              <w:bottom w:val="nil"/>
              <w:right w:val="nil"/>
            </w:tcBorders>
            <w:noWrap/>
            <w:vAlign w:val="center"/>
          </w:tcPr>
          <w:p w14:paraId="181C5BC3" w14:textId="77777777" w:rsidR="00EE13EE" w:rsidRPr="000C41C9" w:rsidRDefault="00EE13EE" w:rsidP="00B057F5">
            <w:pPr>
              <w:pStyle w:val="Tabletext"/>
              <w:widowControl w:val="0"/>
            </w:pPr>
            <w:r w:rsidRPr="000C41C9">
              <w:t>PRESTRESSED CONCRETE SLAB BEAM, (TYPE SIV-36), 36" X 21"</w:t>
            </w:r>
          </w:p>
        </w:tc>
        <w:tc>
          <w:tcPr>
            <w:tcW w:w="847" w:type="dxa"/>
            <w:tcBorders>
              <w:top w:val="nil"/>
              <w:left w:val="nil"/>
              <w:bottom w:val="nil"/>
              <w:right w:val="nil"/>
            </w:tcBorders>
            <w:noWrap/>
            <w:vAlign w:val="center"/>
          </w:tcPr>
          <w:p w14:paraId="12F91565"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78B67717" w14:textId="2ADD85E4" w:rsidR="00EE13EE" w:rsidRPr="000C41C9" w:rsidRDefault="00EE13EE" w:rsidP="00B057F5">
            <w:pPr>
              <w:pStyle w:val="Tabletext"/>
              <w:widowControl w:val="0"/>
              <w:jc w:val="center"/>
            </w:pPr>
            <w:r w:rsidRPr="000C41C9">
              <w:t>$160.00</w:t>
            </w:r>
          </w:p>
        </w:tc>
      </w:tr>
      <w:tr w:rsidR="00EE13EE" w:rsidRPr="000C41C9" w14:paraId="6F5D9288" w14:textId="77777777" w:rsidTr="00B057F5">
        <w:trPr>
          <w:trHeight w:val="288"/>
        </w:trPr>
        <w:tc>
          <w:tcPr>
            <w:tcW w:w="1257" w:type="dxa"/>
            <w:tcBorders>
              <w:top w:val="nil"/>
              <w:left w:val="nil"/>
              <w:bottom w:val="nil"/>
              <w:right w:val="nil"/>
            </w:tcBorders>
            <w:noWrap/>
            <w:vAlign w:val="center"/>
          </w:tcPr>
          <w:p w14:paraId="24E172D2" w14:textId="77777777" w:rsidR="00EE13EE" w:rsidRPr="000C41C9" w:rsidRDefault="00EE13EE" w:rsidP="00B057F5">
            <w:pPr>
              <w:pStyle w:val="Tabletext"/>
              <w:widowControl w:val="0"/>
            </w:pPr>
            <w:r w:rsidRPr="000C41C9">
              <w:t>505018P</w:t>
            </w:r>
          </w:p>
        </w:tc>
        <w:tc>
          <w:tcPr>
            <w:tcW w:w="5853" w:type="dxa"/>
            <w:tcBorders>
              <w:top w:val="nil"/>
              <w:left w:val="nil"/>
              <w:bottom w:val="nil"/>
              <w:right w:val="nil"/>
            </w:tcBorders>
            <w:noWrap/>
            <w:vAlign w:val="center"/>
          </w:tcPr>
          <w:p w14:paraId="77FEB71B" w14:textId="77777777" w:rsidR="00EE13EE" w:rsidRPr="000C41C9" w:rsidRDefault="00EE13EE" w:rsidP="00B057F5">
            <w:pPr>
              <w:pStyle w:val="Tabletext"/>
              <w:widowControl w:val="0"/>
            </w:pPr>
            <w:r w:rsidRPr="000C41C9">
              <w:t>PRESTRESSED CONCRETE BOX BEAM, (TYPE BII-36), 36" X 33"</w:t>
            </w:r>
          </w:p>
        </w:tc>
        <w:tc>
          <w:tcPr>
            <w:tcW w:w="847" w:type="dxa"/>
            <w:tcBorders>
              <w:top w:val="nil"/>
              <w:left w:val="nil"/>
              <w:bottom w:val="nil"/>
              <w:right w:val="nil"/>
            </w:tcBorders>
            <w:noWrap/>
            <w:vAlign w:val="center"/>
          </w:tcPr>
          <w:p w14:paraId="01C37854"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42EBE92F" w14:textId="0F66560C" w:rsidR="00EE13EE" w:rsidRPr="000C41C9" w:rsidRDefault="00EE13EE" w:rsidP="00B057F5">
            <w:pPr>
              <w:pStyle w:val="Tabletext"/>
              <w:widowControl w:val="0"/>
              <w:jc w:val="center"/>
            </w:pPr>
            <w:r w:rsidRPr="000C41C9">
              <w:t>$170.00</w:t>
            </w:r>
          </w:p>
        </w:tc>
      </w:tr>
      <w:tr w:rsidR="00EE13EE" w:rsidRPr="000C41C9" w14:paraId="36613934" w14:textId="77777777" w:rsidTr="00B057F5">
        <w:trPr>
          <w:trHeight w:val="288"/>
        </w:trPr>
        <w:tc>
          <w:tcPr>
            <w:tcW w:w="1257" w:type="dxa"/>
            <w:tcBorders>
              <w:top w:val="nil"/>
              <w:left w:val="nil"/>
              <w:bottom w:val="nil"/>
              <w:right w:val="nil"/>
            </w:tcBorders>
            <w:noWrap/>
            <w:vAlign w:val="center"/>
          </w:tcPr>
          <w:p w14:paraId="73CB4FCF" w14:textId="77777777" w:rsidR="00EE13EE" w:rsidRPr="000C41C9" w:rsidRDefault="00EE13EE" w:rsidP="00B057F5">
            <w:pPr>
              <w:pStyle w:val="Tabletext"/>
              <w:widowControl w:val="0"/>
            </w:pPr>
            <w:r w:rsidRPr="000C41C9">
              <w:t>505021P</w:t>
            </w:r>
          </w:p>
        </w:tc>
        <w:tc>
          <w:tcPr>
            <w:tcW w:w="5853" w:type="dxa"/>
            <w:tcBorders>
              <w:top w:val="nil"/>
              <w:left w:val="nil"/>
              <w:bottom w:val="nil"/>
              <w:right w:val="nil"/>
            </w:tcBorders>
            <w:noWrap/>
            <w:vAlign w:val="center"/>
          </w:tcPr>
          <w:p w14:paraId="59C1A153" w14:textId="77777777" w:rsidR="00EE13EE" w:rsidRPr="000C41C9" w:rsidRDefault="00EE13EE" w:rsidP="00B057F5">
            <w:pPr>
              <w:pStyle w:val="Tabletext"/>
              <w:widowControl w:val="0"/>
            </w:pPr>
            <w:r w:rsidRPr="000C41C9">
              <w:t>PRESTRESSED CONCRETE BOX BEAM, (TYPE BIII-36), 36" X 39"</w:t>
            </w:r>
          </w:p>
        </w:tc>
        <w:tc>
          <w:tcPr>
            <w:tcW w:w="847" w:type="dxa"/>
            <w:tcBorders>
              <w:top w:val="nil"/>
              <w:left w:val="nil"/>
              <w:bottom w:val="nil"/>
              <w:right w:val="nil"/>
            </w:tcBorders>
            <w:noWrap/>
            <w:vAlign w:val="center"/>
          </w:tcPr>
          <w:p w14:paraId="7456C0FF"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3F36DA4B" w14:textId="63FFB225" w:rsidR="00EE13EE" w:rsidRPr="000C41C9" w:rsidRDefault="00EE13EE" w:rsidP="00B057F5">
            <w:pPr>
              <w:pStyle w:val="Tabletext"/>
              <w:widowControl w:val="0"/>
              <w:jc w:val="center"/>
            </w:pPr>
            <w:r w:rsidRPr="000C41C9">
              <w:t>$175.00</w:t>
            </w:r>
          </w:p>
        </w:tc>
      </w:tr>
      <w:tr w:rsidR="00EE13EE" w:rsidRPr="000C41C9" w14:paraId="755D5E47" w14:textId="77777777" w:rsidTr="00B057F5">
        <w:trPr>
          <w:trHeight w:val="288"/>
        </w:trPr>
        <w:tc>
          <w:tcPr>
            <w:tcW w:w="1257" w:type="dxa"/>
            <w:tcBorders>
              <w:top w:val="nil"/>
              <w:left w:val="nil"/>
              <w:bottom w:val="nil"/>
              <w:right w:val="nil"/>
            </w:tcBorders>
            <w:noWrap/>
            <w:vAlign w:val="center"/>
          </w:tcPr>
          <w:p w14:paraId="4ADC3E15" w14:textId="77777777" w:rsidR="00EE13EE" w:rsidRPr="000C41C9" w:rsidRDefault="00EE13EE" w:rsidP="00B057F5">
            <w:pPr>
              <w:pStyle w:val="Tabletext"/>
              <w:widowControl w:val="0"/>
            </w:pPr>
            <w:r w:rsidRPr="000C41C9">
              <w:t>505024P</w:t>
            </w:r>
          </w:p>
        </w:tc>
        <w:tc>
          <w:tcPr>
            <w:tcW w:w="5853" w:type="dxa"/>
            <w:tcBorders>
              <w:top w:val="nil"/>
              <w:left w:val="nil"/>
              <w:bottom w:val="nil"/>
              <w:right w:val="nil"/>
            </w:tcBorders>
            <w:noWrap/>
            <w:vAlign w:val="center"/>
          </w:tcPr>
          <w:p w14:paraId="7E467C53" w14:textId="77777777" w:rsidR="00EE13EE" w:rsidRPr="000C41C9" w:rsidRDefault="00EE13EE" w:rsidP="00B057F5">
            <w:pPr>
              <w:pStyle w:val="Tabletext"/>
              <w:widowControl w:val="0"/>
            </w:pPr>
            <w:r w:rsidRPr="000C41C9">
              <w:t>PRESTRESSED CONCRETE BOX BEAM, (TYPE BIV-36), 36" X 42"</w:t>
            </w:r>
          </w:p>
        </w:tc>
        <w:tc>
          <w:tcPr>
            <w:tcW w:w="847" w:type="dxa"/>
            <w:tcBorders>
              <w:top w:val="nil"/>
              <w:left w:val="nil"/>
              <w:bottom w:val="nil"/>
              <w:right w:val="nil"/>
            </w:tcBorders>
            <w:noWrap/>
            <w:vAlign w:val="center"/>
          </w:tcPr>
          <w:p w14:paraId="711C6E0A"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6AB6796E" w14:textId="63622096" w:rsidR="00EE13EE" w:rsidRPr="000C41C9" w:rsidRDefault="00EE13EE" w:rsidP="00B057F5">
            <w:pPr>
              <w:pStyle w:val="Tabletext"/>
              <w:widowControl w:val="0"/>
              <w:jc w:val="center"/>
            </w:pPr>
            <w:r w:rsidRPr="000C41C9">
              <w:t>$185.00</w:t>
            </w:r>
          </w:p>
        </w:tc>
      </w:tr>
      <w:tr w:rsidR="00EE13EE" w:rsidRPr="000C41C9" w14:paraId="7A7354DE" w14:textId="77777777" w:rsidTr="00B057F5">
        <w:trPr>
          <w:trHeight w:val="288"/>
        </w:trPr>
        <w:tc>
          <w:tcPr>
            <w:tcW w:w="1257" w:type="dxa"/>
            <w:tcBorders>
              <w:top w:val="nil"/>
              <w:left w:val="nil"/>
              <w:bottom w:val="nil"/>
              <w:right w:val="nil"/>
            </w:tcBorders>
            <w:noWrap/>
            <w:vAlign w:val="center"/>
          </w:tcPr>
          <w:p w14:paraId="19F6CA86" w14:textId="77777777" w:rsidR="00EE13EE" w:rsidRPr="000C41C9" w:rsidRDefault="00EE13EE" w:rsidP="00B057F5">
            <w:pPr>
              <w:pStyle w:val="Tabletext"/>
              <w:widowControl w:val="0"/>
            </w:pPr>
            <w:r w:rsidRPr="000C41C9">
              <w:t>505003P</w:t>
            </w:r>
          </w:p>
        </w:tc>
        <w:tc>
          <w:tcPr>
            <w:tcW w:w="5853" w:type="dxa"/>
            <w:tcBorders>
              <w:top w:val="nil"/>
              <w:left w:val="nil"/>
              <w:bottom w:val="nil"/>
              <w:right w:val="nil"/>
            </w:tcBorders>
            <w:noWrap/>
            <w:vAlign w:val="center"/>
          </w:tcPr>
          <w:p w14:paraId="2BC42C8E" w14:textId="77777777" w:rsidR="00EE13EE" w:rsidRPr="000C41C9" w:rsidRDefault="00EE13EE" w:rsidP="00B057F5">
            <w:pPr>
              <w:pStyle w:val="Tabletext"/>
              <w:widowControl w:val="0"/>
            </w:pPr>
            <w:r w:rsidRPr="000C41C9">
              <w:t>PRETENSIONED PRESTRESSED CONCRETE BEAM, 45"</w:t>
            </w:r>
          </w:p>
        </w:tc>
        <w:tc>
          <w:tcPr>
            <w:tcW w:w="847" w:type="dxa"/>
            <w:tcBorders>
              <w:top w:val="nil"/>
              <w:left w:val="nil"/>
              <w:bottom w:val="nil"/>
              <w:right w:val="nil"/>
            </w:tcBorders>
            <w:noWrap/>
            <w:vAlign w:val="center"/>
          </w:tcPr>
          <w:p w14:paraId="1FEE0E11"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0A9E6AC9" w14:textId="468910F4" w:rsidR="00EE13EE" w:rsidRPr="000C41C9" w:rsidRDefault="00EE13EE" w:rsidP="00B057F5">
            <w:pPr>
              <w:pStyle w:val="Tabletext"/>
              <w:widowControl w:val="0"/>
              <w:jc w:val="center"/>
            </w:pPr>
            <w:r w:rsidRPr="000C41C9">
              <w:t>$155.00</w:t>
            </w:r>
          </w:p>
        </w:tc>
      </w:tr>
      <w:tr w:rsidR="00EE13EE" w:rsidRPr="000C41C9" w14:paraId="06CC1164" w14:textId="77777777" w:rsidTr="00B057F5">
        <w:trPr>
          <w:trHeight w:val="288"/>
        </w:trPr>
        <w:tc>
          <w:tcPr>
            <w:tcW w:w="1257" w:type="dxa"/>
            <w:tcBorders>
              <w:top w:val="nil"/>
              <w:left w:val="nil"/>
              <w:bottom w:val="nil"/>
              <w:right w:val="nil"/>
            </w:tcBorders>
            <w:noWrap/>
            <w:vAlign w:val="center"/>
          </w:tcPr>
          <w:p w14:paraId="358BBD2A" w14:textId="77777777" w:rsidR="00EE13EE" w:rsidRPr="000C41C9" w:rsidRDefault="00EE13EE" w:rsidP="00B057F5">
            <w:pPr>
              <w:pStyle w:val="Tabletext"/>
              <w:widowControl w:val="0"/>
            </w:pPr>
            <w:r w:rsidRPr="000C41C9">
              <w:t>505006P</w:t>
            </w:r>
          </w:p>
        </w:tc>
        <w:tc>
          <w:tcPr>
            <w:tcW w:w="5853" w:type="dxa"/>
            <w:tcBorders>
              <w:top w:val="nil"/>
              <w:left w:val="nil"/>
              <w:bottom w:val="nil"/>
              <w:right w:val="nil"/>
            </w:tcBorders>
            <w:noWrap/>
            <w:vAlign w:val="center"/>
          </w:tcPr>
          <w:p w14:paraId="4CE4B91E" w14:textId="77777777" w:rsidR="00EE13EE" w:rsidRPr="000C41C9" w:rsidRDefault="00EE13EE" w:rsidP="00B057F5">
            <w:pPr>
              <w:pStyle w:val="Tabletext"/>
              <w:widowControl w:val="0"/>
            </w:pPr>
            <w:r w:rsidRPr="000C41C9">
              <w:t>PRETENSIONED PRESTRESSED CONCRETE BEAM, 54"</w:t>
            </w:r>
          </w:p>
        </w:tc>
        <w:tc>
          <w:tcPr>
            <w:tcW w:w="847" w:type="dxa"/>
            <w:tcBorders>
              <w:top w:val="nil"/>
              <w:left w:val="nil"/>
              <w:bottom w:val="nil"/>
              <w:right w:val="nil"/>
            </w:tcBorders>
            <w:noWrap/>
            <w:vAlign w:val="center"/>
          </w:tcPr>
          <w:p w14:paraId="7D9E8AF6"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4646021E" w14:textId="135C4127" w:rsidR="00EE13EE" w:rsidRPr="000C41C9" w:rsidRDefault="00EE13EE" w:rsidP="00B057F5">
            <w:pPr>
              <w:pStyle w:val="Tabletext"/>
              <w:widowControl w:val="0"/>
              <w:jc w:val="center"/>
            </w:pPr>
            <w:r w:rsidRPr="000C41C9">
              <w:t>$155.00</w:t>
            </w:r>
          </w:p>
        </w:tc>
      </w:tr>
      <w:tr w:rsidR="00EE13EE" w:rsidRPr="000C41C9" w14:paraId="285165BD" w14:textId="77777777" w:rsidTr="00B057F5">
        <w:trPr>
          <w:trHeight w:val="288"/>
        </w:trPr>
        <w:tc>
          <w:tcPr>
            <w:tcW w:w="1257" w:type="dxa"/>
            <w:tcBorders>
              <w:top w:val="nil"/>
              <w:left w:val="nil"/>
              <w:bottom w:val="nil"/>
              <w:right w:val="nil"/>
            </w:tcBorders>
            <w:noWrap/>
            <w:vAlign w:val="center"/>
          </w:tcPr>
          <w:p w14:paraId="5DC3F0A9" w14:textId="77777777" w:rsidR="00EE13EE" w:rsidRPr="000C41C9" w:rsidRDefault="00EE13EE" w:rsidP="00B057F5">
            <w:pPr>
              <w:pStyle w:val="Tabletext"/>
              <w:widowControl w:val="0"/>
            </w:pPr>
            <w:r w:rsidRPr="000C41C9">
              <w:t>505048P</w:t>
            </w:r>
          </w:p>
        </w:tc>
        <w:tc>
          <w:tcPr>
            <w:tcW w:w="5853" w:type="dxa"/>
            <w:tcBorders>
              <w:top w:val="nil"/>
              <w:left w:val="nil"/>
              <w:bottom w:val="nil"/>
              <w:right w:val="nil"/>
            </w:tcBorders>
            <w:noWrap/>
            <w:vAlign w:val="center"/>
          </w:tcPr>
          <w:p w14:paraId="40F45A3D" w14:textId="77777777" w:rsidR="00EE13EE" w:rsidRPr="000C41C9" w:rsidRDefault="00EE13EE" w:rsidP="00B057F5">
            <w:pPr>
              <w:pStyle w:val="Tabletext"/>
              <w:widowControl w:val="0"/>
            </w:pPr>
            <w:r w:rsidRPr="000C41C9">
              <w:t>PRESTRESSED CONCRETE SLAB BEAM, (TYPE SII-48), 48" X 15"</w:t>
            </w:r>
          </w:p>
        </w:tc>
        <w:tc>
          <w:tcPr>
            <w:tcW w:w="847" w:type="dxa"/>
            <w:tcBorders>
              <w:top w:val="nil"/>
              <w:left w:val="nil"/>
              <w:bottom w:val="nil"/>
              <w:right w:val="nil"/>
            </w:tcBorders>
            <w:noWrap/>
            <w:vAlign w:val="center"/>
          </w:tcPr>
          <w:p w14:paraId="79369DA3"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3F4A815B" w14:textId="553C26D8" w:rsidR="00EE13EE" w:rsidRPr="000C41C9" w:rsidRDefault="00EE13EE" w:rsidP="00B057F5">
            <w:pPr>
              <w:pStyle w:val="Tabletext"/>
              <w:widowControl w:val="0"/>
              <w:jc w:val="center"/>
            </w:pPr>
            <w:r w:rsidRPr="000C41C9">
              <w:t>$160.00</w:t>
            </w:r>
          </w:p>
        </w:tc>
      </w:tr>
      <w:tr w:rsidR="00EE13EE" w:rsidRPr="000C41C9" w14:paraId="1E226228" w14:textId="77777777" w:rsidTr="00B057F5">
        <w:trPr>
          <w:trHeight w:val="288"/>
        </w:trPr>
        <w:tc>
          <w:tcPr>
            <w:tcW w:w="1257" w:type="dxa"/>
            <w:tcBorders>
              <w:top w:val="nil"/>
              <w:left w:val="nil"/>
              <w:bottom w:val="nil"/>
              <w:right w:val="nil"/>
            </w:tcBorders>
            <w:noWrap/>
            <w:vAlign w:val="center"/>
          </w:tcPr>
          <w:p w14:paraId="55B8C9CB" w14:textId="77777777" w:rsidR="00EE13EE" w:rsidRPr="000C41C9" w:rsidRDefault="00EE13EE" w:rsidP="00B057F5">
            <w:pPr>
              <w:pStyle w:val="Tabletext"/>
              <w:widowControl w:val="0"/>
            </w:pPr>
            <w:r w:rsidRPr="000C41C9">
              <w:t>505051P</w:t>
            </w:r>
          </w:p>
        </w:tc>
        <w:tc>
          <w:tcPr>
            <w:tcW w:w="5853" w:type="dxa"/>
            <w:tcBorders>
              <w:top w:val="nil"/>
              <w:left w:val="nil"/>
              <w:bottom w:val="nil"/>
              <w:right w:val="nil"/>
            </w:tcBorders>
            <w:noWrap/>
            <w:vAlign w:val="center"/>
          </w:tcPr>
          <w:p w14:paraId="2D224B30" w14:textId="77777777" w:rsidR="00EE13EE" w:rsidRPr="000C41C9" w:rsidRDefault="00EE13EE" w:rsidP="00B057F5">
            <w:pPr>
              <w:pStyle w:val="Tabletext"/>
              <w:widowControl w:val="0"/>
            </w:pPr>
            <w:r w:rsidRPr="000C41C9">
              <w:t>PRESTRESSED CONCRETE SLAB BEAM, (TYPE SIII-48), 48" X 18"</w:t>
            </w:r>
          </w:p>
        </w:tc>
        <w:tc>
          <w:tcPr>
            <w:tcW w:w="847" w:type="dxa"/>
            <w:tcBorders>
              <w:top w:val="nil"/>
              <w:left w:val="nil"/>
              <w:bottom w:val="nil"/>
              <w:right w:val="nil"/>
            </w:tcBorders>
            <w:noWrap/>
            <w:vAlign w:val="center"/>
          </w:tcPr>
          <w:p w14:paraId="17AB2D22"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1CEF29C6" w14:textId="7FAB16B7" w:rsidR="00EE13EE" w:rsidRPr="000C41C9" w:rsidRDefault="00EE13EE" w:rsidP="00B057F5">
            <w:pPr>
              <w:pStyle w:val="Tabletext"/>
              <w:widowControl w:val="0"/>
              <w:jc w:val="center"/>
            </w:pPr>
            <w:r w:rsidRPr="000C41C9">
              <w:t>$135.00</w:t>
            </w:r>
          </w:p>
        </w:tc>
      </w:tr>
      <w:tr w:rsidR="00EE13EE" w:rsidRPr="000C41C9" w14:paraId="1A976B25" w14:textId="77777777" w:rsidTr="00B057F5">
        <w:trPr>
          <w:trHeight w:val="288"/>
        </w:trPr>
        <w:tc>
          <w:tcPr>
            <w:tcW w:w="1257" w:type="dxa"/>
            <w:tcBorders>
              <w:top w:val="nil"/>
              <w:left w:val="nil"/>
              <w:bottom w:val="nil"/>
              <w:right w:val="nil"/>
            </w:tcBorders>
            <w:noWrap/>
            <w:vAlign w:val="center"/>
          </w:tcPr>
          <w:p w14:paraId="281C481D" w14:textId="77777777" w:rsidR="00EE13EE" w:rsidRPr="000C41C9" w:rsidRDefault="00EE13EE" w:rsidP="00B057F5">
            <w:pPr>
              <w:pStyle w:val="Tabletext"/>
              <w:widowControl w:val="0"/>
            </w:pPr>
            <w:r w:rsidRPr="000C41C9">
              <w:t>505009P</w:t>
            </w:r>
          </w:p>
        </w:tc>
        <w:tc>
          <w:tcPr>
            <w:tcW w:w="5853" w:type="dxa"/>
            <w:tcBorders>
              <w:top w:val="nil"/>
              <w:left w:val="nil"/>
              <w:bottom w:val="nil"/>
              <w:right w:val="nil"/>
            </w:tcBorders>
            <w:noWrap/>
            <w:vAlign w:val="center"/>
          </w:tcPr>
          <w:p w14:paraId="6007411F" w14:textId="77777777" w:rsidR="00EE13EE" w:rsidRPr="000C41C9" w:rsidRDefault="00EE13EE" w:rsidP="00B057F5">
            <w:pPr>
              <w:pStyle w:val="Tabletext"/>
              <w:widowControl w:val="0"/>
            </w:pPr>
            <w:r w:rsidRPr="000C41C9">
              <w:t>PRETENSIONED PRESTRESSED CONCRETE BEAM, 63"</w:t>
            </w:r>
          </w:p>
        </w:tc>
        <w:tc>
          <w:tcPr>
            <w:tcW w:w="847" w:type="dxa"/>
            <w:tcBorders>
              <w:top w:val="nil"/>
              <w:left w:val="nil"/>
              <w:bottom w:val="nil"/>
              <w:right w:val="nil"/>
            </w:tcBorders>
            <w:noWrap/>
            <w:vAlign w:val="center"/>
          </w:tcPr>
          <w:p w14:paraId="115A3222"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4C41FD18" w14:textId="61935A0C" w:rsidR="00EE13EE" w:rsidRPr="000C41C9" w:rsidRDefault="00EE13EE" w:rsidP="00B057F5">
            <w:pPr>
              <w:pStyle w:val="Tabletext"/>
              <w:widowControl w:val="0"/>
              <w:jc w:val="center"/>
            </w:pPr>
            <w:r w:rsidRPr="000C41C9">
              <w:t>$185.00</w:t>
            </w:r>
          </w:p>
        </w:tc>
      </w:tr>
      <w:tr w:rsidR="00EE13EE" w:rsidRPr="000C41C9" w14:paraId="00011903" w14:textId="77777777" w:rsidTr="00B057F5">
        <w:trPr>
          <w:trHeight w:val="288"/>
        </w:trPr>
        <w:tc>
          <w:tcPr>
            <w:tcW w:w="1257" w:type="dxa"/>
            <w:tcBorders>
              <w:top w:val="nil"/>
              <w:left w:val="nil"/>
              <w:bottom w:val="nil"/>
              <w:right w:val="nil"/>
            </w:tcBorders>
            <w:noWrap/>
            <w:vAlign w:val="center"/>
          </w:tcPr>
          <w:p w14:paraId="3DF633B9" w14:textId="77777777" w:rsidR="00EE13EE" w:rsidRPr="000C41C9" w:rsidRDefault="00EE13EE" w:rsidP="00B057F5">
            <w:pPr>
              <w:pStyle w:val="Tabletext"/>
              <w:widowControl w:val="0"/>
            </w:pPr>
            <w:r w:rsidRPr="000C41C9">
              <w:t>505027P</w:t>
            </w:r>
          </w:p>
        </w:tc>
        <w:tc>
          <w:tcPr>
            <w:tcW w:w="5853" w:type="dxa"/>
            <w:tcBorders>
              <w:top w:val="nil"/>
              <w:left w:val="nil"/>
              <w:bottom w:val="nil"/>
              <w:right w:val="nil"/>
            </w:tcBorders>
            <w:noWrap/>
            <w:vAlign w:val="center"/>
          </w:tcPr>
          <w:p w14:paraId="292B0C69" w14:textId="77777777" w:rsidR="00EE13EE" w:rsidRPr="000C41C9" w:rsidRDefault="00EE13EE" w:rsidP="00B057F5">
            <w:pPr>
              <w:pStyle w:val="Tabletext"/>
              <w:widowControl w:val="0"/>
            </w:pPr>
            <w:r w:rsidRPr="000C41C9">
              <w:t>PRESTRESSED CONCRETE BOX BEAM, (TYPE BI-48), 48" X 27"</w:t>
            </w:r>
          </w:p>
        </w:tc>
        <w:tc>
          <w:tcPr>
            <w:tcW w:w="847" w:type="dxa"/>
            <w:tcBorders>
              <w:top w:val="nil"/>
              <w:left w:val="nil"/>
              <w:bottom w:val="nil"/>
              <w:right w:val="nil"/>
            </w:tcBorders>
            <w:noWrap/>
            <w:vAlign w:val="center"/>
          </w:tcPr>
          <w:p w14:paraId="7387E791"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3FCB9432" w14:textId="6CF26A07" w:rsidR="00EE13EE" w:rsidRPr="000C41C9" w:rsidRDefault="00EE13EE" w:rsidP="00B057F5">
            <w:pPr>
              <w:pStyle w:val="Tabletext"/>
              <w:widowControl w:val="0"/>
              <w:jc w:val="center"/>
            </w:pPr>
            <w:r w:rsidRPr="000C41C9">
              <w:t>$215.00</w:t>
            </w:r>
          </w:p>
        </w:tc>
      </w:tr>
      <w:tr w:rsidR="00EE13EE" w:rsidRPr="000C41C9" w14:paraId="5989AF72" w14:textId="77777777" w:rsidTr="00B057F5">
        <w:trPr>
          <w:trHeight w:val="288"/>
        </w:trPr>
        <w:tc>
          <w:tcPr>
            <w:tcW w:w="1257" w:type="dxa"/>
            <w:tcBorders>
              <w:top w:val="nil"/>
              <w:left w:val="nil"/>
              <w:bottom w:val="nil"/>
              <w:right w:val="nil"/>
            </w:tcBorders>
            <w:noWrap/>
            <w:vAlign w:val="center"/>
          </w:tcPr>
          <w:p w14:paraId="45292935" w14:textId="77777777" w:rsidR="00EE13EE" w:rsidRPr="000C41C9" w:rsidRDefault="00EE13EE" w:rsidP="00B057F5">
            <w:pPr>
              <w:pStyle w:val="Tabletext"/>
              <w:widowControl w:val="0"/>
            </w:pPr>
            <w:r w:rsidRPr="000C41C9">
              <w:t>505054P</w:t>
            </w:r>
          </w:p>
        </w:tc>
        <w:tc>
          <w:tcPr>
            <w:tcW w:w="5853" w:type="dxa"/>
            <w:tcBorders>
              <w:top w:val="nil"/>
              <w:left w:val="nil"/>
              <w:bottom w:val="nil"/>
              <w:right w:val="nil"/>
            </w:tcBorders>
            <w:noWrap/>
            <w:vAlign w:val="center"/>
          </w:tcPr>
          <w:p w14:paraId="571EBB08" w14:textId="77777777" w:rsidR="00EE13EE" w:rsidRPr="000C41C9" w:rsidRDefault="00EE13EE" w:rsidP="00B057F5">
            <w:pPr>
              <w:pStyle w:val="Tabletext"/>
              <w:widowControl w:val="0"/>
            </w:pPr>
            <w:r w:rsidRPr="000C41C9">
              <w:t>PRESTRESSED CONCRETE SLAB BEAM, (TYPE SIV-48), 48" X 21"</w:t>
            </w:r>
          </w:p>
        </w:tc>
        <w:tc>
          <w:tcPr>
            <w:tcW w:w="847" w:type="dxa"/>
            <w:tcBorders>
              <w:top w:val="nil"/>
              <w:left w:val="nil"/>
              <w:bottom w:val="nil"/>
              <w:right w:val="nil"/>
            </w:tcBorders>
            <w:noWrap/>
            <w:vAlign w:val="center"/>
          </w:tcPr>
          <w:p w14:paraId="50FA155F"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2512B3D5" w14:textId="2ADA8F6C" w:rsidR="00EE13EE" w:rsidRPr="000C41C9" w:rsidRDefault="00EE13EE" w:rsidP="00B057F5">
            <w:pPr>
              <w:pStyle w:val="Tabletext"/>
              <w:widowControl w:val="0"/>
              <w:jc w:val="center"/>
            </w:pPr>
            <w:r w:rsidRPr="000C41C9">
              <w:t>$215.00</w:t>
            </w:r>
          </w:p>
        </w:tc>
      </w:tr>
      <w:tr w:rsidR="00EE13EE" w:rsidRPr="000C41C9" w14:paraId="6092C8C6" w14:textId="77777777" w:rsidTr="00B057F5">
        <w:trPr>
          <w:trHeight w:val="288"/>
        </w:trPr>
        <w:tc>
          <w:tcPr>
            <w:tcW w:w="1257" w:type="dxa"/>
            <w:tcBorders>
              <w:top w:val="nil"/>
              <w:left w:val="nil"/>
              <w:bottom w:val="nil"/>
              <w:right w:val="nil"/>
            </w:tcBorders>
            <w:noWrap/>
            <w:vAlign w:val="center"/>
          </w:tcPr>
          <w:p w14:paraId="121C83AE" w14:textId="77777777" w:rsidR="00EE13EE" w:rsidRPr="000C41C9" w:rsidRDefault="00EE13EE" w:rsidP="00B057F5">
            <w:pPr>
              <w:pStyle w:val="Tabletext"/>
              <w:widowControl w:val="0"/>
            </w:pPr>
            <w:r w:rsidRPr="000C41C9">
              <w:t>505030P</w:t>
            </w:r>
          </w:p>
        </w:tc>
        <w:tc>
          <w:tcPr>
            <w:tcW w:w="5853" w:type="dxa"/>
            <w:tcBorders>
              <w:top w:val="nil"/>
              <w:left w:val="nil"/>
              <w:bottom w:val="nil"/>
              <w:right w:val="nil"/>
            </w:tcBorders>
            <w:noWrap/>
            <w:vAlign w:val="center"/>
          </w:tcPr>
          <w:p w14:paraId="6AF466D3" w14:textId="77777777" w:rsidR="00EE13EE" w:rsidRPr="000C41C9" w:rsidRDefault="00EE13EE" w:rsidP="00B057F5">
            <w:pPr>
              <w:pStyle w:val="Tabletext"/>
              <w:widowControl w:val="0"/>
            </w:pPr>
            <w:r w:rsidRPr="000C41C9">
              <w:t>PRESTRESSED CONCRETE BOX BEAM, (TYPE BII-48), 48" X 33"</w:t>
            </w:r>
          </w:p>
        </w:tc>
        <w:tc>
          <w:tcPr>
            <w:tcW w:w="847" w:type="dxa"/>
            <w:tcBorders>
              <w:top w:val="nil"/>
              <w:left w:val="nil"/>
              <w:bottom w:val="nil"/>
              <w:right w:val="nil"/>
            </w:tcBorders>
            <w:noWrap/>
            <w:vAlign w:val="center"/>
          </w:tcPr>
          <w:p w14:paraId="3D19AAD5"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1CBB82BA" w14:textId="1DBCE5E6" w:rsidR="00EE13EE" w:rsidRPr="000C41C9" w:rsidRDefault="00EE13EE" w:rsidP="00B057F5">
            <w:pPr>
              <w:pStyle w:val="Tabletext"/>
              <w:widowControl w:val="0"/>
              <w:jc w:val="center"/>
            </w:pPr>
            <w:r w:rsidRPr="000C41C9">
              <w:t>$185.00</w:t>
            </w:r>
          </w:p>
        </w:tc>
      </w:tr>
      <w:tr w:rsidR="00EE13EE" w:rsidRPr="000C41C9" w14:paraId="5F3BB372" w14:textId="77777777" w:rsidTr="00B057F5">
        <w:trPr>
          <w:trHeight w:val="288"/>
        </w:trPr>
        <w:tc>
          <w:tcPr>
            <w:tcW w:w="1257" w:type="dxa"/>
            <w:tcBorders>
              <w:top w:val="nil"/>
              <w:left w:val="nil"/>
              <w:bottom w:val="nil"/>
              <w:right w:val="nil"/>
            </w:tcBorders>
            <w:noWrap/>
            <w:vAlign w:val="center"/>
          </w:tcPr>
          <w:p w14:paraId="7A2D3E66" w14:textId="77777777" w:rsidR="00EE13EE" w:rsidRPr="000C41C9" w:rsidRDefault="00EE13EE" w:rsidP="00B057F5">
            <w:pPr>
              <w:pStyle w:val="Tabletext"/>
              <w:widowControl w:val="0"/>
            </w:pPr>
            <w:r w:rsidRPr="000C41C9">
              <w:t>505033P</w:t>
            </w:r>
          </w:p>
        </w:tc>
        <w:tc>
          <w:tcPr>
            <w:tcW w:w="5853" w:type="dxa"/>
            <w:tcBorders>
              <w:top w:val="nil"/>
              <w:left w:val="nil"/>
              <w:bottom w:val="nil"/>
              <w:right w:val="nil"/>
            </w:tcBorders>
            <w:noWrap/>
            <w:vAlign w:val="center"/>
          </w:tcPr>
          <w:p w14:paraId="34BFD387" w14:textId="77777777" w:rsidR="00EE13EE" w:rsidRPr="000C41C9" w:rsidRDefault="00EE13EE" w:rsidP="00B057F5">
            <w:pPr>
              <w:pStyle w:val="Tabletext"/>
              <w:widowControl w:val="0"/>
            </w:pPr>
            <w:r w:rsidRPr="000C41C9">
              <w:t>PRESTRESSED CONCRETE BOX BEAM, (TYPE BIII-48), 48" X 39"</w:t>
            </w:r>
          </w:p>
        </w:tc>
        <w:tc>
          <w:tcPr>
            <w:tcW w:w="847" w:type="dxa"/>
            <w:tcBorders>
              <w:top w:val="nil"/>
              <w:left w:val="nil"/>
              <w:bottom w:val="nil"/>
              <w:right w:val="nil"/>
            </w:tcBorders>
            <w:noWrap/>
            <w:vAlign w:val="center"/>
          </w:tcPr>
          <w:p w14:paraId="3E22C147"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565D9576" w14:textId="72CC5CDA" w:rsidR="00EE13EE" w:rsidRPr="000C41C9" w:rsidRDefault="00EE13EE" w:rsidP="00B057F5">
            <w:pPr>
              <w:pStyle w:val="Tabletext"/>
              <w:widowControl w:val="0"/>
              <w:jc w:val="center"/>
            </w:pPr>
            <w:r w:rsidRPr="000C41C9">
              <w:t>$220.00</w:t>
            </w:r>
          </w:p>
        </w:tc>
      </w:tr>
      <w:tr w:rsidR="00EE13EE" w:rsidRPr="000C41C9" w14:paraId="6A2CF768" w14:textId="77777777" w:rsidTr="00B057F5">
        <w:trPr>
          <w:trHeight w:val="288"/>
        </w:trPr>
        <w:tc>
          <w:tcPr>
            <w:tcW w:w="1257" w:type="dxa"/>
            <w:tcBorders>
              <w:top w:val="nil"/>
              <w:left w:val="nil"/>
              <w:bottom w:val="nil"/>
              <w:right w:val="nil"/>
            </w:tcBorders>
            <w:noWrap/>
            <w:vAlign w:val="center"/>
          </w:tcPr>
          <w:p w14:paraId="1060059E" w14:textId="77777777" w:rsidR="00EE13EE" w:rsidRPr="000C41C9" w:rsidRDefault="00EE13EE" w:rsidP="00B057F5">
            <w:pPr>
              <w:pStyle w:val="Tabletext"/>
              <w:widowControl w:val="0"/>
            </w:pPr>
            <w:r w:rsidRPr="000C41C9">
              <w:t>505036P</w:t>
            </w:r>
          </w:p>
        </w:tc>
        <w:tc>
          <w:tcPr>
            <w:tcW w:w="5853" w:type="dxa"/>
            <w:tcBorders>
              <w:top w:val="nil"/>
              <w:left w:val="nil"/>
              <w:bottom w:val="nil"/>
              <w:right w:val="nil"/>
            </w:tcBorders>
            <w:noWrap/>
            <w:vAlign w:val="center"/>
          </w:tcPr>
          <w:p w14:paraId="4EC432C6" w14:textId="77777777" w:rsidR="00EE13EE" w:rsidRPr="000C41C9" w:rsidRDefault="00EE13EE" w:rsidP="00B057F5">
            <w:pPr>
              <w:pStyle w:val="Tabletext"/>
              <w:widowControl w:val="0"/>
            </w:pPr>
            <w:r w:rsidRPr="000C41C9">
              <w:t>PRESTRESSED CONCRETE BOX BEAM, (TYPE BIV-48), 48" X 42"</w:t>
            </w:r>
          </w:p>
        </w:tc>
        <w:tc>
          <w:tcPr>
            <w:tcW w:w="847" w:type="dxa"/>
            <w:tcBorders>
              <w:top w:val="nil"/>
              <w:left w:val="nil"/>
              <w:bottom w:val="nil"/>
              <w:right w:val="nil"/>
            </w:tcBorders>
            <w:noWrap/>
            <w:vAlign w:val="center"/>
          </w:tcPr>
          <w:p w14:paraId="57DCAE7E"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481F0C70" w14:textId="25130F28" w:rsidR="00EE13EE" w:rsidRPr="000C41C9" w:rsidRDefault="00EE13EE" w:rsidP="00B057F5">
            <w:pPr>
              <w:pStyle w:val="Tabletext"/>
              <w:widowControl w:val="0"/>
              <w:jc w:val="center"/>
            </w:pPr>
            <w:r w:rsidRPr="000C41C9">
              <w:t>$230.00</w:t>
            </w:r>
          </w:p>
        </w:tc>
      </w:tr>
      <w:tr w:rsidR="00EE13EE" w:rsidRPr="000C41C9" w14:paraId="1CBDE7E0" w14:textId="77777777" w:rsidTr="00B057F5">
        <w:trPr>
          <w:trHeight w:val="288"/>
        </w:trPr>
        <w:tc>
          <w:tcPr>
            <w:tcW w:w="1257" w:type="dxa"/>
            <w:tcBorders>
              <w:top w:val="nil"/>
              <w:left w:val="nil"/>
              <w:bottom w:val="nil"/>
              <w:right w:val="nil"/>
            </w:tcBorders>
            <w:noWrap/>
            <w:vAlign w:val="center"/>
          </w:tcPr>
          <w:p w14:paraId="5A1C3F00" w14:textId="77777777" w:rsidR="00EE13EE" w:rsidRPr="000C41C9" w:rsidRDefault="00EE13EE" w:rsidP="00B057F5">
            <w:pPr>
              <w:pStyle w:val="Tabletext"/>
              <w:widowControl w:val="0"/>
            </w:pPr>
            <w:r w:rsidRPr="000C41C9">
              <w:t>505012P</w:t>
            </w:r>
          </w:p>
        </w:tc>
        <w:tc>
          <w:tcPr>
            <w:tcW w:w="5853" w:type="dxa"/>
            <w:tcBorders>
              <w:top w:val="nil"/>
              <w:left w:val="nil"/>
              <w:bottom w:val="nil"/>
              <w:right w:val="nil"/>
            </w:tcBorders>
            <w:noWrap/>
            <w:vAlign w:val="center"/>
          </w:tcPr>
          <w:p w14:paraId="08A9C443" w14:textId="77777777" w:rsidR="00EE13EE" w:rsidRPr="000C41C9" w:rsidRDefault="00EE13EE" w:rsidP="00B057F5">
            <w:pPr>
              <w:pStyle w:val="Tabletext"/>
              <w:widowControl w:val="0"/>
            </w:pPr>
            <w:r w:rsidRPr="000C41C9">
              <w:t>PRETENSIONED PRESTRESSED CONCRETE BEAM, 72"</w:t>
            </w:r>
          </w:p>
        </w:tc>
        <w:tc>
          <w:tcPr>
            <w:tcW w:w="847" w:type="dxa"/>
            <w:tcBorders>
              <w:top w:val="nil"/>
              <w:left w:val="nil"/>
              <w:bottom w:val="nil"/>
              <w:right w:val="nil"/>
            </w:tcBorders>
            <w:noWrap/>
            <w:vAlign w:val="center"/>
          </w:tcPr>
          <w:p w14:paraId="73DAE8F9"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30287FDC" w14:textId="67394406" w:rsidR="00EE13EE" w:rsidRPr="000C41C9" w:rsidRDefault="00EE13EE" w:rsidP="00B057F5">
            <w:pPr>
              <w:pStyle w:val="Tabletext"/>
              <w:widowControl w:val="0"/>
              <w:jc w:val="center"/>
            </w:pPr>
            <w:r w:rsidRPr="000C41C9">
              <w:t>$200.00</w:t>
            </w:r>
          </w:p>
        </w:tc>
      </w:tr>
      <w:tr w:rsidR="00EE13EE" w:rsidRPr="000C41C9" w14:paraId="33CBCDB3" w14:textId="77777777" w:rsidTr="00B057F5">
        <w:trPr>
          <w:trHeight w:val="288"/>
        </w:trPr>
        <w:tc>
          <w:tcPr>
            <w:tcW w:w="1257" w:type="dxa"/>
            <w:tcBorders>
              <w:top w:val="nil"/>
              <w:left w:val="nil"/>
              <w:bottom w:val="nil"/>
              <w:right w:val="nil"/>
            </w:tcBorders>
            <w:noWrap/>
            <w:vAlign w:val="center"/>
          </w:tcPr>
          <w:p w14:paraId="3C7544C2" w14:textId="77777777" w:rsidR="00EE13EE" w:rsidRPr="000C41C9" w:rsidRDefault="00EE13EE" w:rsidP="00B057F5">
            <w:pPr>
              <w:pStyle w:val="Tabletext"/>
              <w:widowControl w:val="0"/>
            </w:pPr>
            <w:r w:rsidRPr="000C41C9">
              <w:t>502045M</w:t>
            </w:r>
          </w:p>
        </w:tc>
        <w:tc>
          <w:tcPr>
            <w:tcW w:w="5853" w:type="dxa"/>
            <w:tcBorders>
              <w:top w:val="nil"/>
              <w:left w:val="nil"/>
              <w:bottom w:val="nil"/>
              <w:right w:val="nil"/>
            </w:tcBorders>
            <w:noWrap/>
            <w:vAlign w:val="center"/>
          </w:tcPr>
          <w:p w14:paraId="79DB8BC8" w14:textId="77777777" w:rsidR="00EE13EE" w:rsidRPr="000C41C9" w:rsidRDefault="00EE13EE" w:rsidP="00B057F5">
            <w:pPr>
              <w:pStyle w:val="Tabletext"/>
              <w:widowControl w:val="0"/>
            </w:pPr>
            <w:r w:rsidRPr="000C41C9">
              <w:t>CAST-IN-PLACE CONCRETE PILE, DRIVEN, 12" DIAMETER</w:t>
            </w:r>
          </w:p>
        </w:tc>
        <w:tc>
          <w:tcPr>
            <w:tcW w:w="847" w:type="dxa"/>
            <w:tcBorders>
              <w:top w:val="nil"/>
              <w:left w:val="nil"/>
              <w:bottom w:val="nil"/>
              <w:right w:val="nil"/>
            </w:tcBorders>
            <w:noWrap/>
            <w:vAlign w:val="center"/>
          </w:tcPr>
          <w:p w14:paraId="768E7888"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52B2E36E" w14:textId="1AF399DC" w:rsidR="00EE13EE" w:rsidRPr="000C41C9" w:rsidRDefault="00EE13EE" w:rsidP="00B057F5">
            <w:pPr>
              <w:pStyle w:val="Tabletext"/>
              <w:widowControl w:val="0"/>
              <w:jc w:val="center"/>
            </w:pPr>
            <w:r w:rsidRPr="000C41C9">
              <w:t>$</w:t>
            </w:r>
            <w:r w:rsidR="00DA5BAC" w:rsidRPr="000C41C9">
              <w:t>5</w:t>
            </w:r>
            <w:r w:rsidRPr="000C41C9">
              <w:t>0.00</w:t>
            </w:r>
          </w:p>
        </w:tc>
      </w:tr>
      <w:tr w:rsidR="00EE13EE" w:rsidRPr="000C41C9" w14:paraId="20903DAB" w14:textId="77777777" w:rsidTr="00B057F5">
        <w:trPr>
          <w:trHeight w:val="288"/>
        </w:trPr>
        <w:tc>
          <w:tcPr>
            <w:tcW w:w="1257" w:type="dxa"/>
            <w:tcBorders>
              <w:top w:val="nil"/>
              <w:left w:val="nil"/>
              <w:bottom w:val="nil"/>
              <w:right w:val="nil"/>
            </w:tcBorders>
            <w:noWrap/>
            <w:vAlign w:val="center"/>
          </w:tcPr>
          <w:p w14:paraId="2C9F2498" w14:textId="77777777" w:rsidR="00EE13EE" w:rsidRPr="000C41C9" w:rsidRDefault="00EE13EE" w:rsidP="00B057F5">
            <w:pPr>
              <w:pStyle w:val="Tabletext"/>
              <w:widowControl w:val="0"/>
            </w:pPr>
            <w:r w:rsidRPr="000C41C9">
              <w:t>502090M</w:t>
            </w:r>
          </w:p>
        </w:tc>
        <w:tc>
          <w:tcPr>
            <w:tcW w:w="5853" w:type="dxa"/>
            <w:tcBorders>
              <w:top w:val="nil"/>
              <w:left w:val="nil"/>
              <w:bottom w:val="nil"/>
              <w:right w:val="nil"/>
            </w:tcBorders>
            <w:noWrap/>
            <w:vAlign w:val="center"/>
          </w:tcPr>
          <w:p w14:paraId="704BA984" w14:textId="77777777" w:rsidR="00EE13EE" w:rsidRPr="000C41C9" w:rsidRDefault="00EE13EE" w:rsidP="00B057F5">
            <w:pPr>
              <w:pStyle w:val="Tabletext"/>
              <w:widowControl w:val="0"/>
            </w:pPr>
            <w:r w:rsidRPr="000C41C9">
              <w:t>PRECAST CONCRETE PILE, DRIVEN, 12" X 12"</w:t>
            </w:r>
          </w:p>
        </w:tc>
        <w:tc>
          <w:tcPr>
            <w:tcW w:w="847" w:type="dxa"/>
            <w:tcBorders>
              <w:top w:val="nil"/>
              <w:left w:val="nil"/>
              <w:bottom w:val="nil"/>
              <w:right w:val="nil"/>
            </w:tcBorders>
            <w:noWrap/>
            <w:vAlign w:val="center"/>
          </w:tcPr>
          <w:p w14:paraId="21B3260A"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70C7157D" w14:textId="0E62542F" w:rsidR="00EE13EE" w:rsidRPr="000C41C9" w:rsidRDefault="00EE13EE" w:rsidP="00B057F5">
            <w:pPr>
              <w:pStyle w:val="Tabletext"/>
              <w:widowControl w:val="0"/>
              <w:jc w:val="center"/>
            </w:pPr>
            <w:r w:rsidRPr="000C41C9">
              <w:t>$90.00</w:t>
            </w:r>
          </w:p>
        </w:tc>
      </w:tr>
      <w:tr w:rsidR="00EE13EE" w:rsidRPr="000C41C9" w14:paraId="1702BCBC" w14:textId="77777777" w:rsidTr="00B057F5">
        <w:trPr>
          <w:trHeight w:val="288"/>
        </w:trPr>
        <w:tc>
          <w:tcPr>
            <w:tcW w:w="1257" w:type="dxa"/>
            <w:tcBorders>
              <w:top w:val="nil"/>
              <w:left w:val="nil"/>
              <w:bottom w:val="nil"/>
              <w:right w:val="nil"/>
            </w:tcBorders>
            <w:noWrap/>
            <w:vAlign w:val="center"/>
          </w:tcPr>
          <w:p w14:paraId="589A9A44" w14:textId="77777777" w:rsidR="00EE13EE" w:rsidRPr="000C41C9" w:rsidRDefault="00EE13EE" w:rsidP="00B057F5">
            <w:pPr>
              <w:pStyle w:val="Tabletext"/>
              <w:widowControl w:val="0"/>
            </w:pPr>
            <w:r w:rsidRPr="000C41C9">
              <w:t>502132M</w:t>
            </w:r>
          </w:p>
        </w:tc>
        <w:tc>
          <w:tcPr>
            <w:tcW w:w="5853" w:type="dxa"/>
            <w:tcBorders>
              <w:top w:val="nil"/>
              <w:left w:val="nil"/>
              <w:bottom w:val="nil"/>
              <w:right w:val="nil"/>
            </w:tcBorders>
            <w:noWrap/>
            <w:vAlign w:val="center"/>
          </w:tcPr>
          <w:p w14:paraId="3E1D180B" w14:textId="77777777" w:rsidR="00EE13EE" w:rsidRPr="000C41C9" w:rsidRDefault="00EE13EE" w:rsidP="00B057F5">
            <w:pPr>
              <w:pStyle w:val="Tabletext"/>
              <w:widowControl w:val="0"/>
            </w:pPr>
            <w:r w:rsidRPr="000C41C9">
              <w:t>PRESTRESSED CONCRETE PILE, DRIVEN, 12" X 12"</w:t>
            </w:r>
          </w:p>
        </w:tc>
        <w:tc>
          <w:tcPr>
            <w:tcW w:w="847" w:type="dxa"/>
            <w:tcBorders>
              <w:top w:val="nil"/>
              <w:left w:val="nil"/>
              <w:bottom w:val="nil"/>
              <w:right w:val="nil"/>
            </w:tcBorders>
            <w:noWrap/>
            <w:vAlign w:val="center"/>
          </w:tcPr>
          <w:p w14:paraId="7D3022B4"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3AB042E2" w14:textId="77777777" w:rsidR="00EE13EE" w:rsidRPr="000C41C9" w:rsidRDefault="00DA5BAC" w:rsidP="00B057F5">
            <w:pPr>
              <w:pStyle w:val="Tabletext"/>
              <w:widowControl w:val="0"/>
              <w:jc w:val="center"/>
            </w:pPr>
            <w:r w:rsidRPr="000C41C9">
              <w:t>$50.00</w:t>
            </w:r>
          </w:p>
        </w:tc>
      </w:tr>
      <w:tr w:rsidR="00EE13EE" w:rsidRPr="000C41C9" w14:paraId="01DB4FA6" w14:textId="77777777" w:rsidTr="00B057F5">
        <w:trPr>
          <w:trHeight w:val="288"/>
        </w:trPr>
        <w:tc>
          <w:tcPr>
            <w:tcW w:w="1257" w:type="dxa"/>
            <w:tcBorders>
              <w:top w:val="nil"/>
              <w:left w:val="nil"/>
              <w:bottom w:val="nil"/>
              <w:right w:val="nil"/>
            </w:tcBorders>
            <w:noWrap/>
            <w:vAlign w:val="center"/>
          </w:tcPr>
          <w:p w14:paraId="5F0F2999" w14:textId="77777777" w:rsidR="00EE13EE" w:rsidRPr="000C41C9" w:rsidRDefault="00EE13EE" w:rsidP="00B057F5">
            <w:pPr>
              <w:pStyle w:val="Tabletext"/>
              <w:widowControl w:val="0"/>
            </w:pPr>
            <w:r w:rsidRPr="000C41C9">
              <w:t>502135M</w:t>
            </w:r>
          </w:p>
        </w:tc>
        <w:tc>
          <w:tcPr>
            <w:tcW w:w="5853" w:type="dxa"/>
            <w:tcBorders>
              <w:top w:val="nil"/>
              <w:left w:val="nil"/>
              <w:bottom w:val="nil"/>
              <w:right w:val="nil"/>
            </w:tcBorders>
            <w:noWrap/>
            <w:vAlign w:val="center"/>
          </w:tcPr>
          <w:p w14:paraId="63BBC05A" w14:textId="77777777" w:rsidR="00EE13EE" w:rsidRPr="000C41C9" w:rsidRDefault="00EE13EE" w:rsidP="00B057F5">
            <w:pPr>
              <w:pStyle w:val="Tabletext"/>
              <w:widowControl w:val="0"/>
            </w:pPr>
            <w:r w:rsidRPr="000C41C9">
              <w:t>PRESTRESSED CONCRETE PILE, DRIVEN, 14" X 14"</w:t>
            </w:r>
          </w:p>
        </w:tc>
        <w:tc>
          <w:tcPr>
            <w:tcW w:w="847" w:type="dxa"/>
            <w:tcBorders>
              <w:top w:val="nil"/>
              <w:left w:val="nil"/>
              <w:bottom w:val="nil"/>
              <w:right w:val="nil"/>
            </w:tcBorders>
            <w:noWrap/>
            <w:vAlign w:val="center"/>
          </w:tcPr>
          <w:p w14:paraId="34CF1A82"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0838B097" w14:textId="77777777" w:rsidR="00EE13EE" w:rsidRPr="000C41C9" w:rsidRDefault="00DA5BAC" w:rsidP="00B057F5">
            <w:pPr>
              <w:pStyle w:val="Tabletext"/>
              <w:widowControl w:val="0"/>
              <w:jc w:val="center"/>
            </w:pPr>
            <w:r w:rsidRPr="000C41C9">
              <w:t>$50.00</w:t>
            </w:r>
          </w:p>
        </w:tc>
      </w:tr>
      <w:tr w:rsidR="00EE13EE" w:rsidRPr="000C41C9" w14:paraId="15111714" w14:textId="77777777" w:rsidTr="00B057F5">
        <w:trPr>
          <w:trHeight w:val="288"/>
        </w:trPr>
        <w:tc>
          <w:tcPr>
            <w:tcW w:w="1257" w:type="dxa"/>
            <w:tcBorders>
              <w:top w:val="nil"/>
              <w:left w:val="nil"/>
              <w:bottom w:val="nil"/>
              <w:right w:val="nil"/>
            </w:tcBorders>
            <w:noWrap/>
            <w:vAlign w:val="center"/>
          </w:tcPr>
          <w:p w14:paraId="558B4F06" w14:textId="77777777" w:rsidR="00EE13EE" w:rsidRPr="000C41C9" w:rsidRDefault="00EE13EE" w:rsidP="00B057F5">
            <w:pPr>
              <w:pStyle w:val="Tabletext"/>
              <w:widowControl w:val="0"/>
            </w:pPr>
            <w:r w:rsidRPr="000C41C9">
              <w:t>502138M</w:t>
            </w:r>
          </w:p>
        </w:tc>
        <w:tc>
          <w:tcPr>
            <w:tcW w:w="5853" w:type="dxa"/>
            <w:tcBorders>
              <w:top w:val="nil"/>
              <w:left w:val="nil"/>
              <w:bottom w:val="nil"/>
              <w:right w:val="nil"/>
            </w:tcBorders>
            <w:noWrap/>
            <w:vAlign w:val="center"/>
          </w:tcPr>
          <w:p w14:paraId="5C636A1A" w14:textId="77777777" w:rsidR="00EE13EE" w:rsidRPr="000C41C9" w:rsidRDefault="00EE13EE" w:rsidP="00B057F5">
            <w:pPr>
              <w:pStyle w:val="Tabletext"/>
              <w:widowControl w:val="0"/>
            </w:pPr>
            <w:r w:rsidRPr="000C41C9">
              <w:t>PRESTRESSED CONCRETE PILE, DRIVEN, 16" X 16"</w:t>
            </w:r>
          </w:p>
        </w:tc>
        <w:tc>
          <w:tcPr>
            <w:tcW w:w="847" w:type="dxa"/>
            <w:tcBorders>
              <w:top w:val="nil"/>
              <w:left w:val="nil"/>
              <w:bottom w:val="nil"/>
              <w:right w:val="nil"/>
            </w:tcBorders>
            <w:noWrap/>
            <w:vAlign w:val="center"/>
          </w:tcPr>
          <w:p w14:paraId="6CEA5EE1"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7646CC1B" w14:textId="77777777" w:rsidR="00EE13EE" w:rsidRPr="000C41C9" w:rsidRDefault="00DA5BAC" w:rsidP="00B057F5">
            <w:pPr>
              <w:pStyle w:val="Tabletext"/>
              <w:widowControl w:val="0"/>
              <w:jc w:val="center"/>
            </w:pPr>
            <w:r w:rsidRPr="000C41C9">
              <w:t>$50.00</w:t>
            </w:r>
          </w:p>
        </w:tc>
      </w:tr>
      <w:tr w:rsidR="00EE13EE" w:rsidRPr="000C41C9" w14:paraId="0903FA4D" w14:textId="77777777" w:rsidTr="00B057F5">
        <w:trPr>
          <w:trHeight w:val="288"/>
        </w:trPr>
        <w:tc>
          <w:tcPr>
            <w:tcW w:w="1257" w:type="dxa"/>
            <w:tcBorders>
              <w:top w:val="nil"/>
              <w:left w:val="nil"/>
              <w:bottom w:val="nil"/>
              <w:right w:val="nil"/>
            </w:tcBorders>
            <w:noWrap/>
            <w:vAlign w:val="center"/>
          </w:tcPr>
          <w:p w14:paraId="4BAF2A10" w14:textId="77777777" w:rsidR="00EE13EE" w:rsidRPr="000C41C9" w:rsidRDefault="00EE13EE" w:rsidP="00B057F5">
            <w:pPr>
              <w:pStyle w:val="Tabletext"/>
              <w:widowControl w:val="0"/>
            </w:pPr>
            <w:r w:rsidRPr="000C41C9">
              <w:t>502141M</w:t>
            </w:r>
          </w:p>
        </w:tc>
        <w:tc>
          <w:tcPr>
            <w:tcW w:w="5853" w:type="dxa"/>
            <w:tcBorders>
              <w:top w:val="nil"/>
              <w:left w:val="nil"/>
              <w:bottom w:val="nil"/>
              <w:right w:val="nil"/>
            </w:tcBorders>
            <w:noWrap/>
            <w:vAlign w:val="center"/>
          </w:tcPr>
          <w:p w14:paraId="19ED92D0" w14:textId="77777777" w:rsidR="00EE13EE" w:rsidRPr="000C41C9" w:rsidRDefault="00EE13EE" w:rsidP="00B057F5">
            <w:pPr>
              <w:pStyle w:val="Tabletext"/>
              <w:widowControl w:val="0"/>
            </w:pPr>
            <w:r w:rsidRPr="000C41C9">
              <w:t>PRESTRESSED CONCRETE PILE, DRIVEN, 18" X 18"</w:t>
            </w:r>
          </w:p>
        </w:tc>
        <w:tc>
          <w:tcPr>
            <w:tcW w:w="847" w:type="dxa"/>
            <w:tcBorders>
              <w:top w:val="nil"/>
              <w:left w:val="nil"/>
              <w:bottom w:val="nil"/>
              <w:right w:val="nil"/>
            </w:tcBorders>
            <w:noWrap/>
            <w:vAlign w:val="center"/>
          </w:tcPr>
          <w:p w14:paraId="4A25F7B9"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2D9D5CF5" w14:textId="77777777" w:rsidR="00EE13EE" w:rsidRPr="000C41C9" w:rsidRDefault="00DA5BAC" w:rsidP="00B057F5">
            <w:pPr>
              <w:pStyle w:val="Tabletext"/>
              <w:widowControl w:val="0"/>
              <w:jc w:val="center"/>
            </w:pPr>
            <w:r w:rsidRPr="000C41C9">
              <w:t>$50.00</w:t>
            </w:r>
          </w:p>
        </w:tc>
      </w:tr>
      <w:tr w:rsidR="00EE13EE" w:rsidRPr="000C41C9" w14:paraId="273D300C" w14:textId="77777777" w:rsidTr="00B057F5">
        <w:trPr>
          <w:trHeight w:val="288"/>
        </w:trPr>
        <w:tc>
          <w:tcPr>
            <w:tcW w:w="1257" w:type="dxa"/>
            <w:tcBorders>
              <w:top w:val="nil"/>
              <w:left w:val="nil"/>
              <w:bottom w:val="nil"/>
              <w:right w:val="nil"/>
            </w:tcBorders>
            <w:noWrap/>
            <w:vAlign w:val="center"/>
          </w:tcPr>
          <w:p w14:paraId="78A60089" w14:textId="77777777" w:rsidR="00EE13EE" w:rsidRPr="000C41C9" w:rsidRDefault="00EE13EE" w:rsidP="00B057F5">
            <w:pPr>
              <w:pStyle w:val="Tabletext"/>
              <w:widowControl w:val="0"/>
            </w:pPr>
            <w:r w:rsidRPr="000C41C9">
              <w:t>502144M</w:t>
            </w:r>
          </w:p>
        </w:tc>
        <w:tc>
          <w:tcPr>
            <w:tcW w:w="5853" w:type="dxa"/>
            <w:tcBorders>
              <w:top w:val="nil"/>
              <w:left w:val="nil"/>
              <w:bottom w:val="nil"/>
              <w:right w:val="nil"/>
            </w:tcBorders>
            <w:noWrap/>
            <w:vAlign w:val="center"/>
          </w:tcPr>
          <w:p w14:paraId="136F7A30" w14:textId="77777777" w:rsidR="00EE13EE" w:rsidRPr="000C41C9" w:rsidRDefault="00EE13EE" w:rsidP="00B057F5">
            <w:pPr>
              <w:pStyle w:val="Tabletext"/>
              <w:widowControl w:val="0"/>
            </w:pPr>
            <w:r w:rsidRPr="000C41C9">
              <w:t>PRESTRESSED CONCRETE PILE, DRIVEN, 20" X 20"</w:t>
            </w:r>
          </w:p>
        </w:tc>
        <w:tc>
          <w:tcPr>
            <w:tcW w:w="847" w:type="dxa"/>
            <w:tcBorders>
              <w:top w:val="nil"/>
              <w:left w:val="nil"/>
              <w:bottom w:val="nil"/>
              <w:right w:val="nil"/>
            </w:tcBorders>
            <w:noWrap/>
            <w:vAlign w:val="center"/>
          </w:tcPr>
          <w:p w14:paraId="36AF4500"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7CF6E85D" w14:textId="77777777" w:rsidR="00EE13EE" w:rsidRPr="000C41C9" w:rsidRDefault="00DA5BAC" w:rsidP="00B057F5">
            <w:pPr>
              <w:pStyle w:val="Tabletext"/>
              <w:widowControl w:val="0"/>
              <w:jc w:val="center"/>
            </w:pPr>
            <w:r w:rsidRPr="000C41C9">
              <w:t>$75.00</w:t>
            </w:r>
          </w:p>
        </w:tc>
      </w:tr>
      <w:tr w:rsidR="00EE13EE" w:rsidRPr="000C41C9" w14:paraId="7D65B983" w14:textId="77777777" w:rsidTr="00B057F5">
        <w:trPr>
          <w:trHeight w:val="288"/>
        </w:trPr>
        <w:tc>
          <w:tcPr>
            <w:tcW w:w="1257" w:type="dxa"/>
            <w:tcBorders>
              <w:top w:val="nil"/>
              <w:left w:val="nil"/>
              <w:bottom w:val="nil"/>
              <w:right w:val="nil"/>
            </w:tcBorders>
            <w:noWrap/>
            <w:vAlign w:val="center"/>
          </w:tcPr>
          <w:p w14:paraId="7169045D" w14:textId="77777777" w:rsidR="00EE13EE" w:rsidRPr="000C41C9" w:rsidRDefault="00EE13EE" w:rsidP="00B057F5">
            <w:pPr>
              <w:pStyle w:val="Tabletext"/>
              <w:widowControl w:val="0"/>
            </w:pPr>
            <w:r w:rsidRPr="000C41C9">
              <w:t>502147M</w:t>
            </w:r>
          </w:p>
        </w:tc>
        <w:tc>
          <w:tcPr>
            <w:tcW w:w="5853" w:type="dxa"/>
            <w:tcBorders>
              <w:top w:val="nil"/>
              <w:left w:val="nil"/>
              <w:bottom w:val="nil"/>
              <w:right w:val="nil"/>
            </w:tcBorders>
            <w:noWrap/>
            <w:vAlign w:val="center"/>
          </w:tcPr>
          <w:p w14:paraId="64D952FA" w14:textId="77777777" w:rsidR="00EE13EE" w:rsidRPr="000C41C9" w:rsidRDefault="00EE13EE" w:rsidP="00B057F5">
            <w:pPr>
              <w:pStyle w:val="Tabletext"/>
              <w:widowControl w:val="0"/>
            </w:pPr>
            <w:r w:rsidRPr="000C41C9">
              <w:t>PRESTRESSED CONCRETE PILE, DRIVEN, 22" X 22"</w:t>
            </w:r>
          </w:p>
        </w:tc>
        <w:tc>
          <w:tcPr>
            <w:tcW w:w="847" w:type="dxa"/>
            <w:tcBorders>
              <w:top w:val="nil"/>
              <w:left w:val="nil"/>
              <w:bottom w:val="nil"/>
              <w:right w:val="nil"/>
            </w:tcBorders>
            <w:noWrap/>
            <w:vAlign w:val="center"/>
          </w:tcPr>
          <w:p w14:paraId="00512FF1"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45A8F256" w14:textId="77777777" w:rsidR="00EE13EE" w:rsidRPr="000C41C9" w:rsidRDefault="00DA5BAC" w:rsidP="00B057F5">
            <w:pPr>
              <w:pStyle w:val="Tabletext"/>
              <w:widowControl w:val="0"/>
              <w:jc w:val="center"/>
            </w:pPr>
            <w:r w:rsidRPr="000C41C9">
              <w:t>$75.00</w:t>
            </w:r>
          </w:p>
        </w:tc>
      </w:tr>
      <w:tr w:rsidR="00EE13EE" w:rsidRPr="000C41C9" w14:paraId="0B56E148" w14:textId="77777777" w:rsidTr="00B057F5">
        <w:trPr>
          <w:trHeight w:val="288"/>
        </w:trPr>
        <w:tc>
          <w:tcPr>
            <w:tcW w:w="1257" w:type="dxa"/>
            <w:tcBorders>
              <w:top w:val="nil"/>
              <w:left w:val="nil"/>
              <w:bottom w:val="nil"/>
              <w:right w:val="nil"/>
            </w:tcBorders>
            <w:noWrap/>
            <w:vAlign w:val="center"/>
          </w:tcPr>
          <w:p w14:paraId="428AD0DF" w14:textId="77777777" w:rsidR="00EE13EE" w:rsidRPr="000C41C9" w:rsidRDefault="00EE13EE" w:rsidP="00B057F5">
            <w:pPr>
              <w:pStyle w:val="Tabletext"/>
              <w:widowControl w:val="0"/>
            </w:pPr>
            <w:r w:rsidRPr="000C41C9">
              <w:t>502150M</w:t>
            </w:r>
          </w:p>
        </w:tc>
        <w:tc>
          <w:tcPr>
            <w:tcW w:w="5853" w:type="dxa"/>
            <w:tcBorders>
              <w:top w:val="nil"/>
              <w:left w:val="nil"/>
              <w:bottom w:val="nil"/>
              <w:right w:val="nil"/>
            </w:tcBorders>
            <w:noWrap/>
            <w:vAlign w:val="center"/>
          </w:tcPr>
          <w:p w14:paraId="627BE5A2" w14:textId="77777777" w:rsidR="00EE13EE" w:rsidRPr="000C41C9" w:rsidRDefault="00EE13EE" w:rsidP="00B057F5">
            <w:pPr>
              <w:pStyle w:val="Tabletext"/>
              <w:widowControl w:val="0"/>
            </w:pPr>
            <w:r w:rsidRPr="000C41C9">
              <w:t>PRESTRESSED CONCRETE PILE, DRIVEN, 24" X 24"</w:t>
            </w:r>
          </w:p>
        </w:tc>
        <w:tc>
          <w:tcPr>
            <w:tcW w:w="847" w:type="dxa"/>
            <w:tcBorders>
              <w:top w:val="nil"/>
              <w:left w:val="nil"/>
              <w:bottom w:val="nil"/>
              <w:right w:val="nil"/>
            </w:tcBorders>
            <w:noWrap/>
            <w:vAlign w:val="center"/>
          </w:tcPr>
          <w:p w14:paraId="462563E6"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2376458C" w14:textId="77777777" w:rsidR="00EE13EE" w:rsidRPr="000C41C9" w:rsidRDefault="00DA5BAC" w:rsidP="00B057F5">
            <w:pPr>
              <w:pStyle w:val="Tabletext"/>
              <w:widowControl w:val="0"/>
              <w:jc w:val="center"/>
            </w:pPr>
            <w:r w:rsidRPr="000C41C9">
              <w:t>$75.00</w:t>
            </w:r>
          </w:p>
        </w:tc>
      </w:tr>
      <w:tr w:rsidR="00DA5BAC" w:rsidRPr="000C41C9" w14:paraId="1096A43E" w14:textId="77777777" w:rsidTr="00B057F5">
        <w:trPr>
          <w:trHeight w:val="288"/>
        </w:trPr>
        <w:tc>
          <w:tcPr>
            <w:tcW w:w="1257" w:type="dxa"/>
            <w:tcBorders>
              <w:top w:val="nil"/>
              <w:left w:val="nil"/>
              <w:bottom w:val="nil"/>
              <w:right w:val="nil"/>
            </w:tcBorders>
            <w:noWrap/>
            <w:vAlign w:val="center"/>
          </w:tcPr>
          <w:p w14:paraId="1F0D3D55" w14:textId="77777777" w:rsidR="00DA5BAC" w:rsidRPr="000C41C9" w:rsidRDefault="00DA5BAC" w:rsidP="00B057F5">
            <w:pPr>
              <w:pStyle w:val="Tabletext"/>
              <w:widowControl w:val="0"/>
            </w:pPr>
            <w:r w:rsidRPr="000C41C9">
              <w:t>50215</w:t>
            </w:r>
            <w:r w:rsidR="00750484" w:rsidRPr="000C41C9">
              <w:t>1</w:t>
            </w:r>
            <w:r w:rsidRPr="000C41C9">
              <w:t>M</w:t>
            </w:r>
          </w:p>
        </w:tc>
        <w:tc>
          <w:tcPr>
            <w:tcW w:w="5853" w:type="dxa"/>
            <w:tcBorders>
              <w:top w:val="nil"/>
              <w:left w:val="nil"/>
              <w:bottom w:val="nil"/>
              <w:right w:val="nil"/>
            </w:tcBorders>
            <w:noWrap/>
            <w:vAlign w:val="center"/>
          </w:tcPr>
          <w:p w14:paraId="59F6A5DE" w14:textId="77777777" w:rsidR="00DA5BAC" w:rsidRPr="000C41C9" w:rsidRDefault="00DA5BAC" w:rsidP="00B057F5">
            <w:pPr>
              <w:pStyle w:val="Tabletext"/>
              <w:widowControl w:val="0"/>
            </w:pPr>
            <w:r w:rsidRPr="000C41C9">
              <w:t xml:space="preserve">PRESTRESSED CONCRETE PILE, DRIVEN, </w:t>
            </w:r>
            <w:r w:rsidR="00750484" w:rsidRPr="000C41C9">
              <w:t>30</w:t>
            </w:r>
            <w:r w:rsidRPr="000C41C9">
              <w:t xml:space="preserve">" X </w:t>
            </w:r>
            <w:r w:rsidR="00750484" w:rsidRPr="000C41C9">
              <w:t>30</w:t>
            </w:r>
            <w:r w:rsidRPr="000C41C9">
              <w:t>"</w:t>
            </w:r>
          </w:p>
        </w:tc>
        <w:tc>
          <w:tcPr>
            <w:tcW w:w="847" w:type="dxa"/>
            <w:tcBorders>
              <w:top w:val="nil"/>
              <w:left w:val="nil"/>
              <w:bottom w:val="nil"/>
              <w:right w:val="nil"/>
            </w:tcBorders>
            <w:noWrap/>
            <w:vAlign w:val="center"/>
          </w:tcPr>
          <w:p w14:paraId="66461422" w14:textId="77777777" w:rsidR="00DA5BAC" w:rsidRPr="000C41C9" w:rsidRDefault="00DA5BAC" w:rsidP="00B057F5">
            <w:pPr>
              <w:pStyle w:val="Tabletext"/>
              <w:widowControl w:val="0"/>
              <w:jc w:val="center"/>
            </w:pPr>
            <w:r w:rsidRPr="000C41C9">
              <w:t>LF</w:t>
            </w:r>
          </w:p>
        </w:tc>
        <w:tc>
          <w:tcPr>
            <w:tcW w:w="1363" w:type="dxa"/>
            <w:tcBorders>
              <w:top w:val="nil"/>
              <w:left w:val="nil"/>
              <w:bottom w:val="nil"/>
              <w:right w:val="nil"/>
            </w:tcBorders>
            <w:noWrap/>
            <w:vAlign w:val="center"/>
          </w:tcPr>
          <w:p w14:paraId="297F3811" w14:textId="77777777" w:rsidR="00DA5BAC" w:rsidRPr="000C41C9" w:rsidRDefault="00DA5BAC" w:rsidP="00B057F5">
            <w:pPr>
              <w:pStyle w:val="Tabletext"/>
              <w:widowControl w:val="0"/>
              <w:jc w:val="center"/>
            </w:pPr>
            <w:r w:rsidRPr="000C41C9">
              <w:t>$75.00</w:t>
            </w:r>
          </w:p>
        </w:tc>
      </w:tr>
      <w:tr w:rsidR="00DA5BAC" w:rsidRPr="000C41C9" w14:paraId="3C0950C9" w14:textId="77777777" w:rsidTr="00B057F5">
        <w:trPr>
          <w:trHeight w:val="288"/>
        </w:trPr>
        <w:tc>
          <w:tcPr>
            <w:tcW w:w="1257" w:type="dxa"/>
            <w:tcBorders>
              <w:top w:val="nil"/>
              <w:left w:val="nil"/>
              <w:bottom w:val="double" w:sz="4" w:space="0" w:color="auto"/>
              <w:right w:val="nil"/>
            </w:tcBorders>
            <w:noWrap/>
            <w:vAlign w:val="center"/>
          </w:tcPr>
          <w:p w14:paraId="7E279D9C" w14:textId="77777777" w:rsidR="00DA5BAC" w:rsidRPr="000C41C9" w:rsidRDefault="00DA5BAC" w:rsidP="00B057F5">
            <w:pPr>
              <w:pStyle w:val="Tabletext"/>
              <w:widowControl w:val="0"/>
            </w:pPr>
            <w:r w:rsidRPr="000C41C9">
              <w:lastRenderedPageBreak/>
              <w:t>50215</w:t>
            </w:r>
            <w:r w:rsidR="008D29D3" w:rsidRPr="000C41C9">
              <w:t>6</w:t>
            </w:r>
            <w:r w:rsidRPr="000C41C9">
              <w:t>M</w:t>
            </w:r>
          </w:p>
        </w:tc>
        <w:tc>
          <w:tcPr>
            <w:tcW w:w="5853" w:type="dxa"/>
            <w:tcBorders>
              <w:top w:val="nil"/>
              <w:left w:val="nil"/>
              <w:bottom w:val="double" w:sz="4" w:space="0" w:color="auto"/>
              <w:right w:val="nil"/>
            </w:tcBorders>
            <w:noWrap/>
            <w:vAlign w:val="center"/>
          </w:tcPr>
          <w:p w14:paraId="50D667A0" w14:textId="77777777" w:rsidR="00DA5BAC" w:rsidRPr="000C41C9" w:rsidRDefault="00DA5BAC" w:rsidP="00B057F5">
            <w:pPr>
              <w:pStyle w:val="Tabletext"/>
              <w:widowControl w:val="0"/>
            </w:pPr>
            <w:r w:rsidRPr="000C41C9">
              <w:t xml:space="preserve">PRESTRESSED CONCRETE PILE, </w:t>
            </w:r>
            <w:r w:rsidR="00750484" w:rsidRPr="000C41C9">
              <w:t>DRIVEN</w:t>
            </w:r>
            <w:r w:rsidRPr="000C41C9">
              <w:t>, 54" DIAMETER</w:t>
            </w:r>
          </w:p>
        </w:tc>
        <w:tc>
          <w:tcPr>
            <w:tcW w:w="847" w:type="dxa"/>
            <w:tcBorders>
              <w:top w:val="nil"/>
              <w:left w:val="nil"/>
              <w:bottom w:val="double" w:sz="4" w:space="0" w:color="auto"/>
              <w:right w:val="nil"/>
            </w:tcBorders>
            <w:noWrap/>
            <w:vAlign w:val="center"/>
          </w:tcPr>
          <w:p w14:paraId="4C524C00" w14:textId="77777777" w:rsidR="00DA5BAC" w:rsidRPr="000C41C9" w:rsidRDefault="00DA5BAC" w:rsidP="00B057F5">
            <w:pPr>
              <w:pStyle w:val="Tabletext"/>
              <w:widowControl w:val="0"/>
              <w:jc w:val="center"/>
            </w:pPr>
            <w:r w:rsidRPr="000C41C9">
              <w:t>LF</w:t>
            </w:r>
          </w:p>
        </w:tc>
        <w:tc>
          <w:tcPr>
            <w:tcW w:w="1363" w:type="dxa"/>
            <w:tcBorders>
              <w:top w:val="nil"/>
              <w:left w:val="nil"/>
              <w:bottom w:val="double" w:sz="4" w:space="0" w:color="auto"/>
              <w:right w:val="nil"/>
            </w:tcBorders>
            <w:noWrap/>
            <w:vAlign w:val="center"/>
          </w:tcPr>
          <w:p w14:paraId="0C3A84E7" w14:textId="77777777" w:rsidR="00DA5BAC" w:rsidRPr="000C41C9" w:rsidRDefault="00DA5BAC" w:rsidP="00B057F5">
            <w:pPr>
              <w:pStyle w:val="Tabletext"/>
              <w:widowControl w:val="0"/>
              <w:jc w:val="center"/>
            </w:pPr>
            <w:r w:rsidRPr="000C41C9">
              <w:t>$</w:t>
            </w:r>
            <w:r w:rsidR="00750484" w:rsidRPr="000C41C9">
              <w:t>200</w:t>
            </w:r>
            <w:r w:rsidRPr="000C41C9">
              <w:t>.00</w:t>
            </w:r>
          </w:p>
        </w:tc>
      </w:tr>
    </w:tbl>
    <w:p w14:paraId="72AF3B11" w14:textId="4DFB428C" w:rsidR="004D4CB5" w:rsidRPr="000C41C9" w:rsidRDefault="004D4CB5" w:rsidP="004D4CB5">
      <w:pPr>
        <w:pStyle w:val="BodyText"/>
      </w:pPr>
      <w:bookmarkStart w:id="1105" w:name="s90404"/>
      <w:bookmarkStart w:id="1106" w:name="s9060405"/>
      <w:bookmarkStart w:id="1107" w:name="_Toc88381079"/>
      <w:bookmarkStart w:id="1108" w:name="_Toc142048551"/>
      <w:bookmarkStart w:id="1109" w:name="_Toc175378547"/>
      <w:bookmarkStart w:id="1110" w:name="_Toc175471445"/>
      <w:bookmarkStart w:id="1111" w:name="_Toc182750749"/>
      <w:bookmarkEnd w:id="1105"/>
      <w:bookmarkEnd w:id="1106"/>
    </w:p>
    <w:p w14:paraId="1A669EE5" w14:textId="77777777" w:rsidR="004D4CB5" w:rsidRDefault="004D4CB5" w:rsidP="004D4CB5">
      <w:pPr>
        <w:pStyle w:val="HiddenTextSpec"/>
        <w:rPr>
          <w:vanish w:val="0"/>
        </w:rPr>
      </w:pPr>
      <w:r w:rsidRPr="000C41C9">
        <w:rPr>
          <w:vanish w:val="0"/>
        </w:rPr>
        <w:t>1**************************************************************************************************************************1</w:t>
      </w:r>
    </w:p>
    <w:p w14:paraId="08A90355" w14:textId="77777777" w:rsidR="002D4B89" w:rsidRPr="006826A3" w:rsidRDefault="002D4B89" w:rsidP="002D4B89">
      <w:pPr>
        <w:pStyle w:val="0000000Subpart"/>
      </w:pPr>
      <w:r w:rsidRPr="006826A3">
        <w:t>903.06.01  SCC for Drilled Shafts</w:t>
      </w:r>
    </w:p>
    <w:p w14:paraId="56F18F85" w14:textId="77777777" w:rsidR="002D4B89" w:rsidRPr="006826A3" w:rsidRDefault="002D4B89" w:rsidP="002D4B89">
      <w:pPr>
        <w:pStyle w:val="HiddenTextSpec"/>
        <w:rPr>
          <w:vanish w:val="0"/>
        </w:rPr>
      </w:pPr>
      <w:r w:rsidRPr="006826A3">
        <w:rPr>
          <w:vanish w:val="0"/>
        </w:rPr>
        <w:t>1**************************************************************************************************************************1</w:t>
      </w:r>
    </w:p>
    <w:p w14:paraId="0C1BD1A3" w14:textId="77777777" w:rsidR="002D4B89" w:rsidRPr="006826A3" w:rsidRDefault="002D4B89" w:rsidP="002D4B89">
      <w:pPr>
        <w:pStyle w:val="HiddenTextSpec"/>
        <w:rPr>
          <w:vanish w:val="0"/>
        </w:rPr>
      </w:pPr>
      <w:r w:rsidRPr="006826A3">
        <w:rPr>
          <w:vanish w:val="0"/>
        </w:rPr>
        <w:t>BDC25S-17 dated oct 22, 2025</w:t>
      </w:r>
    </w:p>
    <w:p w14:paraId="22461868" w14:textId="77777777" w:rsidR="002D4B89" w:rsidRPr="006826A3" w:rsidRDefault="002D4B89" w:rsidP="002D4B89">
      <w:pPr>
        <w:pStyle w:val="Instruction"/>
      </w:pPr>
      <w:r w:rsidRPr="006826A3">
        <w:t>THE SUBPART IS CHANGED TO:</w:t>
      </w:r>
    </w:p>
    <w:p w14:paraId="76231E7A" w14:textId="77777777" w:rsidR="002D4B89" w:rsidRPr="006826A3" w:rsidRDefault="002D4B89" w:rsidP="002D4B89">
      <w:pPr>
        <w:pStyle w:val="0000000Subpart"/>
      </w:pPr>
      <w:bookmarkStart w:id="1112" w:name="_Toc211855279"/>
      <w:r w:rsidRPr="006826A3">
        <w:t>903.06.01  SCC For Cast-In-Place Concrete</w:t>
      </w:r>
      <w:bookmarkEnd w:id="1112"/>
    </w:p>
    <w:p w14:paraId="3C552036" w14:textId="77777777" w:rsidR="002D4B89" w:rsidRPr="006826A3" w:rsidRDefault="002D4B89" w:rsidP="002D4B89">
      <w:pPr>
        <w:pStyle w:val="A1paragraph0"/>
      </w:pPr>
      <w:r w:rsidRPr="006826A3">
        <w:rPr>
          <w:b/>
        </w:rPr>
        <w:t>A.</w:t>
      </w:r>
      <w:r w:rsidRPr="006826A3">
        <w:rPr>
          <w:b/>
        </w:rPr>
        <w:tab/>
        <w:t>Composition</w:t>
      </w:r>
      <w:r w:rsidRPr="006826A3">
        <w:rPr>
          <w:b/>
          <w:bCs/>
        </w:rPr>
        <w:t>.</w:t>
      </w:r>
      <w:r w:rsidRPr="006826A3">
        <w:t xml:space="preserve">  Produce SCC conforming to the composition requirements specified in 903.03.01, except use a Type F admixture and a viscosity modifying admixture (VMA).  Use Type F and VMA admixtures, as specified in 903.02.02 and 903.02.04, at a dosage to produce a flowable concrete that does not require vibration for consolidation.  Proportion the aggregates so that the fine aggregate is less than 50 percent by weight of the total aggregate.</w:t>
      </w:r>
    </w:p>
    <w:p w14:paraId="28C1950E" w14:textId="77777777" w:rsidR="002D4B89" w:rsidRPr="006826A3" w:rsidRDefault="002D4B89" w:rsidP="002D4B89">
      <w:pPr>
        <w:pStyle w:val="A1paragraph0"/>
      </w:pPr>
      <w:r w:rsidRPr="006826A3">
        <w:rPr>
          <w:rFonts w:eastAsia="Calibri"/>
          <w:b/>
        </w:rPr>
        <w:t>B.</w:t>
      </w:r>
      <w:r w:rsidRPr="006826A3">
        <w:rPr>
          <w:rFonts w:eastAsia="Calibri"/>
          <w:b/>
        </w:rPr>
        <w:tab/>
        <w:t>Mix Design and Verification.</w:t>
      </w:r>
      <w:r w:rsidRPr="006826A3">
        <w:t xml:space="preserve">  Design the mix as specified in 903.03.02</w:t>
      </w:r>
      <w:r w:rsidRPr="006826A3">
        <w:rPr>
          <w:color w:val="330099"/>
          <w:u w:val="single"/>
        </w:rPr>
        <w:t xml:space="preserve"> </w:t>
      </w:r>
      <w:r w:rsidRPr="006826A3">
        <w:t>or 903.05.02 to conform to the strength requirements, water-cement ratio, and cement content for the specified concrete of the item being cast. Ensure the SCC conforms to the requirements specified in Table 903.06.01-1.</w:t>
      </w:r>
    </w:p>
    <w:p w14:paraId="258000F8" w14:textId="77777777" w:rsidR="002D4B89" w:rsidRPr="006826A3" w:rsidRDefault="002D4B89" w:rsidP="002D4B89">
      <w:pPr>
        <w:ind w:left="720"/>
        <w:contextualSpacing/>
      </w:pPr>
      <w:bookmarkStart w:id="1113" w:name="_Hlk207699374"/>
    </w:p>
    <w:tbl>
      <w:tblPr>
        <w:tblW w:w="9270" w:type="dxa"/>
        <w:tblInd w:w="450" w:type="dxa"/>
        <w:tblBorders>
          <w:top w:val="double" w:sz="4" w:space="0" w:color="auto"/>
          <w:bottom w:val="double" w:sz="4" w:space="0" w:color="auto"/>
          <w:insideH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150"/>
        <w:gridCol w:w="3330"/>
        <w:gridCol w:w="2790"/>
      </w:tblGrid>
      <w:tr w:rsidR="002D4B89" w:rsidRPr="006826A3" w14:paraId="5956849E" w14:textId="77777777" w:rsidTr="008E222E">
        <w:trPr>
          <w:trHeight w:val="303"/>
        </w:trPr>
        <w:tc>
          <w:tcPr>
            <w:tcW w:w="9270" w:type="dxa"/>
            <w:gridSpan w:val="3"/>
            <w:vAlign w:val="center"/>
          </w:tcPr>
          <w:p w14:paraId="3AB1FD7D" w14:textId="77777777" w:rsidR="002D4B89" w:rsidRPr="006826A3" w:rsidRDefault="002D4B89" w:rsidP="008E222E">
            <w:pPr>
              <w:pStyle w:val="Tableheader"/>
              <w:jc w:val="center"/>
              <w:rPr>
                <w:b w:val="0"/>
                <w:bCs/>
              </w:rPr>
            </w:pPr>
            <w:bookmarkStart w:id="1114" w:name="t90306011"/>
            <w:bookmarkEnd w:id="1113"/>
            <w:r w:rsidRPr="006826A3">
              <w:rPr>
                <w:bCs/>
              </w:rPr>
              <w:t xml:space="preserve">Table 903.06.01-1 </w:t>
            </w:r>
            <w:bookmarkEnd w:id="1114"/>
            <w:r w:rsidRPr="006826A3">
              <w:rPr>
                <w:bCs/>
              </w:rPr>
              <w:t>Requirements for SCC for Cast-in-Place Concrete</w:t>
            </w:r>
          </w:p>
        </w:tc>
      </w:tr>
      <w:tr w:rsidR="002D4B89" w:rsidRPr="006826A3" w14:paraId="7824A34F" w14:textId="77777777" w:rsidTr="008E222E">
        <w:trPr>
          <w:trHeight w:val="303"/>
        </w:trPr>
        <w:tc>
          <w:tcPr>
            <w:tcW w:w="3150" w:type="dxa"/>
            <w:tcBorders>
              <w:bottom w:val="single" w:sz="4" w:space="0" w:color="auto"/>
            </w:tcBorders>
            <w:vAlign w:val="center"/>
          </w:tcPr>
          <w:p w14:paraId="672A83ED" w14:textId="77777777" w:rsidR="002D4B89" w:rsidRPr="006826A3" w:rsidRDefault="002D4B89" w:rsidP="008E222E">
            <w:pPr>
              <w:pStyle w:val="Tableheader"/>
              <w:jc w:val="center"/>
              <w:rPr>
                <w:b w:val="0"/>
                <w:bCs/>
              </w:rPr>
            </w:pPr>
            <w:r w:rsidRPr="006826A3">
              <w:rPr>
                <w:bCs/>
              </w:rPr>
              <w:t>Property</w:t>
            </w:r>
          </w:p>
        </w:tc>
        <w:tc>
          <w:tcPr>
            <w:tcW w:w="3330" w:type="dxa"/>
            <w:tcBorders>
              <w:bottom w:val="single" w:sz="4" w:space="0" w:color="auto"/>
            </w:tcBorders>
            <w:vAlign w:val="center"/>
          </w:tcPr>
          <w:p w14:paraId="651415D4" w14:textId="77777777" w:rsidR="002D4B89" w:rsidRPr="006826A3" w:rsidRDefault="002D4B89" w:rsidP="008E222E">
            <w:pPr>
              <w:pStyle w:val="Tableheader"/>
              <w:jc w:val="center"/>
              <w:rPr>
                <w:b w:val="0"/>
                <w:bCs/>
              </w:rPr>
            </w:pPr>
            <w:r w:rsidRPr="006826A3">
              <w:rPr>
                <w:bCs/>
              </w:rPr>
              <w:t>Test Method</w:t>
            </w:r>
          </w:p>
        </w:tc>
        <w:tc>
          <w:tcPr>
            <w:tcW w:w="2790" w:type="dxa"/>
            <w:tcBorders>
              <w:bottom w:val="single" w:sz="4" w:space="0" w:color="auto"/>
            </w:tcBorders>
            <w:vAlign w:val="center"/>
          </w:tcPr>
          <w:p w14:paraId="4E965416" w14:textId="77777777" w:rsidR="002D4B89" w:rsidRPr="006826A3" w:rsidRDefault="002D4B89" w:rsidP="008E222E">
            <w:pPr>
              <w:pStyle w:val="Tableheader"/>
              <w:jc w:val="center"/>
              <w:rPr>
                <w:b w:val="0"/>
                <w:bCs/>
              </w:rPr>
            </w:pPr>
            <w:r w:rsidRPr="006826A3">
              <w:rPr>
                <w:bCs/>
              </w:rPr>
              <w:t>Requirement</w:t>
            </w:r>
          </w:p>
        </w:tc>
      </w:tr>
      <w:tr w:rsidR="002D4B89" w:rsidRPr="006826A3" w14:paraId="4154E161"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309A0D4E" w14:textId="77777777" w:rsidR="002D4B89" w:rsidRPr="006826A3" w:rsidRDefault="002D4B89" w:rsidP="008E222E">
            <w:pPr>
              <w:pStyle w:val="Tabletext"/>
              <w:keepNext/>
              <w:keepLines/>
              <w:rPr>
                <w:szCs w:val="18"/>
              </w:rPr>
            </w:pPr>
            <w:r w:rsidRPr="006826A3">
              <w:rPr>
                <w:szCs w:val="18"/>
              </w:rPr>
              <w:t>Air Content for Drilled Shafts</w:t>
            </w:r>
          </w:p>
        </w:tc>
        <w:tc>
          <w:tcPr>
            <w:tcW w:w="3330" w:type="dxa"/>
          </w:tcPr>
          <w:p w14:paraId="20FD29B4" w14:textId="77777777" w:rsidR="002D4B89" w:rsidRPr="006826A3" w:rsidRDefault="002D4B89" w:rsidP="008E222E">
            <w:pPr>
              <w:pStyle w:val="Tabletext"/>
            </w:pPr>
          </w:p>
        </w:tc>
        <w:tc>
          <w:tcPr>
            <w:tcW w:w="2790" w:type="dxa"/>
          </w:tcPr>
          <w:p w14:paraId="2B3592FE" w14:textId="77777777" w:rsidR="002D4B89" w:rsidRPr="006826A3" w:rsidRDefault="002D4B89" w:rsidP="008E222E">
            <w:pPr>
              <w:ind w:left="145"/>
              <w:rPr>
                <w:sz w:val="18"/>
                <w:szCs w:val="18"/>
              </w:rPr>
            </w:pPr>
          </w:p>
        </w:tc>
      </w:tr>
      <w:tr w:rsidR="002D4B89" w:rsidRPr="006826A3" w14:paraId="75F7D2FE"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70572E89" w14:textId="77777777" w:rsidR="002D4B89" w:rsidRPr="006826A3" w:rsidRDefault="002D4B89" w:rsidP="008E222E">
            <w:pPr>
              <w:pStyle w:val="Tabletext"/>
              <w:keepNext/>
              <w:keepLines/>
              <w:rPr>
                <w:szCs w:val="18"/>
              </w:rPr>
            </w:pPr>
            <w:r w:rsidRPr="006826A3">
              <w:rPr>
                <w:szCs w:val="18"/>
              </w:rPr>
              <w:t xml:space="preserve">  Coarse</w:t>
            </w:r>
            <w:r w:rsidRPr="006826A3">
              <w:rPr>
                <w:spacing w:val="-8"/>
                <w:szCs w:val="18"/>
              </w:rPr>
              <w:t xml:space="preserve"> </w:t>
            </w:r>
            <w:r w:rsidRPr="006826A3">
              <w:rPr>
                <w:szCs w:val="18"/>
              </w:rPr>
              <w:t>Aggregate</w:t>
            </w:r>
            <w:r w:rsidRPr="006826A3">
              <w:rPr>
                <w:spacing w:val="-3"/>
                <w:szCs w:val="18"/>
              </w:rPr>
              <w:t xml:space="preserve"> </w:t>
            </w:r>
            <w:r w:rsidRPr="006826A3">
              <w:rPr>
                <w:szCs w:val="18"/>
              </w:rPr>
              <w:t>No.</w:t>
            </w:r>
            <w:r w:rsidRPr="006826A3">
              <w:rPr>
                <w:spacing w:val="-5"/>
                <w:szCs w:val="18"/>
              </w:rPr>
              <w:t xml:space="preserve"> 57</w:t>
            </w:r>
          </w:p>
        </w:tc>
        <w:tc>
          <w:tcPr>
            <w:tcW w:w="3330" w:type="dxa"/>
            <w:vMerge w:val="restart"/>
            <w:vAlign w:val="center"/>
          </w:tcPr>
          <w:p w14:paraId="5BA137FA" w14:textId="77777777" w:rsidR="002D4B89" w:rsidRPr="006826A3" w:rsidRDefault="002D4B89" w:rsidP="008E222E">
            <w:pPr>
              <w:pStyle w:val="Tabletext"/>
              <w:keepNext/>
              <w:keepLines/>
              <w:jc w:val="center"/>
              <w:rPr>
                <w:sz w:val="20"/>
              </w:rPr>
            </w:pPr>
            <w:r w:rsidRPr="006826A3">
              <w:t>AASHTO T 152</w:t>
            </w:r>
          </w:p>
        </w:tc>
        <w:tc>
          <w:tcPr>
            <w:tcW w:w="2790" w:type="dxa"/>
          </w:tcPr>
          <w:p w14:paraId="52ED558D" w14:textId="77777777" w:rsidR="002D4B89" w:rsidRPr="006826A3" w:rsidRDefault="002D4B89" w:rsidP="008E222E">
            <w:pPr>
              <w:pStyle w:val="Tabletext"/>
              <w:keepNext/>
              <w:keepLines/>
              <w:jc w:val="center"/>
            </w:pPr>
            <w:r w:rsidRPr="006826A3">
              <w:t>6.5 ± 1.5 percent</w:t>
            </w:r>
          </w:p>
        </w:tc>
      </w:tr>
      <w:tr w:rsidR="002D4B89" w:rsidRPr="006826A3" w14:paraId="7F7A0600"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3F665322" w14:textId="77777777" w:rsidR="002D4B89" w:rsidRPr="006826A3" w:rsidRDefault="002D4B89" w:rsidP="008E222E">
            <w:pPr>
              <w:pStyle w:val="Tabletext"/>
              <w:keepNext/>
              <w:keepLines/>
              <w:rPr>
                <w:szCs w:val="18"/>
              </w:rPr>
            </w:pPr>
            <w:r w:rsidRPr="006826A3">
              <w:rPr>
                <w:szCs w:val="18"/>
              </w:rPr>
              <w:t xml:space="preserve">  Coarse</w:t>
            </w:r>
            <w:r w:rsidRPr="006826A3">
              <w:rPr>
                <w:spacing w:val="-8"/>
                <w:szCs w:val="18"/>
              </w:rPr>
              <w:t xml:space="preserve"> </w:t>
            </w:r>
            <w:r w:rsidRPr="006826A3">
              <w:rPr>
                <w:szCs w:val="18"/>
              </w:rPr>
              <w:t>Aggregate</w:t>
            </w:r>
            <w:r w:rsidRPr="006826A3">
              <w:rPr>
                <w:spacing w:val="-3"/>
                <w:szCs w:val="18"/>
              </w:rPr>
              <w:t xml:space="preserve"> </w:t>
            </w:r>
            <w:r w:rsidRPr="006826A3">
              <w:rPr>
                <w:szCs w:val="18"/>
              </w:rPr>
              <w:t>No.</w:t>
            </w:r>
            <w:r w:rsidRPr="006826A3">
              <w:rPr>
                <w:spacing w:val="-5"/>
                <w:szCs w:val="18"/>
              </w:rPr>
              <w:t xml:space="preserve"> 67</w:t>
            </w:r>
          </w:p>
        </w:tc>
        <w:tc>
          <w:tcPr>
            <w:tcW w:w="3330" w:type="dxa"/>
            <w:vMerge/>
          </w:tcPr>
          <w:p w14:paraId="539018BD" w14:textId="77777777" w:rsidR="002D4B89" w:rsidRPr="006826A3" w:rsidRDefault="002D4B89" w:rsidP="008E222E">
            <w:pPr>
              <w:keepNext/>
              <w:keepLines/>
              <w:ind w:left="145"/>
              <w:rPr>
                <w:sz w:val="18"/>
              </w:rPr>
            </w:pPr>
          </w:p>
        </w:tc>
        <w:tc>
          <w:tcPr>
            <w:tcW w:w="2790" w:type="dxa"/>
          </w:tcPr>
          <w:p w14:paraId="5A11FF3F" w14:textId="77777777" w:rsidR="002D4B89" w:rsidRPr="006826A3" w:rsidRDefault="002D4B89" w:rsidP="008E222E">
            <w:pPr>
              <w:pStyle w:val="Tabletext"/>
              <w:keepNext/>
              <w:keepLines/>
              <w:jc w:val="center"/>
            </w:pPr>
            <w:r w:rsidRPr="006826A3">
              <w:t>6.5 ± 1.5 percent</w:t>
            </w:r>
          </w:p>
        </w:tc>
      </w:tr>
      <w:tr w:rsidR="002D4B89" w:rsidRPr="006826A3" w14:paraId="05E2A0E4"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07452058" w14:textId="77777777" w:rsidR="002D4B89" w:rsidRPr="006826A3" w:rsidRDefault="002D4B89" w:rsidP="008E222E">
            <w:pPr>
              <w:pStyle w:val="Tabletext"/>
              <w:keepNext/>
              <w:keepLines/>
              <w:rPr>
                <w:szCs w:val="18"/>
              </w:rPr>
            </w:pPr>
            <w:r w:rsidRPr="006826A3">
              <w:rPr>
                <w:szCs w:val="18"/>
              </w:rPr>
              <w:t xml:space="preserve">  Coarse</w:t>
            </w:r>
            <w:r w:rsidRPr="006826A3">
              <w:rPr>
                <w:spacing w:val="-8"/>
                <w:szCs w:val="18"/>
              </w:rPr>
              <w:t xml:space="preserve"> </w:t>
            </w:r>
            <w:r w:rsidRPr="006826A3">
              <w:rPr>
                <w:szCs w:val="18"/>
              </w:rPr>
              <w:t>Aggregate</w:t>
            </w:r>
            <w:r w:rsidRPr="006826A3">
              <w:rPr>
                <w:spacing w:val="-3"/>
                <w:szCs w:val="18"/>
              </w:rPr>
              <w:t xml:space="preserve"> </w:t>
            </w:r>
            <w:r w:rsidRPr="006826A3">
              <w:rPr>
                <w:szCs w:val="18"/>
              </w:rPr>
              <w:t>No.</w:t>
            </w:r>
            <w:r w:rsidRPr="006826A3">
              <w:rPr>
                <w:spacing w:val="-5"/>
                <w:szCs w:val="18"/>
              </w:rPr>
              <w:t xml:space="preserve"> </w:t>
            </w:r>
            <w:r w:rsidRPr="006826A3">
              <w:rPr>
                <w:spacing w:val="-10"/>
                <w:szCs w:val="18"/>
              </w:rPr>
              <w:t>8</w:t>
            </w:r>
          </w:p>
        </w:tc>
        <w:tc>
          <w:tcPr>
            <w:tcW w:w="3330" w:type="dxa"/>
            <w:vMerge/>
          </w:tcPr>
          <w:p w14:paraId="01F68AA4" w14:textId="77777777" w:rsidR="002D4B89" w:rsidRPr="006826A3" w:rsidRDefault="002D4B89" w:rsidP="008E222E">
            <w:pPr>
              <w:ind w:left="145"/>
            </w:pPr>
          </w:p>
        </w:tc>
        <w:tc>
          <w:tcPr>
            <w:tcW w:w="2790" w:type="dxa"/>
          </w:tcPr>
          <w:p w14:paraId="6A3171AB" w14:textId="77777777" w:rsidR="002D4B89" w:rsidRPr="006826A3" w:rsidRDefault="002D4B89" w:rsidP="008E222E">
            <w:pPr>
              <w:pStyle w:val="Tabletext"/>
              <w:keepNext/>
              <w:keepLines/>
              <w:jc w:val="center"/>
            </w:pPr>
            <w:r w:rsidRPr="006826A3">
              <w:t>7.5 ± 1.5 percent</w:t>
            </w:r>
          </w:p>
        </w:tc>
      </w:tr>
      <w:tr w:rsidR="002D4B89" w:rsidRPr="006826A3" w14:paraId="6638BB74"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6243074B" w14:textId="77777777" w:rsidR="002D4B89" w:rsidRPr="006826A3" w:rsidRDefault="002D4B89" w:rsidP="008E222E">
            <w:pPr>
              <w:pStyle w:val="Tabletext"/>
              <w:keepNext/>
              <w:keepLines/>
              <w:rPr>
                <w:szCs w:val="18"/>
              </w:rPr>
            </w:pPr>
            <w:r w:rsidRPr="006826A3">
              <w:rPr>
                <w:szCs w:val="18"/>
              </w:rPr>
              <w:t>Air Content for All Other Items</w:t>
            </w:r>
          </w:p>
        </w:tc>
        <w:tc>
          <w:tcPr>
            <w:tcW w:w="3330" w:type="dxa"/>
          </w:tcPr>
          <w:p w14:paraId="407BB87D" w14:textId="77777777" w:rsidR="002D4B89" w:rsidRPr="006826A3" w:rsidRDefault="002D4B89" w:rsidP="008E222E">
            <w:pPr>
              <w:ind w:left="145"/>
            </w:pPr>
          </w:p>
        </w:tc>
        <w:tc>
          <w:tcPr>
            <w:tcW w:w="2790" w:type="dxa"/>
          </w:tcPr>
          <w:p w14:paraId="656170FE" w14:textId="77777777" w:rsidR="002D4B89" w:rsidRPr="006826A3" w:rsidRDefault="002D4B89" w:rsidP="008E222E">
            <w:pPr>
              <w:pStyle w:val="Tabletext"/>
              <w:keepNext/>
              <w:keepLines/>
              <w:jc w:val="center"/>
            </w:pPr>
          </w:p>
        </w:tc>
      </w:tr>
      <w:tr w:rsidR="002D4B89" w:rsidRPr="006826A3" w14:paraId="6A422A93"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297C42A9" w14:textId="77777777" w:rsidR="002D4B89" w:rsidRPr="006826A3" w:rsidRDefault="002D4B89" w:rsidP="008E222E">
            <w:pPr>
              <w:pStyle w:val="Tabletext"/>
              <w:keepNext/>
              <w:keepLines/>
              <w:rPr>
                <w:szCs w:val="18"/>
              </w:rPr>
            </w:pPr>
            <w:r w:rsidRPr="006826A3">
              <w:rPr>
                <w:szCs w:val="18"/>
              </w:rPr>
              <w:t xml:space="preserve">  Coarse</w:t>
            </w:r>
            <w:r w:rsidRPr="006826A3">
              <w:rPr>
                <w:spacing w:val="-8"/>
                <w:szCs w:val="18"/>
              </w:rPr>
              <w:t xml:space="preserve"> </w:t>
            </w:r>
            <w:r w:rsidRPr="006826A3">
              <w:rPr>
                <w:szCs w:val="18"/>
              </w:rPr>
              <w:t>Aggregate</w:t>
            </w:r>
            <w:r w:rsidRPr="006826A3">
              <w:rPr>
                <w:spacing w:val="-3"/>
                <w:szCs w:val="18"/>
              </w:rPr>
              <w:t xml:space="preserve"> </w:t>
            </w:r>
            <w:r w:rsidRPr="006826A3">
              <w:rPr>
                <w:szCs w:val="18"/>
              </w:rPr>
              <w:t>No.</w:t>
            </w:r>
            <w:r w:rsidRPr="006826A3">
              <w:rPr>
                <w:spacing w:val="-5"/>
                <w:szCs w:val="18"/>
              </w:rPr>
              <w:t xml:space="preserve"> 57</w:t>
            </w:r>
          </w:p>
        </w:tc>
        <w:tc>
          <w:tcPr>
            <w:tcW w:w="3330" w:type="dxa"/>
          </w:tcPr>
          <w:p w14:paraId="1F1607FE" w14:textId="77777777" w:rsidR="002D4B89" w:rsidRPr="006826A3" w:rsidRDefault="002D4B89" w:rsidP="008E222E">
            <w:pPr>
              <w:keepNext/>
              <w:keepLines/>
              <w:ind w:left="145"/>
              <w:rPr>
                <w:sz w:val="18"/>
              </w:rPr>
            </w:pPr>
          </w:p>
        </w:tc>
        <w:tc>
          <w:tcPr>
            <w:tcW w:w="2790" w:type="dxa"/>
          </w:tcPr>
          <w:p w14:paraId="2B3D5066" w14:textId="77777777" w:rsidR="002D4B89" w:rsidRPr="006826A3" w:rsidRDefault="002D4B89" w:rsidP="008E222E">
            <w:pPr>
              <w:pStyle w:val="Tabletext"/>
              <w:keepNext/>
              <w:keepLines/>
              <w:jc w:val="center"/>
            </w:pPr>
            <w:r w:rsidRPr="006826A3">
              <w:t>6.0 ± 1.5 percent</w:t>
            </w:r>
          </w:p>
        </w:tc>
      </w:tr>
      <w:tr w:rsidR="002D4B89" w:rsidRPr="006826A3" w14:paraId="6A3C9CB2"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07683B39" w14:textId="77777777" w:rsidR="002D4B89" w:rsidRPr="006826A3" w:rsidRDefault="002D4B89" w:rsidP="008E222E">
            <w:pPr>
              <w:pStyle w:val="Tabletext"/>
              <w:keepNext/>
              <w:keepLines/>
              <w:rPr>
                <w:szCs w:val="18"/>
              </w:rPr>
            </w:pPr>
            <w:r w:rsidRPr="006826A3">
              <w:rPr>
                <w:szCs w:val="18"/>
              </w:rPr>
              <w:t xml:space="preserve">  Coarse</w:t>
            </w:r>
            <w:r w:rsidRPr="006826A3">
              <w:rPr>
                <w:spacing w:val="-8"/>
                <w:szCs w:val="18"/>
              </w:rPr>
              <w:t xml:space="preserve"> </w:t>
            </w:r>
            <w:r w:rsidRPr="006826A3">
              <w:rPr>
                <w:szCs w:val="18"/>
              </w:rPr>
              <w:t>Aggregate</w:t>
            </w:r>
            <w:r w:rsidRPr="006826A3">
              <w:rPr>
                <w:spacing w:val="-3"/>
                <w:szCs w:val="18"/>
              </w:rPr>
              <w:t xml:space="preserve"> </w:t>
            </w:r>
            <w:r w:rsidRPr="006826A3">
              <w:rPr>
                <w:szCs w:val="18"/>
              </w:rPr>
              <w:t>No.</w:t>
            </w:r>
            <w:r w:rsidRPr="006826A3">
              <w:rPr>
                <w:spacing w:val="-5"/>
                <w:szCs w:val="18"/>
              </w:rPr>
              <w:t xml:space="preserve"> 67</w:t>
            </w:r>
          </w:p>
        </w:tc>
        <w:tc>
          <w:tcPr>
            <w:tcW w:w="3330" w:type="dxa"/>
          </w:tcPr>
          <w:p w14:paraId="44B4A9D0" w14:textId="77777777" w:rsidR="002D4B89" w:rsidRPr="006826A3" w:rsidRDefault="002D4B89" w:rsidP="008E222E">
            <w:pPr>
              <w:pStyle w:val="Tabletext"/>
              <w:keepNext/>
              <w:keepLines/>
              <w:jc w:val="center"/>
            </w:pPr>
            <w:r w:rsidRPr="006826A3">
              <w:t>AASHTO T 152</w:t>
            </w:r>
          </w:p>
        </w:tc>
        <w:tc>
          <w:tcPr>
            <w:tcW w:w="2790" w:type="dxa"/>
          </w:tcPr>
          <w:p w14:paraId="61E35B90" w14:textId="77777777" w:rsidR="002D4B89" w:rsidRPr="006826A3" w:rsidRDefault="002D4B89" w:rsidP="008E222E">
            <w:pPr>
              <w:pStyle w:val="Tabletext"/>
              <w:keepNext/>
              <w:keepLines/>
              <w:jc w:val="center"/>
            </w:pPr>
            <w:r w:rsidRPr="006826A3">
              <w:t>6.0 ± 1.5 percent</w:t>
            </w:r>
          </w:p>
        </w:tc>
      </w:tr>
      <w:tr w:rsidR="002D4B89" w:rsidRPr="006826A3" w14:paraId="78F35AE2"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32543C65" w14:textId="77777777" w:rsidR="002D4B89" w:rsidRPr="006826A3" w:rsidRDefault="002D4B89" w:rsidP="008E222E">
            <w:pPr>
              <w:pStyle w:val="Tabletext"/>
              <w:keepNext/>
              <w:keepLines/>
              <w:rPr>
                <w:szCs w:val="18"/>
              </w:rPr>
            </w:pPr>
            <w:r w:rsidRPr="006826A3">
              <w:rPr>
                <w:szCs w:val="18"/>
              </w:rPr>
              <w:t xml:space="preserve">  Coarse</w:t>
            </w:r>
            <w:r w:rsidRPr="006826A3">
              <w:rPr>
                <w:spacing w:val="-8"/>
                <w:szCs w:val="18"/>
              </w:rPr>
              <w:t xml:space="preserve"> </w:t>
            </w:r>
            <w:r w:rsidRPr="006826A3">
              <w:rPr>
                <w:szCs w:val="18"/>
              </w:rPr>
              <w:t>Aggregate</w:t>
            </w:r>
            <w:r w:rsidRPr="006826A3">
              <w:rPr>
                <w:spacing w:val="-3"/>
                <w:szCs w:val="18"/>
              </w:rPr>
              <w:t xml:space="preserve"> </w:t>
            </w:r>
            <w:r w:rsidRPr="006826A3">
              <w:rPr>
                <w:szCs w:val="18"/>
              </w:rPr>
              <w:t>No.</w:t>
            </w:r>
            <w:r w:rsidRPr="006826A3">
              <w:rPr>
                <w:spacing w:val="-5"/>
                <w:szCs w:val="18"/>
              </w:rPr>
              <w:t xml:space="preserve"> </w:t>
            </w:r>
            <w:r w:rsidRPr="006826A3">
              <w:rPr>
                <w:spacing w:val="-10"/>
                <w:szCs w:val="18"/>
              </w:rPr>
              <w:t>8</w:t>
            </w:r>
          </w:p>
        </w:tc>
        <w:tc>
          <w:tcPr>
            <w:tcW w:w="3330" w:type="dxa"/>
          </w:tcPr>
          <w:p w14:paraId="649DBF76" w14:textId="77777777" w:rsidR="002D4B89" w:rsidRPr="006826A3" w:rsidRDefault="002D4B89" w:rsidP="008E222E">
            <w:pPr>
              <w:ind w:left="145"/>
            </w:pPr>
          </w:p>
        </w:tc>
        <w:tc>
          <w:tcPr>
            <w:tcW w:w="2790" w:type="dxa"/>
          </w:tcPr>
          <w:p w14:paraId="12C70ABB" w14:textId="77777777" w:rsidR="002D4B89" w:rsidRPr="006826A3" w:rsidRDefault="002D4B89" w:rsidP="008E222E">
            <w:pPr>
              <w:pStyle w:val="Tabletext"/>
              <w:keepNext/>
              <w:keepLines/>
              <w:jc w:val="center"/>
            </w:pPr>
            <w:r w:rsidRPr="006826A3">
              <w:t>6.5 ± 1.5 percent</w:t>
            </w:r>
          </w:p>
        </w:tc>
      </w:tr>
      <w:tr w:rsidR="002D4B89" w:rsidRPr="006826A3" w14:paraId="0249B4BB"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vAlign w:val="center"/>
          </w:tcPr>
          <w:p w14:paraId="2AF27DB9" w14:textId="77777777" w:rsidR="002D4B89" w:rsidRPr="006826A3" w:rsidRDefault="002D4B89" w:rsidP="008E222E">
            <w:pPr>
              <w:pStyle w:val="Tabletext"/>
              <w:keepNext/>
              <w:keepLines/>
              <w:rPr>
                <w:szCs w:val="18"/>
              </w:rPr>
            </w:pPr>
            <w:bookmarkStart w:id="1115" w:name="_Hlk207267908"/>
            <w:r w:rsidRPr="006826A3">
              <w:rPr>
                <w:szCs w:val="18"/>
              </w:rPr>
              <w:t>Slump Flow for Drilled Shaft</w:t>
            </w:r>
          </w:p>
        </w:tc>
        <w:tc>
          <w:tcPr>
            <w:tcW w:w="3330" w:type="dxa"/>
            <w:vAlign w:val="center"/>
          </w:tcPr>
          <w:p w14:paraId="33CDF228" w14:textId="77777777" w:rsidR="002D4B89" w:rsidRPr="006826A3" w:rsidRDefault="002D4B89" w:rsidP="008E222E">
            <w:pPr>
              <w:pStyle w:val="Tabletext"/>
              <w:keepNext/>
              <w:keepLines/>
              <w:jc w:val="center"/>
              <w:rPr>
                <w:rStyle w:val="Hyperlink"/>
              </w:rPr>
            </w:pPr>
            <w:r w:rsidRPr="006826A3">
              <w:t>NJDOT C-4</w:t>
            </w:r>
          </w:p>
        </w:tc>
        <w:tc>
          <w:tcPr>
            <w:tcW w:w="2790" w:type="dxa"/>
            <w:vAlign w:val="center"/>
          </w:tcPr>
          <w:p w14:paraId="7ECFBB19" w14:textId="77777777" w:rsidR="002D4B89" w:rsidRPr="006826A3" w:rsidRDefault="002D4B89" w:rsidP="008E222E">
            <w:pPr>
              <w:pStyle w:val="Tabletext"/>
              <w:jc w:val="center"/>
              <w:rPr>
                <w:szCs w:val="18"/>
              </w:rPr>
            </w:pPr>
            <w:r w:rsidRPr="006826A3">
              <w:rPr>
                <w:szCs w:val="18"/>
              </w:rPr>
              <w:t>18 to 24 inches</w:t>
            </w:r>
          </w:p>
        </w:tc>
      </w:tr>
      <w:tr w:rsidR="002D4B89" w:rsidRPr="006826A3" w14:paraId="2A021988"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vAlign w:val="center"/>
          </w:tcPr>
          <w:p w14:paraId="60A72D25" w14:textId="77777777" w:rsidR="002D4B89" w:rsidRPr="006826A3" w:rsidRDefault="002D4B89" w:rsidP="008E222E">
            <w:pPr>
              <w:pStyle w:val="Tabletext"/>
              <w:keepNext/>
              <w:keepLines/>
              <w:rPr>
                <w:szCs w:val="18"/>
              </w:rPr>
            </w:pPr>
            <w:r w:rsidRPr="006826A3">
              <w:rPr>
                <w:szCs w:val="18"/>
              </w:rPr>
              <w:t>Slump Flow for All Other Items</w:t>
            </w:r>
          </w:p>
        </w:tc>
        <w:tc>
          <w:tcPr>
            <w:tcW w:w="3330" w:type="dxa"/>
            <w:vAlign w:val="center"/>
          </w:tcPr>
          <w:p w14:paraId="087BBBAA" w14:textId="77777777" w:rsidR="002D4B89" w:rsidRPr="006826A3" w:rsidRDefault="002D4B89" w:rsidP="008E222E">
            <w:pPr>
              <w:pStyle w:val="Tabletext"/>
              <w:keepNext/>
              <w:keepLines/>
              <w:jc w:val="center"/>
              <w:rPr>
                <w:rStyle w:val="Hyperlink"/>
              </w:rPr>
            </w:pPr>
            <w:r w:rsidRPr="006826A3">
              <w:t>NJDOT C-4</w:t>
            </w:r>
          </w:p>
        </w:tc>
        <w:tc>
          <w:tcPr>
            <w:tcW w:w="2790" w:type="dxa"/>
            <w:vAlign w:val="center"/>
          </w:tcPr>
          <w:p w14:paraId="0DDB1D5C" w14:textId="77777777" w:rsidR="002D4B89" w:rsidRPr="006826A3" w:rsidRDefault="002D4B89" w:rsidP="008E222E">
            <w:pPr>
              <w:pStyle w:val="Tabletext"/>
              <w:jc w:val="center"/>
              <w:rPr>
                <w:szCs w:val="18"/>
              </w:rPr>
            </w:pPr>
            <w:r w:rsidRPr="006826A3">
              <w:rPr>
                <w:szCs w:val="18"/>
              </w:rPr>
              <w:t>22 to 30 inches</w:t>
            </w:r>
          </w:p>
        </w:tc>
      </w:tr>
      <w:bookmarkEnd w:id="1115"/>
      <w:tr w:rsidR="002D4B89" w:rsidRPr="006826A3" w14:paraId="44B71426"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2D9A3858" w14:textId="77777777" w:rsidR="002D4B89" w:rsidRPr="006826A3" w:rsidRDefault="002D4B89" w:rsidP="008E222E">
            <w:pPr>
              <w:pStyle w:val="Tabletext"/>
              <w:keepNext/>
              <w:keepLines/>
            </w:pPr>
            <w:r w:rsidRPr="006826A3">
              <w:t xml:space="preserve">Visual </w:t>
            </w:r>
            <w:r w:rsidRPr="006826A3">
              <w:rPr>
                <w:szCs w:val="18"/>
              </w:rPr>
              <w:t>Stability</w:t>
            </w:r>
            <w:r w:rsidRPr="006826A3">
              <w:t xml:space="preserve"> Index</w:t>
            </w:r>
          </w:p>
        </w:tc>
        <w:tc>
          <w:tcPr>
            <w:tcW w:w="3330" w:type="dxa"/>
          </w:tcPr>
          <w:p w14:paraId="10705BD1" w14:textId="77777777" w:rsidR="002D4B89" w:rsidRPr="006826A3" w:rsidRDefault="002D4B89" w:rsidP="008E222E">
            <w:pPr>
              <w:keepNext/>
              <w:keepLines/>
              <w:ind w:left="145"/>
              <w:rPr>
                <w:rStyle w:val="Hyperlink"/>
              </w:rPr>
            </w:pPr>
          </w:p>
        </w:tc>
        <w:tc>
          <w:tcPr>
            <w:tcW w:w="2790" w:type="dxa"/>
          </w:tcPr>
          <w:p w14:paraId="417F1E38" w14:textId="77777777" w:rsidR="002D4B89" w:rsidRPr="006826A3" w:rsidRDefault="002D4B89" w:rsidP="008E222E">
            <w:pPr>
              <w:pStyle w:val="Tabletext"/>
              <w:jc w:val="center"/>
              <w:rPr>
                <w:szCs w:val="18"/>
              </w:rPr>
            </w:pPr>
          </w:p>
        </w:tc>
      </w:tr>
      <w:tr w:rsidR="002D4B89" w:rsidRPr="006826A3" w14:paraId="6453B91A"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3E8CCC6C" w14:textId="77777777" w:rsidR="002D4B89" w:rsidRPr="006826A3" w:rsidRDefault="002D4B89" w:rsidP="008E222E">
            <w:pPr>
              <w:pStyle w:val="Tabletext"/>
              <w:keepNext/>
              <w:keepLines/>
            </w:pPr>
            <w:r w:rsidRPr="006826A3">
              <w:t xml:space="preserve">  </w:t>
            </w:r>
            <w:r w:rsidRPr="006826A3">
              <w:rPr>
                <w:szCs w:val="18"/>
              </w:rPr>
              <w:t>Plastic</w:t>
            </w:r>
            <w:r w:rsidRPr="006826A3">
              <w:t xml:space="preserve"> Concrete</w:t>
            </w:r>
          </w:p>
        </w:tc>
        <w:tc>
          <w:tcPr>
            <w:tcW w:w="3330" w:type="dxa"/>
          </w:tcPr>
          <w:p w14:paraId="3A8B242D" w14:textId="77777777" w:rsidR="002D4B89" w:rsidRPr="006826A3" w:rsidRDefault="002D4B89" w:rsidP="008E222E">
            <w:pPr>
              <w:pStyle w:val="Tabletext"/>
              <w:keepNext/>
              <w:keepLines/>
              <w:jc w:val="center"/>
              <w:rPr>
                <w:rStyle w:val="Hyperlink"/>
              </w:rPr>
            </w:pPr>
            <w:r w:rsidRPr="006826A3">
              <w:t>NJDOT C-4</w:t>
            </w:r>
          </w:p>
        </w:tc>
        <w:tc>
          <w:tcPr>
            <w:tcW w:w="2790" w:type="dxa"/>
          </w:tcPr>
          <w:p w14:paraId="06F79D21" w14:textId="77777777" w:rsidR="002D4B89" w:rsidRPr="006826A3" w:rsidRDefault="002D4B89" w:rsidP="008E222E">
            <w:pPr>
              <w:pStyle w:val="Tabletext"/>
              <w:jc w:val="center"/>
              <w:rPr>
                <w:szCs w:val="18"/>
              </w:rPr>
            </w:pPr>
            <w:r w:rsidRPr="006826A3">
              <w:rPr>
                <w:szCs w:val="18"/>
              </w:rPr>
              <w:t>1 maximum</w:t>
            </w:r>
          </w:p>
        </w:tc>
      </w:tr>
      <w:tr w:rsidR="002D4B89" w:rsidRPr="006826A3" w14:paraId="1371F51F"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Borders>
              <w:bottom w:val="double" w:sz="4" w:space="0" w:color="000000"/>
            </w:tcBorders>
          </w:tcPr>
          <w:p w14:paraId="7AF10A89" w14:textId="77777777" w:rsidR="002D4B89" w:rsidRPr="006826A3" w:rsidRDefault="002D4B89" w:rsidP="008E222E">
            <w:pPr>
              <w:pStyle w:val="Tabletext"/>
              <w:keepNext/>
              <w:keepLines/>
            </w:pPr>
            <w:r w:rsidRPr="006826A3">
              <w:t xml:space="preserve">  Hardened </w:t>
            </w:r>
            <w:r w:rsidRPr="006826A3">
              <w:rPr>
                <w:szCs w:val="18"/>
              </w:rPr>
              <w:t>Concrete</w:t>
            </w:r>
          </w:p>
        </w:tc>
        <w:tc>
          <w:tcPr>
            <w:tcW w:w="3330" w:type="dxa"/>
            <w:tcBorders>
              <w:bottom w:val="double" w:sz="4" w:space="0" w:color="000000"/>
            </w:tcBorders>
          </w:tcPr>
          <w:p w14:paraId="0C2E1FC9" w14:textId="77777777" w:rsidR="002D4B89" w:rsidRPr="006826A3" w:rsidRDefault="002D4B89" w:rsidP="008E222E">
            <w:pPr>
              <w:pStyle w:val="Tabletext"/>
              <w:keepNext/>
              <w:keepLines/>
              <w:jc w:val="center"/>
              <w:rPr>
                <w:rStyle w:val="Hyperlink"/>
              </w:rPr>
            </w:pPr>
            <w:r w:rsidRPr="006826A3">
              <w:t>NJDOT C-5</w:t>
            </w:r>
          </w:p>
        </w:tc>
        <w:tc>
          <w:tcPr>
            <w:tcW w:w="2790" w:type="dxa"/>
            <w:tcBorders>
              <w:bottom w:val="double" w:sz="4" w:space="0" w:color="000000"/>
            </w:tcBorders>
          </w:tcPr>
          <w:p w14:paraId="608618CA" w14:textId="77777777" w:rsidR="002D4B89" w:rsidRPr="006826A3" w:rsidRDefault="002D4B89" w:rsidP="008E222E">
            <w:pPr>
              <w:pStyle w:val="Tabletext"/>
              <w:jc w:val="center"/>
              <w:rPr>
                <w:szCs w:val="18"/>
              </w:rPr>
            </w:pPr>
            <w:r w:rsidRPr="006826A3">
              <w:rPr>
                <w:szCs w:val="18"/>
              </w:rPr>
              <w:t>1 maximum</w:t>
            </w:r>
          </w:p>
        </w:tc>
      </w:tr>
    </w:tbl>
    <w:p w14:paraId="15D563C8" w14:textId="77777777" w:rsidR="002D4B89" w:rsidRPr="006826A3" w:rsidRDefault="002D4B89" w:rsidP="002D4B89">
      <w:pPr>
        <w:pStyle w:val="A2paragraph"/>
      </w:pPr>
      <w:r w:rsidRPr="006826A3">
        <w:t xml:space="preserve">Perform mix design verification as specified in </w:t>
      </w:r>
      <w:bookmarkStart w:id="1116" w:name="_Hlk207096358"/>
      <w:r w:rsidRPr="006826A3">
        <w:t>903.03.02</w:t>
      </w:r>
      <w:bookmarkEnd w:id="1116"/>
      <w:r w:rsidRPr="006826A3">
        <w:t xml:space="preserve"> or </w:t>
      </w:r>
      <w:r w:rsidRPr="006826A3">
        <w:rPr>
          <w:rFonts w:eastAsia="Calibri"/>
        </w:rPr>
        <w:t>903.05.02</w:t>
      </w:r>
      <w:r w:rsidRPr="006826A3">
        <w:t xml:space="preserve"> verification batch, ensure that the air content is in the top half of the allowable range and the slump flow is between 21 to 24 inches for drilled shaft items and between 22 and 28 inches for all other items.  Perform air content, slump flow, and visual stability index (plastic concrete) testing on the verification batch.  Make concrete cylinders for compression testing as specified in </w:t>
      </w:r>
      <w:r w:rsidRPr="006826A3">
        <w:rPr>
          <w:rFonts w:eastAsia="Calibri"/>
        </w:rPr>
        <w:t>903.03.02</w:t>
      </w:r>
      <w:r w:rsidRPr="006826A3">
        <w:t xml:space="preserve"> and make 2 additional 4 × 8 inch cylinders for evaluation of the visual stability index of the hardened concrete.  Saw the additional cylinders length-wise according to </w:t>
      </w:r>
      <w:r w:rsidRPr="006826A3">
        <w:rPr>
          <w:rFonts w:eastAsia="Calibri"/>
        </w:rPr>
        <w:t>NJDOT C-5</w:t>
      </w:r>
      <w:r w:rsidRPr="006826A3">
        <w:rPr>
          <w:rFonts w:eastAsia="Calibri"/>
          <w:color w:val="330099"/>
          <w:u w:val="single"/>
        </w:rPr>
        <w:t>.</w:t>
      </w:r>
      <w:r w:rsidRPr="006826A3">
        <w:t xml:space="preserve">  The ME will perform the compressive strength testing and the visual evaluation to assign a visual stability index in order to approve the mix.</w:t>
      </w:r>
    </w:p>
    <w:p w14:paraId="3661A801" w14:textId="77777777" w:rsidR="002D4B89" w:rsidRPr="006826A3" w:rsidRDefault="002D4B89" w:rsidP="002D4B89">
      <w:pPr>
        <w:pStyle w:val="A1paragraph0"/>
      </w:pPr>
      <w:r w:rsidRPr="006826A3">
        <w:rPr>
          <w:rFonts w:eastAsia="Calibri"/>
          <w:b/>
          <w:bCs/>
        </w:rPr>
        <w:t>C.</w:t>
      </w:r>
      <w:r w:rsidRPr="006826A3">
        <w:rPr>
          <w:rFonts w:eastAsia="Calibri"/>
          <w:b/>
          <w:bCs/>
        </w:rPr>
        <w:tab/>
        <w:t>Verification of Pumpability.</w:t>
      </w:r>
      <w:r w:rsidRPr="006826A3">
        <w:t xml:space="preserve">  Verify pumpability at least 10 days before pouring the SCC.  Demonstrate the pumpability of the SCC to the ME by pumping a trial batch through the pump proposed for placing the SCC.  Use the proposed methods for mixing the concrete including any anticipated time delays.  The ME will test the SCC before and after pumping to verify that the SCC meets the requirements of Table 903.06.01-1 after pumping.</w:t>
      </w:r>
    </w:p>
    <w:p w14:paraId="5B76F89E" w14:textId="77777777" w:rsidR="002D4B89" w:rsidRPr="006826A3" w:rsidRDefault="002D4B89" w:rsidP="002D4B89">
      <w:pPr>
        <w:pStyle w:val="A1paragraph0"/>
        <w:rPr>
          <w:rFonts w:eastAsia="Calibri"/>
        </w:rPr>
      </w:pPr>
      <w:r w:rsidRPr="006826A3">
        <w:rPr>
          <w:rFonts w:eastAsia="Calibri"/>
          <w:b/>
          <w:bCs/>
        </w:rPr>
        <w:lastRenderedPageBreak/>
        <w:t>D.</w:t>
      </w:r>
      <w:r w:rsidRPr="006826A3">
        <w:rPr>
          <w:rFonts w:eastAsia="Calibri"/>
          <w:b/>
          <w:bCs/>
        </w:rPr>
        <w:tab/>
        <w:t>Mixing.</w:t>
      </w:r>
      <w:r w:rsidRPr="006826A3">
        <w:rPr>
          <w:rFonts w:eastAsia="Calibri"/>
          <w:b/>
          <w:spacing w:val="47"/>
        </w:rPr>
        <w:t xml:space="preserve">  </w:t>
      </w:r>
      <w:r w:rsidRPr="006826A3">
        <w:rPr>
          <w:rFonts w:eastAsia="Calibri"/>
        </w:rPr>
        <w:t xml:space="preserve">Mix SCC as specified in </w:t>
      </w:r>
      <w:r w:rsidRPr="006826A3">
        <w:t>903.03.03</w:t>
      </w:r>
      <w:r w:rsidRPr="006826A3">
        <w:rPr>
          <w:rFonts w:eastAsia="Calibri"/>
        </w:rPr>
        <w:t>.</w:t>
      </w:r>
    </w:p>
    <w:p w14:paraId="7E2C9F75" w14:textId="77777777" w:rsidR="002D4B89" w:rsidRPr="006826A3" w:rsidRDefault="002D4B89" w:rsidP="002D4B89">
      <w:pPr>
        <w:pStyle w:val="A1paragraph0"/>
      </w:pPr>
      <w:r w:rsidRPr="006826A3">
        <w:rPr>
          <w:rFonts w:eastAsia="Calibri"/>
          <w:b/>
          <w:bCs/>
        </w:rPr>
        <w:t>E.</w:t>
      </w:r>
      <w:r w:rsidRPr="006826A3">
        <w:rPr>
          <w:rFonts w:eastAsia="Calibri"/>
          <w:b/>
          <w:bCs/>
        </w:rPr>
        <w:tab/>
        <w:t>Control and Acceptance Testing.</w:t>
      </w:r>
      <w:r w:rsidRPr="006826A3">
        <w:rPr>
          <w:bCs/>
          <w:spacing w:val="44"/>
        </w:rPr>
        <w:t xml:space="preserve">  </w:t>
      </w:r>
      <w:r w:rsidRPr="006826A3">
        <w:t>Perform quality control testing as specified in 903.03.05.</w:t>
      </w:r>
    </w:p>
    <w:p w14:paraId="10EE5872" w14:textId="77777777" w:rsidR="002D4B89" w:rsidRPr="006826A3" w:rsidRDefault="002D4B89" w:rsidP="002D4B89">
      <w:pPr>
        <w:pStyle w:val="A2paragraph"/>
      </w:pPr>
      <w:r w:rsidRPr="006826A3">
        <w:t>The ME will perform acceptance testing as specified in 903.03.05 for the specified class of concrete for the item, except that the provisions for slump testing are replaced with requirements for slump flow testing and visual `stability index on the plastic concrete.  The ME will perform the slump flow testing and the visual stability index according to NJDOT C-4, at the sampling rate specified for slump testing for the specified class of concrete.  The ME will perform visual stability index on the hardened concrete according to NJDOT C-5 at a rate of at least 1 per day.  If the visual stability index on the hardened concrete does not conform to the criteria specified in Table 903.06.01-1, the ME will require redesign of the mix.</w:t>
      </w:r>
    </w:p>
    <w:p w14:paraId="22C3DA84" w14:textId="77777777" w:rsidR="002D4B89" w:rsidRPr="006826A3" w:rsidRDefault="002D4B89" w:rsidP="002D4B89">
      <w:pPr>
        <w:pStyle w:val="A2paragraph"/>
      </w:pPr>
      <w:r w:rsidRPr="006826A3">
        <w:t xml:space="preserve">In the performance of quality control or acceptance testing, without remixing the sample, fill cylinder molds, slump flow cones, and air buckets in one lift.  Do not vibrate, rod, or tap to consolidate the SCC.  </w:t>
      </w:r>
    </w:p>
    <w:p w14:paraId="02363BF4" w14:textId="3C5F2131" w:rsidR="002D4B89" w:rsidRDefault="002D4B89" w:rsidP="002D4B89">
      <w:pPr>
        <w:pStyle w:val="HiddenTextSpec"/>
        <w:rPr>
          <w:vanish w:val="0"/>
        </w:rPr>
      </w:pPr>
      <w:r w:rsidRPr="006826A3">
        <w:rPr>
          <w:vanish w:val="0"/>
        </w:rPr>
        <w:t>1**************************************************************************************************************************1</w:t>
      </w:r>
    </w:p>
    <w:p w14:paraId="63B1A8C2" w14:textId="77777777" w:rsidR="002D4B89" w:rsidRPr="000C41C9" w:rsidRDefault="002D4B89" w:rsidP="002D4B89">
      <w:pPr>
        <w:pStyle w:val="HiddenTextSpec"/>
        <w:rPr>
          <w:vanish w:val="0"/>
        </w:rPr>
      </w:pPr>
    </w:p>
    <w:p w14:paraId="6DEA6E30" w14:textId="77777777" w:rsidR="004D4CB5" w:rsidRPr="000C41C9" w:rsidRDefault="004D4CB5" w:rsidP="004D4CB5">
      <w:pPr>
        <w:pStyle w:val="000Section"/>
      </w:pPr>
      <w:bookmarkStart w:id="1117" w:name="_Toc88381054"/>
      <w:bookmarkStart w:id="1118" w:name="_Toc142048539"/>
      <w:bookmarkStart w:id="1119" w:name="_Toc175378531"/>
      <w:bookmarkStart w:id="1120" w:name="_Toc175471429"/>
      <w:bookmarkStart w:id="1121" w:name="_Toc501717802"/>
      <w:bookmarkStart w:id="1122" w:name="_Toc110434136"/>
      <w:r w:rsidRPr="000C41C9">
        <w:t>Section 909 – Drainage</w:t>
      </w:r>
      <w:bookmarkEnd w:id="1117"/>
      <w:bookmarkEnd w:id="1118"/>
      <w:bookmarkEnd w:id="1119"/>
      <w:bookmarkEnd w:id="1120"/>
      <w:bookmarkEnd w:id="1121"/>
      <w:bookmarkEnd w:id="1122"/>
    </w:p>
    <w:p w14:paraId="55920DB7" w14:textId="77777777" w:rsidR="004D4CB5" w:rsidRPr="000C41C9" w:rsidRDefault="004D4CB5" w:rsidP="004D4CB5">
      <w:pPr>
        <w:pStyle w:val="0000000Subpart"/>
      </w:pPr>
      <w:bookmarkStart w:id="1123" w:name="_Toc501717810"/>
      <w:bookmarkStart w:id="1124" w:name="_Toc71534526"/>
      <w:r w:rsidRPr="000C41C9">
        <w:t>909.02.02  HDPE Pipe</w:t>
      </w:r>
      <w:bookmarkEnd w:id="1123"/>
      <w:bookmarkEnd w:id="1124"/>
    </w:p>
    <w:p w14:paraId="5F24FD12" w14:textId="77777777" w:rsidR="004D4CB5" w:rsidRPr="000C41C9" w:rsidRDefault="004D4CB5" w:rsidP="004D4CB5">
      <w:pPr>
        <w:pStyle w:val="HiddenTextSpec"/>
        <w:rPr>
          <w:vanish w:val="0"/>
        </w:rPr>
      </w:pPr>
      <w:r w:rsidRPr="000C41C9">
        <w:rPr>
          <w:vanish w:val="0"/>
        </w:rPr>
        <w:t>1**************************************************************************************************************************1</w:t>
      </w:r>
    </w:p>
    <w:p w14:paraId="290D8258" w14:textId="77777777" w:rsidR="004D4CB5" w:rsidRPr="000C41C9" w:rsidRDefault="004D4CB5" w:rsidP="004D4CB5">
      <w:pPr>
        <w:pStyle w:val="HiddenTextSpec"/>
        <w:rPr>
          <w:vanish w:val="0"/>
        </w:rPr>
      </w:pPr>
      <w:r w:rsidRPr="000C41C9">
        <w:rPr>
          <w:vanish w:val="0"/>
        </w:rPr>
        <w:t>BDC21S-12 dated Aug 16, 2022</w:t>
      </w:r>
    </w:p>
    <w:p w14:paraId="064E258A" w14:textId="77777777" w:rsidR="004D4CB5" w:rsidRPr="000C41C9" w:rsidRDefault="004D4CB5" w:rsidP="004D4CB5">
      <w:pPr>
        <w:pStyle w:val="HiddenTextSpec"/>
        <w:rPr>
          <w:vanish w:val="0"/>
        </w:rPr>
      </w:pPr>
    </w:p>
    <w:p w14:paraId="7F02E21D" w14:textId="77777777" w:rsidR="004D4CB5" w:rsidRPr="000C41C9" w:rsidRDefault="004D4CB5" w:rsidP="004D4CB5">
      <w:pPr>
        <w:pStyle w:val="Instruction"/>
      </w:pPr>
      <w:r w:rsidRPr="000C41C9">
        <w:t>The Subpart heading is changed to:</w:t>
      </w:r>
    </w:p>
    <w:p w14:paraId="2CA98193" w14:textId="77777777" w:rsidR="004D4CB5" w:rsidRPr="000C41C9" w:rsidRDefault="004D4CB5" w:rsidP="004D4CB5">
      <w:pPr>
        <w:pStyle w:val="0000000Subpart"/>
      </w:pPr>
      <w:r w:rsidRPr="000C41C9">
        <w:t xml:space="preserve">909.02.02  HDPE Pipe </w:t>
      </w:r>
      <w:bookmarkStart w:id="1125" w:name="_Hlk110430213"/>
      <w:r w:rsidRPr="000C41C9">
        <w:t xml:space="preserve">and Polypropylene (PP) </w:t>
      </w:r>
      <w:bookmarkEnd w:id="1125"/>
      <w:r w:rsidRPr="000C41C9">
        <w:t xml:space="preserve">Pipe </w:t>
      </w:r>
    </w:p>
    <w:p w14:paraId="7DDCB4CC" w14:textId="77777777" w:rsidR="004D4CB5" w:rsidRPr="000C41C9" w:rsidRDefault="004D4CB5" w:rsidP="004D4CB5">
      <w:pPr>
        <w:pStyle w:val="Instruction"/>
      </w:pPr>
      <w:r w:rsidRPr="000C41C9">
        <w:t>The entire subpart is changed to:</w:t>
      </w:r>
    </w:p>
    <w:p w14:paraId="1710F27E" w14:textId="77777777" w:rsidR="004D4CB5" w:rsidRPr="000C41C9" w:rsidRDefault="004D4CB5" w:rsidP="004D4CB5">
      <w:pPr>
        <w:pStyle w:val="Paragraph"/>
      </w:pPr>
      <w:bookmarkStart w:id="1126" w:name="_Hlk110430223"/>
      <w:r w:rsidRPr="000C41C9">
        <w:t xml:space="preserve">Use corrugated HDPE drainage pipe that conforms to AASHTO M 294 and is Type S (smooth interior with annular corrugations) with gasketed silt-tight joints. </w:t>
      </w:r>
    </w:p>
    <w:p w14:paraId="00339356" w14:textId="77777777" w:rsidR="004D4CB5" w:rsidRPr="000C41C9" w:rsidRDefault="004D4CB5" w:rsidP="004D4CB5">
      <w:pPr>
        <w:pStyle w:val="Paragraph"/>
      </w:pPr>
      <w:r w:rsidRPr="000C41C9">
        <w:t>Use corrugated polypropylene (PP) drainage pipe that conforms to AASHTO M 330 and is Type S (smooth interior with annular corrugations) with gasketed silt-tight joints.</w:t>
      </w:r>
    </w:p>
    <w:p w14:paraId="55A7E943" w14:textId="77777777" w:rsidR="004D4CB5" w:rsidRPr="000C41C9" w:rsidRDefault="004D4CB5" w:rsidP="004D4CB5">
      <w:pPr>
        <w:pStyle w:val="Paragraph"/>
      </w:pPr>
      <w:r w:rsidRPr="000C41C9">
        <w:t>Use HDPE and polypropylene (PP) pipe from a manufacturer who is an AASHTO NTPEP (National Transportation Product Evaluation Program) certified manufacturer.  For a list of NTPEP certified manufacturers, see the following webpage: https://data.ntpep.org/.</w:t>
      </w:r>
    </w:p>
    <w:p w14:paraId="25AC90D3" w14:textId="77777777" w:rsidR="004D4CB5" w:rsidRPr="000C41C9" w:rsidRDefault="004D4CB5" w:rsidP="004D4CB5">
      <w:pPr>
        <w:pStyle w:val="Paragraph"/>
      </w:pPr>
      <w:r w:rsidRPr="000C41C9">
        <w:t>Submit a certification of compliance, as specified in 106.07, for HDPE and polypropylene (PP) pipe.</w:t>
      </w:r>
    </w:p>
    <w:bookmarkEnd w:id="1126"/>
    <w:p w14:paraId="3B34D631" w14:textId="315B239F" w:rsidR="004D4CB5" w:rsidRPr="000C41C9" w:rsidRDefault="004D4CB5" w:rsidP="00CF35C9">
      <w:pPr>
        <w:pStyle w:val="HiddenTextSpec"/>
        <w:rPr>
          <w:vanish w:val="0"/>
        </w:rPr>
      </w:pPr>
      <w:r w:rsidRPr="000C41C9">
        <w:rPr>
          <w:vanish w:val="0"/>
        </w:rPr>
        <w:t>1**************************************************************************************************************************1</w:t>
      </w:r>
    </w:p>
    <w:p w14:paraId="4C6CF1B5" w14:textId="2C3B1C08" w:rsidR="009B6BD0" w:rsidRPr="000C41C9" w:rsidRDefault="009B6BD0" w:rsidP="009B6BD0">
      <w:pPr>
        <w:pStyle w:val="000Section"/>
      </w:pPr>
      <w:r w:rsidRPr="000C41C9">
        <w:t xml:space="preserve">Section 910 – Masonry </w:t>
      </w:r>
      <w:bookmarkEnd w:id="1107"/>
      <w:bookmarkEnd w:id="1108"/>
      <w:r w:rsidRPr="000C41C9">
        <w:t>Units</w:t>
      </w:r>
      <w:bookmarkEnd w:id="1109"/>
      <w:bookmarkEnd w:id="1110"/>
      <w:bookmarkEnd w:id="1111"/>
    </w:p>
    <w:p w14:paraId="0A81798F" w14:textId="77777777" w:rsidR="00BD0EAE" w:rsidRPr="000C41C9" w:rsidRDefault="00BD0EAE" w:rsidP="00BD0EAE">
      <w:pPr>
        <w:pStyle w:val="00000Subsection"/>
      </w:pPr>
      <w:r w:rsidRPr="000C41C9">
        <w:t>910.04  Stone Curb</w:t>
      </w:r>
      <w:bookmarkEnd w:id="1100"/>
      <w:bookmarkEnd w:id="1101"/>
      <w:bookmarkEnd w:id="1102"/>
      <w:bookmarkEnd w:id="1103"/>
      <w:bookmarkEnd w:id="1104"/>
    </w:p>
    <w:p w14:paraId="24211D65" w14:textId="77777777" w:rsidR="000C50A7" w:rsidRPr="000C41C9" w:rsidRDefault="000C50A7" w:rsidP="000C50A7">
      <w:pPr>
        <w:pStyle w:val="HiddenTextSpec"/>
        <w:rPr>
          <w:vanish w:val="0"/>
        </w:rPr>
      </w:pPr>
      <w:r w:rsidRPr="000C41C9">
        <w:rPr>
          <w:vanish w:val="0"/>
        </w:rPr>
        <w:t>1**************************************************************************************************************************1</w:t>
      </w:r>
    </w:p>
    <w:p w14:paraId="2571793E" w14:textId="77777777" w:rsidR="000C50A7" w:rsidRPr="000C41C9" w:rsidRDefault="000C50A7" w:rsidP="000C50A7">
      <w:pPr>
        <w:pStyle w:val="HiddenTextSpec"/>
        <w:rPr>
          <w:vanish w:val="0"/>
        </w:rPr>
      </w:pPr>
      <w:r w:rsidRPr="000C41C9">
        <w:rPr>
          <w:vanish w:val="0"/>
        </w:rPr>
        <w:t>provide lithology, color, and texture of stone curb</w:t>
      </w:r>
    </w:p>
    <w:p w14:paraId="0D45194A" w14:textId="77777777" w:rsidR="00FE7C17" w:rsidRPr="000C41C9" w:rsidRDefault="00FE7C17" w:rsidP="00D83391">
      <w:pPr>
        <w:pStyle w:val="HiddenTextSpec"/>
        <w:rPr>
          <w:vanish w:val="0"/>
        </w:rPr>
      </w:pPr>
    </w:p>
    <w:p w14:paraId="2EE7F696" w14:textId="77777777" w:rsidR="00FE7C17" w:rsidRPr="000C41C9" w:rsidRDefault="00FE7C17" w:rsidP="00D83391">
      <w:pPr>
        <w:pStyle w:val="HiddenTextSpec"/>
        <w:rPr>
          <w:b/>
          <w:vanish w:val="0"/>
        </w:rPr>
      </w:pPr>
      <w:r w:rsidRPr="000C41C9">
        <w:rPr>
          <w:b/>
          <w:vanish w:val="0"/>
        </w:rPr>
        <w:t>SME CONTACT – landscape architecture</w:t>
      </w:r>
    </w:p>
    <w:p w14:paraId="13EBB601" w14:textId="77777777" w:rsidR="002A2BF3" w:rsidRPr="000C41C9" w:rsidRDefault="002A2BF3" w:rsidP="002A2BF3">
      <w:pPr>
        <w:pStyle w:val="HiddenTextSpec"/>
        <w:rPr>
          <w:vanish w:val="0"/>
        </w:rPr>
      </w:pPr>
      <w:r w:rsidRPr="000C41C9">
        <w:rPr>
          <w:vanish w:val="0"/>
        </w:rPr>
        <w:t>1**************************************************************************************************************************1</w:t>
      </w:r>
    </w:p>
    <w:p w14:paraId="54B21236" w14:textId="77777777" w:rsidR="00504418" w:rsidRPr="000C41C9" w:rsidRDefault="00504418" w:rsidP="00504418">
      <w:pPr>
        <w:pStyle w:val="00000Subsection"/>
      </w:pPr>
      <w:bookmarkStart w:id="1127" w:name="_Toc88381086"/>
      <w:bookmarkStart w:id="1128" w:name="_Toc142048556"/>
      <w:bookmarkStart w:id="1129" w:name="_Toc175378552"/>
      <w:bookmarkStart w:id="1130" w:name="_Toc175471450"/>
      <w:bookmarkStart w:id="1131" w:name="_Toc176677006"/>
      <w:r w:rsidRPr="000C41C9">
        <w:t>910.05  Stone Facing for Pier Shafts</w:t>
      </w:r>
      <w:bookmarkEnd w:id="1127"/>
      <w:bookmarkEnd w:id="1128"/>
      <w:bookmarkEnd w:id="1129"/>
      <w:bookmarkEnd w:id="1130"/>
      <w:bookmarkEnd w:id="1131"/>
    </w:p>
    <w:p w14:paraId="4E719741" w14:textId="77777777" w:rsidR="002A2BF3" w:rsidRPr="000C41C9" w:rsidRDefault="002A2BF3" w:rsidP="002A2BF3">
      <w:pPr>
        <w:pStyle w:val="HiddenTextSpec"/>
        <w:rPr>
          <w:vanish w:val="0"/>
        </w:rPr>
      </w:pPr>
      <w:r w:rsidRPr="000C41C9">
        <w:rPr>
          <w:vanish w:val="0"/>
        </w:rPr>
        <w:t>1**************************************************************************************************************************1</w:t>
      </w:r>
    </w:p>
    <w:p w14:paraId="76C47931" w14:textId="77777777" w:rsidR="002A2BF3" w:rsidRPr="000C41C9" w:rsidRDefault="002A2BF3" w:rsidP="002A2BF3">
      <w:pPr>
        <w:pStyle w:val="HiddenTextSpec"/>
        <w:rPr>
          <w:vanish w:val="0"/>
        </w:rPr>
      </w:pPr>
      <w:r w:rsidRPr="000C41C9">
        <w:rPr>
          <w:vanish w:val="0"/>
        </w:rPr>
        <w:t>provide lithology, color, and texture of Stone Facing for Pier Shafts</w:t>
      </w:r>
    </w:p>
    <w:p w14:paraId="6A6A522C" w14:textId="77777777" w:rsidR="002A2BF3" w:rsidRPr="000C41C9" w:rsidRDefault="002A2BF3" w:rsidP="00D83391">
      <w:pPr>
        <w:pStyle w:val="HiddenTextSpec"/>
        <w:rPr>
          <w:vanish w:val="0"/>
        </w:rPr>
      </w:pPr>
    </w:p>
    <w:p w14:paraId="0BDF481D" w14:textId="77777777" w:rsidR="002A2BF3" w:rsidRPr="000C41C9" w:rsidRDefault="002A2BF3" w:rsidP="00D83391">
      <w:pPr>
        <w:pStyle w:val="HiddenTextSpec"/>
        <w:rPr>
          <w:b/>
          <w:vanish w:val="0"/>
        </w:rPr>
      </w:pPr>
      <w:r w:rsidRPr="000C41C9">
        <w:rPr>
          <w:b/>
          <w:vanish w:val="0"/>
        </w:rPr>
        <w:t>SME CONTACT – landscape architecture</w:t>
      </w:r>
    </w:p>
    <w:p w14:paraId="0FDE4A1E" w14:textId="77777777" w:rsidR="009F535E" w:rsidRPr="000C41C9" w:rsidRDefault="009F535E" w:rsidP="00D83391">
      <w:pPr>
        <w:pStyle w:val="HiddenTextSpec"/>
        <w:rPr>
          <w:b/>
          <w:vanish w:val="0"/>
        </w:rPr>
      </w:pPr>
      <w:r w:rsidRPr="000C41C9">
        <w:rPr>
          <w:b/>
          <w:vanish w:val="0"/>
        </w:rPr>
        <w:t>and</w:t>
      </w:r>
    </w:p>
    <w:p w14:paraId="5DCE229C" w14:textId="794BA0AF" w:rsidR="009F535E" w:rsidRPr="000C41C9" w:rsidRDefault="0021416F" w:rsidP="00D83391">
      <w:pPr>
        <w:pStyle w:val="HiddenTextSpec"/>
        <w:rPr>
          <w:b/>
          <w:vanish w:val="0"/>
        </w:rPr>
      </w:pPr>
      <w:r w:rsidRPr="000C41C9">
        <w:rPr>
          <w:b/>
          <w:vanish w:val="0"/>
        </w:rPr>
        <w:t xml:space="preserve">Structural Design </w:t>
      </w:r>
    </w:p>
    <w:p w14:paraId="48129FFA" w14:textId="77777777" w:rsidR="002A2BF3" w:rsidRPr="000C41C9" w:rsidRDefault="002A2BF3" w:rsidP="002A2BF3">
      <w:pPr>
        <w:pStyle w:val="HiddenTextSpec"/>
        <w:rPr>
          <w:vanish w:val="0"/>
        </w:rPr>
      </w:pPr>
      <w:r w:rsidRPr="000C41C9">
        <w:rPr>
          <w:vanish w:val="0"/>
        </w:rPr>
        <w:t>1**************************************************************************************************************************1</w:t>
      </w:r>
    </w:p>
    <w:p w14:paraId="0D90037A" w14:textId="77777777" w:rsidR="000D3961" w:rsidRPr="000C41C9" w:rsidRDefault="000D3961" w:rsidP="000D3961">
      <w:pPr>
        <w:pStyle w:val="00000Subsection"/>
      </w:pPr>
      <w:bookmarkStart w:id="1132" w:name="_Toc88381087"/>
      <w:bookmarkStart w:id="1133" w:name="_Toc142048557"/>
      <w:bookmarkStart w:id="1134" w:name="_Toc175378553"/>
      <w:bookmarkStart w:id="1135" w:name="_Toc175471451"/>
      <w:bookmarkStart w:id="1136" w:name="_Toc176677007"/>
      <w:r w:rsidRPr="000C41C9">
        <w:t>910.06  Stone Paving Block</w:t>
      </w:r>
      <w:bookmarkEnd w:id="1132"/>
      <w:bookmarkEnd w:id="1133"/>
      <w:bookmarkEnd w:id="1134"/>
      <w:bookmarkEnd w:id="1135"/>
      <w:bookmarkEnd w:id="1136"/>
    </w:p>
    <w:p w14:paraId="68E22800" w14:textId="77777777" w:rsidR="002E2D80" w:rsidRPr="000C41C9" w:rsidRDefault="002E2D80" w:rsidP="002E2D80">
      <w:pPr>
        <w:pStyle w:val="HiddenTextSpec"/>
        <w:rPr>
          <w:vanish w:val="0"/>
        </w:rPr>
      </w:pPr>
      <w:r w:rsidRPr="000C41C9">
        <w:rPr>
          <w:vanish w:val="0"/>
        </w:rPr>
        <w:t>1**************************************************************************************************************************1</w:t>
      </w:r>
    </w:p>
    <w:p w14:paraId="4725692F" w14:textId="77777777" w:rsidR="002E2D80" w:rsidRPr="000C41C9" w:rsidRDefault="002E2D80" w:rsidP="002E2D80">
      <w:pPr>
        <w:pStyle w:val="HiddenTextSpec"/>
        <w:rPr>
          <w:vanish w:val="0"/>
        </w:rPr>
      </w:pPr>
      <w:r w:rsidRPr="000C41C9">
        <w:rPr>
          <w:vanish w:val="0"/>
        </w:rPr>
        <w:t>provide color, texture, and uniformity of Stone Paving Block</w:t>
      </w:r>
    </w:p>
    <w:p w14:paraId="0140FA1C" w14:textId="77777777" w:rsidR="002E2D80" w:rsidRPr="000C41C9" w:rsidRDefault="002E2D80" w:rsidP="00D83391">
      <w:pPr>
        <w:pStyle w:val="HiddenTextSpec"/>
        <w:rPr>
          <w:vanish w:val="0"/>
        </w:rPr>
      </w:pPr>
    </w:p>
    <w:p w14:paraId="34C7A2F8" w14:textId="77777777" w:rsidR="002E2D80" w:rsidRPr="000C41C9" w:rsidRDefault="002E2D80" w:rsidP="00D83391">
      <w:pPr>
        <w:pStyle w:val="HiddenTextSpec"/>
        <w:rPr>
          <w:b/>
          <w:vanish w:val="0"/>
        </w:rPr>
      </w:pPr>
      <w:r w:rsidRPr="000C41C9">
        <w:rPr>
          <w:b/>
          <w:vanish w:val="0"/>
        </w:rPr>
        <w:t>SME CONTACT – landscape architecture</w:t>
      </w:r>
    </w:p>
    <w:p w14:paraId="69C3D0AB" w14:textId="2625F137" w:rsidR="002E2D80" w:rsidRPr="000C41C9" w:rsidRDefault="002E2D80" w:rsidP="002E2D80">
      <w:pPr>
        <w:pStyle w:val="HiddenTextSpec"/>
        <w:rPr>
          <w:vanish w:val="0"/>
        </w:rPr>
      </w:pPr>
      <w:r w:rsidRPr="000C41C9">
        <w:rPr>
          <w:vanish w:val="0"/>
        </w:rPr>
        <w:t>1**************************************************************************************************************************1</w:t>
      </w:r>
    </w:p>
    <w:p w14:paraId="70A19B1E" w14:textId="77777777" w:rsidR="00FF1FAC" w:rsidRPr="000C41C9" w:rsidRDefault="00FF1FAC" w:rsidP="00FF1FAC">
      <w:pPr>
        <w:pStyle w:val="000Section"/>
      </w:pPr>
      <w:bookmarkStart w:id="1137" w:name="_Toc88381089"/>
      <w:bookmarkStart w:id="1138" w:name="_Toc142048558"/>
      <w:bookmarkStart w:id="1139" w:name="_Toc175378554"/>
      <w:bookmarkStart w:id="1140" w:name="_Toc175471452"/>
      <w:bookmarkStart w:id="1141" w:name="_Toc501717826"/>
      <w:bookmarkStart w:id="1142" w:name="_Toc109218393"/>
      <w:r w:rsidRPr="000C41C9">
        <w:t>Section 911 – Signs, Sign Supports, and Delineators</w:t>
      </w:r>
      <w:bookmarkEnd w:id="1137"/>
      <w:bookmarkEnd w:id="1138"/>
      <w:bookmarkEnd w:id="1139"/>
      <w:bookmarkEnd w:id="1140"/>
      <w:bookmarkEnd w:id="1141"/>
      <w:bookmarkEnd w:id="1142"/>
    </w:p>
    <w:p w14:paraId="02C8CE41" w14:textId="77777777" w:rsidR="00FF1FAC" w:rsidRPr="000C41C9" w:rsidRDefault="00FF1FAC" w:rsidP="00FF1FAC">
      <w:pPr>
        <w:pStyle w:val="0000000Subpart"/>
      </w:pPr>
      <w:bookmarkStart w:id="1143" w:name="s91101"/>
      <w:bookmarkStart w:id="1144" w:name="_Toc106112249"/>
      <w:bookmarkEnd w:id="1143"/>
      <w:r w:rsidRPr="000C41C9">
        <w:t>911.01.01  Materials</w:t>
      </w:r>
      <w:bookmarkEnd w:id="1144"/>
    </w:p>
    <w:p w14:paraId="6C9D4CEE" w14:textId="77777777" w:rsidR="00FF1FAC" w:rsidRPr="000C41C9" w:rsidRDefault="00FF1FAC" w:rsidP="00FF1FAC">
      <w:pPr>
        <w:pStyle w:val="A1paragraph0"/>
        <w:rPr>
          <w:b/>
          <w:bCs/>
        </w:rPr>
      </w:pPr>
      <w:bookmarkStart w:id="1145" w:name="_Toc88381093"/>
      <w:r w:rsidRPr="000C41C9">
        <w:rPr>
          <w:b/>
          <w:bCs/>
        </w:rPr>
        <w:t>B.</w:t>
      </w:r>
      <w:r w:rsidRPr="000C41C9">
        <w:rPr>
          <w:b/>
          <w:bCs/>
        </w:rPr>
        <w:tab/>
        <w:t>Retroreflective Sheeting.</w:t>
      </w:r>
      <w:bookmarkEnd w:id="1145"/>
      <w:r w:rsidRPr="000C41C9">
        <w:rPr>
          <w:b/>
          <w:bCs/>
        </w:rPr>
        <w:t xml:space="preserve">  </w:t>
      </w:r>
    </w:p>
    <w:p w14:paraId="348ADFD7" w14:textId="77777777" w:rsidR="00125305" w:rsidRPr="000C41C9" w:rsidRDefault="00125305" w:rsidP="00125305">
      <w:pPr>
        <w:pStyle w:val="HiddenTextSpec"/>
        <w:rPr>
          <w:vanish w:val="0"/>
        </w:rPr>
      </w:pPr>
      <w:bookmarkStart w:id="1146" w:name="_Toc88381097"/>
      <w:bookmarkStart w:id="1147" w:name="_Toc142048561"/>
      <w:bookmarkStart w:id="1148" w:name="_Toc175378557"/>
      <w:bookmarkStart w:id="1149" w:name="_Toc175471455"/>
      <w:bookmarkStart w:id="1150" w:name="_Toc501717829"/>
      <w:bookmarkStart w:id="1151" w:name="_Toc115772557"/>
      <w:r w:rsidRPr="000C41C9">
        <w:rPr>
          <w:vanish w:val="0"/>
        </w:rPr>
        <w:t>1**************************************************************************************************************************1</w:t>
      </w:r>
    </w:p>
    <w:p w14:paraId="4EBA1A7D" w14:textId="77777777" w:rsidR="00125305" w:rsidRPr="000C41C9" w:rsidRDefault="00125305" w:rsidP="00125305">
      <w:pPr>
        <w:pStyle w:val="HiddenTextSpec"/>
        <w:rPr>
          <w:vanish w:val="0"/>
        </w:rPr>
      </w:pPr>
      <w:r w:rsidRPr="000C41C9">
        <w:rPr>
          <w:vanish w:val="0"/>
        </w:rPr>
        <w:t>BDC22S-12 dated Oct 05, 2022</w:t>
      </w:r>
    </w:p>
    <w:p w14:paraId="54971004" w14:textId="77777777" w:rsidR="00125305" w:rsidRPr="000C41C9" w:rsidRDefault="00125305" w:rsidP="00125305">
      <w:pPr>
        <w:pStyle w:val="Instruction"/>
      </w:pPr>
      <w:r w:rsidRPr="000C41C9">
        <w:t>Table 911.01.01-2 is changed to:</w:t>
      </w:r>
    </w:p>
    <w:p w14:paraId="424E44CA" w14:textId="77777777" w:rsidR="00125305" w:rsidRPr="000C41C9" w:rsidRDefault="00125305" w:rsidP="00125305">
      <w:pPr>
        <w:pStyle w:val="HiddenTextSpec"/>
        <w:tabs>
          <w:tab w:val="left" w:pos="1440"/>
          <w:tab w:val="left" w:pos="2880"/>
        </w:tabs>
        <w:rPr>
          <w:vanish w:val="0"/>
        </w:rPr>
      </w:pPr>
      <w:bookmarkStart w:id="1152" w:name="_Hlk138151373"/>
      <w:r w:rsidRPr="000C41C9">
        <w:rPr>
          <w:vanish w:val="0"/>
        </w:rPr>
        <w:t>2**************************************************************************************2</w:t>
      </w:r>
    </w:p>
    <w:bookmarkEnd w:id="1152"/>
    <w:p w14:paraId="4FB1E355" w14:textId="77777777" w:rsidR="00125305" w:rsidRPr="000C41C9" w:rsidRDefault="00125305" w:rsidP="00125305">
      <w:pPr>
        <w:pStyle w:val="HiddenTextSpec"/>
        <w:rPr>
          <w:vanish w:val="0"/>
        </w:rPr>
      </w:pPr>
      <w:r w:rsidRPr="000C41C9">
        <w:rPr>
          <w:vanish w:val="0"/>
        </w:rPr>
        <w:t>BDC22S-16 dated July 17, 2023</w:t>
      </w:r>
    </w:p>
    <w:p w14:paraId="766B0792" w14:textId="77777777" w:rsidR="00125305" w:rsidRPr="000C41C9" w:rsidRDefault="00125305" w:rsidP="00125305">
      <w:pPr>
        <w:pStyle w:val="Instruction"/>
      </w:pPr>
      <w:r w:rsidRPr="000C41C9">
        <w:t>the second sign type in table 911.01.01-2 is changed to:</w:t>
      </w:r>
    </w:p>
    <w:p w14:paraId="030E6820" w14:textId="77777777" w:rsidR="00125305" w:rsidRPr="000C41C9" w:rsidRDefault="00125305" w:rsidP="00125305">
      <w:pPr>
        <w:pStyle w:val="Blanklinehalf"/>
      </w:pPr>
    </w:p>
    <w:tbl>
      <w:tblPr>
        <w:tblW w:w="9378" w:type="dxa"/>
        <w:tblInd w:w="43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18"/>
        <w:gridCol w:w="5434"/>
        <w:gridCol w:w="1998"/>
        <w:gridCol w:w="1910"/>
        <w:gridCol w:w="18"/>
      </w:tblGrid>
      <w:tr w:rsidR="00125305" w:rsidRPr="000C41C9" w14:paraId="29328F92" w14:textId="77777777" w:rsidTr="006B77A9">
        <w:trPr>
          <w:gridAfter w:val="1"/>
          <w:wAfter w:w="18" w:type="dxa"/>
          <w:trHeight w:val="288"/>
        </w:trPr>
        <w:tc>
          <w:tcPr>
            <w:tcW w:w="9360" w:type="dxa"/>
            <w:gridSpan w:val="4"/>
            <w:tcBorders>
              <w:bottom w:val="single" w:sz="4" w:space="0" w:color="auto"/>
            </w:tcBorders>
            <w:vAlign w:val="center"/>
          </w:tcPr>
          <w:p w14:paraId="5ABD3F4F" w14:textId="77777777" w:rsidR="00125305" w:rsidRPr="000C41C9" w:rsidRDefault="00125305" w:rsidP="006B77A9">
            <w:pPr>
              <w:pStyle w:val="Tabletitle"/>
              <w:keepLines/>
              <w:tabs>
                <w:tab w:val="center" w:pos="4320"/>
                <w:tab w:val="right" w:pos="8640"/>
              </w:tabs>
            </w:pPr>
            <w:bookmarkStart w:id="1153" w:name="t91101012"/>
            <w:bookmarkEnd w:id="1153"/>
            <w:r w:rsidRPr="000C41C9">
              <w:t>Table 911.01.01-2  Allowable Sign Sheeting Types</w:t>
            </w:r>
          </w:p>
        </w:tc>
      </w:tr>
      <w:tr w:rsidR="00125305" w:rsidRPr="000C41C9" w14:paraId="5772E034" w14:textId="77777777" w:rsidTr="006B77A9">
        <w:trPr>
          <w:gridAfter w:val="1"/>
          <w:wAfter w:w="18" w:type="dxa"/>
          <w:trHeight w:val="288"/>
        </w:trPr>
        <w:tc>
          <w:tcPr>
            <w:tcW w:w="5452" w:type="dxa"/>
            <w:gridSpan w:val="2"/>
            <w:tcBorders>
              <w:top w:val="single" w:sz="4" w:space="0" w:color="auto"/>
              <w:bottom w:val="single" w:sz="4" w:space="0" w:color="auto"/>
            </w:tcBorders>
            <w:vAlign w:val="center"/>
          </w:tcPr>
          <w:p w14:paraId="13BAA4AA" w14:textId="77777777" w:rsidR="00125305" w:rsidRPr="000C41C9" w:rsidRDefault="00125305" w:rsidP="006B77A9">
            <w:pPr>
              <w:pStyle w:val="Tableheader"/>
            </w:pPr>
            <w:r w:rsidRPr="000C41C9">
              <w:t>Sign Type</w:t>
            </w:r>
          </w:p>
        </w:tc>
        <w:tc>
          <w:tcPr>
            <w:tcW w:w="1998" w:type="dxa"/>
            <w:tcBorders>
              <w:top w:val="single" w:sz="4" w:space="0" w:color="auto"/>
              <w:bottom w:val="single" w:sz="4" w:space="0" w:color="auto"/>
            </w:tcBorders>
            <w:vAlign w:val="center"/>
          </w:tcPr>
          <w:p w14:paraId="7A4BD250" w14:textId="77777777" w:rsidR="00125305" w:rsidRPr="000C41C9" w:rsidRDefault="00125305" w:rsidP="006B77A9">
            <w:pPr>
              <w:pStyle w:val="TableheaderCentered"/>
              <w:keepLines/>
              <w:tabs>
                <w:tab w:val="center" w:pos="4320"/>
                <w:tab w:val="right" w:pos="8640"/>
              </w:tabs>
            </w:pPr>
            <w:r w:rsidRPr="000C41C9">
              <w:t>Test Method</w:t>
            </w:r>
          </w:p>
        </w:tc>
        <w:tc>
          <w:tcPr>
            <w:tcW w:w="1910" w:type="dxa"/>
            <w:tcBorders>
              <w:top w:val="single" w:sz="4" w:space="0" w:color="auto"/>
              <w:bottom w:val="single" w:sz="4" w:space="0" w:color="auto"/>
            </w:tcBorders>
            <w:vAlign w:val="center"/>
          </w:tcPr>
          <w:p w14:paraId="49D04EFB" w14:textId="77777777" w:rsidR="00125305" w:rsidRPr="000C41C9" w:rsidRDefault="00125305" w:rsidP="006B77A9">
            <w:pPr>
              <w:pStyle w:val="TableheaderCentered"/>
              <w:keepLines/>
              <w:tabs>
                <w:tab w:val="center" w:pos="4320"/>
                <w:tab w:val="right" w:pos="8640"/>
              </w:tabs>
            </w:pPr>
            <w:r w:rsidRPr="000C41C9">
              <w:t>Type</w:t>
            </w:r>
          </w:p>
        </w:tc>
      </w:tr>
      <w:tr w:rsidR="00125305" w:rsidRPr="000C41C9" w14:paraId="0A2558EF" w14:textId="77777777" w:rsidTr="006B77A9">
        <w:trPr>
          <w:gridAfter w:val="1"/>
          <w:wAfter w:w="18" w:type="dxa"/>
          <w:trHeight w:val="288"/>
        </w:trPr>
        <w:tc>
          <w:tcPr>
            <w:tcW w:w="5452" w:type="dxa"/>
            <w:gridSpan w:val="2"/>
            <w:tcBorders>
              <w:top w:val="single" w:sz="4" w:space="0" w:color="auto"/>
              <w:bottom w:val="dotted" w:sz="4" w:space="0" w:color="auto"/>
            </w:tcBorders>
            <w:vAlign w:val="center"/>
          </w:tcPr>
          <w:p w14:paraId="6D100FBE" w14:textId="77777777" w:rsidR="00125305" w:rsidRPr="000C41C9" w:rsidRDefault="00125305" w:rsidP="006B77A9">
            <w:pPr>
              <w:pStyle w:val="Tabletext"/>
              <w:keepNext/>
              <w:keepLines/>
            </w:pPr>
            <w:r w:rsidRPr="000C41C9">
              <w:t>Regulatory and Warning Signs</w:t>
            </w:r>
          </w:p>
        </w:tc>
        <w:tc>
          <w:tcPr>
            <w:tcW w:w="1998" w:type="dxa"/>
            <w:tcBorders>
              <w:top w:val="single" w:sz="4" w:space="0" w:color="auto"/>
              <w:bottom w:val="dotted" w:sz="4" w:space="0" w:color="auto"/>
            </w:tcBorders>
            <w:vAlign w:val="center"/>
          </w:tcPr>
          <w:p w14:paraId="1C38D899" w14:textId="77777777" w:rsidR="00125305" w:rsidRPr="000C41C9" w:rsidRDefault="00125305" w:rsidP="006B77A9">
            <w:pPr>
              <w:pStyle w:val="Tabletext"/>
              <w:keepNext/>
              <w:keepLines/>
              <w:jc w:val="center"/>
            </w:pPr>
            <w:r w:rsidRPr="000C41C9">
              <w:t>ASTM D 4956</w:t>
            </w:r>
          </w:p>
        </w:tc>
        <w:tc>
          <w:tcPr>
            <w:tcW w:w="1910" w:type="dxa"/>
            <w:tcBorders>
              <w:top w:val="single" w:sz="4" w:space="0" w:color="auto"/>
              <w:bottom w:val="dotted" w:sz="4" w:space="0" w:color="auto"/>
            </w:tcBorders>
            <w:vAlign w:val="center"/>
          </w:tcPr>
          <w:p w14:paraId="4BDA20B3" w14:textId="77777777" w:rsidR="00125305" w:rsidRPr="000C41C9" w:rsidRDefault="00125305" w:rsidP="006B77A9">
            <w:pPr>
              <w:pStyle w:val="Tabletext"/>
              <w:keepNext/>
              <w:keepLines/>
              <w:jc w:val="center"/>
            </w:pPr>
            <w:r w:rsidRPr="000C41C9">
              <w:rPr>
                <w:szCs w:val="18"/>
              </w:rPr>
              <w:t>Type III, Type VIII, Type IX or Type XI</w:t>
            </w:r>
            <w:r w:rsidRPr="000C41C9">
              <w:rPr>
                <w:vertAlign w:val="superscript"/>
              </w:rPr>
              <w:t>1</w:t>
            </w:r>
          </w:p>
        </w:tc>
      </w:tr>
      <w:tr w:rsidR="00125305" w:rsidRPr="000C41C9" w14:paraId="709CD458" w14:textId="77777777" w:rsidTr="006B77A9">
        <w:trPr>
          <w:gridAfter w:val="1"/>
          <w:wAfter w:w="18" w:type="dxa"/>
          <w:trHeight w:val="288"/>
        </w:trPr>
        <w:tc>
          <w:tcPr>
            <w:tcW w:w="5452" w:type="dxa"/>
            <w:gridSpan w:val="2"/>
            <w:tcBorders>
              <w:top w:val="dotted" w:sz="4" w:space="0" w:color="auto"/>
              <w:bottom w:val="dotted" w:sz="4" w:space="0" w:color="auto"/>
            </w:tcBorders>
            <w:vAlign w:val="center"/>
          </w:tcPr>
          <w:p w14:paraId="55D17D7F" w14:textId="77777777" w:rsidR="00125305" w:rsidRPr="000C41C9" w:rsidRDefault="00125305" w:rsidP="006B77A9">
            <w:pPr>
              <w:pStyle w:val="Tabletext"/>
              <w:keepNext/>
              <w:keepLines/>
            </w:pPr>
            <w:r w:rsidRPr="000C41C9">
              <w:t>Guide Signs Mounted on Steel “U” or Square Tube Posts</w:t>
            </w:r>
          </w:p>
        </w:tc>
        <w:tc>
          <w:tcPr>
            <w:tcW w:w="1998" w:type="dxa"/>
            <w:tcBorders>
              <w:top w:val="dotted" w:sz="4" w:space="0" w:color="auto"/>
              <w:bottom w:val="dotted" w:sz="4" w:space="0" w:color="auto"/>
            </w:tcBorders>
            <w:vAlign w:val="center"/>
          </w:tcPr>
          <w:p w14:paraId="60C86593" w14:textId="77777777" w:rsidR="00125305" w:rsidRPr="000C41C9" w:rsidRDefault="00125305" w:rsidP="006B77A9">
            <w:pPr>
              <w:pStyle w:val="Tabletext"/>
              <w:keepNext/>
              <w:keepLines/>
              <w:jc w:val="center"/>
            </w:pPr>
            <w:r w:rsidRPr="000C41C9">
              <w:t>ASTM D 4956</w:t>
            </w:r>
          </w:p>
        </w:tc>
        <w:tc>
          <w:tcPr>
            <w:tcW w:w="1910" w:type="dxa"/>
            <w:tcBorders>
              <w:top w:val="dotted" w:sz="4" w:space="0" w:color="auto"/>
              <w:bottom w:val="dotted" w:sz="4" w:space="0" w:color="auto"/>
            </w:tcBorders>
            <w:vAlign w:val="center"/>
          </w:tcPr>
          <w:p w14:paraId="02ED9C96" w14:textId="77777777" w:rsidR="00125305" w:rsidRPr="000C41C9" w:rsidRDefault="00125305" w:rsidP="006B77A9">
            <w:pPr>
              <w:pStyle w:val="Tabletext"/>
              <w:keepNext/>
              <w:keepLines/>
              <w:jc w:val="center"/>
            </w:pPr>
            <w:r w:rsidRPr="000C41C9">
              <w:rPr>
                <w:szCs w:val="18"/>
              </w:rPr>
              <w:t>Type III, Type VIII, Type IX or Type XI</w:t>
            </w:r>
          </w:p>
        </w:tc>
      </w:tr>
      <w:tr w:rsidR="00125305" w:rsidRPr="000C41C9" w14:paraId="7466EDEC" w14:textId="77777777" w:rsidTr="006B77A9">
        <w:trPr>
          <w:gridAfter w:val="1"/>
          <w:wAfter w:w="18" w:type="dxa"/>
          <w:trHeight w:val="288"/>
        </w:trPr>
        <w:tc>
          <w:tcPr>
            <w:tcW w:w="5452" w:type="dxa"/>
            <w:gridSpan w:val="2"/>
            <w:tcBorders>
              <w:top w:val="dotted" w:sz="4" w:space="0" w:color="auto"/>
              <w:bottom w:val="dotted" w:sz="4" w:space="0" w:color="auto"/>
            </w:tcBorders>
            <w:vAlign w:val="center"/>
          </w:tcPr>
          <w:p w14:paraId="4B8B3A78" w14:textId="77777777" w:rsidR="00125305" w:rsidRPr="000C41C9" w:rsidRDefault="00125305" w:rsidP="006B77A9">
            <w:pPr>
              <w:pStyle w:val="Tabletext"/>
              <w:keepNext/>
              <w:keepLines/>
            </w:pPr>
            <w:r w:rsidRPr="000C41C9">
              <w:t>Guide Signs Mounted on Overhead Sign Structures, Breakaway Sign Supports, or Non-breakaway Sign Supports</w:t>
            </w:r>
          </w:p>
        </w:tc>
        <w:tc>
          <w:tcPr>
            <w:tcW w:w="1998" w:type="dxa"/>
            <w:tcBorders>
              <w:top w:val="dotted" w:sz="4" w:space="0" w:color="auto"/>
              <w:bottom w:val="single" w:sz="4" w:space="0" w:color="auto"/>
            </w:tcBorders>
            <w:vAlign w:val="center"/>
          </w:tcPr>
          <w:p w14:paraId="374ED9CC" w14:textId="77777777" w:rsidR="00125305" w:rsidRPr="000C41C9" w:rsidRDefault="00125305" w:rsidP="006B77A9">
            <w:pPr>
              <w:pStyle w:val="Tabletext"/>
              <w:keepNext/>
              <w:keepLines/>
              <w:jc w:val="center"/>
            </w:pPr>
            <w:r w:rsidRPr="000C41C9">
              <w:t>ASTM D 4956</w:t>
            </w:r>
          </w:p>
        </w:tc>
        <w:tc>
          <w:tcPr>
            <w:tcW w:w="1910" w:type="dxa"/>
            <w:tcBorders>
              <w:top w:val="dotted" w:sz="4" w:space="0" w:color="auto"/>
              <w:bottom w:val="dotted" w:sz="4" w:space="0" w:color="auto"/>
            </w:tcBorders>
            <w:vAlign w:val="center"/>
          </w:tcPr>
          <w:p w14:paraId="67063688" w14:textId="77777777" w:rsidR="00125305" w:rsidRPr="000C41C9" w:rsidRDefault="00125305" w:rsidP="006B77A9">
            <w:pPr>
              <w:pStyle w:val="Tabletext"/>
              <w:keepNext/>
              <w:keepLines/>
              <w:jc w:val="center"/>
            </w:pPr>
            <w:r w:rsidRPr="000C41C9">
              <w:rPr>
                <w:szCs w:val="18"/>
              </w:rPr>
              <w:t>Type VIII, Type IX or Type XI</w:t>
            </w:r>
            <w:r w:rsidRPr="000C41C9">
              <w:rPr>
                <w:vertAlign w:val="superscript"/>
              </w:rPr>
              <w:t>2</w:t>
            </w:r>
          </w:p>
        </w:tc>
      </w:tr>
      <w:tr w:rsidR="00125305" w:rsidRPr="000C41C9" w14:paraId="0721E98A" w14:textId="77777777" w:rsidTr="006B77A9">
        <w:tblPrEx>
          <w:tblBorders>
            <w:top w:val="none" w:sz="0" w:space="0" w:color="auto"/>
            <w:bottom w:val="none" w:sz="0" w:space="0" w:color="auto"/>
          </w:tblBorders>
          <w:tblCellMar>
            <w:top w:w="0" w:type="dxa"/>
            <w:left w:w="0" w:type="dxa"/>
            <w:bottom w:w="0" w:type="dxa"/>
            <w:right w:w="0" w:type="dxa"/>
          </w:tblCellMar>
          <w:tblLook w:val="0000" w:firstRow="0" w:lastRow="0" w:firstColumn="0" w:lastColumn="0" w:noHBand="0" w:noVBand="0"/>
        </w:tblPrEx>
        <w:trPr>
          <w:gridBefore w:val="1"/>
          <w:wBefore w:w="18" w:type="dxa"/>
          <w:trHeight w:val="474"/>
        </w:trPr>
        <w:tc>
          <w:tcPr>
            <w:tcW w:w="9360" w:type="dxa"/>
            <w:gridSpan w:val="4"/>
            <w:tcBorders>
              <w:top w:val="single" w:sz="4" w:space="0" w:color="auto"/>
              <w:left w:val="none" w:sz="6" w:space="0" w:color="auto"/>
              <w:bottom w:val="double" w:sz="2" w:space="0" w:color="000000"/>
              <w:right w:val="none" w:sz="6" w:space="0" w:color="auto"/>
            </w:tcBorders>
            <w:vAlign w:val="center"/>
          </w:tcPr>
          <w:p w14:paraId="2BC273DE" w14:textId="77777777" w:rsidR="00125305" w:rsidRPr="000C41C9" w:rsidRDefault="00125305" w:rsidP="00125305">
            <w:pPr>
              <w:pStyle w:val="Tablenote"/>
              <w:keepNext/>
              <w:keepLines/>
              <w:numPr>
                <w:ilvl w:val="0"/>
                <w:numId w:val="22"/>
              </w:numPr>
              <w:ind w:left="360"/>
              <w:rPr>
                <w:szCs w:val="18"/>
              </w:rPr>
            </w:pPr>
            <w:r w:rsidRPr="000C41C9">
              <w:rPr>
                <w:szCs w:val="18"/>
              </w:rPr>
              <w:t>Ground-mounted signs with white background shall be ASTM Type IX.</w:t>
            </w:r>
          </w:p>
          <w:p w14:paraId="5DE3CC4F" w14:textId="77777777" w:rsidR="00125305" w:rsidRPr="000C41C9" w:rsidRDefault="00125305" w:rsidP="00125305">
            <w:pPr>
              <w:pStyle w:val="Tablenote"/>
              <w:keepNext/>
              <w:keepLines/>
              <w:numPr>
                <w:ilvl w:val="0"/>
                <w:numId w:val="22"/>
              </w:numPr>
              <w:ind w:left="360"/>
              <w:rPr>
                <w:szCs w:val="18"/>
              </w:rPr>
            </w:pPr>
            <w:r w:rsidRPr="000C41C9">
              <w:rPr>
                <w:szCs w:val="18"/>
              </w:rPr>
              <w:t>Do not use ASTM Type XI sheeting with any existing sign lighting improvement or signs that are lit.</w:t>
            </w:r>
          </w:p>
        </w:tc>
      </w:tr>
    </w:tbl>
    <w:p w14:paraId="3B0909C2" w14:textId="77777777" w:rsidR="00125305" w:rsidRPr="000C41C9" w:rsidRDefault="00125305" w:rsidP="00125305">
      <w:pPr>
        <w:pStyle w:val="HiddenTextSpec"/>
        <w:tabs>
          <w:tab w:val="left" w:pos="1440"/>
          <w:tab w:val="left" w:pos="2880"/>
        </w:tabs>
        <w:rPr>
          <w:vanish w:val="0"/>
        </w:rPr>
      </w:pPr>
      <w:r w:rsidRPr="000C41C9">
        <w:rPr>
          <w:vanish w:val="0"/>
        </w:rPr>
        <w:t>2**************************************************************************************2</w:t>
      </w:r>
    </w:p>
    <w:p w14:paraId="64C81AE9" w14:textId="77777777" w:rsidR="00125305" w:rsidRPr="000C41C9" w:rsidRDefault="00125305" w:rsidP="00125305">
      <w:pPr>
        <w:pStyle w:val="HiddenTextSpec"/>
        <w:rPr>
          <w:vanish w:val="0"/>
        </w:rPr>
      </w:pPr>
    </w:p>
    <w:p w14:paraId="6BBD48C4" w14:textId="77777777" w:rsidR="00125305" w:rsidRPr="000C41C9" w:rsidRDefault="00125305" w:rsidP="00125305">
      <w:pPr>
        <w:pStyle w:val="HiddenTextSpec"/>
        <w:rPr>
          <w:vanish w:val="0"/>
        </w:rPr>
      </w:pPr>
      <w:r w:rsidRPr="000C41C9">
        <w:rPr>
          <w:vanish w:val="0"/>
        </w:rPr>
        <w:t>1**************************************************************************************************************************1</w:t>
      </w:r>
    </w:p>
    <w:p w14:paraId="26EC7DE2" w14:textId="77777777" w:rsidR="00FD6702" w:rsidRPr="000C41C9" w:rsidRDefault="00FD6702" w:rsidP="00FD6702">
      <w:pPr>
        <w:pStyle w:val="0000000Subpart"/>
      </w:pPr>
      <w:r w:rsidRPr="000C41C9">
        <w:t>911.01.02  Fabrication</w:t>
      </w:r>
      <w:bookmarkEnd w:id="1146"/>
      <w:bookmarkEnd w:id="1147"/>
      <w:bookmarkEnd w:id="1148"/>
      <w:bookmarkEnd w:id="1149"/>
      <w:bookmarkEnd w:id="1150"/>
      <w:bookmarkEnd w:id="1151"/>
    </w:p>
    <w:p w14:paraId="59A61E51" w14:textId="77777777" w:rsidR="00FD6702" w:rsidRPr="000C41C9" w:rsidRDefault="00FD6702" w:rsidP="00FD6702">
      <w:pPr>
        <w:pStyle w:val="HiddenTextSpec"/>
        <w:rPr>
          <w:vanish w:val="0"/>
        </w:rPr>
      </w:pPr>
      <w:r w:rsidRPr="000C41C9">
        <w:rPr>
          <w:vanish w:val="0"/>
        </w:rPr>
        <w:t>1**************************************************************************************************************************1</w:t>
      </w:r>
    </w:p>
    <w:p w14:paraId="54E5F3C0" w14:textId="77777777" w:rsidR="00FD6702" w:rsidRPr="000C41C9" w:rsidRDefault="00FD6702" w:rsidP="00FD6702">
      <w:pPr>
        <w:pStyle w:val="HiddenTextSpec"/>
        <w:rPr>
          <w:vanish w:val="0"/>
        </w:rPr>
      </w:pPr>
      <w:r w:rsidRPr="000C41C9">
        <w:rPr>
          <w:vanish w:val="0"/>
        </w:rPr>
        <w:t>BDC23S-02 dated Mar 13, 2023</w:t>
      </w:r>
    </w:p>
    <w:p w14:paraId="14C4DCED" w14:textId="77777777" w:rsidR="00FD6702" w:rsidRPr="000C41C9" w:rsidRDefault="00FD6702" w:rsidP="00FD6702">
      <w:pPr>
        <w:pStyle w:val="A1paragraph0"/>
        <w:rPr>
          <w:b/>
          <w:bCs/>
        </w:rPr>
      </w:pPr>
      <w:bookmarkStart w:id="1154" w:name="s9110102A"/>
      <w:r w:rsidRPr="000C41C9">
        <w:rPr>
          <w:b/>
          <w:bCs/>
        </w:rPr>
        <w:t>A</w:t>
      </w:r>
      <w:bookmarkEnd w:id="1154"/>
      <w:r w:rsidRPr="000C41C9">
        <w:rPr>
          <w:b/>
          <w:bCs/>
        </w:rPr>
        <w:t>.</w:t>
      </w:r>
      <w:r w:rsidRPr="000C41C9">
        <w:rPr>
          <w:b/>
          <w:bCs/>
        </w:rPr>
        <w:tab/>
        <w:t>Sign Panels.</w:t>
      </w:r>
    </w:p>
    <w:p w14:paraId="5F5C3135" w14:textId="77777777" w:rsidR="00FD6702" w:rsidRPr="000C41C9" w:rsidRDefault="00FD6702" w:rsidP="00FD6702">
      <w:pPr>
        <w:pStyle w:val="Instruction"/>
      </w:pPr>
      <w:r w:rsidRPr="000C41C9">
        <w:t>The second paragraph in Part A is changed to:</w:t>
      </w:r>
    </w:p>
    <w:p w14:paraId="4EB53B96" w14:textId="1AD2730F" w:rsidR="00125305" w:rsidRPr="000C41C9" w:rsidRDefault="00FD6702" w:rsidP="00125305">
      <w:pPr>
        <w:pStyle w:val="A2paragraph"/>
      </w:pPr>
      <w:r w:rsidRPr="000C41C9">
        <w:t>Fabricate flat sheet signs from a single piece of sheet aluminum without joints, using the thicknesses specified in Table 911.01.02-1.  Drill or punch 3/8 inch diameter holes in the sign blank for attachment to sign supports.  Locate holes according to the 2004 Edition of Standard Highway Signs and Markings Book.  If the panel is larger than 5 feet in any dimension, reinforce the panel with z-bars.</w:t>
      </w:r>
    </w:p>
    <w:p w14:paraId="0773C583" w14:textId="77777777" w:rsidR="00125305" w:rsidRPr="000C41C9" w:rsidRDefault="00125305" w:rsidP="00125305">
      <w:pPr>
        <w:pStyle w:val="HiddenTextSpec"/>
        <w:tabs>
          <w:tab w:val="left" w:pos="1440"/>
          <w:tab w:val="left" w:pos="2880"/>
        </w:tabs>
        <w:rPr>
          <w:vanish w:val="0"/>
        </w:rPr>
      </w:pPr>
      <w:r w:rsidRPr="000C41C9">
        <w:rPr>
          <w:vanish w:val="0"/>
        </w:rPr>
        <w:t>2**************************************************************************************2</w:t>
      </w:r>
    </w:p>
    <w:p w14:paraId="7F6CD8A6" w14:textId="77777777" w:rsidR="00125305" w:rsidRPr="000C41C9" w:rsidRDefault="00125305" w:rsidP="00125305">
      <w:pPr>
        <w:pStyle w:val="HiddenTextSpec"/>
        <w:rPr>
          <w:vanish w:val="0"/>
        </w:rPr>
      </w:pPr>
      <w:r w:rsidRPr="000C41C9">
        <w:rPr>
          <w:vanish w:val="0"/>
        </w:rPr>
        <w:lastRenderedPageBreak/>
        <w:t>BDC22S-16 dated July 17, 2023</w:t>
      </w:r>
    </w:p>
    <w:p w14:paraId="0DC06300" w14:textId="77777777" w:rsidR="00125305" w:rsidRPr="000C41C9" w:rsidRDefault="00125305" w:rsidP="00125305">
      <w:pPr>
        <w:pStyle w:val="HiddenTextSpec"/>
        <w:rPr>
          <w:vanish w:val="0"/>
        </w:rPr>
      </w:pPr>
    </w:p>
    <w:p w14:paraId="28A2B2DF" w14:textId="77777777" w:rsidR="00125305" w:rsidRPr="000C41C9" w:rsidRDefault="00125305" w:rsidP="00125305">
      <w:pPr>
        <w:pStyle w:val="Instruction"/>
      </w:pPr>
      <w:r w:rsidRPr="000C41C9">
        <w:t>the third paragraph of part a is changed to:</w:t>
      </w:r>
    </w:p>
    <w:p w14:paraId="04B4CD83" w14:textId="77777777" w:rsidR="00125305" w:rsidRPr="000C41C9" w:rsidRDefault="00125305" w:rsidP="00125305">
      <w:pPr>
        <w:spacing w:before="120"/>
        <w:ind w:left="432"/>
      </w:pPr>
      <w:r w:rsidRPr="000C41C9">
        <w:t>For multiple panel signs, use 1 foot wide extruded sections bolted together.  Join sign panel sections together at the flanges with 3/8 inch bolts.  Attach the sign panels to vertical supports, ensuring that the span between vertical supports is a maximum of 18 feet.  Do not use extruded sign panels with steel “U” or square tube post sign supports.  Use the same material and color for trim molding that is used for the sign face.</w:t>
      </w:r>
    </w:p>
    <w:p w14:paraId="273CCC6B" w14:textId="77777777" w:rsidR="00125305" w:rsidRPr="000C41C9" w:rsidRDefault="00125305" w:rsidP="00125305">
      <w:pPr>
        <w:pStyle w:val="HiddenTextSpec"/>
        <w:tabs>
          <w:tab w:val="left" w:pos="1440"/>
          <w:tab w:val="left" w:pos="2880"/>
        </w:tabs>
        <w:rPr>
          <w:vanish w:val="0"/>
        </w:rPr>
      </w:pPr>
      <w:r w:rsidRPr="000C41C9">
        <w:rPr>
          <w:vanish w:val="0"/>
        </w:rPr>
        <w:t>2**************************************************************************************2</w:t>
      </w:r>
    </w:p>
    <w:p w14:paraId="7154AB87" w14:textId="77777777" w:rsidR="00125305" w:rsidRPr="000C41C9" w:rsidRDefault="00125305" w:rsidP="00125305">
      <w:pPr>
        <w:pStyle w:val="A2paragraph"/>
        <w:ind w:left="0"/>
      </w:pPr>
    </w:p>
    <w:p w14:paraId="0B2C4A65" w14:textId="77777777" w:rsidR="00FD6702" w:rsidRPr="000C41C9" w:rsidRDefault="00FD6702" w:rsidP="00FD6702">
      <w:pPr>
        <w:pStyle w:val="A1paragraph0"/>
      </w:pPr>
      <w:bookmarkStart w:id="1155" w:name="_Toc88381094"/>
      <w:r w:rsidRPr="000C41C9">
        <w:rPr>
          <w:b/>
          <w:bCs/>
        </w:rPr>
        <w:t>C</w:t>
      </w:r>
      <w:bookmarkEnd w:id="1155"/>
      <w:r w:rsidRPr="000C41C9">
        <w:rPr>
          <w:b/>
          <w:bCs/>
        </w:rPr>
        <w:t>.</w:t>
      </w:r>
      <w:r w:rsidRPr="000C41C9">
        <w:rPr>
          <w:b/>
          <w:bCs/>
        </w:rPr>
        <w:tab/>
        <w:t>Legends and Borders.</w:t>
      </w:r>
    </w:p>
    <w:p w14:paraId="3D2ECA73" w14:textId="77777777" w:rsidR="00FD6702" w:rsidRPr="000C41C9" w:rsidRDefault="00FD6702" w:rsidP="00FD6702">
      <w:pPr>
        <w:pStyle w:val="Instruction"/>
      </w:pPr>
      <w:r w:rsidRPr="000C41C9">
        <w:t>The first paragraph in Part C is changed to:</w:t>
      </w:r>
    </w:p>
    <w:p w14:paraId="47197BBD" w14:textId="77777777" w:rsidR="00FD6702" w:rsidRPr="000C41C9" w:rsidRDefault="00FD6702" w:rsidP="00FD6702">
      <w:pPr>
        <w:pStyle w:val="A2paragraph"/>
      </w:pPr>
      <w:r w:rsidRPr="000C41C9">
        <w:t>The legend for each sign consists of letters, numerals, shields, and other symbols.  Use Series E Modified 2000 lettering that conforms to the 2004 Edition of Standard Highway Signs and Markings Book.  Ensure that the lettering is aligned, spaced, and sized according to 2004 Edition of Standard Highway Signs and Markings Book, its 2012 Supplement, and the working drawings.  Apply the legend and borders using the following methods:</w:t>
      </w:r>
    </w:p>
    <w:p w14:paraId="37ACD2F5" w14:textId="77777777" w:rsidR="00FD6702" w:rsidRPr="000C41C9" w:rsidRDefault="00FD6702" w:rsidP="00FD6702">
      <w:pPr>
        <w:pStyle w:val="HiddenTextSpec"/>
        <w:rPr>
          <w:vanish w:val="0"/>
        </w:rPr>
      </w:pPr>
      <w:r w:rsidRPr="000C41C9">
        <w:rPr>
          <w:vanish w:val="0"/>
        </w:rPr>
        <w:t>1**************************************************************************************************************************1</w:t>
      </w:r>
    </w:p>
    <w:p w14:paraId="5DC1306D" w14:textId="77777777" w:rsidR="00FD6702" w:rsidRPr="000C41C9" w:rsidRDefault="00FD6702" w:rsidP="00FD6702">
      <w:pPr>
        <w:pStyle w:val="0000000Subpart"/>
      </w:pPr>
      <w:bookmarkStart w:id="1156" w:name="_Toc142048563"/>
      <w:bookmarkStart w:id="1157" w:name="_Toc175378559"/>
      <w:bookmarkStart w:id="1158" w:name="_Toc175471457"/>
      <w:bookmarkStart w:id="1159" w:name="_Toc501717831"/>
      <w:bookmarkStart w:id="1160" w:name="_Toc115772559"/>
      <w:r w:rsidRPr="000C41C9">
        <w:t>911.01.04  Acceptance Inspection</w:t>
      </w:r>
      <w:bookmarkEnd w:id="1156"/>
      <w:bookmarkEnd w:id="1157"/>
      <w:bookmarkEnd w:id="1158"/>
      <w:bookmarkEnd w:id="1159"/>
      <w:bookmarkEnd w:id="1160"/>
    </w:p>
    <w:p w14:paraId="576BBF94" w14:textId="77777777" w:rsidR="00FD6702" w:rsidRPr="000C41C9" w:rsidRDefault="00FD6702" w:rsidP="00FD6702">
      <w:pPr>
        <w:pStyle w:val="HiddenTextSpec"/>
        <w:rPr>
          <w:vanish w:val="0"/>
        </w:rPr>
      </w:pPr>
      <w:r w:rsidRPr="000C41C9">
        <w:rPr>
          <w:vanish w:val="0"/>
        </w:rPr>
        <w:t>1**************************************************************************************************************************1</w:t>
      </w:r>
    </w:p>
    <w:p w14:paraId="5BA185E1" w14:textId="77777777" w:rsidR="00FD6702" w:rsidRPr="000C41C9" w:rsidRDefault="00FD6702" w:rsidP="00FD6702">
      <w:pPr>
        <w:pStyle w:val="HiddenTextSpec"/>
        <w:rPr>
          <w:vanish w:val="0"/>
        </w:rPr>
      </w:pPr>
      <w:r w:rsidRPr="000C41C9">
        <w:rPr>
          <w:vanish w:val="0"/>
        </w:rPr>
        <w:t>BDC23S-02 dated Mar 13, 2023</w:t>
      </w:r>
    </w:p>
    <w:p w14:paraId="5E99DEE7" w14:textId="77777777" w:rsidR="00FD6702" w:rsidRPr="000C41C9" w:rsidRDefault="00FD6702" w:rsidP="00FD6702">
      <w:pPr>
        <w:pStyle w:val="HiddenTextSpec"/>
        <w:rPr>
          <w:vanish w:val="0"/>
        </w:rPr>
      </w:pPr>
    </w:p>
    <w:p w14:paraId="50093FC6" w14:textId="77777777" w:rsidR="00FD6702" w:rsidRPr="000C41C9" w:rsidRDefault="00FD6702" w:rsidP="00FD6702">
      <w:pPr>
        <w:pStyle w:val="Instruction"/>
      </w:pPr>
      <w:r w:rsidRPr="000C41C9">
        <w:t>The first paragraph is changed to:</w:t>
      </w:r>
    </w:p>
    <w:p w14:paraId="0DE07270" w14:textId="77777777" w:rsidR="00FD6702" w:rsidRPr="000C41C9" w:rsidRDefault="00FD6702" w:rsidP="00FD6702">
      <w:pPr>
        <w:pStyle w:val="Paragraph"/>
      </w:pPr>
      <w:r w:rsidRPr="000C41C9">
        <w:t>Notify the ME at least 3 days before shipping to the Project so that arrangements for inspection can be made.  The ME will reject signs not fabricated according to the 2004 Edition of Standard Highway Signs and Markings Book, its 2012 Supplement,</w:t>
      </w:r>
      <w:r w:rsidRPr="000C41C9" w:rsidDel="00142BF6">
        <w:t xml:space="preserve"> </w:t>
      </w:r>
      <w:r w:rsidRPr="000C41C9">
        <w:t>and the Plans.  The ME will ensure that finished signs are clear and legible without smudging, blisters, delamination, loose edges, or other blemishes.  The ME will also ensure that the colors have a consistent chromaticity across all signs of the same color.</w:t>
      </w:r>
    </w:p>
    <w:p w14:paraId="7692EE8D" w14:textId="77777777" w:rsidR="00FD6702" w:rsidRPr="000C41C9" w:rsidRDefault="00FD6702" w:rsidP="00FD6702">
      <w:pPr>
        <w:pStyle w:val="HiddenTextSpec"/>
        <w:rPr>
          <w:vanish w:val="0"/>
        </w:rPr>
      </w:pPr>
      <w:r w:rsidRPr="000C41C9">
        <w:rPr>
          <w:vanish w:val="0"/>
        </w:rPr>
        <w:t>1**************************************************************************************************************************1</w:t>
      </w:r>
    </w:p>
    <w:p w14:paraId="2DA90FC4" w14:textId="77777777" w:rsidR="00125305" w:rsidRPr="000C41C9" w:rsidRDefault="00125305" w:rsidP="00125305">
      <w:pPr>
        <w:pStyle w:val="00000Subsection"/>
      </w:pPr>
      <w:r w:rsidRPr="000C41C9">
        <w:t>911.02 Sign Supports</w:t>
      </w:r>
    </w:p>
    <w:p w14:paraId="49CEA7D9" w14:textId="77777777" w:rsidR="00125305" w:rsidRPr="000C41C9" w:rsidRDefault="00125305" w:rsidP="00125305">
      <w:pPr>
        <w:pStyle w:val="0000000Subpart"/>
      </w:pPr>
      <w:r w:rsidRPr="000C41C9">
        <w:t>911.02.01 Steel “U” Post Sign Supports</w:t>
      </w:r>
    </w:p>
    <w:p w14:paraId="1809FAEA" w14:textId="77777777" w:rsidR="00125305" w:rsidRPr="000C41C9" w:rsidRDefault="00125305" w:rsidP="00125305">
      <w:pPr>
        <w:pStyle w:val="HiddenTextSpec"/>
        <w:rPr>
          <w:vanish w:val="0"/>
        </w:rPr>
      </w:pPr>
      <w:r w:rsidRPr="000C41C9">
        <w:rPr>
          <w:vanish w:val="0"/>
        </w:rPr>
        <w:t>1**************************************************************************************************************************1</w:t>
      </w:r>
    </w:p>
    <w:p w14:paraId="51EB96A2" w14:textId="77777777" w:rsidR="00125305" w:rsidRPr="000C41C9" w:rsidRDefault="00125305" w:rsidP="00125305">
      <w:pPr>
        <w:pStyle w:val="HiddenTextSpec"/>
        <w:rPr>
          <w:vanish w:val="0"/>
        </w:rPr>
      </w:pPr>
      <w:r w:rsidRPr="000C41C9">
        <w:rPr>
          <w:vanish w:val="0"/>
        </w:rPr>
        <w:t>BDC22S-16 dated July 17, 2023</w:t>
      </w:r>
    </w:p>
    <w:p w14:paraId="55FEA476" w14:textId="77777777" w:rsidR="00125305" w:rsidRPr="000C41C9" w:rsidRDefault="00125305" w:rsidP="00125305">
      <w:pPr>
        <w:pStyle w:val="HiddenTextSpec"/>
        <w:rPr>
          <w:vanish w:val="0"/>
        </w:rPr>
      </w:pPr>
    </w:p>
    <w:p w14:paraId="24F81404" w14:textId="77777777" w:rsidR="00125305" w:rsidRPr="000C41C9" w:rsidRDefault="00125305" w:rsidP="00125305">
      <w:pPr>
        <w:pStyle w:val="Instruction"/>
      </w:pPr>
      <w:r w:rsidRPr="000C41C9">
        <w:t>the subpart is renamed to:</w:t>
      </w:r>
    </w:p>
    <w:p w14:paraId="5C24AC6D" w14:textId="77777777" w:rsidR="00125305" w:rsidRPr="000C41C9" w:rsidRDefault="00125305" w:rsidP="00125305">
      <w:pPr>
        <w:pStyle w:val="0000000Subpart"/>
      </w:pPr>
      <w:r w:rsidRPr="000C41C9">
        <w:t>911.02.01 Steel “U”and Square Tube Post Sign Supports</w:t>
      </w:r>
    </w:p>
    <w:p w14:paraId="05F7BCAD" w14:textId="77777777" w:rsidR="00125305" w:rsidRPr="000C41C9" w:rsidRDefault="00125305" w:rsidP="00125305">
      <w:pPr>
        <w:pStyle w:val="Instruction"/>
      </w:pPr>
      <w:r w:rsidRPr="000C41C9">
        <w:t>The following is added at the end:</w:t>
      </w:r>
    </w:p>
    <w:p w14:paraId="0C0DDB9E" w14:textId="77777777" w:rsidR="00125305" w:rsidRPr="000C41C9" w:rsidRDefault="00125305" w:rsidP="00125305">
      <w:pPr>
        <w:pStyle w:val="Paragraph"/>
      </w:pPr>
      <w:r w:rsidRPr="000C41C9">
        <w:t xml:space="preserve">Use steel “U” post sign supports conforming to ASTM A 499, Grade 50 or 60, with the length of post and minimum pounds per foot as shown on the Plans.  </w:t>
      </w:r>
      <w:bookmarkStart w:id="1161" w:name="_Hlk109747375"/>
      <w:r w:rsidRPr="000C41C9">
        <w:t xml:space="preserve">Provide 18-8 stainless steel 5/16 × 18 UNC hexagonal headed bolts and nuts conforming to ASTM A 320, Grade B8, Class 1, for securing the signs to the steel “U” post.  </w:t>
      </w:r>
      <w:bookmarkEnd w:id="1161"/>
      <w:r w:rsidRPr="000C41C9">
        <w:t>Provide sign mounting bolts that are sized to extend beyond the end of each nut by no more than 3/4 inches when fully tightened.</w:t>
      </w:r>
    </w:p>
    <w:p w14:paraId="0AAEFAAB" w14:textId="77777777" w:rsidR="00125305" w:rsidRPr="000C41C9" w:rsidRDefault="00125305" w:rsidP="00125305">
      <w:pPr>
        <w:pStyle w:val="Paragraph"/>
      </w:pPr>
      <w:r w:rsidRPr="000C41C9">
        <w:t>Submit a certification of compliance, as specified in 106.07, for “U” posts.</w:t>
      </w:r>
    </w:p>
    <w:p w14:paraId="75D3236C" w14:textId="77777777" w:rsidR="00125305" w:rsidRPr="000C41C9" w:rsidRDefault="00125305" w:rsidP="00125305">
      <w:pPr>
        <w:pStyle w:val="Paragraph"/>
      </w:pPr>
      <w:bookmarkStart w:id="1162" w:name="_Hlk138141921"/>
      <w:r w:rsidRPr="000C41C9">
        <w:t>Use square steel tube post sign supports conforming to ASTM A 1011, Grade 50, with the length of post and minimum pounds per foot as shown on the Plans.  Provide 18-8 stainless steel 5/16 × 18 UNC hexagonal headed bolts and nuts conforming to ASTM A 320, Grade B8, Class 1, for securing the signs to the square steel tube post.  Provide sign mounting bolts that are sized to extend beyond the end of each nut by no more than 3/4 inches when fully tightened.</w:t>
      </w:r>
    </w:p>
    <w:p w14:paraId="4002D401" w14:textId="77777777" w:rsidR="00125305" w:rsidRPr="000C41C9" w:rsidRDefault="00125305" w:rsidP="00125305">
      <w:pPr>
        <w:pStyle w:val="Paragraph"/>
      </w:pPr>
      <w:bookmarkStart w:id="1163" w:name="_Hlk138141957"/>
      <w:bookmarkEnd w:id="1162"/>
      <w:r w:rsidRPr="000C41C9">
        <w:lastRenderedPageBreak/>
        <w:t>Submit a certification of compliance, as specified in 106.07, for square steel tube posts.</w:t>
      </w:r>
      <w:bookmarkStart w:id="1164" w:name="s9110202"/>
      <w:bookmarkStart w:id="1165" w:name="s9110203"/>
      <w:bookmarkEnd w:id="1164"/>
      <w:bookmarkEnd w:id="1165"/>
    </w:p>
    <w:bookmarkEnd w:id="1163"/>
    <w:p w14:paraId="478C0840" w14:textId="77777777" w:rsidR="00125305" w:rsidRPr="000C41C9" w:rsidRDefault="00125305" w:rsidP="00125305">
      <w:pPr>
        <w:pStyle w:val="HiddenTextSpec"/>
        <w:rPr>
          <w:vanish w:val="0"/>
        </w:rPr>
      </w:pPr>
      <w:r w:rsidRPr="000C41C9">
        <w:rPr>
          <w:vanish w:val="0"/>
        </w:rPr>
        <w:t>1**************************************************************************************************************************1</w:t>
      </w:r>
    </w:p>
    <w:p w14:paraId="18A399E2" w14:textId="77777777" w:rsidR="00FF1FAC" w:rsidRPr="000C41C9" w:rsidRDefault="00FF1FAC" w:rsidP="002E2D80">
      <w:pPr>
        <w:pStyle w:val="HiddenTextSpec"/>
        <w:rPr>
          <w:vanish w:val="0"/>
        </w:rPr>
      </w:pPr>
    </w:p>
    <w:p w14:paraId="04EFA51D" w14:textId="77777777" w:rsidR="001D7D97" w:rsidRPr="000C41C9" w:rsidRDefault="001D7D97" w:rsidP="001D7D97">
      <w:pPr>
        <w:pStyle w:val="000Section"/>
      </w:pPr>
      <w:r w:rsidRPr="000C41C9">
        <w:t>Section 912 – Paints, Coatings, Traffic Stripes, and Traffic Markings</w:t>
      </w:r>
    </w:p>
    <w:p w14:paraId="789DFECE" w14:textId="77777777" w:rsidR="001D7D97" w:rsidRPr="000C41C9" w:rsidRDefault="001D7D97" w:rsidP="001D7D97">
      <w:pPr>
        <w:pStyle w:val="0000000Subpart"/>
      </w:pPr>
      <w:bookmarkStart w:id="1166" w:name="_Toc142048576"/>
      <w:bookmarkStart w:id="1167" w:name="_Toc175378572"/>
      <w:bookmarkStart w:id="1168" w:name="_Toc175471470"/>
      <w:bookmarkStart w:id="1169" w:name="_Toc501717843"/>
      <w:bookmarkStart w:id="1170" w:name="_Toc9230008"/>
      <w:r w:rsidRPr="000C41C9">
        <w:t>912.01.04 Concrete Stain</w:t>
      </w:r>
      <w:bookmarkEnd w:id="1166"/>
      <w:bookmarkEnd w:id="1167"/>
      <w:bookmarkEnd w:id="1168"/>
      <w:bookmarkEnd w:id="1169"/>
      <w:bookmarkEnd w:id="1170"/>
    </w:p>
    <w:p w14:paraId="60452AA8" w14:textId="77777777" w:rsidR="001D7D97" w:rsidRPr="000C41C9" w:rsidRDefault="001D7D97" w:rsidP="001D7D97">
      <w:pPr>
        <w:pStyle w:val="HiddenTextSpec"/>
        <w:rPr>
          <w:vanish w:val="0"/>
        </w:rPr>
      </w:pPr>
      <w:r w:rsidRPr="000C41C9">
        <w:rPr>
          <w:vanish w:val="0"/>
        </w:rPr>
        <w:t>1**************************************************************************************************************************1</w:t>
      </w:r>
    </w:p>
    <w:p w14:paraId="588258C1" w14:textId="77777777" w:rsidR="001D7D97" w:rsidRPr="000C41C9" w:rsidRDefault="001D7D97" w:rsidP="001D7D97">
      <w:pPr>
        <w:pStyle w:val="HiddenTextSpec"/>
        <w:rPr>
          <w:vanish w:val="0"/>
        </w:rPr>
      </w:pPr>
      <w:r w:rsidRPr="000C41C9">
        <w:rPr>
          <w:vanish w:val="0"/>
        </w:rPr>
        <w:t>BDC20S-10 dated Sep 11, 2020</w:t>
      </w:r>
    </w:p>
    <w:p w14:paraId="1B93C945" w14:textId="77777777" w:rsidR="001D7D97" w:rsidRPr="000C41C9" w:rsidRDefault="001D7D97" w:rsidP="001D7D97">
      <w:pPr>
        <w:pStyle w:val="Instruction"/>
      </w:pPr>
      <w:r w:rsidRPr="000C41C9">
        <w:t>The subsection is changed to:</w:t>
      </w:r>
    </w:p>
    <w:p w14:paraId="0F9D17CA" w14:textId="77777777" w:rsidR="001D7D97" w:rsidRPr="000C41C9" w:rsidRDefault="001D7D97" w:rsidP="001D7D97">
      <w:pPr>
        <w:pStyle w:val="Paragraph"/>
      </w:pPr>
      <w:r w:rsidRPr="000C41C9">
        <w:t>Provide a penetrating stain that is a single component, water-based acrylic coating, alkali resistant, and water repellant.  Primer is required for application on smooth concrete.  Provide a primer that is a penetrating, water based, water repellent concrete sealer.  Ensure that the stain conforms to the requirements in Table 912.01.04-1.</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D7D97" w:rsidRPr="000C41C9" w14:paraId="3E95DFFC" w14:textId="77777777" w:rsidTr="00B25EDF">
        <w:trPr>
          <w:cantSplit/>
          <w:trHeight w:val="144"/>
        </w:trPr>
        <w:tc>
          <w:tcPr>
            <w:tcW w:w="9350" w:type="dxa"/>
            <w:gridSpan w:val="3"/>
            <w:tcBorders>
              <w:top w:val="double" w:sz="4" w:space="0" w:color="auto"/>
              <w:left w:val="nil"/>
              <w:bottom w:val="single" w:sz="4" w:space="0" w:color="auto"/>
              <w:right w:val="nil"/>
            </w:tcBorders>
          </w:tcPr>
          <w:p w14:paraId="18A64AF2" w14:textId="77777777" w:rsidR="001D7D97" w:rsidRPr="000C41C9" w:rsidRDefault="001D7D97" w:rsidP="00B25EDF">
            <w:pPr>
              <w:pStyle w:val="Tabletitle"/>
              <w:keepLines/>
              <w:tabs>
                <w:tab w:val="center" w:pos="4320"/>
                <w:tab w:val="right" w:pos="8640"/>
              </w:tabs>
              <w:rPr>
                <w:rFonts w:eastAsia="Calibri"/>
                <w:szCs w:val="18"/>
              </w:rPr>
            </w:pPr>
            <w:r w:rsidRPr="000C41C9">
              <w:rPr>
                <w:rFonts w:eastAsia="Calibri"/>
                <w:szCs w:val="18"/>
              </w:rPr>
              <w:t>Table 912.01.04-1 Requirements for Concrete Stain</w:t>
            </w:r>
          </w:p>
        </w:tc>
      </w:tr>
      <w:tr w:rsidR="001D7D97" w:rsidRPr="000C41C9" w14:paraId="08EC0DD0" w14:textId="77777777" w:rsidTr="00B25EDF">
        <w:trPr>
          <w:cantSplit/>
          <w:trHeight w:val="144"/>
        </w:trPr>
        <w:tc>
          <w:tcPr>
            <w:tcW w:w="3116" w:type="dxa"/>
            <w:tcBorders>
              <w:left w:val="nil"/>
              <w:bottom w:val="single" w:sz="4" w:space="0" w:color="auto"/>
              <w:right w:val="nil"/>
            </w:tcBorders>
          </w:tcPr>
          <w:p w14:paraId="16BE979F" w14:textId="77777777" w:rsidR="001D7D97" w:rsidRPr="000C41C9" w:rsidRDefault="001D7D97" w:rsidP="00B25EDF">
            <w:pPr>
              <w:pStyle w:val="Tableheader"/>
              <w:rPr>
                <w:rFonts w:eastAsia="Calibri"/>
                <w:szCs w:val="18"/>
              </w:rPr>
            </w:pPr>
            <w:r w:rsidRPr="000C41C9">
              <w:t>Property</w:t>
            </w:r>
          </w:p>
        </w:tc>
        <w:tc>
          <w:tcPr>
            <w:tcW w:w="3117" w:type="dxa"/>
            <w:tcBorders>
              <w:left w:val="nil"/>
              <w:bottom w:val="single" w:sz="4" w:space="0" w:color="auto"/>
              <w:right w:val="nil"/>
            </w:tcBorders>
          </w:tcPr>
          <w:p w14:paraId="28CB76C5" w14:textId="77777777" w:rsidR="001D7D97" w:rsidRPr="000C41C9" w:rsidRDefault="001D7D97" w:rsidP="00B25EDF">
            <w:pPr>
              <w:pStyle w:val="TableheaderCentered"/>
              <w:keepLines/>
              <w:tabs>
                <w:tab w:val="center" w:pos="4320"/>
                <w:tab w:val="right" w:pos="8640"/>
              </w:tabs>
            </w:pPr>
            <w:r w:rsidRPr="000C41C9">
              <w:t>Value</w:t>
            </w:r>
          </w:p>
        </w:tc>
        <w:tc>
          <w:tcPr>
            <w:tcW w:w="3117" w:type="dxa"/>
            <w:tcBorders>
              <w:left w:val="nil"/>
              <w:bottom w:val="single" w:sz="4" w:space="0" w:color="auto"/>
              <w:right w:val="nil"/>
            </w:tcBorders>
          </w:tcPr>
          <w:p w14:paraId="20982C66" w14:textId="77777777" w:rsidR="001D7D97" w:rsidRPr="000C41C9" w:rsidRDefault="001D7D97" w:rsidP="00B25EDF">
            <w:pPr>
              <w:pStyle w:val="TableheaderCentered"/>
              <w:keepLines/>
              <w:tabs>
                <w:tab w:val="center" w:pos="4320"/>
                <w:tab w:val="right" w:pos="8640"/>
              </w:tabs>
            </w:pPr>
            <w:r w:rsidRPr="000C41C9">
              <w:t>ASTM Test Method</w:t>
            </w:r>
          </w:p>
        </w:tc>
      </w:tr>
      <w:tr w:rsidR="001D7D97" w:rsidRPr="000C41C9" w14:paraId="4967DA86" w14:textId="77777777" w:rsidTr="00B25EDF">
        <w:trPr>
          <w:cantSplit/>
          <w:trHeight w:val="144"/>
        </w:trPr>
        <w:tc>
          <w:tcPr>
            <w:tcW w:w="3116" w:type="dxa"/>
            <w:tcBorders>
              <w:top w:val="single" w:sz="4" w:space="0" w:color="auto"/>
              <w:left w:val="nil"/>
              <w:bottom w:val="nil"/>
              <w:right w:val="nil"/>
            </w:tcBorders>
          </w:tcPr>
          <w:p w14:paraId="62DAA659" w14:textId="77777777" w:rsidR="001D7D97" w:rsidRPr="000C41C9" w:rsidRDefault="001D7D97" w:rsidP="00B25EDF">
            <w:pPr>
              <w:pStyle w:val="Tabletext"/>
              <w:keepNext/>
              <w:keepLines/>
            </w:pPr>
            <w:r w:rsidRPr="000C41C9">
              <w:t>Dry – to – Touch Time</w:t>
            </w:r>
          </w:p>
        </w:tc>
        <w:tc>
          <w:tcPr>
            <w:tcW w:w="3117" w:type="dxa"/>
            <w:tcBorders>
              <w:top w:val="single" w:sz="4" w:space="0" w:color="auto"/>
              <w:left w:val="nil"/>
              <w:bottom w:val="nil"/>
              <w:right w:val="nil"/>
            </w:tcBorders>
          </w:tcPr>
          <w:p w14:paraId="792C909A" w14:textId="77777777" w:rsidR="001D7D97" w:rsidRPr="000C41C9" w:rsidRDefault="001D7D97" w:rsidP="00B25EDF">
            <w:pPr>
              <w:pStyle w:val="Tabletext"/>
              <w:keepNext/>
              <w:keepLines/>
              <w:jc w:val="center"/>
            </w:pPr>
            <w:r w:rsidRPr="000C41C9">
              <w:t>Max. 1 hour</w:t>
            </w:r>
          </w:p>
        </w:tc>
        <w:tc>
          <w:tcPr>
            <w:tcW w:w="3117" w:type="dxa"/>
            <w:tcBorders>
              <w:top w:val="single" w:sz="4" w:space="0" w:color="auto"/>
              <w:left w:val="nil"/>
              <w:bottom w:val="nil"/>
              <w:right w:val="nil"/>
            </w:tcBorders>
          </w:tcPr>
          <w:p w14:paraId="3DB44FD8" w14:textId="77777777" w:rsidR="001D7D97" w:rsidRPr="000C41C9" w:rsidRDefault="001D7D97" w:rsidP="00B25EDF">
            <w:pPr>
              <w:pStyle w:val="Tabletext"/>
              <w:keepNext/>
              <w:keepLines/>
              <w:jc w:val="center"/>
            </w:pPr>
            <w:r w:rsidRPr="000C41C9">
              <w:t>D 1640</w:t>
            </w:r>
          </w:p>
        </w:tc>
      </w:tr>
      <w:tr w:rsidR="001D7D97" w:rsidRPr="000C41C9" w14:paraId="0A7BC08B" w14:textId="77777777" w:rsidTr="00B25EDF">
        <w:trPr>
          <w:cantSplit/>
          <w:trHeight w:val="144"/>
        </w:trPr>
        <w:tc>
          <w:tcPr>
            <w:tcW w:w="3116" w:type="dxa"/>
            <w:tcBorders>
              <w:top w:val="nil"/>
              <w:left w:val="nil"/>
              <w:bottom w:val="nil"/>
              <w:right w:val="nil"/>
            </w:tcBorders>
          </w:tcPr>
          <w:p w14:paraId="30372457" w14:textId="77777777" w:rsidR="001D7D97" w:rsidRPr="000C41C9" w:rsidRDefault="001D7D97" w:rsidP="00B25EDF">
            <w:pPr>
              <w:pStyle w:val="Tabletext"/>
              <w:keepNext/>
              <w:keepLines/>
            </w:pPr>
            <w:r w:rsidRPr="000C41C9">
              <w:t>Dry – to – Recoat Time</w:t>
            </w:r>
          </w:p>
        </w:tc>
        <w:tc>
          <w:tcPr>
            <w:tcW w:w="3117" w:type="dxa"/>
            <w:tcBorders>
              <w:top w:val="nil"/>
              <w:left w:val="nil"/>
              <w:bottom w:val="nil"/>
              <w:right w:val="nil"/>
            </w:tcBorders>
          </w:tcPr>
          <w:p w14:paraId="4E79F964" w14:textId="77777777" w:rsidR="001D7D97" w:rsidRPr="000C41C9" w:rsidRDefault="001D7D97" w:rsidP="00B25EDF">
            <w:pPr>
              <w:pStyle w:val="Tabletext"/>
              <w:keepNext/>
              <w:keepLines/>
              <w:jc w:val="center"/>
            </w:pPr>
            <w:r w:rsidRPr="000C41C9">
              <w:t>Max. 4 hour</w:t>
            </w:r>
          </w:p>
        </w:tc>
        <w:tc>
          <w:tcPr>
            <w:tcW w:w="3117" w:type="dxa"/>
            <w:tcBorders>
              <w:top w:val="nil"/>
              <w:left w:val="nil"/>
              <w:bottom w:val="nil"/>
              <w:right w:val="nil"/>
            </w:tcBorders>
          </w:tcPr>
          <w:p w14:paraId="38615EB9" w14:textId="77777777" w:rsidR="001D7D97" w:rsidRPr="000C41C9" w:rsidRDefault="001D7D97" w:rsidP="00B25EDF">
            <w:pPr>
              <w:pStyle w:val="Tabletext"/>
              <w:keepNext/>
              <w:keepLines/>
              <w:jc w:val="center"/>
            </w:pPr>
            <w:r w:rsidRPr="000C41C9">
              <w:t>D 1640</w:t>
            </w:r>
          </w:p>
        </w:tc>
      </w:tr>
      <w:tr w:rsidR="001D7D97" w:rsidRPr="000C41C9" w14:paraId="551E5665" w14:textId="77777777" w:rsidTr="00B25EDF">
        <w:trPr>
          <w:cantSplit/>
          <w:trHeight w:val="144"/>
        </w:trPr>
        <w:tc>
          <w:tcPr>
            <w:tcW w:w="3116" w:type="dxa"/>
            <w:tcBorders>
              <w:top w:val="nil"/>
              <w:left w:val="nil"/>
              <w:bottom w:val="nil"/>
              <w:right w:val="nil"/>
            </w:tcBorders>
          </w:tcPr>
          <w:p w14:paraId="48964619" w14:textId="77777777" w:rsidR="001D7D97" w:rsidRPr="000C41C9" w:rsidRDefault="001D7D97" w:rsidP="00B25EDF">
            <w:pPr>
              <w:pStyle w:val="Tabletext"/>
              <w:keepNext/>
              <w:keepLines/>
            </w:pPr>
            <w:r w:rsidRPr="000C41C9">
              <w:t>Weight per Gallon</w:t>
            </w:r>
          </w:p>
        </w:tc>
        <w:tc>
          <w:tcPr>
            <w:tcW w:w="3117" w:type="dxa"/>
            <w:tcBorders>
              <w:top w:val="nil"/>
              <w:left w:val="nil"/>
              <w:bottom w:val="nil"/>
              <w:right w:val="nil"/>
            </w:tcBorders>
          </w:tcPr>
          <w:p w14:paraId="480C105D" w14:textId="77777777" w:rsidR="001D7D97" w:rsidRPr="000C41C9" w:rsidRDefault="001D7D97" w:rsidP="00B25EDF">
            <w:pPr>
              <w:pStyle w:val="Tabletext"/>
              <w:keepNext/>
              <w:keepLines/>
              <w:jc w:val="center"/>
            </w:pPr>
            <w:r w:rsidRPr="000C41C9">
              <w:t>11.0 + 0.5 lbs.</w:t>
            </w:r>
          </w:p>
        </w:tc>
        <w:tc>
          <w:tcPr>
            <w:tcW w:w="3117" w:type="dxa"/>
            <w:tcBorders>
              <w:top w:val="nil"/>
              <w:left w:val="nil"/>
              <w:bottom w:val="nil"/>
              <w:right w:val="nil"/>
            </w:tcBorders>
          </w:tcPr>
          <w:p w14:paraId="11DC8D1D" w14:textId="77777777" w:rsidR="001D7D97" w:rsidRPr="000C41C9" w:rsidRDefault="001D7D97" w:rsidP="00B25EDF">
            <w:pPr>
              <w:pStyle w:val="Tabletext"/>
              <w:keepNext/>
              <w:keepLines/>
              <w:jc w:val="center"/>
            </w:pPr>
            <w:r w:rsidRPr="000C41C9">
              <w:t>D 1475</w:t>
            </w:r>
          </w:p>
        </w:tc>
      </w:tr>
      <w:tr w:rsidR="001D7D97" w:rsidRPr="000C41C9" w14:paraId="377208C1" w14:textId="77777777" w:rsidTr="00B25EDF">
        <w:trPr>
          <w:cantSplit/>
          <w:trHeight w:val="144"/>
        </w:trPr>
        <w:tc>
          <w:tcPr>
            <w:tcW w:w="3116" w:type="dxa"/>
            <w:tcBorders>
              <w:top w:val="nil"/>
              <w:left w:val="nil"/>
              <w:bottom w:val="nil"/>
              <w:right w:val="nil"/>
            </w:tcBorders>
          </w:tcPr>
          <w:p w14:paraId="07E537C3" w14:textId="77777777" w:rsidR="001D7D97" w:rsidRPr="000C41C9" w:rsidRDefault="001D7D97" w:rsidP="00B25EDF">
            <w:pPr>
              <w:pStyle w:val="Tabletext"/>
              <w:keepNext/>
              <w:keepLines/>
            </w:pPr>
            <w:r w:rsidRPr="000C41C9">
              <w:t>Weight Solids</w:t>
            </w:r>
          </w:p>
        </w:tc>
        <w:tc>
          <w:tcPr>
            <w:tcW w:w="3117" w:type="dxa"/>
            <w:tcBorders>
              <w:top w:val="nil"/>
              <w:left w:val="nil"/>
              <w:bottom w:val="nil"/>
              <w:right w:val="nil"/>
            </w:tcBorders>
          </w:tcPr>
          <w:p w14:paraId="7F98E9DC" w14:textId="77777777" w:rsidR="001D7D97" w:rsidRPr="000C41C9" w:rsidRDefault="001D7D97" w:rsidP="00B25EDF">
            <w:pPr>
              <w:pStyle w:val="Tabletext"/>
              <w:keepNext/>
              <w:keepLines/>
              <w:jc w:val="center"/>
            </w:pPr>
            <w:r w:rsidRPr="000C41C9">
              <w:t>52 + 2%</w:t>
            </w:r>
          </w:p>
        </w:tc>
        <w:tc>
          <w:tcPr>
            <w:tcW w:w="3117" w:type="dxa"/>
            <w:tcBorders>
              <w:top w:val="nil"/>
              <w:left w:val="nil"/>
              <w:bottom w:val="nil"/>
              <w:right w:val="nil"/>
            </w:tcBorders>
          </w:tcPr>
          <w:p w14:paraId="28509BB4" w14:textId="77777777" w:rsidR="001D7D97" w:rsidRPr="000C41C9" w:rsidRDefault="001D7D97" w:rsidP="00B25EDF">
            <w:pPr>
              <w:pStyle w:val="Tabletext"/>
              <w:keepNext/>
              <w:keepLines/>
              <w:jc w:val="center"/>
            </w:pPr>
            <w:r w:rsidRPr="000C41C9">
              <w:t>D 2369</w:t>
            </w:r>
          </w:p>
        </w:tc>
      </w:tr>
      <w:tr w:rsidR="001D7D97" w:rsidRPr="000C41C9" w14:paraId="6F89F468" w14:textId="77777777" w:rsidTr="00B25EDF">
        <w:trPr>
          <w:cantSplit/>
          <w:trHeight w:val="144"/>
        </w:trPr>
        <w:tc>
          <w:tcPr>
            <w:tcW w:w="3116" w:type="dxa"/>
            <w:tcBorders>
              <w:top w:val="nil"/>
              <w:left w:val="nil"/>
              <w:bottom w:val="nil"/>
              <w:right w:val="nil"/>
            </w:tcBorders>
          </w:tcPr>
          <w:p w14:paraId="2CC6AF14" w14:textId="77777777" w:rsidR="001D7D97" w:rsidRPr="000C41C9" w:rsidRDefault="001D7D97" w:rsidP="00B25EDF">
            <w:pPr>
              <w:pStyle w:val="Tabletext"/>
              <w:keepNext/>
              <w:keepLines/>
            </w:pPr>
            <w:r w:rsidRPr="000C41C9">
              <w:t>Adhesion, Tape Test</w:t>
            </w:r>
          </w:p>
        </w:tc>
        <w:tc>
          <w:tcPr>
            <w:tcW w:w="3117" w:type="dxa"/>
            <w:tcBorders>
              <w:top w:val="nil"/>
              <w:left w:val="nil"/>
              <w:bottom w:val="nil"/>
              <w:right w:val="nil"/>
            </w:tcBorders>
          </w:tcPr>
          <w:p w14:paraId="5D37595F" w14:textId="77777777" w:rsidR="001D7D97" w:rsidRPr="000C41C9" w:rsidRDefault="001D7D97" w:rsidP="00B25EDF">
            <w:pPr>
              <w:pStyle w:val="Tabletext"/>
              <w:keepNext/>
              <w:keepLines/>
              <w:jc w:val="center"/>
            </w:pPr>
            <w:r w:rsidRPr="000C41C9">
              <w:t>Min. 4A</w:t>
            </w:r>
          </w:p>
        </w:tc>
        <w:tc>
          <w:tcPr>
            <w:tcW w:w="3117" w:type="dxa"/>
            <w:tcBorders>
              <w:top w:val="nil"/>
              <w:left w:val="nil"/>
              <w:bottom w:val="nil"/>
              <w:right w:val="nil"/>
            </w:tcBorders>
          </w:tcPr>
          <w:p w14:paraId="2F6C79D0" w14:textId="77777777" w:rsidR="001D7D97" w:rsidRPr="000C41C9" w:rsidRDefault="001D7D97" w:rsidP="00B25EDF">
            <w:pPr>
              <w:pStyle w:val="Tabletext"/>
              <w:keepNext/>
              <w:keepLines/>
              <w:jc w:val="center"/>
            </w:pPr>
            <w:r w:rsidRPr="000C41C9">
              <w:t>D 3359</w:t>
            </w:r>
          </w:p>
        </w:tc>
      </w:tr>
      <w:tr w:rsidR="001D7D97" w:rsidRPr="000C41C9" w14:paraId="2662B40D" w14:textId="77777777" w:rsidTr="00B25EDF">
        <w:trPr>
          <w:cantSplit/>
          <w:trHeight w:val="144"/>
        </w:trPr>
        <w:tc>
          <w:tcPr>
            <w:tcW w:w="3116" w:type="dxa"/>
            <w:tcBorders>
              <w:top w:val="nil"/>
              <w:left w:val="nil"/>
              <w:bottom w:val="nil"/>
              <w:right w:val="nil"/>
            </w:tcBorders>
          </w:tcPr>
          <w:p w14:paraId="1A721D70" w14:textId="77777777" w:rsidR="001D7D97" w:rsidRPr="000C41C9" w:rsidRDefault="001D7D97" w:rsidP="00B25EDF">
            <w:pPr>
              <w:pStyle w:val="Tabletext"/>
              <w:keepNext/>
              <w:keepLines/>
            </w:pPr>
            <w:r w:rsidRPr="000C41C9">
              <w:t>Gloss</w:t>
            </w:r>
          </w:p>
        </w:tc>
        <w:tc>
          <w:tcPr>
            <w:tcW w:w="3117" w:type="dxa"/>
            <w:tcBorders>
              <w:top w:val="nil"/>
              <w:left w:val="nil"/>
              <w:bottom w:val="nil"/>
              <w:right w:val="nil"/>
            </w:tcBorders>
          </w:tcPr>
          <w:p w14:paraId="26E01BA5" w14:textId="77777777" w:rsidR="001D7D97" w:rsidRPr="000C41C9" w:rsidRDefault="001D7D97" w:rsidP="00B25EDF">
            <w:pPr>
              <w:pStyle w:val="Tabletext"/>
              <w:keepNext/>
              <w:keepLines/>
              <w:jc w:val="center"/>
            </w:pPr>
            <w:r w:rsidRPr="000C41C9">
              <w:t>Flat</w:t>
            </w:r>
          </w:p>
        </w:tc>
        <w:tc>
          <w:tcPr>
            <w:tcW w:w="3117" w:type="dxa"/>
            <w:tcBorders>
              <w:top w:val="nil"/>
              <w:left w:val="nil"/>
              <w:bottom w:val="nil"/>
              <w:right w:val="nil"/>
            </w:tcBorders>
          </w:tcPr>
          <w:p w14:paraId="7E914721" w14:textId="77777777" w:rsidR="001D7D97" w:rsidRPr="000C41C9" w:rsidRDefault="001D7D97" w:rsidP="00B25EDF">
            <w:pPr>
              <w:pStyle w:val="Tabletext"/>
              <w:keepNext/>
              <w:keepLines/>
              <w:jc w:val="center"/>
            </w:pPr>
            <w:r w:rsidRPr="000C41C9">
              <w:t>D 523</w:t>
            </w:r>
          </w:p>
        </w:tc>
      </w:tr>
      <w:tr w:rsidR="001D7D97" w:rsidRPr="000C41C9" w14:paraId="625527F6" w14:textId="77777777" w:rsidTr="00B25EDF">
        <w:trPr>
          <w:cantSplit/>
          <w:trHeight w:val="144"/>
        </w:trPr>
        <w:tc>
          <w:tcPr>
            <w:tcW w:w="3116" w:type="dxa"/>
            <w:tcBorders>
              <w:top w:val="nil"/>
              <w:left w:val="nil"/>
              <w:bottom w:val="nil"/>
              <w:right w:val="nil"/>
            </w:tcBorders>
          </w:tcPr>
          <w:p w14:paraId="33A22254" w14:textId="77777777" w:rsidR="001D7D97" w:rsidRPr="000C41C9" w:rsidRDefault="001D7D97" w:rsidP="00B25EDF">
            <w:pPr>
              <w:pStyle w:val="Tabletext"/>
              <w:keepNext/>
              <w:keepLines/>
            </w:pPr>
            <w:r w:rsidRPr="000C41C9">
              <w:t>Weathering</w:t>
            </w:r>
          </w:p>
        </w:tc>
        <w:tc>
          <w:tcPr>
            <w:tcW w:w="3117" w:type="dxa"/>
            <w:tcBorders>
              <w:top w:val="nil"/>
              <w:left w:val="nil"/>
              <w:bottom w:val="nil"/>
              <w:right w:val="nil"/>
            </w:tcBorders>
          </w:tcPr>
          <w:p w14:paraId="6E0BAE8E" w14:textId="77777777" w:rsidR="001D7D97" w:rsidRPr="000C41C9" w:rsidRDefault="001D7D97" w:rsidP="00B25EDF">
            <w:pPr>
              <w:pStyle w:val="Tabletext"/>
              <w:keepNext/>
              <w:keepLines/>
              <w:jc w:val="center"/>
            </w:pPr>
            <w:r w:rsidRPr="000C41C9">
              <w:t>&lt;3.0 dE @ 3,000 hrs.</w:t>
            </w:r>
          </w:p>
        </w:tc>
        <w:tc>
          <w:tcPr>
            <w:tcW w:w="3117" w:type="dxa"/>
            <w:tcBorders>
              <w:top w:val="nil"/>
              <w:left w:val="nil"/>
              <w:bottom w:val="nil"/>
              <w:right w:val="nil"/>
            </w:tcBorders>
          </w:tcPr>
          <w:p w14:paraId="513466B6" w14:textId="77777777" w:rsidR="001D7D97" w:rsidRPr="000C41C9" w:rsidRDefault="001D7D97" w:rsidP="00B25EDF">
            <w:pPr>
              <w:pStyle w:val="Tabletext"/>
              <w:keepNext/>
              <w:keepLines/>
              <w:jc w:val="center"/>
            </w:pPr>
            <w:r w:rsidRPr="000C41C9">
              <w:t>G 154 / D 4587</w:t>
            </w:r>
          </w:p>
        </w:tc>
      </w:tr>
      <w:tr w:rsidR="001D7D97" w:rsidRPr="000C41C9" w14:paraId="4C3BF911" w14:textId="77777777" w:rsidTr="00B25EDF">
        <w:trPr>
          <w:cantSplit/>
          <w:trHeight w:val="144"/>
        </w:trPr>
        <w:tc>
          <w:tcPr>
            <w:tcW w:w="3116" w:type="dxa"/>
            <w:tcBorders>
              <w:top w:val="nil"/>
              <w:left w:val="nil"/>
              <w:bottom w:val="double" w:sz="4" w:space="0" w:color="auto"/>
              <w:right w:val="nil"/>
            </w:tcBorders>
          </w:tcPr>
          <w:p w14:paraId="77EAEC05" w14:textId="77777777" w:rsidR="001D7D97" w:rsidRPr="000C41C9" w:rsidRDefault="001D7D97" w:rsidP="00B25EDF">
            <w:pPr>
              <w:pStyle w:val="Tabletext"/>
              <w:keepNext/>
              <w:keepLines/>
            </w:pPr>
            <w:r w:rsidRPr="000C41C9">
              <w:t>VOC</w:t>
            </w:r>
          </w:p>
        </w:tc>
        <w:tc>
          <w:tcPr>
            <w:tcW w:w="3117" w:type="dxa"/>
            <w:tcBorders>
              <w:top w:val="nil"/>
              <w:left w:val="nil"/>
              <w:bottom w:val="double" w:sz="4" w:space="0" w:color="auto"/>
              <w:right w:val="nil"/>
            </w:tcBorders>
          </w:tcPr>
          <w:p w14:paraId="0A6D6BFD" w14:textId="77777777" w:rsidR="001D7D97" w:rsidRPr="000C41C9" w:rsidRDefault="001D7D97" w:rsidP="00B25EDF">
            <w:pPr>
              <w:pStyle w:val="Tabletext"/>
              <w:keepNext/>
              <w:keepLines/>
              <w:jc w:val="center"/>
            </w:pPr>
            <w:r w:rsidRPr="000C41C9">
              <w:t>&lt;100 g/L</w:t>
            </w:r>
          </w:p>
        </w:tc>
        <w:tc>
          <w:tcPr>
            <w:tcW w:w="3117" w:type="dxa"/>
            <w:tcBorders>
              <w:top w:val="nil"/>
              <w:left w:val="nil"/>
              <w:bottom w:val="double" w:sz="4" w:space="0" w:color="auto"/>
              <w:right w:val="nil"/>
            </w:tcBorders>
          </w:tcPr>
          <w:p w14:paraId="22D4793E" w14:textId="77777777" w:rsidR="001D7D97" w:rsidRPr="000C41C9" w:rsidRDefault="001D7D97" w:rsidP="00B25EDF">
            <w:pPr>
              <w:pStyle w:val="Tabletext"/>
              <w:keepNext/>
              <w:keepLines/>
              <w:jc w:val="center"/>
            </w:pPr>
            <w:r w:rsidRPr="000C41C9">
              <w:t>D 2369</w:t>
            </w:r>
          </w:p>
        </w:tc>
      </w:tr>
    </w:tbl>
    <w:p w14:paraId="48499C20" w14:textId="70EDDA16" w:rsidR="005C48E3" w:rsidRPr="000C41C9" w:rsidRDefault="001D7D97" w:rsidP="005C48E3">
      <w:pPr>
        <w:pStyle w:val="HiddenTextSpec"/>
        <w:rPr>
          <w:vanish w:val="0"/>
        </w:rPr>
      </w:pPr>
      <w:r w:rsidRPr="000C41C9">
        <w:rPr>
          <w:vanish w:val="0"/>
        </w:rPr>
        <w:t>1**************************************************************************************************************************1</w:t>
      </w:r>
    </w:p>
    <w:p w14:paraId="49C0D572" w14:textId="77777777" w:rsidR="00891661" w:rsidRPr="000C41C9" w:rsidRDefault="00891661" w:rsidP="00891661">
      <w:pPr>
        <w:pStyle w:val="0000000Subpart"/>
      </w:pPr>
      <w:r w:rsidRPr="000C41C9">
        <w:t>912.04.02  Removable Pavement Marking Tape</w:t>
      </w:r>
    </w:p>
    <w:p w14:paraId="05C95188" w14:textId="77777777" w:rsidR="00891661" w:rsidRPr="000C41C9" w:rsidRDefault="00891661">
      <w:pPr>
        <w:pStyle w:val="A1paragraph0"/>
        <w:numPr>
          <w:ilvl w:val="0"/>
          <w:numId w:val="21"/>
        </w:numPr>
      </w:pPr>
      <w:bookmarkStart w:id="1171" w:name="s9120402A"/>
      <w:bookmarkEnd w:id="1171"/>
      <w:r w:rsidRPr="000C41C9">
        <w:rPr>
          <w:b/>
          <w:bCs/>
        </w:rPr>
        <w:t>Temporary Pavement Tape.</w:t>
      </w:r>
      <w:r w:rsidRPr="000C41C9">
        <w:t xml:space="preserve">  </w:t>
      </w:r>
    </w:p>
    <w:p w14:paraId="17497D17" w14:textId="77777777" w:rsidR="00891661" w:rsidRPr="000C41C9" w:rsidRDefault="00891661" w:rsidP="00891661">
      <w:pPr>
        <w:pStyle w:val="HiddenTextSpec"/>
        <w:rPr>
          <w:vanish w:val="0"/>
        </w:rPr>
      </w:pPr>
      <w:r w:rsidRPr="000C41C9">
        <w:rPr>
          <w:vanish w:val="0"/>
        </w:rPr>
        <w:t>1**************************************************************************************************************************1</w:t>
      </w:r>
    </w:p>
    <w:p w14:paraId="7950950C" w14:textId="77777777" w:rsidR="00891661" w:rsidRPr="000C41C9" w:rsidRDefault="00891661" w:rsidP="00891661">
      <w:pPr>
        <w:pStyle w:val="HiddenTextSpec"/>
        <w:rPr>
          <w:vanish w:val="0"/>
        </w:rPr>
      </w:pPr>
      <w:r w:rsidRPr="000C41C9">
        <w:rPr>
          <w:vanish w:val="0"/>
        </w:rPr>
        <w:t>BDC22S-06 dated JUL 13, 2022</w:t>
      </w:r>
    </w:p>
    <w:p w14:paraId="2372E852" w14:textId="77777777" w:rsidR="00891661" w:rsidRPr="000C41C9" w:rsidRDefault="00891661" w:rsidP="00891661">
      <w:pPr>
        <w:pStyle w:val="HiddenTextSpec"/>
        <w:rPr>
          <w:vanish w:val="0"/>
        </w:rPr>
      </w:pPr>
    </w:p>
    <w:p w14:paraId="0A47481E" w14:textId="77777777" w:rsidR="00891661" w:rsidRPr="000C41C9" w:rsidRDefault="00891661" w:rsidP="00891661">
      <w:pPr>
        <w:pStyle w:val="Instruction"/>
      </w:pPr>
      <w:r w:rsidRPr="000C41C9">
        <w:t>THE fourth paragraph in part a is changed to:</w:t>
      </w:r>
    </w:p>
    <w:p w14:paraId="6BA64E75" w14:textId="77777777" w:rsidR="00891661" w:rsidRPr="000C41C9" w:rsidRDefault="00891661" w:rsidP="00891661">
      <w:pPr>
        <w:pStyle w:val="A2paragraph"/>
      </w:pPr>
      <w:r w:rsidRPr="000C41C9">
        <w:t>Provide a certification of compliance, as specified in 106.07, for temporary pavement tape.</w:t>
      </w:r>
    </w:p>
    <w:p w14:paraId="661CDB1C" w14:textId="77777777" w:rsidR="00891661" w:rsidRPr="000C41C9" w:rsidRDefault="00891661" w:rsidP="00891661">
      <w:pPr>
        <w:pStyle w:val="HiddenTextSpec"/>
        <w:jc w:val="both"/>
        <w:rPr>
          <w:vanish w:val="0"/>
        </w:rPr>
      </w:pPr>
      <w:bookmarkStart w:id="1172" w:name="s9120402B"/>
      <w:bookmarkEnd w:id="1172"/>
      <w:r w:rsidRPr="000C41C9">
        <w:rPr>
          <w:vanish w:val="0"/>
        </w:rPr>
        <w:t>1**************************************************************************************************************************1</w:t>
      </w:r>
    </w:p>
    <w:p w14:paraId="7C0E9DB4" w14:textId="77777777" w:rsidR="00891661" w:rsidRPr="000C41C9" w:rsidRDefault="00891661">
      <w:pPr>
        <w:pStyle w:val="A1paragraph0"/>
        <w:numPr>
          <w:ilvl w:val="0"/>
          <w:numId w:val="21"/>
        </w:numPr>
        <w:rPr>
          <w:bCs/>
        </w:rPr>
      </w:pPr>
      <w:r w:rsidRPr="000C41C9">
        <w:rPr>
          <w:b/>
          <w:bCs/>
        </w:rPr>
        <w:t>Removable Black Line Masking Tape.</w:t>
      </w:r>
      <w:r w:rsidRPr="000C41C9">
        <w:rPr>
          <w:bCs/>
        </w:rPr>
        <w:t xml:space="preserve">  </w:t>
      </w:r>
    </w:p>
    <w:p w14:paraId="57C50F1B" w14:textId="77777777" w:rsidR="00891661" w:rsidRPr="000C41C9" w:rsidRDefault="00891661" w:rsidP="00891661">
      <w:pPr>
        <w:pStyle w:val="HiddenTextSpec"/>
        <w:rPr>
          <w:vanish w:val="0"/>
        </w:rPr>
      </w:pPr>
      <w:r w:rsidRPr="000C41C9">
        <w:rPr>
          <w:vanish w:val="0"/>
        </w:rPr>
        <w:t>1**************************************************************************************************************************1</w:t>
      </w:r>
    </w:p>
    <w:p w14:paraId="3DE15D72" w14:textId="77777777" w:rsidR="00891661" w:rsidRPr="000C41C9" w:rsidRDefault="00891661" w:rsidP="00891661">
      <w:pPr>
        <w:pStyle w:val="HiddenTextSpec"/>
        <w:rPr>
          <w:vanish w:val="0"/>
        </w:rPr>
      </w:pPr>
      <w:r w:rsidRPr="000C41C9">
        <w:rPr>
          <w:vanish w:val="0"/>
        </w:rPr>
        <w:t>BDC22S-06 dated JUL 13, 2022</w:t>
      </w:r>
    </w:p>
    <w:p w14:paraId="09CAA1B4" w14:textId="77777777" w:rsidR="00891661" w:rsidRPr="000C41C9" w:rsidRDefault="00891661" w:rsidP="00891661">
      <w:pPr>
        <w:pStyle w:val="HiddenTextSpec"/>
        <w:rPr>
          <w:vanish w:val="0"/>
        </w:rPr>
      </w:pPr>
    </w:p>
    <w:p w14:paraId="3DAA2E36" w14:textId="77777777" w:rsidR="00891661" w:rsidRPr="000C41C9" w:rsidRDefault="00891661" w:rsidP="00891661">
      <w:pPr>
        <w:pStyle w:val="Instruction"/>
      </w:pPr>
      <w:r w:rsidRPr="000C41C9">
        <w:t>THE third paragraph in part b is changed to:</w:t>
      </w:r>
    </w:p>
    <w:p w14:paraId="44BBB3D2" w14:textId="77777777" w:rsidR="00891661" w:rsidRPr="000C41C9" w:rsidRDefault="00891661" w:rsidP="00891661">
      <w:pPr>
        <w:pStyle w:val="A2paragraph"/>
      </w:pPr>
      <w:r w:rsidRPr="000C41C9">
        <w:t>Provide a certification of compliance, as specified in 106.07, for removable black masking tape.</w:t>
      </w:r>
    </w:p>
    <w:p w14:paraId="6FD46C0F" w14:textId="33BE197A" w:rsidR="00891661" w:rsidRPr="000C41C9" w:rsidRDefault="00891661" w:rsidP="008B09DB">
      <w:pPr>
        <w:pStyle w:val="HiddenTextSpec"/>
        <w:jc w:val="both"/>
        <w:rPr>
          <w:vanish w:val="0"/>
        </w:rPr>
      </w:pPr>
      <w:r w:rsidRPr="000C41C9">
        <w:rPr>
          <w:vanish w:val="0"/>
        </w:rPr>
        <w:t>1**************************************************************************************************************************1</w:t>
      </w:r>
    </w:p>
    <w:p w14:paraId="7FA83293" w14:textId="77777777" w:rsidR="004842D9" w:rsidRPr="000C41C9" w:rsidRDefault="004842D9" w:rsidP="004842D9">
      <w:pPr>
        <w:pStyle w:val="000Section"/>
      </w:pPr>
      <w:bookmarkStart w:id="1173" w:name="_Toc501717857"/>
      <w:bookmarkStart w:id="1174" w:name="_Toc98399908"/>
      <w:bookmarkStart w:id="1175" w:name="_Toc501717871"/>
      <w:bookmarkStart w:id="1176" w:name="_Toc98399922"/>
      <w:r w:rsidRPr="000C41C9">
        <w:t>Section 913 – Guide Rail, Fence, Railing, and Box Beam</w:t>
      </w:r>
      <w:bookmarkEnd w:id="1173"/>
      <w:bookmarkEnd w:id="1174"/>
    </w:p>
    <w:p w14:paraId="72A928AF" w14:textId="77777777" w:rsidR="004842D9" w:rsidRPr="000C41C9" w:rsidRDefault="004842D9" w:rsidP="004842D9">
      <w:pPr>
        <w:pStyle w:val="HiddenTextSpec"/>
        <w:rPr>
          <w:vanish w:val="0"/>
        </w:rPr>
      </w:pPr>
      <w:r w:rsidRPr="000C41C9">
        <w:rPr>
          <w:vanish w:val="0"/>
        </w:rPr>
        <w:t>1**************************************************************************************************************************1</w:t>
      </w:r>
    </w:p>
    <w:p w14:paraId="5E8AC85E" w14:textId="77777777" w:rsidR="004842D9" w:rsidRPr="000C41C9" w:rsidRDefault="004842D9" w:rsidP="004842D9">
      <w:pPr>
        <w:pStyle w:val="HiddenTextSpec"/>
        <w:rPr>
          <w:vanish w:val="0"/>
        </w:rPr>
      </w:pPr>
      <w:r w:rsidRPr="000C41C9">
        <w:rPr>
          <w:vanish w:val="0"/>
        </w:rPr>
        <w:t>BDC21S-13 dated mAR 21, 2022</w:t>
      </w:r>
    </w:p>
    <w:bookmarkEnd w:id="1175"/>
    <w:bookmarkEnd w:id="1176"/>
    <w:p w14:paraId="0D35B5AA" w14:textId="77777777" w:rsidR="004842D9" w:rsidRPr="000C41C9" w:rsidRDefault="004842D9" w:rsidP="004842D9">
      <w:pPr>
        <w:pStyle w:val="00000Subsection"/>
      </w:pPr>
      <w:r w:rsidRPr="000C41C9">
        <w:t>913.04  Box Beam for Construction Barrier Curb</w:t>
      </w:r>
    </w:p>
    <w:p w14:paraId="6086E35E" w14:textId="77777777" w:rsidR="004842D9" w:rsidRPr="000C41C9" w:rsidRDefault="004842D9" w:rsidP="004842D9">
      <w:pPr>
        <w:pStyle w:val="Instruction"/>
      </w:pPr>
      <w:r w:rsidRPr="000C41C9">
        <w:t>The first paragraph is changed to:</w:t>
      </w:r>
    </w:p>
    <w:p w14:paraId="31CD7839" w14:textId="77777777" w:rsidR="004842D9" w:rsidRPr="000C41C9" w:rsidRDefault="004842D9" w:rsidP="004842D9">
      <w:pPr>
        <w:pStyle w:val="Paragraph"/>
      </w:pPr>
      <w:r w:rsidRPr="000C41C9">
        <w:lastRenderedPageBreak/>
        <w:t xml:space="preserve">Ensure that the box beam is made of cold-formed welded and seamless structural tubing.  Ensure that the box beam conforms to ASTM A 500, Cold-Formed Welded and Seamless Carbon Steel Structural Tubing in Rounds and Shapes, Grade </w:t>
      </w:r>
      <w:r w:rsidRPr="000C41C9">
        <w:rPr>
          <w:rFonts w:ascii="Times" w:hAnsi="Times"/>
        </w:rPr>
        <w:t>C</w:t>
      </w:r>
      <w:r w:rsidRPr="000C41C9">
        <w:t>.</w:t>
      </w:r>
    </w:p>
    <w:p w14:paraId="122981CA" w14:textId="16A70B3C" w:rsidR="004842D9" w:rsidRPr="000C41C9" w:rsidRDefault="004842D9">
      <w:pPr>
        <w:pStyle w:val="HiddenTextSpec"/>
        <w:rPr>
          <w:vanish w:val="0"/>
        </w:rPr>
      </w:pPr>
      <w:r w:rsidRPr="000C41C9">
        <w:rPr>
          <w:vanish w:val="0"/>
        </w:rPr>
        <w:t>1**************************************************************************************************************************1</w:t>
      </w:r>
    </w:p>
    <w:p w14:paraId="30AA9FE4" w14:textId="77777777" w:rsidR="005C48E3" w:rsidRPr="000C41C9" w:rsidRDefault="005C48E3" w:rsidP="005C48E3">
      <w:pPr>
        <w:pStyle w:val="000Section"/>
      </w:pPr>
      <w:bookmarkStart w:id="1177" w:name="_Toc501717872"/>
      <w:bookmarkStart w:id="1178" w:name="_Toc86838009"/>
      <w:r w:rsidRPr="000C41C9">
        <w:t>Section 914 – Joint Materials</w:t>
      </w:r>
      <w:bookmarkEnd w:id="1177"/>
      <w:bookmarkEnd w:id="1178"/>
    </w:p>
    <w:p w14:paraId="1CC4BF34" w14:textId="77777777" w:rsidR="005C48E3" w:rsidRPr="000C41C9" w:rsidRDefault="005C48E3" w:rsidP="005C48E3">
      <w:pPr>
        <w:pStyle w:val="0000000Subpart"/>
      </w:pPr>
      <w:bookmarkStart w:id="1179" w:name="s91401"/>
      <w:bookmarkEnd w:id="1179"/>
      <w:r w:rsidRPr="000C41C9">
        <w:t>914.04.03  Modular</w:t>
      </w:r>
    </w:p>
    <w:p w14:paraId="42E7EB68" w14:textId="77777777" w:rsidR="005C48E3" w:rsidRPr="000C41C9" w:rsidRDefault="005C48E3" w:rsidP="005C48E3">
      <w:pPr>
        <w:pStyle w:val="HiddenTextSpec"/>
        <w:rPr>
          <w:vanish w:val="0"/>
        </w:rPr>
      </w:pPr>
      <w:r w:rsidRPr="000C41C9">
        <w:rPr>
          <w:vanish w:val="0"/>
        </w:rPr>
        <w:t>1**************************************************************************************************************************1</w:t>
      </w:r>
    </w:p>
    <w:p w14:paraId="563ED37D" w14:textId="77777777" w:rsidR="005C48E3" w:rsidRPr="000C41C9" w:rsidRDefault="005C48E3" w:rsidP="005C48E3">
      <w:pPr>
        <w:pStyle w:val="HiddenTextSpec"/>
        <w:rPr>
          <w:vanish w:val="0"/>
        </w:rPr>
      </w:pPr>
      <w:r w:rsidRPr="000C41C9">
        <w:rPr>
          <w:vanish w:val="0"/>
        </w:rPr>
        <w:t>BDC21S-08 dated NOV 18, 2021</w:t>
      </w:r>
    </w:p>
    <w:p w14:paraId="43445307" w14:textId="77777777" w:rsidR="005C48E3" w:rsidRPr="000C41C9" w:rsidRDefault="005C48E3" w:rsidP="005C48E3">
      <w:pPr>
        <w:pStyle w:val="HiddenTextSpec"/>
        <w:rPr>
          <w:vanish w:val="0"/>
        </w:rPr>
      </w:pPr>
    </w:p>
    <w:p w14:paraId="2F320D9C" w14:textId="77777777" w:rsidR="005C48E3" w:rsidRPr="000C41C9" w:rsidRDefault="005C48E3" w:rsidP="005C48E3">
      <w:pPr>
        <w:pStyle w:val="Instruction"/>
      </w:pPr>
      <w:r w:rsidRPr="000C41C9">
        <w:t>The SUBPART is renamed TO:</w:t>
      </w:r>
    </w:p>
    <w:p w14:paraId="2E40D9E3" w14:textId="77777777" w:rsidR="005C48E3" w:rsidRPr="000C41C9" w:rsidRDefault="005C48E3" w:rsidP="005C48E3">
      <w:pPr>
        <w:pStyle w:val="0000000Subpart"/>
      </w:pPr>
      <w:r w:rsidRPr="000C41C9">
        <w:t>914.04.03  Modular Expansion Joint Assemblies</w:t>
      </w:r>
    </w:p>
    <w:p w14:paraId="08F3A67F" w14:textId="77777777" w:rsidR="005C48E3" w:rsidRPr="000C41C9" w:rsidRDefault="005C48E3" w:rsidP="005C48E3">
      <w:pPr>
        <w:pStyle w:val="A1paragraph0"/>
        <w:rPr>
          <w:b/>
          <w:bCs/>
        </w:rPr>
      </w:pPr>
      <w:r w:rsidRPr="000C41C9">
        <w:rPr>
          <w:b/>
          <w:bCs/>
        </w:rPr>
        <w:t>B.</w:t>
      </w:r>
      <w:r w:rsidRPr="000C41C9">
        <w:rPr>
          <w:b/>
          <w:bCs/>
        </w:rPr>
        <w:tab/>
        <w:t>Materials.</w:t>
      </w:r>
    </w:p>
    <w:p w14:paraId="0646FF20" w14:textId="77777777" w:rsidR="005C48E3" w:rsidRPr="000C41C9" w:rsidRDefault="005C48E3" w:rsidP="005C48E3">
      <w:pPr>
        <w:pStyle w:val="Instruction"/>
      </w:pPr>
      <w:r w:rsidRPr="000C41C9">
        <w:t>Part 1 is changed to:</w:t>
      </w:r>
    </w:p>
    <w:p w14:paraId="6CB62FCF" w14:textId="77777777" w:rsidR="005C48E3" w:rsidRPr="000C41C9" w:rsidRDefault="005C48E3" w:rsidP="005C48E3">
      <w:pPr>
        <w:pStyle w:val="List0indent"/>
      </w:pPr>
      <w:r w:rsidRPr="000C41C9">
        <w:t>1.</w:t>
      </w:r>
      <w:r w:rsidRPr="000C41C9">
        <w:tab/>
        <w:t>Use structural steel conforming to the requirements of AASHTO M 270M / M 270 (ASTM A 709 / A 709M), Grade 50, or Grade 50W with Zone 2 CVN requirements for centerbeams, supporting beams, and yokes.  Use structural steel AASHTO M 270 M / M (ASTM A 709 / A 709M) Grade 36, Grade 50, or Grade 50W for other steel components.  Do not use aluminum components.</w:t>
      </w:r>
    </w:p>
    <w:p w14:paraId="24551974" w14:textId="77777777" w:rsidR="005C48E3" w:rsidRPr="000C41C9" w:rsidRDefault="005C48E3" w:rsidP="005C48E3">
      <w:pPr>
        <w:pStyle w:val="Instruction"/>
      </w:pPr>
    </w:p>
    <w:p w14:paraId="6FBE375A" w14:textId="77777777" w:rsidR="005C48E3" w:rsidRPr="000C41C9" w:rsidRDefault="005C48E3" w:rsidP="005C48E3">
      <w:pPr>
        <w:pStyle w:val="Instruction"/>
      </w:pPr>
      <w:r w:rsidRPr="000C41C9">
        <w:t>Part 3 is changed to:</w:t>
      </w:r>
    </w:p>
    <w:p w14:paraId="6F5E6B15" w14:textId="77777777" w:rsidR="005C48E3" w:rsidRPr="000C41C9" w:rsidRDefault="005C48E3" w:rsidP="005C48E3">
      <w:pPr>
        <w:pStyle w:val="List0indent"/>
      </w:pPr>
      <w:r w:rsidRPr="000C41C9">
        <w:t>3.</w:t>
      </w:r>
      <w:r w:rsidRPr="000C41C9">
        <w:tab/>
        <w:t>Use PTFE that is 100 percent virgin material, woven PTFE fabric, or dimpled PTFE conforming to the material requirements in Section 14 of the AASHTO LRFD Bridge Design Specifications, and Section 19 of AASHTO LRFD Bridge Construction Specifications.</w:t>
      </w:r>
    </w:p>
    <w:p w14:paraId="143EFA58" w14:textId="77777777" w:rsidR="005C48E3" w:rsidRPr="000C41C9" w:rsidRDefault="005C48E3" w:rsidP="005C48E3">
      <w:pPr>
        <w:pStyle w:val="Instruction"/>
      </w:pPr>
    </w:p>
    <w:p w14:paraId="4F16C33B" w14:textId="77777777" w:rsidR="005C48E3" w:rsidRPr="000C41C9" w:rsidRDefault="005C48E3" w:rsidP="005C48E3">
      <w:pPr>
        <w:pStyle w:val="Instruction"/>
      </w:pPr>
      <w:r w:rsidRPr="000C41C9">
        <w:t>The 2</w:t>
      </w:r>
      <w:r w:rsidRPr="000C41C9">
        <w:rPr>
          <w:vertAlign w:val="superscript"/>
        </w:rPr>
        <w:t>nd</w:t>
      </w:r>
      <w:r w:rsidRPr="000C41C9">
        <w:t xml:space="preserve"> PARAGRAPH is changed to:</w:t>
      </w:r>
    </w:p>
    <w:p w14:paraId="374C904A" w14:textId="77777777" w:rsidR="005C48E3" w:rsidRPr="000C41C9" w:rsidRDefault="005C48E3" w:rsidP="005C48E3">
      <w:pPr>
        <w:pStyle w:val="A2paragraph"/>
      </w:pPr>
      <w:r w:rsidRPr="000C41C9">
        <w:t>Perform prequalification tests, Open Movement and Vibration (OMV) testing and Seal Push-Out (SPO) testing, according to AASHTO LRFD Construction Specifications Section 19/A19 and provide testing report.  Certify that the tested modular expansion joint assembly has passed the prequalification tests required in AASHTO LRFD Construction Specifications.</w:t>
      </w:r>
    </w:p>
    <w:p w14:paraId="0F484944" w14:textId="77777777" w:rsidR="005C48E3" w:rsidRPr="000C41C9" w:rsidRDefault="005C48E3" w:rsidP="005C48E3">
      <w:pPr>
        <w:pStyle w:val="Instruction"/>
      </w:pPr>
    </w:p>
    <w:p w14:paraId="632F7C22" w14:textId="77777777" w:rsidR="005C48E3" w:rsidRPr="000C41C9" w:rsidRDefault="005C48E3" w:rsidP="005C48E3">
      <w:pPr>
        <w:pStyle w:val="Instruction"/>
      </w:pPr>
      <w:r w:rsidRPr="000C41C9">
        <w:t>The following is added AT THE end:</w:t>
      </w:r>
    </w:p>
    <w:p w14:paraId="2FBA1AAA" w14:textId="77777777" w:rsidR="005C48E3" w:rsidRPr="000C41C9" w:rsidRDefault="005C48E3" w:rsidP="005C48E3">
      <w:pPr>
        <w:pStyle w:val="A2paragraph"/>
      </w:pPr>
      <w:r w:rsidRPr="000C41C9">
        <w:t>Provide certification that materials of bearings, springs, and equidistant devices used in the project product are identical to those used in the prequalification tests in material composition and formulation, and conform to the same manufacturing process, fabrication procedure, and configuration as those used in the prequalification tests.  In addition, certify that these materials and fabrication procedures are as per working drawing plans and specifications provided by the manufacturer at the time of approval.</w:t>
      </w:r>
    </w:p>
    <w:p w14:paraId="119DBE55" w14:textId="77777777" w:rsidR="005C48E3" w:rsidRPr="000C41C9" w:rsidRDefault="005C48E3" w:rsidP="005C48E3">
      <w:pPr>
        <w:pStyle w:val="HiddenTextSpec"/>
        <w:rPr>
          <w:vanish w:val="0"/>
        </w:rPr>
      </w:pPr>
      <w:r w:rsidRPr="000C41C9">
        <w:rPr>
          <w:vanish w:val="0"/>
        </w:rPr>
        <w:t>1**************************************************************************************************************************1</w:t>
      </w:r>
    </w:p>
    <w:p w14:paraId="257110D9" w14:textId="77777777" w:rsidR="005C48E3" w:rsidRPr="000C41C9" w:rsidRDefault="005C48E3" w:rsidP="005C48E3">
      <w:pPr>
        <w:pStyle w:val="HiddenTextSpec"/>
        <w:jc w:val="left"/>
        <w:rPr>
          <w:vanish w:val="0"/>
        </w:rPr>
      </w:pPr>
    </w:p>
    <w:p w14:paraId="47FF5F30" w14:textId="1E8A96C2" w:rsidR="009271C9" w:rsidRPr="000C41C9" w:rsidRDefault="009271C9" w:rsidP="009271C9">
      <w:pPr>
        <w:pStyle w:val="000Section"/>
      </w:pPr>
      <w:bookmarkStart w:id="1180" w:name="_Toc88381153"/>
      <w:bookmarkStart w:id="1181" w:name="_Toc142048610"/>
      <w:bookmarkStart w:id="1182" w:name="_Toc175378608"/>
      <w:bookmarkStart w:id="1183" w:name="_Toc175471506"/>
      <w:bookmarkStart w:id="1184" w:name="_Toc501717880"/>
      <w:bookmarkStart w:id="1185" w:name="_Toc122528450"/>
      <w:r w:rsidRPr="000C41C9">
        <w:t xml:space="preserve">Section 915 – Timber and Timber </w:t>
      </w:r>
      <w:bookmarkEnd w:id="1180"/>
      <w:bookmarkEnd w:id="1181"/>
      <w:r w:rsidRPr="000C41C9">
        <w:t>Treatment</w:t>
      </w:r>
      <w:bookmarkEnd w:id="1182"/>
      <w:bookmarkEnd w:id="1183"/>
      <w:bookmarkEnd w:id="1184"/>
      <w:bookmarkEnd w:id="1185"/>
    </w:p>
    <w:p w14:paraId="2AF38A4F" w14:textId="3ED8F9F2" w:rsidR="009271C9" w:rsidRPr="000C41C9" w:rsidRDefault="009271C9" w:rsidP="009271C9">
      <w:pPr>
        <w:pStyle w:val="00000Subsection"/>
      </w:pPr>
      <w:bookmarkStart w:id="1186" w:name="s91501"/>
      <w:bookmarkStart w:id="1187" w:name="_Toc88381158"/>
      <w:bookmarkStart w:id="1188" w:name="_Toc142048614"/>
      <w:bookmarkStart w:id="1189" w:name="_Toc175378612"/>
      <w:bookmarkStart w:id="1190" w:name="_Toc175471510"/>
      <w:bookmarkStart w:id="1191" w:name="_Toc501717884"/>
      <w:bookmarkStart w:id="1192" w:name="_Toc122517354"/>
      <w:bookmarkEnd w:id="1186"/>
      <w:r w:rsidRPr="000C41C9">
        <w:t>915.04  Dimension Lumber, Timber, and Decking for Structures</w:t>
      </w:r>
      <w:bookmarkEnd w:id="1187"/>
      <w:bookmarkEnd w:id="1188"/>
      <w:bookmarkEnd w:id="1189"/>
      <w:bookmarkEnd w:id="1190"/>
      <w:bookmarkEnd w:id="1191"/>
      <w:bookmarkEnd w:id="1192"/>
    </w:p>
    <w:p w14:paraId="5C0DB251" w14:textId="77777777" w:rsidR="009271C9" w:rsidRPr="000C41C9" w:rsidRDefault="009271C9" w:rsidP="009271C9">
      <w:pPr>
        <w:pStyle w:val="HiddenTextSpec"/>
        <w:rPr>
          <w:vanish w:val="0"/>
        </w:rPr>
      </w:pPr>
      <w:r w:rsidRPr="000C41C9">
        <w:rPr>
          <w:vanish w:val="0"/>
        </w:rPr>
        <w:t>1**************************************************************************************************************************1</w:t>
      </w:r>
    </w:p>
    <w:p w14:paraId="147EC16B" w14:textId="77777777" w:rsidR="009271C9" w:rsidRPr="000C41C9" w:rsidRDefault="009271C9" w:rsidP="009271C9">
      <w:pPr>
        <w:pStyle w:val="HiddenTextSpec"/>
        <w:rPr>
          <w:vanish w:val="0"/>
        </w:rPr>
      </w:pPr>
      <w:r w:rsidRPr="000C41C9">
        <w:rPr>
          <w:vanish w:val="0"/>
        </w:rPr>
        <w:t>BDC22s-08 dated JAN 13, 2023</w:t>
      </w:r>
    </w:p>
    <w:p w14:paraId="5DCEE03D" w14:textId="77777777" w:rsidR="009271C9" w:rsidRPr="000C41C9" w:rsidRDefault="009271C9" w:rsidP="009271C9">
      <w:pPr>
        <w:pStyle w:val="HiddenTextSpec"/>
        <w:rPr>
          <w:vanish w:val="0"/>
        </w:rPr>
      </w:pPr>
    </w:p>
    <w:p w14:paraId="647D711B" w14:textId="77777777" w:rsidR="009271C9" w:rsidRPr="000C41C9" w:rsidRDefault="009271C9" w:rsidP="009271C9">
      <w:pPr>
        <w:pStyle w:val="Instruction"/>
      </w:pPr>
      <w:r w:rsidRPr="000C41C9">
        <w:lastRenderedPageBreak/>
        <w:t>the First paragraph is changed to:</w:t>
      </w:r>
    </w:p>
    <w:p w14:paraId="3B68F6B2" w14:textId="77777777" w:rsidR="009271C9" w:rsidRPr="000C41C9" w:rsidRDefault="009271C9" w:rsidP="009271C9">
      <w:pPr>
        <w:pStyle w:val="Paragraph"/>
      </w:pPr>
      <w:r w:rsidRPr="000C41C9">
        <w:t>Use dimension lumber, timber, glued-laminated timber, and decking for structures that conform to AASHTO M 168 with the following modifications:</w:t>
      </w:r>
    </w:p>
    <w:p w14:paraId="44CCD4FE" w14:textId="77777777" w:rsidR="009271C9" w:rsidRPr="000C41C9" w:rsidRDefault="009271C9" w:rsidP="009271C9">
      <w:pPr>
        <w:pStyle w:val="List0indent"/>
      </w:pPr>
      <w:r w:rsidRPr="000C41C9">
        <w:t>1.</w:t>
      </w:r>
      <w:r w:rsidRPr="000C41C9">
        <w:tab/>
        <w:t>Manufacture dimension lumber and timber from Southern pine or Douglas fir of structural grade that conforms to the grading rules of the Southern Pine Inspection Bureau or the Western Lumber Inspection Bureau.  Ensure that the grading is performed by an agency approved by the Board of Review of the American Lumber Standards Committee.  Use Southern pine that is designated and graded as No. 2 if 2 to 4 inches nominal thickness and as No. 1 if 5 inches nominal thickness or thicker.  Use Douglas fir that is designated and graded as Dense No. 1.</w:t>
      </w:r>
    </w:p>
    <w:p w14:paraId="0113F54F" w14:textId="77777777" w:rsidR="009271C9" w:rsidRPr="000C41C9" w:rsidRDefault="009271C9" w:rsidP="009271C9">
      <w:pPr>
        <w:pStyle w:val="List0indent"/>
      </w:pPr>
      <w:r w:rsidRPr="000C41C9">
        <w:t>2.</w:t>
      </w:r>
      <w:r w:rsidRPr="000C41C9">
        <w:tab/>
        <w:t xml:space="preserve">For decking subjected to vehicular traffic, use timber that is graded as No. 1 Dense Southern Pine or </w:t>
      </w:r>
      <w:r w:rsidRPr="000C41C9">
        <w:br/>
        <w:t>Douglas-fir lumber and timbers .  Dress timber for bridge decking square edged S4S.</w:t>
      </w:r>
    </w:p>
    <w:p w14:paraId="75B693CA" w14:textId="77777777" w:rsidR="009271C9" w:rsidRPr="000C41C9" w:rsidRDefault="009271C9" w:rsidP="009271C9">
      <w:pPr>
        <w:pStyle w:val="List0indent"/>
      </w:pPr>
      <w:r w:rsidRPr="000C41C9">
        <w:t>3.</w:t>
      </w:r>
      <w:r w:rsidRPr="000C41C9">
        <w:tab/>
        <w:t>For decking used exclusively by pedestrians, use No. 1 grade Southern Pine or Douglas-fir lumber and timbers that are dressed square edged S4S.</w:t>
      </w:r>
    </w:p>
    <w:p w14:paraId="7850A025" w14:textId="77777777" w:rsidR="009271C9" w:rsidRPr="000C41C9" w:rsidRDefault="009271C9" w:rsidP="009271C9">
      <w:pPr>
        <w:pStyle w:val="List0indent"/>
      </w:pPr>
      <w:r w:rsidRPr="000C41C9">
        <w:t>4.</w:t>
      </w:r>
      <w:r w:rsidRPr="000C41C9">
        <w:tab/>
        <w:t>Treat timber as specified in 915.05, except do not preserve timber railing systems and decking used by pedestrians with creosote.  In addition, do not preserve timber decking to be covered with an HMA overlay with creosote.</w:t>
      </w:r>
    </w:p>
    <w:p w14:paraId="481CA93F" w14:textId="77777777" w:rsidR="009271C9" w:rsidRPr="000C41C9" w:rsidRDefault="009271C9" w:rsidP="009271C9">
      <w:pPr>
        <w:pStyle w:val="HiddenTextSpec"/>
        <w:rPr>
          <w:vanish w:val="0"/>
        </w:rPr>
      </w:pPr>
      <w:r w:rsidRPr="000C41C9">
        <w:rPr>
          <w:vanish w:val="0"/>
        </w:rPr>
        <w:t>1**************************************************************************************************************************1</w:t>
      </w:r>
    </w:p>
    <w:p w14:paraId="0E95AED4" w14:textId="77777777" w:rsidR="009271C9" w:rsidRPr="000C41C9" w:rsidRDefault="009271C9" w:rsidP="009271C9">
      <w:pPr>
        <w:pStyle w:val="00000Subsection"/>
      </w:pPr>
      <w:r w:rsidRPr="000C41C9">
        <w:t>915.05  Timber Treatment</w:t>
      </w:r>
    </w:p>
    <w:p w14:paraId="1F60C5CC" w14:textId="77777777" w:rsidR="009271C9" w:rsidRPr="000C41C9" w:rsidRDefault="009271C9" w:rsidP="009271C9">
      <w:pPr>
        <w:pStyle w:val="HiddenTextSpec"/>
        <w:rPr>
          <w:vanish w:val="0"/>
        </w:rPr>
      </w:pPr>
      <w:r w:rsidRPr="000C41C9">
        <w:rPr>
          <w:vanish w:val="0"/>
        </w:rPr>
        <w:t>1**************************************************************************************************************************1</w:t>
      </w:r>
    </w:p>
    <w:p w14:paraId="5E90E139" w14:textId="77777777" w:rsidR="009271C9" w:rsidRPr="000C41C9" w:rsidRDefault="009271C9" w:rsidP="009271C9">
      <w:pPr>
        <w:pStyle w:val="HiddenTextSpec"/>
        <w:rPr>
          <w:vanish w:val="0"/>
        </w:rPr>
      </w:pPr>
      <w:r w:rsidRPr="000C41C9">
        <w:rPr>
          <w:vanish w:val="0"/>
        </w:rPr>
        <w:t>BDC22s-08 dated JAN 13, 2023</w:t>
      </w:r>
    </w:p>
    <w:p w14:paraId="771D37CC" w14:textId="77777777" w:rsidR="009271C9" w:rsidRPr="000C41C9" w:rsidRDefault="009271C9" w:rsidP="009271C9">
      <w:pPr>
        <w:pStyle w:val="HiddenTextSpec"/>
        <w:rPr>
          <w:vanish w:val="0"/>
        </w:rPr>
      </w:pPr>
    </w:p>
    <w:p w14:paraId="36F2831F" w14:textId="77777777" w:rsidR="009271C9" w:rsidRPr="000C41C9" w:rsidRDefault="009271C9" w:rsidP="009271C9">
      <w:pPr>
        <w:pStyle w:val="Instruction"/>
      </w:pPr>
      <w:r w:rsidRPr="000C41C9">
        <w:t>The entire subsection is changed to:</w:t>
      </w:r>
    </w:p>
    <w:p w14:paraId="109D1967" w14:textId="77777777" w:rsidR="009271C9" w:rsidRPr="000C41C9" w:rsidRDefault="009271C9" w:rsidP="009271C9">
      <w:pPr>
        <w:pStyle w:val="Paragraph"/>
      </w:pPr>
      <w:r w:rsidRPr="000C41C9">
        <w:t>Treat wood species according to AASHTO M 133 and AWPA Standards U1-20 and T1-20, including those as summarized in Table 915.05-1, Table 915.05-2, and Table 915.05-3.</w:t>
      </w:r>
    </w:p>
    <w:p w14:paraId="75E42F6D" w14:textId="77777777" w:rsidR="009271C9" w:rsidRPr="000C41C9" w:rsidRDefault="009271C9" w:rsidP="009271C9">
      <w:pPr>
        <w:pStyle w:val="Blanklinehalf"/>
      </w:pPr>
    </w:p>
    <w:tbl>
      <w:tblPr>
        <w:tblW w:w="979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024"/>
        <w:gridCol w:w="2390"/>
        <w:gridCol w:w="2689"/>
        <w:gridCol w:w="2689"/>
      </w:tblGrid>
      <w:tr w:rsidR="009271C9" w:rsidRPr="000C41C9" w14:paraId="630EC31A" w14:textId="77777777" w:rsidTr="007D5353">
        <w:tc>
          <w:tcPr>
            <w:tcW w:w="8849" w:type="dxa"/>
            <w:gridSpan w:val="4"/>
            <w:tcBorders>
              <w:bottom w:val="single" w:sz="4" w:space="0" w:color="auto"/>
            </w:tcBorders>
          </w:tcPr>
          <w:p w14:paraId="4DFC4C7A" w14:textId="77777777" w:rsidR="009271C9" w:rsidRPr="000C41C9" w:rsidRDefault="009271C9" w:rsidP="007D5353">
            <w:pPr>
              <w:pStyle w:val="Tabletitle"/>
              <w:keepLines/>
              <w:tabs>
                <w:tab w:val="center" w:pos="4320"/>
                <w:tab w:val="right" w:pos="8640"/>
              </w:tabs>
            </w:pPr>
            <w:bookmarkStart w:id="1193" w:name="t915051"/>
            <w:bookmarkEnd w:id="1193"/>
            <w:r w:rsidRPr="000C41C9">
              <w:t>Table 915.05-1  Treatment for Sawn Timber Posts</w:t>
            </w:r>
          </w:p>
        </w:tc>
      </w:tr>
      <w:tr w:rsidR="009271C9" w:rsidRPr="000C41C9" w14:paraId="38E35CCA" w14:textId="77777777" w:rsidTr="007D5353">
        <w:tc>
          <w:tcPr>
            <w:tcW w:w="1829" w:type="dxa"/>
            <w:tcBorders>
              <w:top w:val="single" w:sz="4" w:space="0" w:color="auto"/>
              <w:bottom w:val="single" w:sz="4" w:space="0" w:color="auto"/>
            </w:tcBorders>
            <w:vAlign w:val="center"/>
          </w:tcPr>
          <w:p w14:paraId="485FB408" w14:textId="77777777" w:rsidR="009271C9" w:rsidRPr="000C41C9" w:rsidRDefault="009271C9" w:rsidP="007D5353">
            <w:pPr>
              <w:pStyle w:val="Tableheader"/>
              <w:keepLines/>
              <w:tabs>
                <w:tab w:val="center" w:pos="4320"/>
                <w:tab w:val="right" w:pos="8640"/>
              </w:tabs>
            </w:pPr>
            <w:r w:rsidRPr="000C41C9">
              <w:t>Type of Wood</w:t>
            </w:r>
          </w:p>
        </w:tc>
        <w:tc>
          <w:tcPr>
            <w:tcW w:w="2160" w:type="dxa"/>
            <w:tcBorders>
              <w:top w:val="single" w:sz="4" w:space="0" w:color="auto"/>
              <w:bottom w:val="single" w:sz="4" w:space="0" w:color="auto"/>
            </w:tcBorders>
            <w:vAlign w:val="center"/>
          </w:tcPr>
          <w:p w14:paraId="1A8A6CDA" w14:textId="77777777" w:rsidR="009271C9" w:rsidRPr="000C41C9" w:rsidRDefault="009271C9" w:rsidP="007D5353">
            <w:pPr>
              <w:pStyle w:val="Tableheader"/>
              <w:keepLines/>
              <w:tabs>
                <w:tab w:val="center" w:pos="4320"/>
                <w:tab w:val="right" w:pos="8640"/>
              </w:tabs>
            </w:pPr>
            <w:r w:rsidRPr="000C41C9">
              <w:t>Location/Environment</w:t>
            </w:r>
          </w:p>
        </w:tc>
        <w:tc>
          <w:tcPr>
            <w:tcW w:w="2430" w:type="dxa"/>
            <w:tcBorders>
              <w:top w:val="single" w:sz="4" w:space="0" w:color="auto"/>
              <w:bottom w:val="single" w:sz="4" w:space="0" w:color="auto"/>
            </w:tcBorders>
            <w:vAlign w:val="center"/>
          </w:tcPr>
          <w:p w14:paraId="4B7EA7C8" w14:textId="77777777" w:rsidR="009271C9" w:rsidRPr="000C41C9" w:rsidRDefault="009271C9" w:rsidP="007D5353">
            <w:pPr>
              <w:pStyle w:val="TableheaderCentered"/>
            </w:pPr>
            <w:r w:rsidRPr="000C41C9">
              <w:t>AASHTO Treatments</w:t>
            </w:r>
          </w:p>
        </w:tc>
        <w:tc>
          <w:tcPr>
            <w:tcW w:w="2430" w:type="dxa"/>
            <w:tcBorders>
              <w:top w:val="single" w:sz="4" w:space="0" w:color="auto"/>
              <w:bottom w:val="single" w:sz="4" w:space="0" w:color="auto"/>
            </w:tcBorders>
            <w:vAlign w:val="center"/>
          </w:tcPr>
          <w:p w14:paraId="54F79386" w14:textId="77777777" w:rsidR="009271C9" w:rsidRPr="000C41C9" w:rsidRDefault="009271C9" w:rsidP="007D5353">
            <w:pPr>
              <w:pStyle w:val="TableheaderCentered"/>
            </w:pPr>
            <w:r w:rsidRPr="000C41C9">
              <w:t>AWPA Standard Reference for Minimum Retention Level</w:t>
            </w:r>
          </w:p>
        </w:tc>
      </w:tr>
      <w:tr w:rsidR="009271C9" w:rsidRPr="000C41C9" w14:paraId="4EC5270F" w14:textId="77777777" w:rsidTr="007D5353">
        <w:tc>
          <w:tcPr>
            <w:tcW w:w="1829" w:type="dxa"/>
            <w:tcBorders>
              <w:top w:val="single" w:sz="4" w:space="0" w:color="auto"/>
            </w:tcBorders>
            <w:vAlign w:val="center"/>
          </w:tcPr>
          <w:p w14:paraId="056B7473" w14:textId="77777777" w:rsidR="009271C9" w:rsidRPr="000C41C9" w:rsidRDefault="009271C9" w:rsidP="007D5353">
            <w:pPr>
              <w:pStyle w:val="Tabletext"/>
              <w:keepNext/>
              <w:keepLines/>
            </w:pPr>
            <w:r w:rsidRPr="000C41C9">
              <w:t>Southern Pine</w:t>
            </w:r>
          </w:p>
        </w:tc>
        <w:tc>
          <w:tcPr>
            <w:tcW w:w="2160" w:type="dxa"/>
            <w:tcBorders>
              <w:top w:val="single" w:sz="4" w:space="0" w:color="auto"/>
            </w:tcBorders>
            <w:vAlign w:val="center"/>
          </w:tcPr>
          <w:p w14:paraId="065F02B3" w14:textId="77777777" w:rsidR="009271C9" w:rsidRPr="000C41C9" w:rsidRDefault="009271C9" w:rsidP="007D5353">
            <w:pPr>
              <w:pStyle w:val="Tabletext"/>
              <w:keepNext/>
              <w:keepLines/>
            </w:pPr>
            <w:r w:rsidRPr="000C41C9">
              <w:t>Soil or Fresh Water</w:t>
            </w:r>
          </w:p>
        </w:tc>
        <w:tc>
          <w:tcPr>
            <w:tcW w:w="2430" w:type="dxa"/>
            <w:tcBorders>
              <w:top w:val="single" w:sz="4" w:space="0" w:color="auto"/>
            </w:tcBorders>
          </w:tcPr>
          <w:p w14:paraId="05F732DF" w14:textId="77777777" w:rsidR="009271C9" w:rsidRPr="000C41C9" w:rsidRDefault="009271C9" w:rsidP="007D5353">
            <w:pPr>
              <w:pStyle w:val="Tabletext"/>
              <w:keepNext/>
              <w:keepLines/>
              <w:jc w:val="center"/>
            </w:pPr>
            <w:r w:rsidRPr="000C41C9">
              <w:t>CCA or Pentachlorophenol</w:t>
            </w:r>
          </w:p>
        </w:tc>
        <w:tc>
          <w:tcPr>
            <w:tcW w:w="2430" w:type="dxa"/>
            <w:tcBorders>
              <w:top w:val="single" w:sz="4" w:space="0" w:color="auto"/>
            </w:tcBorders>
          </w:tcPr>
          <w:p w14:paraId="77673E12" w14:textId="77777777" w:rsidR="009271C9" w:rsidRPr="000C41C9" w:rsidRDefault="009271C9" w:rsidP="007D5353">
            <w:pPr>
              <w:pStyle w:val="Tabletext"/>
              <w:keepNext/>
              <w:keepLines/>
              <w:jc w:val="center"/>
            </w:pPr>
            <w:r w:rsidRPr="000C41C9">
              <w:t>UC4A</w:t>
            </w:r>
          </w:p>
        </w:tc>
      </w:tr>
      <w:tr w:rsidR="009271C9" w:rsidRPr="000C41C9" w14:paraId="13A90223" w14:textId="77777777" w:rsidTr="007D5353">
        <w:tc>
          <w:tcPr>
            <w:tcW w:w="1829" w:type="dxa"/>
            <w:vAlign w:val="center"/>
          </w:tcPr>
          <w:p w14:paraId="7C78414A" w14:textId="77777777" w:rsidR="009271C9" w:rsidRPr="000C41C9" w:rsidRDefault="009271C9" w:rsidP="007D5353">
            <w:pPr>
              <w:pStyle w:val="Tabletext"/>
              <w:keepNext/>
              <w:keepLines/>
            </w:pPr>
            <w:r w:rsidRPr="000C41C9">
              <w:t>Douglas Fir</w:t>
            </w:r>
          </w:p>
        </w:tc>
        <w:tc>
          <w:tcPr>
            <w:tcW w:w="2160" w:type="dxa"/>
            <w:vAlign w:val="center"/>
          </w:tcPr>
          <w:p w14:paraId="2C6DA1BB" w14:textId="77777777" w:rsidR="009271C9" w:rsidRPr="000C41C9" w:rsidRDefault="009271C9" w:rsidP="007D5353">
            <w:pPr>
              <w:pStyle w:val="Tabletext"/>
              <w:keepNext/>
              <w:keepLines/>
            </w:pPr>
            <w:r w:rsidRPr="000C41C9">
              <w:t>Soil or Fresh Water</w:t>
            </w:r>
          </w:p>
        </w:tc>
        <w:tc>
          <w:tcPr>
            <w:tcW w:w="2430" w:type="dxa"/>
          </w:tcPr>
          <w:p w14:paraId="04E24181" w14:textId="77777777" w:rsidR="009271C9" w:rsidRPr="000C41C9" w:rsidRDefault="009271C9" w:rsidP="007D5353">
            <w:pPr>
              <w:pStyle w:val="Tabletext"/>
              <w:keepNext/>
              <w:keepLines/>
              <w:jc w:val="center"/>
            </w:pPr>
            <w:r w:rsidRPr="000C41C9">
              <w:t>ACZA</w:t>
            </w:r>
          </w:p>
        </w:tc>
        <w:tc>
          <w:tcPr>
            <w:tcW w:w="2430" w:type="dxa"/>
          </w:tcPr>
          <w:p w14:paraId="76F798AC" w14:textId="77777777" w:rsidR="009271C9" w:rsidRPr="000C41C9" w:rsidRDefault="009271C9" w:rsidP="007D5353">
            <w:pPr>
              <w:pStyle w:val="Tabletext"/>
              <w:keepNext/>
              <w:keepLines/>
              <w:jc w:val="center"/>
            </w:pPr>
            <w:r w:rsidRPr="000C41C9">
              <w:t>UC4A</w:t>
            </w:r>
          </w:p>
        </w:tc>
      </w:tr>
    </w:tbl>
    <w:p w14:paraId="55C3B1BC" w14:textId="77777777" w:rsidR="009271C9" w:rsidRPr="000C41C9" w:rsidRDefault="009271C9" w:rsidP="009271C9">
      <w:pPr>
        <w:pStyle w:val="Blankline"/>
      </w:pPr>
    </w:p>
    <w:tbl>
      <w:tblPr>
        <w:tblW w:w="9792" w:type="dxa"/>
        <w:tblLayout w:type="fixed"/>
        <w:tblCellMar>
          <w:top w:w="29" w:type="dxa"/>
          <w:left w:w="29" w:type="dxa"/>
          <w:bottom w:w="29" w:type="dxa"/>
          <w:right w:w="29" w:type="dxa"/>
        </w:tblCellMar>
        <w:tblLook w:val="01E0" w:firstRow="1" w:lastRow="1" w:firstColumn="1" w:lastColumn="1" w:noHBand="0" w:noVBand="0"/>
      </w:tblPr>
      <w:tblGrid>
        <w:gridCol w:w="2022"/>
        <w:gridCol w:w="2388"/>
        <w:gridCol w:w="2675"/>
        <w:gridCol w:w="2707"/>
      </w:tblGrid>
      <w:tr w:rsidR="009271C9" w:rsidRPr="000C41C9" w14:paraId="70808841" w14:textId="77777777" w:rsidTr="007D5353">
        <w:tc>
          <w:tcPr>
            <w:tcW w:w="8856" w:type="dxa"/>
            <w:gridSpan w:val="4"/>
            <w:tcBorders>
              <w:top w:val="double" w:sz="4" w:space="0" w:color="auto"/>
              <w:bottom w:val="single" w:sz="4" w:space="0" w:color="auto"/>
            </w:tcBorders>
          </w:tcPr>
          <w:p w14:paraId="4F865BE7" w14:textId="77777777" w:rsidR="009271C9" w:rsidRPr="000C41C9" w:rsidRDefault="009271C9" w:rsidP="007D5353">
            <w:pPr>
              <w:pStyle w:val="Tabletitle"/>
              <w:keepLines/>
            </w:pPr>
            <w:bookmarkStart w:id="1194" w:name="t915052"/>
            <w:bookmarkEnd w:id="1194"/>
            <w:r w:rsidRPr="000C41C9">
              <w:t>Table 915.05-2  Treatment for Round Timber Piles</w:t>
            </w:r>
          </w:p>
        </w:tc>
      </w:tr>
      <w:tr w:rsidR="009271C9" w:rsidRPr="000C41C9" w14:paraId="6FC1149A" w14:textId="77777777" w:rsidTr="007D5353">
        <w:tc>
          <w:tcPr>
            <w:tcW w:w="1829" w:type="dxa"/>
            <w:tcBorders>
              <w:top w:val="single" w:sz="4" w:space="0" w:color="auto"/>
              <w:bottom w:val="single" w:sz="4" w:space="0" w:color="auto"/>
            </w:tcBorders>
            <w:vAlign w:val="center"/>
          </w:tcPr>
          <w:p w14:paraId="0DF80F91" w14:textId="77777777" w:rsidR="009271C9" w:rsidRPr="000C41C9" w:rsidRDefault="009271C9" w:rsidP="007D5353">
            <w:pPr>
              <w:pStyle w:val="Tableheader"/>
              <w:keepLines/>
              <w:tabs>
                <w:tab w:val="center" w:pos="4320"/>
                <w:tab w:val="right" w:pos="8640"/>
              </w:tabs>
            </w:pPr>
            <w:r w:rsidRPr="000C41C9">
              <w:t>Type of Wood</w:t>
            </w:r>
          </w:p>
        </w:tc>
        <w:tc>
          <w:tcPr>
            <w:tcW w:w="2160" w:type="dxa"/>
            <w:tcBorders>
              <w:top w:val="single" w:sz="4" w:space="0" w:color="auto"/>
              <w:bottom w:val="single" w:sz="4" w:space="0" w:color="auto"/>
            </w:tcBorders>
            <w:vAlign w:val="center"/>
          </w:tcPr>
          <w:p w14:paraId="0079DB29" w14:textId="77777777" w:rsidR="009271C9" w:rsidRPr="000C41C9" w:rsidRDefault="009271C9" w:rsidP="007D5353">
            <w:pPr>
              <w:pStyle w:val="Tableheader"/>
              <w:keepLines/>
              <w:tabs>
                <w:tab w:val="center" w:pos="4320"/>
                <w:tab w:val="right" w:pos="8640"/>
              </w:tabs>
            </w:pPr>
            <w:r w:rsidRPr="000C41C9">
              <w:t>Location/Environment</w:t>
            </w:r>
          </w:p>
        </w:tc>
        <w:tc>
          <w:tcPr>
            <w:tcW w:w="2419" w:type="dxa"/>
            <w:tcBorders>
              <w:top w:val="single" w:sz="4" w:space="0" w:color="auto"/>
              <w:bottom w:val="single" w:sz="4" w:space="0" w:color="auto"/>
            </w:tcBorders>
            <w:vAlign w:val="center"/>
          </w:tcPr>
          <w:p w14:paraId="5DD9712F" w14:textId="77777777" w:rsidR="009271C9" w:rsidRPr="000C41C9" w:rsidRDefault="009271C9" w:rsidP="007D5353">
            <w:pPr>
              <w:pStyle w:val="TableheaderCentered"/>
            </w:pPr>
            <w:r w:rsidRPr="000C41C9">
              <w:t>AASHTO Treatments</w:t>
            </w:r>
          </w:p>
        </w:tc>
        <w:tc>
          <w:tcPr>
            <w:tcW w:w="2448" w:type="dxa"/>
            <w:tcBorders>
              <w:top w:val="single" w:sz="4" w:space="0" w:color="auto"/>
              <w:bottom w:val="single" w:sz="4" w:space="0" w:color="auto"/>
            </w:tcBorders>
            <w:vAlign w:val="center"/>
          </w:tcPr>
          <w:p w14:paraId="79D8083D" w14:textId="77777777" w:rsidR="009271C9" w:rsidRPr="000C41C9" w:rsidRDefault="009271C9" w:rsidP="007D5353">
            <w:pPr>
              <w:pStyle w:val="TableheaderCentered"/>
            </w:pPr>
            <w:r w:rsidRPr="000C41C9">
              <w:t>AWPA Standard Reference for Minimum Retention Level</w:t>
            </w:r>
          </w:p>
        </w:tc>
      </w:tr>
      <w:tr w:rsidR="009271C9" w:rsidRPr="000C41C9" w14:paraId="423C9A62" w14:textId="77777777" w:rsidTr="007D5353">
        <w:tc>
          <w:tcPr>
            <w:tcW w:w="1829" w:type="dxa"/>
            <w:tcBorders>
              <w:top w:val="single" w:sz="4" w:space="0" w:color="auto"/>
            </w:tcBorders>
          </w:tcPr>
          <w:p w14:paraId="5D404F4E" w14:textId="77777777" w:rsidR="009271C9" w:rsidRPr="000C41C9" w:rsidRDefault="009271C9" w:rsidP="007D5353">
            <w:pPr>
              <w:pStyle w:val="Tabletext"/>
              <w:keepNext/>
              <w:keepLines/>
            </w:pPr>
            <w:r w:rsidRPr="000C41C9">
              <w:t>Southern Pine</w:t>
            </w:r>
          </w:p>
        </w:tc>
        <w:tc>
          <w:tcPr>
            <w:tcW w:w="2160" w:type="dxa"/>
            <w:tcBorders>
              <w:top w:val="single" w:sz="4" w:space="0" w:color="auto"/>
            </w:tcBorders>
          </w:tcPr>
          <w:p w14:paraId="072F4AD1" w14:textId="77777777" w:rsidR="009271C9" w:rsidRPr="000C41C9" w:rsidRDefault="009271C9" w:rsidP="007D5353">
            <w:pPr>
              <w:pStyle w:val="Tabletext"/>
              <w:keepNext/>
              <w:keepLines/>
            </w:pPr>
            <w:r w:rsidRPr="000C41C9">
              <w:t>Soil or Fresh Water</w:t>
            </w:r>
          </w:p>
        </w:tc>
        <w:tc>
          <w:tcPr>
            <w:tcW w:w="2419" w:type="dxa"/>
            <w:tcBorders>
              <w:top w:val="single" w:sz="4" w:space="0" w:color="auto"/>
            </w:tcBorders>
            <w:vAlign w:val="center"/>
          </w:tcPr>
          <w:p w14:paraId="3C55E17C" w14:textId="77777777" w:rsidR="009271C9" w:rsidRPr="000C41C9" w:rsidRDefault="009271C9" w:rsidP="007D5353">
            <w:pPr>
              <w:pStyle w:val="Tabletext"/>
              <w:keepNext/>
              <w:keepLines/>
              <w:jc w:val="center"/>
            </w:pPr>
            <w:r w:rsidRPr="000C41C9">
              <w:t>CCA</w:t>
            </w:r>
          </w:p>
        </w:tc>
        <w:tc>
          <w:tcPr>
            <w:tcW w:w="2448" w:type="dxa"/>
            <w:tcBorders>
              <w:top w:val="single" w:sz="4" w:space="0" w:color="auto"/>
            </w:tcBorders>
            <w:vAlign w:val="center"/>
          </w:tcPr>
          <w:p w14:paraId="45B8164E" w14:textId="77777777" w:rsidR="009271C9" w:rsidRPr="000C41C9" w:rsidRDefault="009271C9" w:rsidP="007D5353">
            <w:pPr>
              <w:pStyle w:val="Tabletext"/>
              <w:keepNext/>
              <w:keepLines/>
              <w:jc w:val="center"/>
            </w:pPr>
            <w:r w:rsidRPr="000C41C9">
              <w:t>UC4C</w:t>
            </w:r>
          </w:p>
        </w:tc>
      </w:tr>
      <w:tr w:rsidR="009271C9" w:rsidRPr="000C41C9" w14:paraId="580E94EE" w14:textId="77777777" w:rsidTr="007D5353">
        <w:tc>
          <w:tcPr>
            <w:tcW w:w="1829" w:type="dxa"/>
          </w:tcPr>
          <w:p w14:paraId="29FB7898" w14:textId="77777777" w:rsidR="009271C9" w:rsidRPr="000C41C9" w:rsidRDefault="009271C9" w:rsidP="007D5353">
            <w:pPr>
              <w:pStyle w:val="Tabletext"/>
              <w:keepNext/>
              <w:keepLines/>
            </w:pPr>
            <w:r w:rsidRPr="000C41C9">
              <w:t>Southern Pine</w:t>
            </w:r>
          </w:p>
        </w:tc>
        <w:tc>
          <w:tcPr>
            <w:tcW w:w="2160" w:type="dxa"/>
          </w:tcPr>
          <w:p w14:paraId="2F4E34A3" w14:textId="77777777" w:rsidR="009271C9" w:rsidRPr="000C41C9" w:rsidRDefault="009271C9" w:rsidP="007D5353">
            <w:pPr>
              <w:pStyle w:val="Tabletext"/>
              <w:keepNext/>
              <w:keepLines/>
            </w:pPr>
            <w:r w:rsidRPr="000C41C9">
              <w:t>Marine</w:t>
            </w:r>
          </w:p>
        </w:tc>
        <w:tc>
          <w:tcPr>
            <w:tcW w:w="2419" w:type="dxa"/>
            <w:vAlign w:val="center"/>
          </w:tcPr>
          <w:p w14:paraId="66462DC0" w14:textId="77777777" w:rsidR="009271C9" w:rsidRPr="000C41C9" w:rsidRDefault="009271C9" w:rsidP="007D5353">
            <w:pPr>
              <w:pStyle w:val="Tabletext"/>
              <w:keepNext/>
              <w:keepLines/>
              <w:jc w:val="center"/>
            </w:pPr>
            <w:r w:rsidRPr="000C41C9">
              <w:t>CCA</w:t>
            </w:r>
          </w:p>
        </w:tc>
        <w:tc>
          <w:tcPr>
            <w:tcW w:w="2448" w:type="dxa"/>
            <w:vAlign w:val="center"/>
          </w:tcPr>
          <w:p w14:paraId="2D56051A" w14:textId="77777777" w:rsidR="009271C9" w:rsidRPr="000C41C9" w:rsidRDefault="009271C9" w:rsidP="007D5353">
            <w:pPr>
              <w:pStyle w:val="Tabletext"/>
              <w:keepNext/>
              <w:keepLines/>
              <w:jc w:val="center"/>
            </w:pPr>
            <w:r w:rsidRPr="000C41C9">
              <w:t>UC5B</w:t>
            </w:r>
          </w:p>
        </w:tc>
      </w:tr>
      <w:tr w:rsidR="009271C9" w:rsidRPr="000C41C9" w14:paraId="382F6FCA" w14:textId="77777777" w:rsidTr="007D5353">
        <w:tc>
          <w:tcPr>
            <w:tcW w:w="1829" w:type="dxa"/>
          </w:tcPr>
          <w:p w14:paraId="42744A2C" w14:textId="77777777" w:rsidR="009271C9" w:rsidRPr="000C41C9" w:rsidRDefault="009271C9" w:rsidP="007D5353">
            <w:pPr>
              <w:pStyle w:val="Tabletext"/>
              <w:keepNext/>
              <w:keepLines/>
            </w:pPr>
            <w:r w:rsidRPr="000C41C9">
              <w:t>Douglas Fir</w:t>
            </w:r>
          </w:p>
        </w:tc>
        <w:tc>
          <w:tcPr>
            <w:tcW w:w="2160" w:type="dxa"/>
          </w:tcPr>
          <w:p w14:paraId="024E606A" w14:textId="77777777" w:rsidR="009271C9" w:rsidRPr="000C41C9" w:rsidRDefault="009271C9" w:rsidP="007D5353">
            <w:pPr>
              <w:pStyle w:val="Tabletext"/>
              <w:keepNext/>
              <w:keepLines/>
            </w:pPr>
            <w:r w:rsidRPr="000C41C9">
              <w:t>Soil or Fresh Water</w:t>
            </w:r>
          </w:p>
        </w:tc>
        <w:tc>
          <w:tcPr>
            <w:tcW w:w="2419" w:type="dxa"/>
            <w:vAlign w:val="center"/>
          </w:tcPr>
          <w:p w14:paraId="13D5819A" w14:textId="77777777" w:rsidR="009271C9" w:rsidRPr="000C41C9" w:rsidRDefault="009271C9" w:rsidP="007D5353">
            <w:pPr>
              <w:pStyle w:val="Tabletext"/>
              <w:keepNext/>
              <w:keepLines/>
              <w:jc w:val="center"/>
            </w:pPr>
            <w:r w:rsidRPr="000C41C9">
              <w:t>ACZA</w:t>
            </w:r>
          </w:p>
        </w:tc>
        <w:tc>
          <w:tcPr>
            <w:tcW w:w="2448" w:type="dxa"/>
            <w:vAlign w:val="center"/>
          </w:tcPr>
          <w:p w14:paraId="00D9A22E" w14:textId="77777777" w:rsidR="009271C9" w:rsidRPr="000C41C9" w:rsidRDefault="009271C9" w:rsidP="007D5353">
            <w:pPr>
              <w:pStyle w:val="Tabletext"/>
              <w:keepNext/>
              <w:keepLines/>
              <w:jc w:val="center"/>
            </w:pPr>
            <w:r w:rsidRPr="000C41C9">
              <w:t>UC4C</w:t>
            </w:r>
          </w:p>
        </w:tc>
      </w:tr>
      <w:tr w:rsidR="009271C9" w:rsidRPr="000C41C9" w14:paraId="71977D75" w14:textId="77777777" w:rsidTr="007D5353">
        <w:tc>
          <w:tcPr>
            <w:tcW w:w="1829" w:type="dxa"/>
            <w:tcBorders>
              <w:bottom w:val="double" w:sz="4" w:space="0" w:color="auto"/>
            </w:tcBorders>
          </w:tcPr>
          <w:p w14:paraId="0EE07141" w14:textId="77777777" w:rsidR="009271C9" w:rsidRPr="000C41C9" w:rsidRDefault="009271C9" w:rsidP="007D5353">
            <w:pPr>
              <w:pStyle w:val="Tabletext"/>
              <w:keepNext/>
              <w:keepLines/>
            </w:pPr>
            <w:r w:rsidRPr="000C41C9">
              <w:t>Douglas Fir</w:t>
            </w:r>
          </w:p>
        </w:tc>
        <w:tc>
          <w:tcPr>
            <w:tcW w:w="2160" w:type="dxa"/>
            <w:tcBorders>
              <w:bottom w:val="double" w:sz="4" w:space="0" w:color="auto"/>
            </w:tcBorders>
          </w:tcPr>
          <w:p w14:paraId="53657386" w14:textId="77777777" w:rsidR="009271C9" w:rsidRPr="000C41C9" w:rsidRDefault="009271C9" w:rsidP="007D5353">
            <w:pPr>
              <w:pStyle w:val="Tabletext"/>
              <w:keepNext/>
              <w:keepLines/>
            </w:pPr>
            <w:r w:rsidRPr="000C41C9">
              <w:t>Marine</w:t>
            </w:r>
          </w:p>
        </w:tc>
        <w:tc>
          <w:tcPr>
            <w:tcW w:w="2419" w:type="dxa"/>
            <w:tcBorders>
              <w:bottom w:val="double" w:sz="4" w:space="0" w:color="auto"/>
            </w:tcBorders>
            <w:vAlign w:val="center"/>
          </w:tcPr>
          <w:p w14:paraId="760DBC42" w14:textId="77777777" w:rsidR="009271C9" w:rsidRPr="000C41C9" w:rsidRDefault="009271C9" w:rsidP="007D5353">
            <w:pPr>
              <w:pStyle w:val="Tabletext"/>
              <w:keepNext/>
              <w:keepLines/>
              <w:jc w:val="center"/>
            </w:pPr>
            <w:r w:rsidRPr="000C41C9">
              <w:t>ACZA</w:t>
            </w:r>
          </w:p>
        </w:tc>
        <w:tc>
          <w:tcPr>
            <w:tcW w:w="2448" w:type="dxa"/>
            <w:tcBorders>
              <w:bottom w:val="double" w:sz="4" w:space="0" w:color="auto"/>
            </w:tcBorders>
            <w:vAlign w:val="center"/>
          </w:tcPr>
          <w:p w14:paraId="07FC355A" w14:textId="77777777" w:rsidR="009271C9" w:rsidRPr="000C41C9" w:rsidRDefault="009271C9" w:rsidP="007D5353">
            <w:pPr>
              <w:pStyle w:val="Tabletext"/>
              <w:keepNext/>
              <w:keepLines/>
              <w:jc w:val="center"/>
            </w:pPr>
            <w:r w:rsidRPr="000C41C9">
              <w:t>UC5B</w:t>
            </w:r>
          </w:p>
        </w:tc>
      </w:tr>
    </w:tbl>
    <w:p w14:paraId="5BB4E172" w14:textId="77777777" w:rsidR="009271C9" w:rsidRPr="000C41C9" w:rsidRDefault="009271C9" w:rsidP="009271C9">
      <w:pPr>
        <w:pStyle w:val="Blankline"/>
      </w:pPr>
    </w:p>
    <w:tbl>
      <w:tblPr>
        <w:tblW w:w="9792" w:type="dxa"/>
        <w:tblLayout w:type="fixed"/>
        <w:tblCellMar>
          <w:top w:w="29" w:type="dxa"/>
          <w:left w:w="29" w:type="dxa"/>
          <w:bottom w:w="29" w:type="dxa"/>
          <w:right w:w="29" w:type="dxa"/>
        </w:tblCellMar>
        <w:tblLook w:val="01E0" w:firstRow="1" w:lastRow="1" w:firstColumn="1" w:lastColumn="1" w:noHBand="0" w:noVBand="0"/>
      </w:tblPr>
      <w:tblGrid>
        <w:gridCol w:w="2022"/>
        <w:gridCol w:w="2388"/>
        <w:gridCol w:w="2675"/>
        <w:gridCol w:w="2707"/>
      </w:tblGrid>
      <w:tr w:rsidR="009271C9" w:rsidRPr="000C41C9" w14:paraId="52B9F274" w14:textId="77777777" w:rsidTr="007D5353">
        <w:tc>
          <w:tcPr>
            <w:tcW w:w="9792" w:type="dxa"/>
            <w:gridSpan w:val="4"/>
            <w:tcBorders>
              <w:top w:val="double" w:sz="4" w:space="0" w:color="auto"/>
              <w:bottom w:val="single" w:sz="4" w:space="0" w:color="auto"/>
            </w:tcBorders>
          </w:tcPr>
          <w:p w14:paraId="4539BAA4" w14:textId="77777777" w:rsidR="009271C9" w:rsidRPr="000C41C9" w:rsidRDefault="009271C9" w:rsidP="007D5353">
            <w:pPr>
              <w:pStyle w:val="Tabletitle"/>
              <w:keepLines/>
            </w:pPr>
            <w:bookmarkStart w:id="1195" w:name="t915053"/>
            <w:bookmarkEnd w:id="1195"/>
            <w:r w:rsidRPr="000C41C9">
              <w:lastRenderedPageBreak/>
              <w:t>Table 915.05-3  Treatment for Timber Sheet Piling and Timber for Structures</w:t>
            </w:r>
          </w:p>
        </w:tc>
      </w:tr>
      <w:tr w:rsidR="009271C9" w:rsidRPr="000C41C9" w14:paraId="63BEC83F" w14:textId="77777777" w:rsidTr="007D5353">
        <w:tc>
          <w:tcPr>
            <w:tcW w:w="2022" w:type="dxa"/>
            <w:tcBorders>
              <w:top w:val="single" w:sz="4" w:space="0" w:color="auto"/>
              <w:bottom w:val="single" w:sz="4" w:space="0" w:color="auto"/>
            </w:tcBorders>
            <w:vAlign w:val="center"/>
          </w:tcPr>
          <w:p w14:paraId="429733EB" w14:textId="77777777" w:rsidR="009271C9" w:rsidRPr="000C41C9" w:rsidRDefault="009271C9" w:rsidP="007D5353">
            <w:pPr>
              <w:pStyle w:val="Tableheader"/>
              <w:keepLines/>
              <w:tabs>
                <w:tab w:val="center" w:pos="4320"/>
                <w:tab w:val="right" w:pos="8640"/>
              </w:tabs>
            </w:pPr>
            <w:r w:rsidRPr="000C41C9">
              <w:t>Type of Wood</w:t>
            </w:r>
          </w:p>
        </w:tc>
        <w:tc>
          <w:tcPr>
            <w:tcW w:w="2388" w:type="dxa"/>
            <w:tcBorders>
              <w:top w:val="single" w:sz="4" w:space="0" w:color="auto"/>
              <w:bottom w:val="single" w:sz="4" w:space="0" w:color="auto"/>
            </w:tcBorders>
            <w:vAlign w:val="center"/>
          </w:tcPr>
          <w:p w14:paraId="3DAF87CD" w14:textId="77777777" w:rsidR="009271C9" w:rsidRPr="000C41C9" w:rsidRDefault="009271C9" w:rsidP="007D5353">
            <w:pPr>
              <w:pStyle w:val="Tableheader"/>
              <w:keepLines/>
              <w:tabs>
                <w:tab w:val="center" w:pos="4320"/>
                <w:tab w:val="right" w:pos="8640"/>
              </w:tabs>
            </w:pPr>
            <w:r w:rsidRPr="000C41C9">
              <w:t>Location/Environment</w:t>
            </w:r>
          </w:p>
        </w:tc>
        <w:tc>
          <w:tcPr>
            <w:tcW w:w="2675" w:type="dxa"/>
            <w:tcBorders>
              <w:top w:val="single" w:sz="4" w:space="0" w:color="auto"/>
              <w:bottom w:val="single" w:sz="4" w:space="0" w:color="auto"/>
            </w:tcBorders>
            <w:vAlign w:val="center"/>
          </w:tcPr>
          <w:p w14:paraId="11F99D9D" w14:textId="77777777" w:rsidR="009271C9" w:rsidRPr="000C41C9" w:rsidRDefault="009271C9" w:rsidP="007D5353">
            <w:pPr>
              <w:pStyle w:val="TableheaderCentered"/>
            </w:pPr>
            <w:r w:rsidRPr="000C41C9">
              <w:t>AASHTO Treatments</w:t>
            </w:r>
          </w:p>
        </w:tc>
        <w:tc>
          <w:tcPr>
            <w:tcW w:w="2707" w:type="dxa"/>
            <w:tcBorders>
              <w:top w:val="single" w:sz="4" w:space="0" w:color="auto"/>
              <w:bottom w:val="single" w:sz="4" w:space="0" w:color="auto"/>
            </w:tcBorders>
            <w:vAlign w:val="center"/>
          </w:tcPr>
          <w:p w14:paraId="30205738" w14:textId="77777777" w:rsidR="009271C9" w:rsidRPr="000C41C9" w:rsidRDefault="009271C9" w:rsidP="007D5353">
            <w:pPr>
              <w:pStyle w:val="TableheaderCentered"/>
            </w:pPr>
            <w:r w:rsidRPr="000C41C9">
              <w:t>AWPA Standard Reference for Minimum Retention Level</w:t>
            </w:r>
          </w:p>
        </w:tc>
      </w:tr>
      <w:tr w:rsidR="009271C9" w:rsidRPr="000C41C9" w14:paraId="7F3478A8" w14:textId="77777777" w:rsidTr="007D5353">
        <w:tc>
          <w:tcPr>
            <w:tcW w:w="2022" w:type="dxa"/>
            <w:tcBorders>
              <w:top w:val="single" w:sz="4" w:space="0" w:color="auto"/>
            </w:tcBorders>
          </w:tcPr>
          <w:p w14:paraId="29150EFA" w14:textId="77777777" w:rsidR="009271C9" w:rsidRPr="000C41C9" w:rsidRDefault="009271C9" w:rsidP="007D5353">
            <w:pPr>
              <w:pStyle w:val="Tabletext"/>
              <w:keepNext/>
              <w:keepLines/>
            </w:pPr>
            <w:r w:rsidRPr="000C41C9">
              <w:t>Southern Pine</w:t>
            </w:r>
          </w:p>
        </w:tc>
        <w:tc>
          <w:tcPr>
            <w:tcW w:w="2388" w:type="dxa"/>
            <w:tcBorders>
              <w:top w:val="single" w:sz="4" w:space="0" w:color="auto"/>
            </w:tcBorders>
          </w:tcPr>
          <w:p w14:paraId="27EC4A7D" w14:textId="77777777" w:rsidR="009271C9" w:rsidRPr="000C41C9" w:rsidRDefault="009271C9" w:rsidP="007D5353">
            <w:pPr>
              <w:pStyle w:val="Tabletext"/>
              <w:keepNext/>
              <w:keepLines/>
            </w:pPr>
            <w:r w:rsidRPr="000C41C9">
              <w:t>Soil or Fresh Water</w:t>
            </w:r>
          </w:p>
        </w:tc>
        <w:tc>
          <w:tcPr>
            <w:tcW w:w="2675" w:type="dxa"/>
            <w:tcBorders>
              <w:top w:val="single" w:sz="4" w:space="0" w:color="auto"/>
            </w:tcBorders>
            <w:vAlign w:val="center"/>
          </w:tcPr>
          <w:p w14:paraId="2EF263B2" w14:textId="77777777" w:rsidR="009271C9" w:rsidRPr="000C41C9" w:rsidRDefault="009271C9" w:rsidP="007D5353">
            <w:pPr>
              <w:pStyle w:val="Tabletext"/>
              <w:keepNext/>
              <w:keepLines/>
              <w:jc w:val="center"/>
            </w:pPr>
            <w:r w:rsidRPr="000C41C9">
              <w:t>CCA or Pentachlorophenol</w:t>
            </w:r>
          </w:p>
        </w:tc>
        <w:tc>
          <w:tcPr>
            <w:tcW w:w="2707" w:type="dxa"/>
            <w:tcBorders>
              <w:top w:val="single" w:sz="4" w:space="0" w:color="auto"/>
            </w:tcBorders>
            <w:vAlign w:val="center"/>
          </w:tcPr>
          <w:p w14:paraId="23E765AE" w14:textId="77777777" w:rsidR="009271C9" w:rsidRPr="000C41C9" w:rsidRDefault="009271C9" w:rsidP="007D5353">
            <w:pPr>
              <w:pStyle w:val="Tabletext"/>
              <w:keepNext/>
              <w:keepLines/>
              <w:jc w:val="center"/>
            </w:pPr>
            <w:r w:rsidRPr="000C41C9">
              <w:t>UC4B</w:t>
            </w:r>
          </w:p>
        </w:tc>
      </w:tr>
      <w:tr w:rsidR="009271C9" w:rsidRPr="000C41C9" w14:paraId="62F1B8ED" w14:textId="77777777" w:rsidTr="007D5353">
        <w:tc>
          <w:tcPr>
            <w:tcW w:w="2022" w:type="dxa"/>
          </w:tcPr>
          <w:p w14:paraId="1B05CAEE" w14:textId="77777777" w:rsidR="009271C9" w:rsidRPr="000C41C9" w:rsidRDefault="009271C9" w:rsidP="007D5353">
            <w:pPr>
              <w:pStyle w:val="Tabletext"/>
              <w:keepNext/>
              <w:keepLines/>
            </w:pPr>
            <w:r w:rsidRPr="000C41C9">
              <w:t>Southern Pine</w:t>
            </w:r>
          </w:p>
        </w:tc>
        <w:tc>
          <w:tcPr>
            <w:tcW w:w="2388" w:type="dxa"/>
          </w:tcPr>
          <w:p w14:paraId="4846D6B7" w14:textId="77777777" w:rsidR="009271C9" w:rsidRPr="000C41C9" w:rsidRDefault="009271C9" w:rsidP="007D5353">
            <w:pPr>
              <w:pStyle w:val="Tabletext"/>
              <w:keepNext/>
              <w:keepLines/>
            </w:pPr>
            <w:r w:rsidRPr="000C41C9">
              <w:t>Marine</w:t>
            </w:r>
          </w:p>
        </w:tc>
        <w:tc>
          <w:tcPr>
            <w:tcW w:w="2675" w:type="dxa"/>
            <w:vAlign w:val="center"/>
          </w:tcPr>
          <w:p w14:paraId="60A8048B" w14:textId="77777777" w:rsidR="009271C9" w:rsidRPr="000C41C9" w:rsidRDefault="009271C9" w:rsidP="007D5353">
            <w:pPr>
              <w:pStyle w:val="Tabletext"/>
              <w:keepNext/>
              <w:keepLines/>
              <w:jc w:val="center"/>
            </w:pPr>
            <w:r w:rsidRPr="000C41C9">
              <w:t>CCA</w:t>
            </w:r>
          </w:p>
        </w:tc>
        <w:tc>
          <w:tcPr>
            <w:tcW w:w="2707" w:type="dxa"/>
            <w:vAlign w:val="center"/>
          </w:tcPr>
          <w:p w14:paraId="28C32F13" w14:textId="77777777" w:rsidR="009271C9" w:rsidRPr="000C41C9" w:rsidRDefault="009271C9" w:rsidP="007D5353">
            <w:pPr>
              <w:pStyle w:val="Tabletext"/>
              <w:keepNext/>
              <w:keepLines/>
              <w:jc w:val="center"/>
            </w:pPr>
            <w:r w:rsidRPr="000C41C9">
              <w:t>UC5B</w:t>
            </w:r>
          </w:p>
        </w:tc>
      </w:tr>
      <w:tr w:rsidR="009271C9" w:rsidRPr="000C41C9" w14:paraId="29C9B0AF" w14:textId="77777777" w:rsidTr="007D5353">
        <w:tc>
          <w:tcPr>
            <w:tcW w:w="2022" w:type="dxa"/>
          </w:tcPr>
          <w:p w14:paraId="6E5051CF" w14:textId="77777777" w:rsidR="009271C9" w:rsidRPr="000C41C9" w:rsidRDefault="009271C9" w:rsidP="007D5353">
            <w:pPr>
              <w:pStyle w:val="Tabletext"/>
              <w:keepNext/>
              <w:keepLines/>
            </w:pPr>
            <w:r w:rsidRPr="000C41C9">
              <w:t>Douglas Fir</w:t>
            </w:r>
          </w:p>
        </w:tc>
        <w:tc>
          <w:tcPr>
            <w:tcW w:w="2388" w:type="dxa"/>
          </w:tcPr>
          <w:p w14:paraId="1A5F59C1" w14:textId="77777777" w:rsidR="009271C9" w:rsidRPr="000C41C9" w:rsidRDefault="009271C9" w:rsidP="007D5353">
            <w:pPr>
              <w:pStyle w:val="Tabletext"/>
              <w:keepNext/>
              <w:keepLines/>
            </w:pPr>
            <w:r w:rsidRPr="000C41C9">
              <w:t>Soil or Fresh Water</w:t>
            </w:r>
          </w:p>
        </w:tc>
        <w:tc>
          <w:tcPr>
            <w:tcW w:w="2675" w:type="dxa"/>
            <w:vAlign w:val="center"/>
          </w:tcPr>
          <w:p w14:paraId="5702F5C9" w14:textId="77777777" w:rsidR="009271C9" w:rsidRPr="000C41C9" w:rsidRDefault="009271C9" w:rsidP="007D5353">
            <w:pPr>
              <w:pStyle w:val="Tabletext"/>
              <w:keepNext/>
              <w:keepLines/>
              <w:jc w:val="center"/>
            </w:pPr>
            <w:r w:rsidRPr="000C41C9">
              <w:t>ACZA</w:t>
            </w:r>
          </w:p>
        </w:tc>
        <w:tc>
          <w:tcPr>
            <w:tcW w:w="2707" w:type="dxa"/>
            <w:vAlign w:val="center"/>
          </w:tcPr>
          <w:p w14:paraId="279C1476" w14:textId="77777777" w:rsidR="009271C9" w:rsidRPr="000C41C9" w:rsidRDefault="009271C9" w:rsidP="007D5353">
            <w:pPr>
              <w:pStyle w:val="Tabletext"/>
              <w:keepNext/>
              <w:keepLines/>
              <w:jc w:val="center"/>
            </w:pPr>
            <w:r w:rsidRPr="000C41C9">
              <w:t>UC4B</w:t>
            </w:r>
          </w:p>
        </w:tc>
      </w:tr>
      <w:tr w:rsidR="009271C9" w:rsidRPr="000C41C9" w14:paraId="1223A591" w14:textId="77777777" w:rsidTr="007D5353">
        <w:tc>
          <w:tcPr>
            <w:tcW w:w="2022" w:type="dxa"/>
            <w:tcBorders>
              <w:bottom w:val="double" w:sz="4" w:space="0" w:color="auto"/>
            </w:tcBorders>
          </w:tcPr>
          <w:p w14:paraId="398BFDCB" w14:textId="77777777" w:rsidR="009271C9" w:rsidRPr="000C41C9" w:rsidRDefault="009271C9" w:rsidP="007D5353">
            <w:pPr>
              <w:pStyle w:val="Tabletext"/>
              <w:keepNext/>
              <w:keepLines/>
            </w:pPr>
            <w:r w:rsidRPr="000C41C9">
              <w:t>Douglas Fir</w:t>
            </w:r>
          </w:p>
        </w:tc>
        <w:tc>
          <w:tcPr>
            <w:tcW w:w="2388" w:type="dxa"/>
            <w:tcBorders>
              <w:bottom w:val="double" w:sz="4" w:space="0" w:color="auto"/>
            </w:tcBorders>
          </w:tcPr>
          <w:p w14:paraId="4A9434E1" w14:textId="77777777" w:rsidR="009271C9" w:rsidRPr="000C41C9" w:rsidRDefault="009271C9" w:rsidP="007D5353">
            <w:pPr>
              <w:pStyle w:val="Tabletext"/>
              <w:keepNext/>
              <w:keepLines/>
            </w:pPr>
            <w:r w:rsidRPr="000C41C9">
              <w:t>Marine</w:t>
            </w:r>
          </w:p>
        </w:tc>
        <w:tc>
          <w:tcPr>
            <w:tcW w:w="2675" w:type="dxa"/>
            <w:tcBorders>
              <w:bottom w:val="double" w:sz="4" w:space="0" w:color="auto"/>
            </w:tcBorders>
            <w:vAlign w:val="center"/>
          </w:tcPr>
          <w:p w14:paraId="32BD774D" w14:textId="77777777" w:rsidR="009271C9" w:rsidRPr="000C41C9" w:rsidRDefault="009271C9" w:rsidP="007D5353">
            <w:pPr>
              <w:pStyle w:val="Tabletext"/>
              <w:keepNext/>
              <w:keepLines/>
              <w:jc w:val="center"/>
            </w:pPr>
            <w:r w:rsidRPr="000C41C9">
              <w:t>ACZA</w:t>
            </w:r>
          </w:p>
        </w:tc>
        <w:tc>
          <w:tcPr>
            <w:tcW w:w="2707" w:type="dxa"/>
            <w:tcBorders>
              <w:bottom w:val="double" w:sz="4" w:space="0" w:color="auto"/>
            </w:tcBorders>
            <w:vAlign w:val="center"/>
          </w:tcPr>
          <w:p w14:paraId="29969D77" w14:textId="77777777" w:rsidR="009271C9" w:rsidRPr="000C41C9" w:rsidRDefault="009271C9" w:rsidP="007D5353">
            <w:pPr>
              <w:pStyle w:val="Tabletext"/>
              <w:keepNext/>
              <w:keepLines/>
              <w:jc w:val="center"/>
            </w:pPr>
            <w:r w:rsidRPr="000C41C9">
              <w:t>UC5B</w:t>
            </w:r>
          </w:p>
        </w:tc>
      </w:tr>
    </w:tbl>
    <w:p w14:paraId="7C935C27" w14:textId="77777777" w:rsidR="009271C9" w:rsidRPr="000C41C9" w:rsidRDefault="009271C9" w:rsidP="009271C9">
      <w:pPr>
        <w:pStyle w:val="Paragraph"/>
      </w:pPr>
      <w:r w:rsidRPr="000C41C9">
        <w:t>Notify the ME at least 14 days before treating timber.  If directed by the ME, perform an assay to determine the retention of preservative according to AASHTO M 133 and referenced AWPA standards.  Submit certification of compliance as specified in 106.07.  Attach the assay report to the certification.</w:t>
      </w:r>
    </w:p>
    <w:p w14:paraId="3C433203" w14:textId="77777777" w:rsidR="009271C9" w:rsidRPr="000C41C9" w:rsidRDefault="009271C9" w:rsidP="009271C9">
      <w:pPr>
        <w:pStyle w:val="Paragraph"/>
      </w:pPr>
      <w:r w:rsidRPr="000C41C9">
        <w:t xml:space="preserve">The use of uncoated pressure-treated timber using the above timber treatments, as specified in Table 915.05-1, Table 915.05-2, and Table 915.05-3, may not be permitted in areas containing shellfish or submerged aquatic vegetation, or in other environmental sensitive areas.  Alternative materials, such as plastic, natural cedar or other untreated wood, polymer coated pressure-treated wood, concrete or other inert products, may be required by regulatory agencies.  Prior to using treated timber products, contact the NJDOT Bureau of Landscape Architecture and Environmental Solutions or the Division of Environmental Resources, as appropriate. </w:t>
      </w:r>
    </w:p>
    <w:p w14:paraId="78E28204" w14:textId="77777777" w:rsidR="009271C9" w:rsidRPr="000C41C9" w:rsidRDefault="009271C9" w:rsidP="009271C9">
      <w:pPr>
        <w:pStyle w:val="Paragraph"/>
      </w:pPr>
      <w:r w:rsidRPr="000C41C9">
        <w:t>All lumber and timber, including those specified in Table 915.05-1, Table 915.05-2, and Table 915.05-3, must be pressure treated according to current AWPA or AASHTO M 133 standards.  Preservatives are subject to EPA Guidelines 2004 with restricted use of CCA preservatives.</w:t>
      </w:r>
    </w:p>
    <w:p w14:paraId="24A2C6FF" w14:textId="77777777" w:rsidR="009271C9" w:rsidRPr="000C41C9" w:rsidRDefault="009271C9" w:rsidP="009271C9">
      <w:pPr>
        <w:pStyle w:val="HiddenTextSpec"/>
        <w:rPr>
          <w:vanish w:val="0"/>
        </w:rPr>
      </w:pPr>
      <w:r w:rsidRPr="000C41C9">
        <w:rPr>
          <w:vanish w:val="0"/>
        </w:rPr>
        <w:t>1**************************************************************************************************************************1</w:t>
      </w:r>
    </w:p>
    <w:p w14:paraId="5325E066" w14:textId="77777777" w:rsidR="001D7D97" w:rsidRPr="000C41C9" w:rsidRDefault="001D7D97" w:rsidP="002E2D80">
      <w:pPr>
        <w:pStyle w:val="HiddenTextSpec"/>
        <w:rPr>
          <w:vanish w:val="0"/>
        </w:rPr>
      </w:pPr>
    </w:p>
    <w:p w14:paraId="18292DE4" w14:textId="77777777" w:rsidR="006B0ED5" w:rsidRPr="000C41C9" w:rsidRDefault="006B0ED5" w:rsidP="006B0ED5">
      <w:pPr>
        <w:pStyle w:val="000Section"/>
      </w:pPr>
      <w:bookmarkStart w:id="1196" w:name="t91102021"/>
      <w:bookmarkStart w:id="1197" w:name="_Toc88381161"/>
      <w:bookmarkStart w:id="1198" w:name="_Toc142048621"/>
      <w:bookmarkStart w:id="1199" w:name="_Toc175378619"/>
      <w:bookmarkStart w:id="1200" w:name="_Toc175471517"/>
      <w:bookmarkStart w:id="1201" w:name="_Toc182750821"/>
      <w:bookmarkStart w:id="1202" w:name="_Toc88381175"/>
      <w:bookmarkStart w:id="1203" w:name="_Toc175378649"/>
      <w:bookmarkStart w:id="1204" w:name="_Toc175471547"/>
      <w:bookmarkStart w:id="1205" w:name="_Toc182750851"/>
      <w:bookmarkEnd w:id="1196"/>
      <w:r w:rsidRPr="000C41C9">
        <w:t>Section 917 – Landscaping M</w:t>
      </w:r>
      <w:bookmarkEnd w:id="1197"/>
      <w:bookmarkEnd w:id="1198"/>
      <w:r w:rsidRPr="000C41C9">
        <w:t>aterials</w:t>
      </w:r>
      <w:bookmarkEnd w:id="1199"/>
      <w:bookmarkEnd w:id="1200"/>
      <w:bookmarkEnd w:id="1201"/>
    </w:p>
    <w:p w14:paraId="7ED24610" w14:textId="77777777" w:rsidR="00645A9C" w:rsidRPr="000C41C9" w:rsidRDefault="00645A9C" w:rsidP="00645A9C">
      <w:pPr>
        <w:pStyle w:val="HiddenTextSpec"/>
        <w:rPr>
          <w:vanish w:val="0"/>
        </w:rPr>
      </w:pPr>
      <w:bookmarkStart w:id="1206" w:name="_Toc142048633"/>
      <w:bookmarkStart w:id="1207" w:name="_Toc175378644"/>
      <w:bookmarkStart w:id="1208" w:name="_Toc175471542"/>
      <w:bookmarkStart w:id="1209" w:name="_Toc182750846"/>
      <w:r w:rsidRPr="000C41C9">
        <w:rPr>
          <w:vanish w:val="0"/>
        </w:rPr>
        <w:t>1**************************************************************************************************************************1</w:t>
      </w:r>
    </w:p>
    <w:p w14:paraId="63D6C387" w14:textId="77777777" w:rsidR="008D5446" w:rsidRPr="000C41C9" w:rsidRDefault="008D5446" w:rsidP="008D5446">
      <w:pPr>
        <w:pStyle w:val="00000Subsection"/>
      </w:pPr>
      <w:bookmarkStart w:id="1210" w:name="_Toc88381169"/>
      <w:bookmarkStart w:id="1211" w:name="_Toc142048632"/>
      <w:bookmarkStart w:id="1212" w:name="_Toc175378643"/>
      <w:bookmarkStart w:id="1213" w:name="_Toc175471541"/>
      <w:bookmarkStart w:id="1214" w:name="_Toc497325825"/>
      <w:r w:rsidRPr="000C41C9">
        <w:t>917.07  Sod</w:t>
      </w:r>
      <w:bookmarkEnd w:id="1210"/>
      <w:bookmarkEnd w:id="1211"/>
      <w:bookmarkEnd w:id="1212"/>
      <w:bookmarkEnd w:id="1213"/>
      <w:bookmarkEnd w:id="1214"/>
    </w:p>
    <w:p w14:paraId="41180BA7" w14:textId="77777777" w:rsidR="00645A9C" w:rsidRPr="000C41C9" w:rsidRDefault="008D5446" w:rsidP="00645A9C">
      <w:pPr>
        <w:pStyle w:val="HiddenTextSpec"/>
        <w:rPr>
          <w:vanish w:val="0"/>
        </w:rPr>
      </w:pPr>
      <w:r w:rsidRPr="000C41C9">
        <w:rPr>
          <w:vanish w:val="0"/>
        </w:rPr>
        <w:t>Specify if require</w:t>
      </w:r>
      <w:r w:rsidR="0051272C" w:rsidRPr="000C41C9">
        <w:rPr>
          <w:vanish w:val="0"/>
        </w:rPr>
        <w:t>d</w:t>
      </w:r>
      <w:r w:rsidRPr="000C41C9">
        <w:rPr>
          <w:vanish w:val="0"/>
        </w:rPr>
        <w:t xml:space="preserve"> other SOD</w:t>
      </w:r>
    </w:p>
    <w:p w14:paraId="5283D7F0" w14:textId="77777777" w:rsidR="00645A9C" w:rsidRPr="000C41C9" w:rsidRDefault="00645A9C" w:rsidP="00645A9C">
      <w:pPr>
        <w:pStyle w:val="HiddenTextSpec"/>
        <w:rPr>
          <w:b/>
          <w:vanish w:val="0"/>
        </w:rPr>
      </w:pPr>
      <w:r w:rsidRPr="000C41C9">
        <w:rPr>
          <w:b/>
          <w:vanish w:val="0"/>
        </w:rPr>
        <w:t>SME CONTACT – landscape architecture</w:t>
      </w:r>
    </w:p>
    <w:p w14:paraId="26FFFCF6" w14:textId="77777777" w:rsidR="00645A9C" w:rsidRPr="000C41C9" w:rsidRDefault="00645A9C" w:rsidP="00645A9C">
      <w:pPr>
        <w:pStyle w:val="HiddenTextSpec"/>
        <w:rPr>
          <w:vanish w:val="0"/>
        </w:rPr>
      </w:pPr>
      <w:r w:rsidRPr="000C41C9">
        <w:rPr>
          <w:vanish w:val="0"/>
        </w:rPr>
        <w:t>1**************************************************************************************************************************1</w:t>
      </w:r>
    </w:p>
    <w:p w14:paraId="45983CFD" w14:textId="77777777" w:rsidR="006B0ED5" w:rsidRPr="000C41C9" w:rsidRDefault="006B0ED5" w:rsidP="006B0ED5">
      <w:pPr>
        <w:pStyle w:val="00000Subsection"/>
      </w:pPr>
      <w:r w:rsidRPr="000C41C9">
        <w:t>917.</w:t>
      </w:r>
      <w:r w:rsidR="00D046CA" w:rsidRPr="000C41C9">
        <w:t>08</w:t>
      </w:r>
      <w:r w:rsidRPr="000C41C9">
        <w:t xml:space="preserve">  Plant Materials</w:t>
      </w:r>
      <w:bookmarkEnd w:id="1206"/>
      <w:bookmarkEnd w:id="1207"/>
      <w:bookmarkEnd w:id="1208"/>
      <w:bookmarkEnd w:id="1209"/>
    </w:p>
    <w:p w14:paraId="7C6884A8" w14:textId="77777777" w:rsidR="006B0ED5" w:rsidRPr="000C41C9" w:rsidRDefault="006B0ED5" w:rsidP="006B0ED5">
      <w:pPr>
        <w:pStyle w:val="A1paragraph0"/>
      </w:pPr>
      <w:r w:rsidRPr="000C41C9">
        <w:rPr>
          <w:b/>
          <w:bCs/>
        </w:rPr>
        <w:t>H.</w:t>
      </w:r>
      <w:r w:rsidRPr="000C41C9">
        <w:rPr>
          <w:b/>
          <w:bCs/>
        </w:rPr>
        <w:tab/>
        <w:t>Inspection.</w:t>
      </w:r>
    </w:p>
    <w:p w14:paraId="50B61D90" w14:textId="77777777" w:rsidR="006B0ED5" w:rsidRPr="000C41C9" w:rsidRDefault="006B0ED5" w:rsidP="006B0ED5">
      <w:pPr>
        <w:pStyle w:val="HiddenTextSpec"/>
        <w:rPr>
          <w:vanish w:val="0"/>
        </w:rPr>
      </w:pPr>
      <w:r w:rsidRPr="000C41C9">
        <w:rPr>
          <w:vanish w:val="0"/>
        </w:rPr>
        <w:t>1**************************************************************************************************************************1</w:t>
      </w:r>
    </w:p>
    <w:p w14:paraId="7598F2F4" w14:textId="77777777" w:rsidR="006B0ED5" w:rsidRPr="000C41C9" w:rsidRDefault="006B0ED5" w:rsidP="006B0ED5">
      <w:pPr>
        <w:pStyle w:val="HiddenTextSpec"/>
        <w:rPr>
          <w:vanish w:val="0"/>
        </w:rPr>
      </w:pPr>
      <w:r w:rsidRPr="000C41C9">
        <w:rPr>
          <w:vanish w:val="0"/>
        </w:rPr>
        <w:t>complete and include THE FOLLOWING</w:t>
      </w:r>
      <w:r w:rsidR="00BC4398" w:rsidRPr="000C41C9">
        <w:rPr>
          <w:vanish w:val="0"/>
        </w:rPr>
        <w:t xml:space="preserve"> if </w:t>
      </w:r>
      <w:r w:rsidR="00025013" w:rsidRPr="000C41C9">
        <w:rPr>
          <w:vanish w:val="0"/>
        </w:rPr>
        <w:t xml:space="preserve">the time frame </w:t>
      </w:r>
      <w:r w:rsidR="009B3F59" w:rsidRPr="000C41C9">
        <w:rPr>
          <w:vanish w:val="0"/>
        </w:rPr>
        <w:t xml:space="preserve">for the </w:t>
      </w:r>
      <w:r w:rsidR="00BC4398" w:rsidRPr="000C41C9">
        <w:rPr>
          <w:vanish w:val="0"/>
        </w:rPr>
        <w:t xml:space="preserve">delivery notification </w:t>
      </w:r>
      <w:r w:rsidR="00025013" w:rsidRPr="000C41C9">
        <w:rPr>
          <w:vanish w:val="0"/>
        </w:rPr>
        <w:t>to the RE is other than 72 hours</w:t>
      </w:r>
    </w:p>
    <w:p w14:paraId="07AD6C16" w14:textId="77777777" w:rsidR="006B0ED5" w:rsidRPr="000C41C9" w:rsidRDefault="006B0ED5" w:rsidP="006B0ED5">
      <w:pPr>
        <w:pStyle w:val="HiddenTextSpec"/>
        <w:rPr>
          <w:vanish w:val="0"/>
        </w:rPr>
      </w:pPr>
    </w:p>
    <w:p w14:paraId="23183BC5" w14:textId="77777777" w:rsidR="006B0ED5" w:rsidRPr="000C41C9" w:rsidRDefault="006B0ED5" w:rsidP="006B0ED5">
      <w:pPr>
        <w:pStyle w:val="HiddenTextSpec"/>
        <w:rPr>
          <w:b/>
          <w:vanish w:val="0"/>
        </w:rPr>
      </w:pPr>
      <w:r w:rsidRPr="000C41C9">
        <w:rPr>
          <w:b/>
          <w:vanish w:val="0"/>
        </w:rPr>
        <w:t>sme contact – landscape architecture</w:t>
      </w:r>
    </w:p>
    <w:p w14:paraId="37647DA8" w14:textId="4B8CDB34" w:rsidR="006C2BC3" w:rsidRPr="000C41C9" w:rsidRDefault="006C2BC3" w:rsidP="006C2BC3">
      <w:pPr>
        <w:pStyle w:val="A2paragraph"/>
      </w:pPr>
      <w:r w:rsidRPr="000C41C9">
        <w:t>Notify the RE at least ____</w:t>
      </w:r>
      <w:r w:rsidR="00A20127" w:rsidRPr="000C41C9">
        <w:t xml:space="preserve"> </w:t>
      </w:r>
      <w:r w:rsidRPr="000C41C9">
        <w:t>(hours or days) in advance of delivery to the Pr</w:t>
      </w:r>
      <w:r w:rsidR="00463649" w:rsidRPr="000C41C9">
        <w:t>oject Limits for installation.</w:t>
      </w:r>
    </w:p>
    <w:p w14:paraId="253565D5" w14:textId="4CFF185F" w:rsidR="00074924" w:rsidRPr="000C41C9" w:rsidRDefault="00074924" w:rsidP="00074924">
      <w:pPr>
        <w:pStyle w:val="HiddenTextSpec"/>
        <w:rPr>
          <w:vanish w:val="0"/>
        </w:rPr>
      </w:pPr>
      <w:r w:rsidRPr="000C41C9">
        <w:rPr>
          <w:vanish w:val="0"/>
        </w:rPr>
        <w:t>1**************************************************************************************************************************1</w:t>
      </w:r>
    </w:p>
    <w:p w14:paraId="7E288F89" w14:textId="77777777" w:rsidR="0075124A" w:rsidRPr="000C41C9" w:rsidRDefault="0075124A" w:rsidP="0075124A">
      <w:pPr>
        <w:pStyle w:val="000Section"/>
      </w:pPr>
      <w:bookmarkStart w:id="1215" w:name="_Toc175378668"/>
      <w:bookmarkStart w:id="1216" w:name="_Toc175471566"/>
      <w:bookmarkStart w:id="1217" w:name="_Toc501717938"/>
      <w:bookmarkStart w:id="1218" w:name="_Toc29535969"/>
      <w:r w:rsidRPr="000C41C9">
        <w:t>Section 919 – Miscellaneous</w:t>
      </w:r>
      <w:bookmarkEnd w:id="1215"/>
      <w:bookmarkEnd w:id="1216"/>
      <w:bookmarkEnd w:id="1217"/>
      <w:bookmarkEnd w:id="1218"/>
    </w:p>
    <w:p w14:paraId="751779C5" w14:textId="77777777" w:rsidR="0075124A" w:rsidRPr="000C41C9" w:rsidRDefault="0075124A" w:rsidP="0075124A">
      <w:pPr>
        <w:pStyle w:val="00000Subsection"/>
      </w:pPr>
      <w:bookmarkStart w:id="1219" w:name="_Toc142048640"/>
      <w:bookmarkStart w:id="1220" w:name="_Toc175378673"/>
      <w:bookmarkStart w:id="1221" w:name="_Toc175471571"/>
      <w:bookmarkStart w:id="1222" w:name="_Toc501717943"/>
      <w:bookmarkStart w:id="1223" w:name="_Toc29535974"/>
      <w:r w:rsidRPr="000C41C9">
        <w:t>919.05  Geomembrane Liner</w:t>
      </w:r>
      <w:bookmarkEnd w:id="1219"/>
      <w:bookmarkEnd w:id="1220"/>
      <w:bookmarkEnd w:id="1221"/>
      <w:bookmarkEnd w:id="1222"/>
      <w:bookmarkEnd w:id="1223"/>
    </w:p>
    <w:p w14:paraId="20A77646" w14:textId="77777777" w:rsidR="0075124A" w:rsidRPr="000C41C9" w:rsidRDefault="0075124A" w:rsidP="0075124A">
      <w:pPr>
        <w:pStyle w:val="HiddenTextSpec"/>
        <w:rPr>
          <w:vanish w:val="0"/>
        </w:rPr>
      </w:pPr>
      <w:r w:rsidRPr="000C41C9">
        <w:rPr>
          <w:vanish w:val="0"/>
        </w:rPr>
        <w:t>1**************************************************************************************************************************1</w:t>
      </w:r>
    </w:p>
    <w:p w14:paraId="53713112" w14:textId="77777777" w:rsidR="0075124A" w:rsidRPr="000C41C9" w:rsidRDefault="0075124A" w:rsidP="0075124A">
      <w:pPr>
        <w:pStyle w:val="HiddenTextSpec"/>
        <w:rPr>
          <w:vanish w:val="0"/>
        </w:rPr>
      </w:pPr>
      <w:r w:rsidRPr="000C41C9">
        <w:rPr>
          <w:vanish w:val="0"/>
        </w:rPr>
        <w:t>BDC19s-09 dated JAN 14, 2020</w:t>
      </w:r>
    </w:p>
    <w:p w14:paraId="387470FB" w14:textId="77777777" w:rsidR="0075124A" w:rsidRPr="000C41C9" w:rsidRDefault="0075124A" w:rsidP="0075124A">
      <w:pPr>
        <w:pStyle w:val="HiddenTextSpec"/>
        <w:rPr>
          <w:vanish w:val="0"/>
        </w:rPr>
      </w:pPr>
    </w:p>
    <w:p w14:paraId="661F272C" w14:textId="77777777" w:rsidR="0075124A" w:rsidRPr="000C41C9" w:rsidRDefault="0075124A" w:rsidP="0075124A">
      <w:pPr>
        <w:pStyle w:val="Instruction"/>
      </w:pPr>
      <w:r w:rsidRPr="000C41C9">
        <w:lastRenderedPageBreak/>
        <w:t>Table 919.05-1 is changed to:</w:t>
      </w:r>
    </w:p>
    <w:tbl>
      <w:tblPr>
        <w:tblW w:w="979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320"/>
        <w:gridCol w:w="3319"/>
        <w:gridCol w:w="3153"/>
      </w:tblGrid>
      <w:tr w:rsidR="0075124A" w:rsidRPr="000C41C9" w14:paraId="1C20725E" w14:textId="77777777" w:rsidTr="009E6225">
        <w:trPr>
          <w:trHeight w:val="288"/>
        </w:trPr>
        <w:tc>
          <w:tcPr>
            <w:tcW w:w="8496" w:type="dxa"/>
            <w:gridSpan w:val="3"/>
            <w:tcBorders>
              <w:bottom w:val="single" w:sz="4" w:space="0" w:color="auto"/>
            </w:tcBorders>
            <w:vAlign w:val="center"/>
          </w:tcPr>
          <w:p w14:paraId="542EA298" w14:textId="77777777" w:rsidR="0075124A" w:rsidRPr="000C41C9" w:rsidRDefault="0075124A" w:rsidP="009E6225">
            <w:pPr>
              <w:pStyle w:val="Tabletitle"/>
              <w:keepLines/>
              <w:tabs>
                <w:tab w:val="center" w:pos="4320"/>
                <w:tab w:val="right" w:pos="8640"/>
              </w:tabs>
            </w:pPr>
            <w:r w:rsidRPr="000C41C9">
              <w:t>Table 919.05-1  Requirements for HDPE Resin</w:t>
            </w:r>
          </w:p>
        </w:tc>
      </w:tr>
      <w:tr w:rsidR="0075124A" w:rsidRPr="000C41C9" w14:paraId="78DA3823" w14:textId="77777777" w:rsidTr="009E6225">
        <w:trPr>
          <w:trHeight w:val="288"/>
        </w:trPr>
        <w:tc>
          <w:tcPr>
            <w:tcW w:w="2880" w:type="dxa"/>
            <w:tcBorders>
              <w:top w:val="single" w:sz="4" w:space="0" w:color="auto"/>
              <w:bottom w:val="single" w:sz="4" w:space="0" w:color="auto"/>
            </w:tcBorders>
            <w:vAlign w:val="center"/>
          </w:tcPr>
          <w:p w14:paraId="23D04F20" w14:textId="77777777" w:rsidR="0075124A" w:rsidRPr="000C41C9" w:rsidRDefault="0075124A" w:rsidP="009E6225">
            <w:pPr>
              <w:pStyle w:val="Tableheader"/>
            </w:pPr>
            <w:r w:rsidRPr="000C41C9">
              <w:t>Property</w:t>
            </w:r>
          </w:p>
        </w:tc>
        <w:tc>
          <w:tcPr>
            <w:tcW w:w="2880" w:type="dxa"/>
            <w:tcBorders>
              <w:top w:val="single" w:sz="4" w:space="0" w:color="auto"/>
              <w:bottom w:val="single" w:sz="4" w:space="0" w:color="auto"/>
            </w:tcBorders>
            <w:vAlign w:val="center"/>
          </w:tcPr>
          <w:p w14:paraId="09784357" w14:textId="77777777" w:rsidR="0075124A" w:rsidRPr="000C41C9" w:rsidRDefault="0075124A" w:rsidP="009E6225">
            <w:pPr>
              <w:pStyle w:val="TableheaderCentered"/>
              <w:keepLines/>
              <w:tabs>
                <w:tab w:val="center" w:pos="4320"/>
                <w:tab w:val="right" w:pos="8640"/>
              </w:tabs>
            </w:pPr>
            <w:r w:rsidRPr="000C41C9">
              <w:t>Test Method</w:t>
            </w:r>
          </w:p>
        </w:tc>
        <w:tc>
          <w:tcPr>
            <w:tcW w:w="2736" w:type="dxa"/>
            <w:tcBorders>
              <w:top w:val="single" w:sz="4" w:space="0" w:color="auto"/>
              <w:bottom w:val="single" w:sz="4" w:space="0" w:color="auto"/>
            </w:tcBorders>
            <w:vAlign w:val="center"/>
          </w:tcPr>
          <w:p w14:paraId="65BC035F" w14:textId="77777777" w:rsidR="0075124A" w:rsidRPr="000C41C9" w:rsidRDefault="0075124A" w:rsidP="009E6225">
            <w:pPr>
              <w:pStyle w:val="TableheaderCentered"/>
              <w:keepLines/>
              <w:tabs>
                <w:tab w:val="center" w:pos="4320"/>
                <w:tab w:val="right" w:pos="8640"/>
              </w:tabs>
            </w:pPr>
            <w:r w:rsidRPr="000C41C9">
              <w:t>Requirements</w:t>
            </w:r>
          </w:p>
        </w:tc>
      </w:tr>
      <w:tr w:rsidR="0075124A" w:rsidRPr="000C41C9" w14:paraId="65F60BFF" w14:textId="77777777" w:rsidTr="009E6225">
        <w:trPr>
          <w:trHeight w:val="288"/>
        </w:trPr>
        <w:tc>
          <w:tcPr>
            <w:tcW w:w="2880" w:type="dxa"/>
            <w:tcBorders>
              <w:top w:val="single" w:sz="4" w:space="0" w:color="auto"/>
            </w:tcBorders>
            <w:vAlign w:val="center"/>
          </w:tcPr>
          <w:p w14:paraId="66A894BE" w14:textId="77777777" w:rsidR="0075124A" w:rsidRPr="000C41C9" w:rsidRDefault="0075124A" w:rsidP="009E6225">
            <w:pPr>
              <w:pStyle w:val="Tabletext"/>
              <w:keepNext/>
              <w:keepLines/>
            </w:pPr>
            <w:r w:rsidRPr="000C41C9">
              <w:t>Specific Gravity</w:t>
            </w:r>
          </w:p>
          <w:p w14:paraId="6C5F2AF1" w14:textId="77777777" w:rsidR="0075124A" w:rsidRPr="000C41C9" w:rsidRDefault="0075124A" w:rsidP="009E6225">
            <w:pPr>
              <w:pStyle w:val="Tabletext"/>
              <w:keepNext/>
              <w:keepLines/>
            </w:pPr>
            <w:r w:rsidRPr="000C41C9">
              <w:t>(Resin &amp; Carbon Black)</w:t>
            </w:r>
          </w:p>
        </w:tc>
        <w:tc>
          <w:tcPr>
            <w:tcW w:w="2880" w:type="dxa"/>
            <w:tcBorders>
              <w:top w:val="single" w:sz="4" w:space="0" w:color="auto"/>
            </w:tcBorders>
            <w:vAlign w:val="center"/>
          </w:tcPr>
          <w:p w14:paraId="19FF4B4D" w14:textId="77777777" w:rsidR="0075124A" w:rsidRPr="000C41C9" w:rsidRDefault="0075124A" w:rsidP="009E6225">
            <w:pPr>
              <w:pStyle w:val="Tabletext"/>
              <w:keepNext/>
              <w:keepLines/>
              <w:jc w:val="center"/>
            </w:pPr>
            <w:r w:rsidRPr="000C41C9">
              <w:t>ASTM D 792</w:t>
            </w:r>
          </w:p>
        </w:tc>
        <w:tc>
          <w:tcPr>
            <w:tcW w:w="2736" w:type="dxa"/>
            <w:tcBorders>
              <w:top w:val="single" w:sz="4" w:space="0" w:color="auto"/>
            </w:tcBorders>
            <w:vAlign w:val="center"/>
          </w:tcPr>
          <w:p w14:paraId="71F8843D" w14:textId="77777777" w:rsidR="0075124A" w:rsidRPr="000C41C9" w:rsidRDefault="0075124A" w:rsidP="009E6225">
            <w:pPr>
              <w:pStyle w:val="Tabletext"/>
              <w:keepNext/>
              <w:keepLines/>
              <w:jc w:val="center"/>
            </w:pPr>
            <w:r w:rsidRPr="000C41C9">
              <w:t>&gt; 0.940</w:t>
            </w:r>
          </w:p>
        </w:tc>
      </w:tr>
      <w:tr w:rsidR="0075124A" w:rsidRPr="000C41C9" w14:paraId="15196E39" w14:textId="77777777" w:rsidTr="009E6225">
        <w:trPr>
          <w:trHeight w:val="288"/>
        </w:trPr>
        <w:tc>
          <w:tcPr>
            <w:tcW w:w="2880" w:type="dxa"/>
            <w:vAlign w:val="center"/>
          </w:tcPr>
          <w:p w14:paraId="2B372EF2" w14:textId="77777777" w:rsidR="0075124A" w:rsidRPr="000C41C9" w:rsidRDefault="0075124A" w:rsidP="009E6225">
            <w:pPr>
              <w:pStyle w:val="Tabletext"/>
              <w:keepNext/>
              <w:keepLines/>
            </w:pPr>
            <w:r w:rsidRPr="000C41C9">
              <w:t>Melt Index</w:t>
            </w:r>
          </w:p>
        </w:tc>
        <w:tc>
          <w:tcPr>
            <w:tcW w:w="2880" w:type="dxa"/>
            <w:vAlign w:val="center"/>
          </w:tcPr>
          <w:p w14:paraId="7F10D6AC" w14:textId="77777777" w:rsidR="0075124A" w:rsidRPr="000C41C9" w:rsidRDefault="0075124A" w:rsidP="009E6225">
            <w:pPr>
              <w:pStyle w:val="Tabletext"/>
              <w:keepNext/>
              <w:keepLines/>
              <w:jc w:val="center"/>
            </w:pPr>
            <w:r w:rsidRPr="000C41C9">
              <w:t>ASTM D 1238</w:t>
            </w:r>
          </w:p>
        </w:tc>
        <w:tc>
          <w:tcPr>
            <w:tcW w:w="2736" w:type="dxa"/>
            <w:vAlign w:val="center"/>
          </w:tcPr>
          <w:p w14:paraId="44087FBE" w14:textId="77777777" w:rsidR="0075124A" w:rsidRPr="000C41C9" w:rsidRDefault="0075124A" w:rsidP="009E6225">
            <w:pPr>
              <w:pStyle w:val="Tabletext"/>
              <w:keepNext/>
              <w:keepLines/>
              <w:jc w:val="center"/>
            </w:pPr>
            <w:r w:rsidRPr="000C41C9">
              <w:t>&lt; 0.4 g/10 min</w:t>
            </w:r>
          </w:p>
        </w:tc>
      </w:tr>
      <w:tr w:rsidR="0075124A" w:rsidRPr="000C41C9" w14:paraId="5693A37C" w14:textId="77777777" w:rsidTr="009E6225">
        <w:trPr>
          <w:trHeight w:val="288"/>
        </w:trPr>
        <w:tc>
          <w:tcPr>
            <w:tcW w:w="2880" w:type="dxa"/>
            <w:vAlign w:val="center"/>
          </w:tcPr>
          <w:p w14:paraId="0BA63E27" w14:textId="77777777" w:rsidR="0075124A" w:rsidRPr="000C41C9" w:rsidRDefault="0075124A" w:rsidP="009E6225">
            <w:pPr>
              <w:pStyle w:val="Tabletext"/>
              <w:keepNext/>
              <w:keepLines/>
            </w:pPr>
            <w:r w:rsidRPr="000C41C9">
              <w:t>Carbon Black Content</w:t>
            </w:r>
          </w:p>
        </w:tc>
        <w:tc>
          <w:tcPr>
            <w:tcW w:w="2880" w:type="dxa"/>
            <w:vAlign w:val="center"/>
          </w:tcPr>
          <w:p w14:paraId="03AB0F8D" w14:textId="77777777" w:rsidR="0075124A" w:rsidRPr="000C41C9" w:rsidRDefault="0075124A" w:rsidP="009E6225">
            <w:pPr>
              <w:pStyle w:val="Tabletext"/>
              <w:keepNext/>
              <w:keepLines/>
              <w:jc w:val="center"/>
            </w:pPr>
            <w:r w:rsidRPr="000C41C9">
              <w:t>ASTM D 1603</w:t>
            </w:r>
          </w:p>
        </w:tc>
        <w:tc>
          <w:tcPr>
            <w:tcW w:w="2736" w:type="dxa"/>
            <w:vAlign w:val="center"/>
          </w:tcPr>
          <w:p w14:paraId="54803C3C" w14:textId="77777777" w:rsidR="0075124A" w:rsidRPr="000C41C9" w:rsidRDefault="0075124A" w:rsidP="009E6225">
            <w:pPr>
              <w:pStyle w:val="Tabletext"/>
              <w:keepNext/>
              <w:keepLines/>
              <w:jc w:val="center"/>
            </w:pPr>
            <w:r w:rsidRPr="000C41C9">
              <w:t>2 – 3 %</w:t>
            </w:r>
          </w:p>
        </w:tc>
      </w:tr>
    </w:tbl>
    <w:p w14:paraId="78F3B624" w14:textId="77777777" w:rsidR="0075124A" w:rsidRPr="000C41C9" w:rsidRDefault="0075124A" w:rsidP="0075124A">
      <w:pPr>
        <w:pStyle w:val="HiddenTextSpec"/>
        <w:rPr>
          <w:vanish w:val="0"/>
        </w:rPr>
      </w:pPr>
      <w:r w:rsidRPr="000C41C9">
        <w:rPr>
          <w:vanish w:val="0"/>
        </w:rPr>
        <w:t>1**************************************************************************************************************************1</w:t>
      </w:r>
    </w:p>
    <w:p w14:paraId="7156CE59" w14:textId="77777777" w:rsidR="0075124A" w:rsidRPr="000C41C9" w:rsidRDefault="0075124A" w:rsidP="009B6624">
      <w:pPr>
        <w:pStyle w:val="HiddenTextSpec"/>
        <w:jc w:val="left"/>
        <w:rPr>
          <w:vanish w:val="0"/>
        </w:rPr>
      </w:pPr>
    </w:p>
    <w:p w14:paraId="0C906104" w14:textId="77777777" w:rsidR="00001583" w:rsidRPr="000C41C9" w:rsidRDefault="00001583" w:rsidP="00001583">
      <w:pPr>
        <w:pStyle w:val="000Division"/>
      </w:pPr>
      <w:bookmarkStart w:id="1224" w:name="_Toc175378683"/>
      <w:bookmarkStart w:id="1225" w:name="_Toc175471581"/>
      <w:bookmarkStart w:id="1226" w:name="_Toc182750885"/>
      <w:bookmarkEnd w:id="1202"/>
      <w:bookmarkEnd w:id="1203"/>
      <w:bookmarkEnd w:id="1204"/>
      <w:bookmarkEnd w:id="1205"/>
      <w:r w:rsidRPr="000C41C9">
        <w:lastRenderedPageBreak/>
        <w:t>Division 1000 – E</w:t>
      </w:r>
      <w:bookmarkEnd w:id="1224"/>
      <w:r w:rsidRPr="000C41C9">
        <w:t>quipment</w:t>
      </w:r>
      <w:bookmarkEnd w:id="1225"/>
      <w:bookmarkEnd w:id="1226"/>
    </w:p>
    <w:p w14:paraId="19E6989E" w14:textId="53C4A2EB" w:rsidR="00BC14D2" w:rsidRPr="000C41C9" w:rsidRDefault="00594285" w:rsidP="00594285">
      <w:pPr>
        <w:pStyle w:val="000Section"/>
      </w:pPr>
      <w:r w:rsidRPr="000C41C9">
        <w:t>Section 1001 – Traffic Control Equipment</w:t>
      </w:r>
    </w:p>
    <w:p w14:paraId="57F4452F" w14:textId="77777777" w:rsidR="00FD6702" w:rsidRPr="000C41C9" w:rsidRDefault="00FD6702" w:rsidP="00FD6702">
      <w:pPr>
        <w:pStyle w:val="00000Subsection"/>
        <w:rPr>
          <w:szCs w:val="22"/>
          <w:lang w:eastAsia="x-none"/>
        </w:rPr>
      </w:pPr>
      <w:r w:rsidRPr="000C41C9">
        <w:t>1001.01  Flashing Arrow Board</w:t>
      </w:r>
    </w:p>
    <w:p w14:paraId="510F0A25" w14:textId="77777777" w:rsidR="00FD6702" w:rsidRPr="000C41C9" w:rsidRDefault="00FD6702" w:rsidP="00FD6702">
      <w:pPr>
        <w:pStyle w:val="Instruction"/>
      </w:pPr>
      <w:r w:rsidRPr="000C41C9">
        <w:t>SUBSECTION HEADING AND The entire TEXT ARE changed to:</w:t>
      </w:r>
    </w:p>
    <w:p w14:paraId="49050C3A" w14:textId="77777777" w:rsidR="00FD6702" w:rsidRPr="000C41C9" w:rsidRDefault="00FD6702" w:rsidP="00FD6702">
      <w:pPr>
        <w:pStyle w:val="HiddenTextSpec"/>
        <w:rPr>
          <w:vanish w:val="0"/>
        </w:rPr>
      </w:pPr>
      <w:r w:rsidRPr="000C41C9">
        <w:rPr>
          <w:vanish w:val="0"/>
        </w:rPr>
        <w:t>1**************************************************************************************************************************1</w:t>
      </w:r>
    </w:p>
    <w:p w14:paraId="61B2DE4A" w14:textId="77777777" w:rsidR="00FD6702" w:rsidRPr="000C41C9" w:rsidRDefault="00FD6702" w:rsidP="00FD6702">
      <w:pPr>
        <w:pStyle w:val="HiddenTextSpec"/>
        <w:rPr>
          <w:vanish w:val="0"/>
        </w:rPr>
      </w:pPr>
      <w:r w:rsidRPr="000C41C9">
        <w:rPr>
          <w:vanish w:val="0"/>
        </w:rPr>
        <w:t>BDC23S-02 dated Mar 13, 2023</w:t>
      </w:r>
    </w:p>
    <w:p w14:paraId="2606B931" w14:textId="77777777" w:rsidR="00FD6702" w:rsidRPr="000C41C9" w:rsidRDefault="00FD6702" w:rsidP="00FD6702">
      <w:pPr>
        <w:pStyle w:val="00000Subsection"/>
      </w:pPr>
      <w:bookmarkStart w:id="1227" w:name="_Toc142048647"/>
      <w:bookmarkStart w:id="1228" w:name="_Toc175378685"/>
      <w:bookmarkStart w:id="1229" w:name="_Toc175471583"/>
      <w:bookmarkStart w:id="1230" w:name="_Toc501717956"/>
      <w:bookmarkStart w:id="1231" w:name="_Toc119502092"/>
      <w:r w:rsidRPr="000C41C9">
        <w:t>1001.01  Arrow Board</w:t>
      </w:r>
      <w:bookmarkEnd w:id="1227"/>
      <w:bookmarkEnd w:id="1228"/>
      <w:bookmarkEnd w:id="1229"/>
      <w:bookmarkEnd w:id="1230"/>
      <w:bookmarkEnd w:id="1231"/>
    </w:p>
    <w:p w14:paraId="6AFB4D63" w14:textId="77777777" w:rsidR="00FD6702" w:rsidRPr="000C41C9" w:rsidRDefault="00FD6702" w:rsidP="00FD6702">
      <w:pPr>
        <w:pStyle w:val="Paragraph"/>
      </w:pPr>
      <w:r w:rsidRPr="000C41C9">
        <w:t>Provide either Type A or Type C or both types of arrow boards.  Ensure the arrow board elements conform to the MUTCD and the following requirements:</w:t>
      </w:r>
    </w:p>
    <w:p w14:paraId="45D4BED5" w14:textId="77777777" w:rsidR="00FD6702" w:rsidRPr="000C41C9" w:rsidRDefault="00FD6702" w:rsidP="00FD6702">
      <w:pPr>
        <w:pStyle w:val="List0indent"/>
      </w:pPr>
      <w:r w:rsidRPr="000C41C9">
        <w:t>1.</w:t>
      </w:r>
      <w:r w:rsidRPr="000C41C9">
        <w:tab/>
        <w:t>Non-reflective, black boards equipped with battery-operated amber lights.</w:t>
      </w:r>
    </w:p>
    <w:p w14:paraId="0DA9D290" w14:textId="77777777" w:rsidR="00FD6702" w:rsidRPr="000C41C9" w:rsidRDefault="00FD6702" w:rsidP="00FD6702">
      <w:pPr>
        <w:pStyle w:val="List0indent"/>
      </w:pPr>
      <w:r w:rsidRPr="000C41C9">
        <w:t>2.</w:t>
      </w:r>
      <w:r w:rsidRPr="000C41C9">
        <w:tab/>
        <w:t>A minimum peak luminous intensity of 8,800 candelas and equipped with photocells that will automatically reduce the luminous intensity to 1,500 candelas when the ambient light level drops to 5 foot-candles.</w:t>
      </w:r>
    </w:p>
    <w:p w14:paraId="46FFA857" w14:textId="77777777" w:rsidR="00FD6702" w:rsidRPr="000C41C9" w:rsidRDefault="00FD6702" w:rsidP="00FD6702">
      <w:pPr>
        <w:pStyle w:val="List0indent"/>
      </w:pPr>
      <w:r w:rsidRPr="000C41C9">
        <w:t>3.</w:t>
      </w:r>
      <w:r w:rsidRPr="000C41C9">
        <w:tab/>
        <w:t>A light on the rear face of the board to indicate that the lights are operating.</w:t>
      </w:r>
    </w:p>
    <w:p w14:paraId="58E9FD20" w14:textId="77777777" w:rsidR="00FD6702" w:rsidRPr="000C41C9" w:rsidRDefault="00FD6702" w:rsidP="00FD6702">
      <w:pPr>
        <w:pStyle w:val="List0indent"/>
      </w:pPr>
      <w:r w:rsidRPr="000C41C9">
        <w:t>4.</w:t>
      </w:r>
      <w:r w:rsidRPr="000C41C9">
        <w:tab/>
        <w:t>Solid state controls with polarity and surge protection.</w:t>
      </w:r>
    </w:p>
    <w:p w14:paraId="23A0A791" w14:textId="77777777" w:rsidR="00FD6702" w:rsidRPr="000C41C9" w:rsidRDefault="00FD6702" w:rsidP="00FD6702">
      <w:pPr>
        <w:pStyle w:val="List0indent"/>
      </w:pPr>
      <w:r w:rsidRPr="000C41C9">
        <w:t>5.</w:t>
      </w:r>
      <w:r w:rsidRPr="000C41C9">
        <w:tab/>
        <w:t>Panel operation controls mounted in a lockable enclosure.</w:t>
      </w:r>
    </w:p>
    <w:p w14:paraId="65493194" w14:textId="77777777" w:rsidR="00FD6702" w:rsidRPr="000C41C9" w:rsidRDefault="00FD6702" w:rsidP="00FD6702">
      <w:pPr>
        <w:pStyle w:val="Paragraph"/>
      </w:pPr>
      <w:r w:rsidRPr="000C41C9">
        <w:t>Ensure the arrow boards are equipped with a diesel charged battery system.  Do not use gasoline powered systems.  With RE approval, the Contractor may use the arrow boards equipped with solar charged battery systems in non-moving operations.  The Department may require a solar charged battery system in noise sensitive areas.</w:t>
      </w:r>
    </w:p>
    <w:p w14:paraId="43FFD4AE" w14:textId="77777777" w:rsidR="00FD6702" w:rsidRPr="000C41C9" w:rsidRDefault="00FD6702" w:rsidP="00FD6702">
      <w:pPr>
        <w:pStyle w:val="Paragraph"/>
      </w:pPr>
      <w:r w:rsidRPr="000C41C9">
        <w:t>Securely mount arrow boards on a manufacturer-approved 2 wheeled towing trailer.</w:t>
      </w:r>
    </w:p>
    <w:p w14:paraId="39AAEA29" w14:textId="1316F868" w:rsidR="00FD6702" w:rsidRPr="000C41C9" w:rsidRDefault="00FD6702" w:rsidP="00FD6702">
      <w:pPr>
        <w:pStyle w:val="HiddenTextSpec"/>
        <w:rPr>
          <w:vanish w:val="0"/>
        </w:rPr>
      </w:pPr>
      <w:r w:rsidRPr="000C41C9">
        <w:rPr>
          <w:vanish w:val="0"/>
        </w:rPr>
        <w:t>1**************************************************************************************************************************1</w:t>
      </w:r>
    </w:p>
    <w:p w14:paraId="685B5848" w14:textId="77777777" w:rsidR="00FD6702" w:rsidRPr="000C41C9" w:rsidRDefault="00FD6702" w:rsidP="00FD6702">
      <w:pPr>
        <w:pStyle w:val="00000Subsection"/>
      </w:pPr>
      <w:bookmarkStart w:id="1232" w:name="_Toc142048707"/>
      <w:bookmarkStart w:id="1233" w:name="_Toc175378744"/>
      <w:bookmarkStart w:id="1234" w:name="_Toc175471642"/>
      <w:bookmarkStart w:id="1235" w:name="_Toc182750946"/>
      <w:r w:rsidRPr="000C41C9">
        <w:t>1001.03  Traffic Control Truck with Mounted Crash Cushions</w:t>
      </w:r>
    </w:p>
    <w:p w14:paraId="1356C3A3" w14:textId="77777777" w:rsidR="00FD6702" w:rsidRPr="000C41C9" w:rsidRDefault="00FD6702" w:rsidP="00FD6702">
      <w:pPr>
        <w:pStyle w:val="HiddenTextSpec"/>
        <w:rPr>
          <w:vanish w:val="0"/>
        </w:rPr>
      </w:pPr>
      <w:r w:rsidRPr="000C41C9">
        <w:rPr>
          <w:vanish w:val="0"/>
        </w:rPr>
        <w:t>1**************************************************************************************************************************1</w:t>
      </w:r>
    </w:p>
    <w:p w14:paraId="029BF2E6" w14:textId="77777777" w:rsidR="00FD6702" w:rsidRPr="000C41C9" w:rsidRDefault="00FD6702" w:rsidP="00FD6702">
      <w:pPr>
        <w:pStyle w:val="HiddenTextSpec"/>
        <w:rPr>
          <w:vanish w:val="0"/>
        </w:rPr>
      </w:pPr>
      <w:r w:rsidRPr="000C41C9">
        <w:rPr>
          <w:vanish w:val="0"/>
        </w:rPr>
        <w:t>BDC23S-02 dated Mar 13, 2023</w:t>
      </w:r>
    </w:p>
    <w:p w14:paraId="33C21B40" w14:textId="77777777" w:rsidR="00FD6702" w:rsidRPr="000C41C9" w:rsidRDefault="00FD6702" w:rsidP="00FD6702">
      <w:pPr>
        <w:pStyle w:val="HiddenTextSpec"/>
        <w:rPr>
          <w:vanish w:val="0"/>
        </w:rPr>
      </w:pPr>
    </w:p>
    <w:p w14:paraId="389C3AD9" w14:textId="77777777" w:rsidR="00FD6702" w:rsidRPr="000C41C9" w:rsidRDefault="00FD6702" w:rsidP="00FD6702">
      <w:pPr>
        <w:pStyle w:val="Instruction"/>
      </w:pPr>
      <w:r w:rsidRPr="000C41C9">
        <w:t>The entire subsection is changed to:</w:t>
      </w:r>
    </w:p>
    <w:p w14:paraId="5C8A6415" w14:textId="77777777" w:rsidR="00FD6702" w:rsidRPr="000C41C9" w:rsidRDefault="00FD6702" w:rsidP="00FD6702">
      <w:pPr>
        <w:pStyle w:val="Paragraph"/>
      </w:pPr>
      <w:r w:rsidRPr="000C41C9">
        <w:t>Provide a truck affixed with a bed-mounted type C arrow board, as specified in 1001.01, and a rear mounted crash cushion.  Ensure the weight of the truck with the type C arrow board and the rear mounted crash cushion is minimum total weight of 10 tons.  The Contractor may use ballast to meet the weight requirement.  When using ballast, ensure that it is securely fastened to the truck.  Provide crash cushions that conforms to the following requirements:</w:t>
      </w:r>
    </w:p>
    <w:p w14:paraId="442E5DE2" w14:textId="77777777" w:rsidR="00FD6702" w:rsidRPr="000C41C9" w:rsidRDefault="00FD6702" w:rsidP="00FD6702">
      <w:pPr>
        <w:pStyle w:val="List0indent"/>
      </w:pPr>
      <w:r w:rsidRPr="000C41C9">
        <w:t>1.</w:t>
      </w:r>
      <w:r w:rsidRPr="000C41C9">
        <w:tab/>
        <w:t>Meets crash-worthiness requirements as specified in 159.03.02.</w:t>
      </w:r>
    </w:p>
    <w:p w14:paraId="41D4824A" w14:textId="77777777" w:rsidR="00FD6702" w:rsidRPr="000C41C9" w:rsidRDefault="00FD6702" w:rsidP="00FD6702">
      <w:pPr>
        <w:pStyle w:val="List0indent"/>
      </w:pPr>
      <w:r w:rsidRPr="000C41C9">
        <w:t>2.</w:t>
      </w:r>
      <w:r w:rsidRPr="000C41C9">
        <w:tab/>
        <w:t>Designed to be attached to the rear of a truck.</w:t>
      </w:r>
    </w:p>
    <w:p w14:paraId="10972CE6" w14:textId="77777777" w:rsidR="00FD6702" w:rsidRPr="000C41C9" w:rsidRDefault="00FD6702" w:rsidP="00FD6702">
      <w:pPr>
        <w:pStyle w:val="List0indent"/>
      </w:pPr>
      <w:r w:rsidRPr="000C41C9">
        <w:t>3.</w:t>
      </w:r>
      <w:r w:rsidRPr="000C41C9">
        <w:tab/>
        <w:t>Equipped with a 90 degree hydraulic tilt system to raise and lower the crash cushion.  The tilt system shall have a locking mechanism to secure the crash cushion when in the raised position.</w:t>
      </w:r>
    </w:p>
    <w:p w14:paraId="12A22922" w14:textId="77777777" w:rsidR="00FD6702" w:rsidRPr="000C41C9" w:rsidRDefault="00FD6702" w:rsidP="00FD6702">
      <w:pPr>
        <w:pStyle w:val="List0indent"/>
      </w:pPr>
      <w:r w:rsidRPr="000C41C9">
        <w:t>4.</w:t>
      </w:r>
      <w:r w:rsidRPr="000C41C9">
        <w:tab/>
        <w:t>If equipped with energy absorbing modules, ensure that they are painted yellow.</w:t>
      </w:r>
    </w:p>
    <w:p w14:paraId="7210ABF4" w14:textId="77777777" w:rsidR="00FD6702" w:rsidRPr="000C41C9" w:rsidRDefault="00FD6702" w:rsidP="00FD6702">
      <w:pPr>
        <w:pStyle w:val="List0indent"/>
      </w:pPr>
      <w:r w:rsidRPr="000C41C9">
        <w:t>5.</w:t>
      </w:r>
      <w:r w:rsidRPr="000C41C9">
        <w:tab/>
        <w:t>Displays alternating 6 inch wide black and yellow bands, composed of Type III-retroreflective sheeting, as specified in ASTM D 4956, in an inverted “V” chevron pattern on the surface of the rear module that faces traffic.  When in the raised position, ensure that the surface of the rear facing module also displays the chevron pattern.</w:t>
      </w:r>
    </w:p>
    <w:p w14:paraId="04A1AF19" w14:textId="77777777" w:rsidR="00FD6702" w:rsidRPr="000C41C9" w:rsidRDefault="00FD6702" w:rsidP="00FD6702">
      <w:pPr>
        <w:pStyle w:val="List0indent"/>
      </w:pPr>
      <w:r w:rsidRPr="000C41C9">
        <w:t>6.</w:t>
      </w:r>
      <w:r w:rsidRPr="000C41C9">
        <w:tab/>
        <w:t xml:space="preserve">Equipped with standard trailer lighting systems, including brake lights, taillights, and turn signals that are visible </w:t>
      </w:r>
      <w:bookmarkStart w:id="1236" w:name="_bookmark1740"/>
      <w:bookmarkEnd w:id="1236"/>
      <w:r w:rsidRPr="000C41C9">
        <w:t>in the raised and lowered positions.</w:t>
      </w:r>
    </w:p>
    <w:p w14:paraId="49C70482" w14:textId="77777777" w:rsidR="00FD6702" w:rsidRPr="000C41C9" w:rsidRDefault="00FD6702" w:rsidP="00FD6702">
      <w:pPr>
        <w:pStyle w:val="HiddenTextSpec"/>
        <w:rPr>
          <w:vanish w:val="0"/>
        </w:rPr>
      </w:pPr>
      <w:r w:rsidRPr="000C41C9">
        <w:rPr>
          <w:vanish w:val="0"/>
        </w:rPr>
        <w:t>1**************************************************************************************************************************1</w:t>
      </w:r>
    </w:p>
    <w:p w14:paraId="30B603E9" w14:textId="77777777" w:rsidR="000972CA" w:rsidRPr="000C41C9" w:rsidRDefault="000972CA" w:rsidP="000972CA">
      <w:pPr>
        <w:pStyle w:val="HiddenTextSpec"/>
        <w:rPr>
          <w:vanish w:val="0"/>
        </w:rPr>
      </w:pPr>
    </w:p>
    <w:p w14:paraId="3E79A7C9" w14:textId="77777777" w:rsidR="00166311" w:rsidRPr="000C41C9" w:rsidRDefault="00166311" w:rsidP="00166311">
      <w:pPr>
        <w:pStyle w:val="HiddenTextSpec"/>
        <w:rPr>
          <w:vanish w:val="0"/>
        </w:rPr>
      </w:pPr>
      <w:r w:rsidRPr="000C41C9">
        <w:rPr>
          <w:vanish w:val="0"/>
        </w:rPr>
        <w:t>1**************************************************************************************************************************1</w:t>
      </w:r>
    </w:p>
    <w:p w14:paraId="5C26A14F" w14:textId="77777777" w:rsidR="00166311" w:rsidRPr="000C41C9" w:rsidRDefault="00166311" w:rsidP="00166311">
      <w:pPr>
        <w:pStyle w:val="HiddenTextSpec"/>
        <w:rPr>
          <w:vanish w:val="0"/>
        </w:rPr>
      </w:pPr>
      <w:r w:rsidRPr="000C41C9">
        <w:rPr>
          <w:vanish w:val="0"/>
        </w:rPr>
        <w:lastRenderedPageBreak/>
        <w:t xml:space="preserve">include the following subsections if ANY OF THESE </w:t>
      </w:r>
      <w:r w:rsidR="00E443EB" w:rsidRPr="000C41C9">
        <w:rPr>
          <w:vanish w:val="0"/>
        </w:rPr>
        <w:t>equipment</w:t>
      </w:r>
      <w:r w:rsidRPr="000C41C9">
        <w:rPr>
          <w:vanish w:val="0"/>
        </w:rPr>
        <w:t xml:space="preserve"> are REQUESTED BY Traffic Operations</w:t>
      </w:r>
    </w:p>
    <w:p w14:paraId="510744FD" w14:textId="77777777" w:rsidR="00166311" w:rsidRPr="000C41C9" w:rsidRDefault="00166311" w:rsidP="00166311">
      <w:pPr>
        <w:pStyle w:val="HiddenTextSpec"/>
        <w:rPr>
          <w:vanish w:val="0"/>
        </w:rPr>
      </w:pPr>
    </w:p>
    <w:p w14:paraId="1EEE9054" w14:textId="53B7C8FD" w:rsidR="00166311" w:rsidRPr="000C41C9" w:rsidRDefault="00166311" w:rsidP="00166311">
      <w:pPr>
        <w:pStyle w:val="HiddenTextSpec"/>
        <w:rPr>
          <w:b/>
          <w:vanish w:val="0"/>
        </w:rPr>
      </w:pPr>
      <w:r w:rsidRPr="000C41C9">
        <w:rPr>
          <w:b/>
          <w:vanish w:val="0"/>
        </w:rPr>
        <w:t>sme CONTACT – TrAFFIC OPERATIONS</w:t>
      </w:r>
    </w:p>
    <w:p w14:paraId="4CA682E7" w14:textId="77777777" w:rsidR="00802504" w:rsidRPr="000C41C9" w:rsidRDefault="00802504" w:rsidP="00166311">
      <w:pPr>
        <w:pStyle w:val="HiddenTextSpec"/>
        <w:rPr>
          <w:b/>
          <w:vanish w:val="0"/>
        </w:rPr>
      </w:pPr>
    </w:p>
    <w:p w14:paraId="4123A801" w14:textId="77777777" w:rsidR="00166311" w:rsidRPr="000C41C9" w:rsidRDefault="00166311" w:rsidP="00166311">
      <w:pPr>
        <w:pStyle w:val="Instruction"/>
      </w:pPr>
      <w:r w:rsidRPr="000C41C9">
        <w:t>The following subsection is added:</w:t>
      </w:r>
    </w:p>
    <w:p w14:paraId="0FF0FEC4" w14:textId="77777777" w:rsidR="00A44507" w:rsidRPr="000C41C9" w:rsidRDefault="00594285" w:rsidP="00594285">
      <w:pPr>
        <w:pStyle w:val="00000Subsection"/>
      </w:pPr>
      <w:bookmarkStart w:id="1237" w:name="_Toc68929159"/>
      <w:bookmarkStart w:id="1238" w:name="_Toc163036033"/>
      <w:r w:rsidRPr="000C41C9">
        <w:t xml:space="preserve">1001.04  Portable Variable Message Sign </w:t>
      </w:r>
      <w:r w:rsidR="00B1264A" w:rsidRPr="000C41C9">
        <w:t>w</w:t>
      </w:r>
      <w:r w:rsidRPr="000C41C9">
        <w:t>ith Remote Communication</w:t>
      </w:r>
    </w:p>
    <w:p w14:paraId="2B6A54DC" w14:textId="77777777" w:rsidR="00A44507" w:rsidRPr="000C41C9" w:rsidRDefault="00A44507" w:rsidP="00A44507">
      <w:pPr>
        <w:pStyle w:val="Paragraph"/>
      </w:pPr>
      <w:r w:rsidRPr="000C41C9">
        <w:t>Provide a NTCIP compliant portable variable message sign as described under 1001.02 with the exceptions noted below and each equipped with broadband cellular modem.</w:t>
      </w:r>
    </w:p>
    <w:p w14:paraId="2946437B" w14:textId="77777777" w:rsidR="00A44507" w:rsidRPr="000C41C9" w:rsidRDefault="00A44507" w:rsidP="00A44507">
      <w:pPr>
        <w:pStyle w:val="Paragraph"/>
      </w:pPr>
      <w:r w:rsidRPr="000C41C9">
        <w:t>Ensure that the sign panel is color full matrix model that displays a combination of letters and graphic images.</w:t>
      </w:r>
    </w:p>
    <w:p w14:paraId="07978B12" w14:textId="6CA35C14" w:rsidR="00A44507" w:rsidRPr="000C41C9" w:rsidRDefault="00A44507" w:rsidP="00A44507">
      <w:pPr>
        <w:pStyle w:val="Paragraph"/>
      </w:pPr>
      <w:r w:rsidRPr="000C41C9">
        <w:t xml:space="preserve">Ensure that the sign panel is capable of displaying </w:t>
      </w:r>
      <w:r w:rsidR="00691574" w:rsidRPr="000C41C9">
        <w:t>3</w:t>
      </w:r>
      <w:r w:rsidRPr="000C41C9">
        <w:t xml:space="preserve"> lines of text with variable size characters.</w:t>
      </w:r>
    </w:p>
    <w:p w14:paraId="5BBEECA8" w14:textId="484794FD" w:rsidR="00A44507" w:rsidRPr="000C41C9" w:rsidRDefault="00A44507" w:rsidP="00A44507">
      <w:pPr>
        <w:pStyle w:val="Paragraph"/>
      </w:pPr>
      <w:r w:rsidRPr="000C41C9">
        <w:t xml:space="preserve">Ensure </w:t>
      </w:r>
      <w:r w:rsidR="00691574" w:rsidRPr="000C41C9">
        <w:t>9</w:t>
      </w:r>
      <w:r w:rsidRPr="000C41C9">
        <w:t xml:space="preserve"> characters are displayed per line for posting travel times.  For this </w:t>
      </w:r>
      <w:r w:rsidR="00691574" w:rsidRPr="000C41C9">
        <w:t>9</w:t>
      </w:r>
      <w:r w:rsidRPr="000C41C9">
        <w:t xml:space="preserve"> character requirement, smaller size characters may be allowed that meets MUTCD guidelines.</w:t>
      </w:r>
    </w:p>
    <w:p w14:paraId="4689CEEF" w14:textId="77777777" w:rsidR="00A44507" w:rsidRPr="000C41C9" w:rsidRDefault="00A44507" w:rsidP="00A44507">
      <w:pPr>
        <w:pStyle w:val="Paragraph"/>
      </w:pPr>
      <w:r w:rsidRPr="000C41C9">
        <w:t>Ensure that the panel is also capable of displaying 8 characters per line with a minimum character height of 18 inches.</w:t>
      </w:r>
    </w:p>
    <w:p w14:paraId="2FD481DD" w14:textId="77777777" w:rsidR="00A44507" w:rsidRPr="000C41C9" w:rsidRDefault="00A44507" w:rsidP="00A44507">
      <w:pPr>
        <w:pStyle w:val="Paragraph"/>
      </w:pPr>
      <w:r w:rsidRPr="000C41C9">
        <w:t>Ensure that the PVMSRC can be integrated with the Department’s central DMS control software for remote operation.</w:t>
      </w:r>
    </w:p>
    <w:p w14:paraId="0686C95D" w14:textId="77777777" w:rsidR="00166311" w:rsidRPr="000C41C9" w:rsidRDefault="00594285" w:rsidP="00594285">
      <w:pPr>
        <w:pStyle w:val="00000Subsection"/>
      </w:pPr>
      <w:r w:rsidRPr="000C41C9">
        <w:t xml:space="preserve">1001.05  Portable Trailer Mounted </w:t>
      </w:r>
      <w:r w:rsidR="001517DC" w:rsidRPr="000C41C9">
        <w:t>CCTV</w:t>
      </w:r>
      <w:r w:rsidRPr="000C41C9">
        <w:t xml:space="preserve"> Camera</w:t>
      </w:r>
      <w:bookmarkEnd w:id="1237"/>
      <w:r w:rsidRPr="000C41C9">
        <w:t xml:space="preserve"> Assembly</w:t>
      </w:r>
      <w:bookmarkEnd w:id="1238"/>
    </w:p>
    <w:p w14:paraId="7BE7B299" w14:textId="77777777" w:rsidR="00166311" w:rsidRPr="000C41C9" w:rsidRDefault="00166311" w:rsidP="00166311">
      <w:pPr>
        <w:pStyle w:val="HiddenTextSpec"/>
        <w:tabs>
          <w:tab w:val="left" w:pos="1440"/>
          <w:tab w:val="left" w:pos="2880"/>
        </w:tabs>
        <w:rPr>
          <w:vanish w:val="0"/>
        </w:rPr>
      </w:pPr>
      <w:r w:rsidRPr="000C41C9">
        <w:rPr>
          <w:vanish w:val="0"/>
        </w:rPr>
        <w:t>2**************************************************************************************2</w:t>
      </w:r>
    </w:p>
    <w:p w14:paraId="02BB922B" w14:textId="4F7A76AF" w:rsidR="00166311" w:rsidRPr="000C41C9" w:rsidRDefault="00166311" w:rsidP="00166311">
      <w:pPr>
        <w:pStyle w:val="HiddenTextSpec"/>
        <w:rPr>
          <w:vanish w:val="0"/>
        </w:rPr>
      </w:pPr>
      <w:r w:rsidRPr="000C41C9">
        <w:rPr>
          <w:vanish w:val="0"/>
        </w:rPr>
        <w:t>these specifications are for p</w:t>
      </w:r>
      <w:r w:rsidR="00D4302C" w:rsidRPr="000C41C9">
        <w:rPr>
          <w:vanish w:val="0"/>
        </w:rPr>
        <w:t>ortable cameras for use by toc.</w:t>
      </w:r>
      <w:r w:rsidRPr="000C41C9">
        <w:rPr>
          <w:vanish w:val="0"/>
        </w:rPr>
        <w:t xml:space="preserve"> if construction management requests a camera for construction use SPECIFICALLY document their requirement and revise the specifications to meet their requirement (whether streaming video archiving or high mp sna</w:t>
      </w:r>
      <w:r w:rsidR="00D4302C" w:rsidRPr="000C41C9">
        <w:rPr>
          <w:vanish w:val="0"/>
        </w:rPr>
        <w:t>p shots archiving is required).</w:t>
      </w:r>
      <w:r w:rsidRPr="000C41C9">
        <w:rPr>
          <w:vanish w:val="0"/>
        </w:rPr>
        <w:t xml:space="preserve"> when both toc and construction management requests this item in the same project include two separate pay items and list the di</w:t>
      </w:r>
      <w:r w:rsidR="00D4302C" w:rsidRPr="000C41C9">
        <w:rPr>
          <w:vanish w:val="0"/>
        </w:rPr>
        <w:t>fferences in the two pay items.</w:t>
      </w:r>
      <w:r w:rsidRPr="000C41C9">
        <w:rPr>
          <w:vanish w:val="0"/>
        </w:rPr>
        <w:t xml:space="preserve"> in that case, the standard pay item is to be used for both items with the description ending with “toc use” or “construction use”.</w:t>
      </w:r>
    </w:p>
    <w:p w14:paraId="70E33563" w14:textId="77777777" w:rsidR="00166311" w:rsidRPr="000C41C9" w:rsidRDefault="00166311" w:rsidP="00166311">
      <w:pPr>
        <w:pStyle w:val="HiddenTextSpec"/>
        <w:rPr>
          <w:vanish w:val="0"/>
        </w:rPr>
      </w:pPr>
    </w:p>
    <w:p w14:paraId="578418E4" w14:textId="77777777" w:rsidR="00166311" w:rsidRPr="000C41C9" w:rsidRDefault="00166311" w:rsidP="00166311">
      <w:pPr>
        <w:pStyle w:val="HiddenTextSpec"/>
        <w:rPr>
          <w:b/>
          <w:vanish w:val="0"/>
        </w:rPr>
      </w:pPr>
      <w:r w:rsidRPr="000C41C9">
        <w:rPr>
          <w:b/>
          <w:vanish w:val="0"/>
        </w:rPr>
        <w:t xml:space="preserve">sme CONTACTs – TrAFFIC OPERATIONS, </w:t>
      </w:r>
      <w:r w:rsidR="000D08DE" w:rsidRPr="000C41C9">
        <w:rPr>
          <w:b/>
          <w:vanish w:val="0"/>
        </w:rPr>
        <w:t>Mobility and Systems Engineering</w:t>
      </w:r>
      <w:r w:rsidRPr="000C41C9">
        <w:rPr>
          <w:b/>
          <w:vanish w:val="0"/>
        </w:rPr>
        <w:t xml:space="preserve"> </w:t>
      </w:r>
      <w:r w:rsidR="000D08DE" w:rsidRPr="000C41C9">
        <w:rPr>
          <w:b/>
          <w:vanish w:val="0"/>
        </w:rPr>
        <w:t xml:space="preserve">(MSE) </w:t>
      </w:r>
      <w:r w:rsidRPr="000C41C9">
        <w:rPr>
          <w:b/>
          <w:vanish w:val="0"/>
        </w:rPr>
        <w:t>&amp; bureau of construction management</w:t>
      </w:r>
    </w:p>
    <w:p w14:paraId="01BBD267" w14:textId="77777777" w:rsidR="00166311" w:rsidRPr="000C41C9" w:rsidRDefault="00166311" w:rsidP="00166311">
      <w:pPr>
        <w:pStyle w:val="Paragraph"/>
      </w:pPr>
      <w:r w:rsidRPr="000C41C9">
        <w:t>Provide a Portable Trailer Mounted CCTV Camera Assembly (PTMCCA) with the following:</w:t>
      </w:r>
    </w:p>
    <w:p w14:paraId="1D83584A" w14:textId="77777777" w:rsidR="00166311" w:rsidRPr="000C41C9" w:rsidRDefault="00166311" w:rsidP="00166311">
      <w:pPr>
        <w:pStyle w:val="A1paragraph0"/>
        <w:rPr>
          <w:b/>
          <w:bCs/>
        </w:rPr>
      </w:pPr>
      <w:r w:rsidRPr="000C41C9">
        <w:rPr>
          <w:b/>
          <w:bCs/>
        </w:rPr>
        <w:t>A.</w:t>
      </w:r>
      <w:r w:rsidRPr="000C41C9">
        <w:rPr>
          <w:b/>
          <w:bCs/>
        </w:rPr>
        <w:tab/>
        <w:t>Trailer Platform</w:t>
      </w:r>
    </w:p>
    <w:p w14:paraId="52DEE26E" w14:textId="3B49F365" w:rsidR="00166311" w:rsidRPr="000C41C9" w:rsidRDefault="00166311" w:rsidP="00D4302C">
      <w:pPr>
        <w:pStyle w:val="List0indent"/>
      </w:pPr>
      <w:r w:rsidRPr="000C41C9">
        <w:t>1.</w:t>
      </w:r>
      <w:r w:rsidRPr="000C41C9">
        <w:tab/>
        <w:t>Maximum size, including tongue, 14 feet long by 7 feet</w:t>
      </w:r>
      <w:r w:rsidR="00D4302C" w:rsidRPr="000C41C9">
        <w:t xml:space="preserve"> wide by 8 feet high.</w:t>
      </w:r>
    </w:p>
    <w:p w14:paraId="4BA174BF" w14:textId="77777777" w:rsidR="00166311" w:rsidRPr="000C41C9" w:rsidRDefault="00166311" w:rsidP="00D4302C">
      <w:pPr>
        <w:pStyle w:val="List0indent"/>
      </w:pPr>
      <w:r w:rsidRPr="000C41C9">
        <w:t>2.</w:t>
      </w:r>
      <w:r w:rsidRPr="000C41C9">
        <w:tab/>
        <w:t>NJDOT approved lighting package to include electrical brake and marker lights with wire connections.</w:t>
      </w:r>
    </w:p>
    <w:p w14:paraId="0C08949D" w14:textId="77777777" w:rsidR="00166311" w:rsidRPr="000C41C9" w:rsidRDefault="00166311" w:rsidP="00D4302C">
      <w:pPr>
        <w:pStyle w:val="List0indent"/>
      </w:pPr>
      <w:r w:rsidRPr="000C41C9">
        <w:t>3.</w:t>
      </w:r>
      <w:r w:rsidRPr="000C41C9">
        <w:tab/>
        <w:t>Primed and painted with powder coated orange color.</w:t>
      </w:r>
    </w:p>
    <w:p w14:paraId="4039FA9D" w14:textId="3D8D0316" w:rsidR="00166311" w:rsidRPr="000C41C9" w:rsidRDefault="00166311" w:rsidP="00D4302C">
      <w:pPr>
        <w:pStyle w:val="List0indent"/>
      </w:pPr>
      <w:r w:rsidRPr="000C41C9">
        <w:t>4.</w:t>
      </w:r>
      <w:r w:rsidRPr="000C41C9">
        <w:tab/>
        <w:t xml:space="preserve">Fitted with manual telescoping outriggers with adjustable jacks sized </w:t>
      </w:r>
      <w:r w:rsidR="00D4302C" w:rsidRPr="000C41C9">
        <w:t>to counter full mast extension.</w:t>
      </w:r>
    </w:p>
    <w:p w14:paraId="0B503FFD" w14:textId="544D112B" w:rsidR="00166311" w:rsidRPr="000C41C9" w:rsidRDefault="00166311" w:rsidP="00D4302C">
      <w:pPr>
        <w:pStyle w:val="List0indent"/>
      </w:pPr>
      <w:r w:rsidRPr="000C41C9">
        <w:t>5.</w:t>
      </w:r>
      <w:r w:rsidRPr="000C41C9">
        <w:tab/>
        <w:t>Four 3</w:t>
      </w:r>
      <w:r w:rsidR="00691574" w:rsidRPr="000C41C9">
        <w:t>,</w:t>
      </w:r>
      <w:r w:rsidRPr="000C41C9">
        <w:t>500 pounds, drop leg, top wind screw jacks.</w:t>
      </w:r>
    </w:p>
    <w:p w14:paraId="20B3966B" w14:textId="77777777" w:rsidR="00166311" w:rsidRPr="000C41C9" w:rsidRDefault="00166311" w:rsidP="00D4302C">
      <w:pPr>
        <w:pStyle w:val="List0indent"/>
      </w:pPr>
      <w:r w:rsidRPr="000C41C9">
        <w:t>6.</w:t>
      </w:r>
      <w:r w:rsidRPr="000C41C9">
        <w:tab/>
        <w:t>All equipment secured to prevent theft or separation from platform.</w:t>
      </w:r>
    </w:p>
    <w:p w14:paraId="249E419E" w14:textId="77777777" w:rsidR="00166311" w:rsidRPr="000C41C9" w:rsidRDefault="00166311" w:rsidP="00D4302C">
      <w:pPr>
        <w:pStyle w:val="List0indent"/>
      </w:pPr>
      <w:r w:rsidRPr="000C41C9">
        <w:t>7.</w:t>
      </w:r>
      <w:r w:rsidRPr="000C41C9">
        <w:tab/>
        <w:t>24/7 operation in all weather conditions.</w:t>
      </w:r>
    </w:p>
    <w:p w14:paraId="66480D75" w14:textId="77777777" w:rsidR="00166311" w:rsidRPr="000C41C9" w:rsidRDefault="00166311" w:rsidP="00D4302C">
      <w:pPr>
        <w:pStyle w:val="List0indent"/>
      </w:pPr>
      <w:r w:rsidRPr="000C41C9">
        <w:t>8.</w:t>
      </w:r>
      <w:r w:rsidRPr="000C41C9">
        <w:tab/>
        <w:t>One locking NEMA-4 equipment box for operational controls.</w:t>
      </w:r>
    </w:p>
    <w:p w14:paraId="75393125" w14:textId="77777777" w:rsidR="00166311" w:rsidRPr="000C41C9" w:rsidRDefault="00166311" w:rsidP="00D4302C">
      <w:pPr>
        <w:pStyle w:val="List0indent"/>
      </w:pPr>
      <w:r w:rsidRPr="000C41C9">
        <w:t>9.</w:t>
      </w:r>
      <w:r w:rsidRPr="000C41C9">
        <w:tab/>
        <w:t>Removable wheels (with wheel locks) when trailer is in deployed position.</w:t>
      </w:r>
    </w:p>
    <w:p w14:paraId="2E1F4B02" w14:textId="77777777" w:rsidR="00166311" w:rsidRPr="000C41C9" w:rsidRDefault="00166311" w:rsidP="00D4302C">
      <w:pPr>
        <w:pStyle w:val="List0indent"/>
      </w:pPr>
      <w:r w:rsidRPr="000C41C9">
        <w:t>10.</w:t>
      </w:r>
      <w:r w:rsidRPr="000C41C9">
        <w:tab/>
        <w:t>Operation manual with a copy placed in the storage bin.</w:t>
      </w:r>
    </w:p>
    <w:p w14:paraId="018D5B3B" w14:textId="77777777" w:rsidR="00166311" w:rsidRPr="000C41C9" w:rsidRDefault="00166311" w:rsidP="00166311">
      <w:pPr>
        <w:pStyle w:val="A1paragraph0"/>
        <w:rPr>
          <w:b/>
          <w:bCs/>
        </w:rPr>
      </w:pPr>
      <w:r w:rsidRPr="000C41C9">
        <w:rPr>
          <w:b/>
          <w:bCs/>
        </w:rPr>
        <w:t>B.</w:t>
      </w:r>
      <w:r w:rsidRPr="000C41C9">
        <w:rPr>
          <w:b/>
          <w:bCs/>
        </w:rPr>
        <w:tab/>
        <w:t>Mast</w:t>
      </w:r>
    </w:p>
    <w:p w14:paraId="26F18F32" w14:textId="77777777" w:rsidR="00166311" w:rsidRPr="000C41C9" w:rsidRDefault="00166311" w:rsidP="00D4302C">
      <w:pPr>
        <w:pStyle w:val="List0indent"/>
      </w:pPr>
      <w:r w:rsidRPr="000C41C9">
        <w:t>1.</w:t>
      </w:r>
      <w:r w:rsidRPr="000C41C9">
        <w:tab/>
        <w:t>150 pounds payload capacity.</w:t>
      </w:r>
    </w:p>
    <w:p w14:paraId="1C0F43D0" w14:textId="77777777" w:rsidR="00166311" w:rsidRPr="000C41C9" w:rsidRDefault="00166311" w:rsidP="00D4302C">
      <w:pPr>
        <w:pStyle w:val="List0indent"/>
      </w:pPr>
      <w:r w:rsidRPr="000C41C9">
        <w:t>2.</w:t>
      </w:r>
      <w:r w:rsidRPr="000C41C9">
        <w:tab/>
        <w:t>29 feet to 32 feet of extension with capability to mount antenna at 20 feet, 25 feet or at the top, 10 feet maximum nested length of mast - 3 to 9 sections.</w:t>
      </w:r>
    </w:p>
    <w:p w14:paraId="10A94EF5" w14:textId="77777777" w:rsidR="00166311" w:rsidRPr="000C41C9" w:rsidRDefault="00166311" w:rsidP="00D4302C">
      <w:pPr>
        <w:pStyle w:val="List0indent"/>
      </w:pPr>
      <w:r w:rsidRPr="000C41C9">
        <w:lastRenderedPageBreak/>
        <w:t>3.</w:t>
      </w:r>
      <w:r w:rsidRPr="000C41C9">
        <w:tab/>
        <w:t>Un–guyed.</w:t>
      </w:r>
    </w:p>
    <w:p w14:paraId="4A46B44E" w14:textId="77777777" w:rsidR="00166311" w:rsidRPr="000C41C9" w:rsidRDefault="00166311" w:rsidP="00D4302C">
      <w:pPr>
        <w:pStyle w:val="List0indent"/>
      </w:pPr>
      <w:r w:rsidRPr="000C41C9">
        <w:t>4.</w:t>
      </w:r>
      <w:r w:rsidRPr="000C41C9">
        <w:tab/>
        <w:t>Driven by galvanized steel cable.</w:t>
      </w:r>
    </w:p>
    <w:p w14:paraId="157FE560" w14:textId="77777777" w:rsidR="00166311" w:rsidRPr="000C41C9" w:rsidRDefault="00166311" w:rsidP="00D4302C">
      <w:pPr>
        <w:pStyle w:val="List0indent"/>
      </w:pPr>
      <w:r w:rsidRPr="000C41C9">
        <w:t>5.</w:t>
      </w:r>
      <w:r w:rsidRPr="000C41C9">
        <w:tab/>
        <w:t>Spiral conduit for cables.</w:t>
      </w:r>
    </w:p>
    <w:p w14:paraId="668F452D" w14:textId="62293B26" w:rsidR="00166311" w:rsidRPr="000C41C9" w:rsidRDefault="00166311" w:rsidP="00D4302C">
      <w:pPr>
        <w:pStyle w:val="List0indent"/>
      </w:pPr>
      <w:r w:rsidRPr="000C41C9">
        <w:t>6.</w:t>
      </w:r>
      <w:r w:rsidRPr="000C41C9">
        <w:tab/>
        <w:t>Compactly retractable when nested into storage container at the bottom</w:t>
      </w:r>
      <w:r w:rsidR="007C588B" w:rsidRPr="000C41C9">
        <w:t>,</w:t>
      </w:r>
      <w:r w:rsidRPr="000C41C9">
        <w:t xml:space="preserve"> </w:t>
      </w:r>
      <w:r w:rsidR="00691574" w:rsidRPr="000C41C9">
        <w:t>and</w:t>
      </w:r>
      <w:r w:rsidRPr="000C41C9">
        <w:t xml:space="preserve"> foldable for easy transport.</w:t>
      </w:r>
    </w:p>
    <w:p w14:paraId="215DBD1F" w14:textId="77777777" w:rsidR="00166311" w:rsidRPr="000C41C9" w:rsidRDefault="00166311" w:rsidP="00D4302C">
      <w:pPr>
        <w:pStyle w:val="List0indent"/>
      </w:pPr>
      <w:r w:rsidRPr="000C41C9">
        <w:t>7.</w:t>
      </w:r>
      <w:r w:rsidRPr="000C41C9">
        <w:tab/>
        <w:t>Operated by a power winch with a safety brake.</w:t>
      </w:r>
    </w:p>
    <w:p w14:paraId="242D05B6" w14:textId="77777777" w:rsidR="00166311" w:rsidRPr="000C41C9" w:rsidRDefault="00166311" w:rsidP="00D4302C">
      <w:pPr>
        <w:pStyle w:val="List0indent"/>
      </w:pPr>
      <w:r w:rsidRPr="000C41C9">
        <w:t>8.</w:t>
      </w:r>
      <w:r w:rsidRPr="000C41C9">
        <w:tab/>
        <w:t>Capable of being raised or lowered during sustained wind speeds of 30 miles per hour.</w:t>
      </w:r>
    </w:p>
    <w:p w14:paraId="6E40DA7A" w14:textId="77777777" w:rsidR="00166311" w:rsidRPr="000C41C9" w:rsidRDefault="00166311" w:rsidP="00166311">
      <w:pPr>
        <w:pStyle w:val="A1paragraph0"/>
        <w:rPr>
          <w:b/>
          <w:bCs/>
        </w:rPr>
      </w:pPr>
      <w:r w:rsidRPr="000C41C9">
        <w:rPr>
          <w:b/>
          <w:bCs/>
        </w:rPr>
        <w:t>C.</w:t>
      </w:r>
      <w:r w:rsidRPr="000C41C9">
        <w:rPr>
          <w:b/>
          <w:bCs/>
        </w:rPr>
        <w:tab/>
        <w:t>Power Source</w:t>
      </w:r>
    </w:p>
    <w:p w14:paraId="490A5F79" w14:textId="74EA9B64" w:rsidR="00166311" w:rsidRPr="000C41C9" w:rsidRDefault="00166311" w:rsidP="00166311">
      <w:pPr>
        <w:pStyle w:val="A2paragraph"/>
      </w:pPr>
      <w:r w:rsidRPr="000C41C9">
        <w:t>Equip the PTMCCA with either a diesel charged or a solar charged battery system.  Ensure that the PTMCCA is also capable of operating on 120</w:t>
      </w:r>
      <w:r w:rsidR="007C588B" w:rsidRPr="000C41C9">
        <w:t xml:space="preserve"> </w:t>
      </w:r>
      <w:r w:rsidRPr="000C41C9">
        <w:t xml:space="preserve">volt AC electrical service.  The Department may require a solar charged battery system in noise sensitive areas.  Provide the power with a battery </w:t>
      </w:r>
      <w:r w:rsidR="00BD47ED" w:rsidRPr="000C41C9">
        <w:t>backup</w:t>
      </w:r>
      <w:r w:rsidRPr="000C41C9">
        <w:t xml:space="preserve"> system capable of providing continuous operation when the primary power source fails.  Ensure that the power source meets the following requirements:</w:t>
      </w:r>
    </w:p>
    <w:p w14:paraId="2DFD8730" w14:textId="77777777" w:rsidR="00166311" w:rsidRPr="000C41C9" w:rsidRDefault="00166311" w:rsidP="00166311">
      <w:pPr>
        <w:pStyle w:val="11paragraph"/>
      </w:pPr>
      <w:r w:rsidRPr="000C41C9">
        <w:rPr>
          <w:b/>
        </w:rPr>
        <w:t>1.</w:t>
      </w:r>
      <w:r w:rsidRPr="000C41C9">
        <w:rPr>
          <w:b/>
        </w:rPr>
        <w:tab/>
        <w:t>Diesel</w:t>
      </w:r>
      <w:r w:rsidRPr="000C41C9">
        <w:t>.  Ensure that the fuel tank is capable of operating the sign for a period of 72 hours without refueling.  Equip with an exhaust muffler and a United States Department of Forestry approved spark arrester.  Ensure that the engine is shock mounted to reduce vibration and locked in a ventilated enclosure.</w:t>
      </w:r>
    </w:p>
    <w:p w14:paraId="72381B4B" w14:textId="77777777" w:rsidR="00166311" w:rsidRPr="000C41C9" w:rsidRDefault="00166311" w:rsidP="00166311">
      <w:pPr>
        <w:pStyle w:val="11paragraph"/>
      </w:pPr>
      <w:r w:rsidRPr="000C41C9">
        <w:rPr>
          <w:b/>
        </w:rPr>
        <w:t>2.</w:t>
      </w:r>
      <w:r w:rsidRPr="000C41C9">
        <w:rPr>
          <w:b/>
        </w:rPr>
        <w:tab/>
        <w:t>Solar.</w:t>
      </w:r>
      <w:r w:rsidRPr="000C41C9">
        <w:t xml:space="preserve">  Provide solar panels capable of recharging the batteries at a rate of 4 hours of sun for 24 hours of camera usage.  Ensure that the battery capacity is capable of operating the sign for a period of 18 days without sunlight.</w:t>
      </w:r>
    </w:p>
    <w:p w14:paraId="6D7C0ACC" w14:textId="77777777" w:rsidR="00166311" w:rsidRPr="000C41C9" w:rsidRDefault="00166311" w:rsidP="00166311">
      <w:pPr>
        <w:pStyle w:val="A1paragraph0"/>
        <w:rPr>
          <w:b/>
          <w:bCs/>
        </w:rPr>
      </w:pPr>
      <w:r w:rsidRPr="000C41C9">
        <w:rPr>
          <w:b/>
          <w:bCs/>
        </w:rPr>
        <w:t>D.</w:t>
      </w:r>
      <w:r w:rsidRPr="000C41C9">
        <w:rPr>
          <w:b/>
          <w:bCs/>
        </w:rPr>
        <w:tab/>
        <w:t>Electronics</w:t>
      </w:r>
    </w:p>
    <w:p w14:paraId="4AB72C5E" w14:textId="77777777" w:rsidR="00166311" w:rsidRPr="000C41C9" w:rsidRDefault="00166311" w:rsidP="004B427B">
      <w:pPr>
        <w:pStyle w:val="List0indent"/>
      </w:pPr>
      <w:r w:rsidRPr="000C41C9">
        <w:t>1.</w:t>
      </w:r>
      <w:r w:rsidRPr="000C41C9">
        <w:tab/>
        <w:t>Cellular (CDMA), microwave, or 802.11 bandwidth option.</w:t>
      </w:r>
    </w:p>
    <w:p w14:paraId="702E0084" w14:textId="77777777" w:rsidR="00166311" w:rsidRPr="000C41C9" w:rsidRDefault="00166311" w:rsidP="004B427B">
      <w:pPr>
        <w:pStyle w:val="List0indent"/>
      </w:pPr>
      <w:r w:rsidRPr="000C41C9">
        <w:t>2.</w:t>
      </w:r>
      <w:r w:rsidRPr="000C41C9">
        <w:tab/>
        <w:t>Work lights in all cabinets.</w:t>
      </w:r>
    </w:p>
    <w:p w14:paraId="2FD6B726" w14:textId="485B409E" w:rsidR="00166311" w:rsidRPr="000C41C9" w:rsidRDefault="00166311" w:rsidP="004B427B">
      <w:pPr>
        <w:pStyle w:val="List0indent"/>
      </w:pPr>
      <w:r w:rsidRPr="000C41C9">
        <w:t>3.</w:t>
      </w:r>
      <w:r w:rsidRPr="000C41C9">
        <w:tab/>
        <w:t>Remote trailer diagnostics (batter</w:t>
      </w:r>
      <w:r w:rsidR="004B427B" w:rsidRPr="000C41C9">
        <w:t>y level, charging output, etc.)</w:t>
      </w:r>
    </w:p>
    <w:p w14:paraId="5B3CF58F" w14:textId="77777777" w:rsidR="00166311" w:rsidRPr="000C41C9" w:rsidRDefault="00166311" w:rsidP="00166311">
      <w:pPr>
        <w:pStyle w:val="A1paragraph0"/>
        <w:rPr>
          <w:b/>
          <w:bCs/>
        </w:rPr>
      </w:pPr>
      <w:r w:rsidRPr="000C41C9">
        <w:rPr>
          <w:b/>
          <w:bCs/>
        </w:rPr>
        <w:t>E.</w:t>
      </w:r>
      <w:r w:rsidRPr="000C41C9">
        <w:rPr>
          <w:b/>
          <w:bCs/>
        </w:rPr>
        <w:tab/>
        <w:t>Camera and Software</w:t>
      </w:r>
    </w:p>
    <w:p w14:paraId="4CA55719" w14:textId="77777777" w:rsidR="00166311" w:rsidRPr="000C41C9" w:rsidRDefault="00166311" w:rsidP="00166311">
      <w:pPr>
        <w:pStyle w:val="A2paragraph"/>
      </w:pPr>
      <w:r w:rsidRPr="000C41C9">
        <w:t>Ensure that the camera has the following characteristics:</w:t>
      </w:r>
    </w:p>
    <w:p w14:paraId="7E0B465A" w14:textId="77777777" w:rsidR="00166311" w:rsidRPr="000C41C9" w:rsidRDefault="00166311" w:rsidP="004B427B">
      <w:pPr>
        <w:pStyle w:val="List0indent"/>
      </w:pPr>
      <w:r w:rsidRPr="000C41C9">
        <w:t>1.</w:t>
      </w:r>
      <w:r w:rsidRPr="000C41C9">
        <w:tab/>
        <w:t>Dome Camera in a heavy duty plastic dome or with a weather resistant case.</w:t>
      </w:r>
    </w:p>
    <w:p w14:paraId="1196D698" w14:textId="77777777" w:rsidR="00166311" w:rsidRPr="000C41C9" w:rsidRDefault="00166311" w:rsidP="004B427B">
      <w:pPr>
        <w:pStyle w:val="List0indent"/>
      </w:pPr>
      <w:r w:rsidRPr="000C41C9">
        <w:t>2.</w:t>
      </w:r>
      <w:r w:rsidRPr="000C41C9">
        <w:tab/>
        <w:t>Impact resistant viewing window.</w:t>
      </w:r>
    </w:p>
    <w:p w14:paraId="62B34E46" w14:textId="77777777" w:rsidR="00166311" w:rsidRPr="000C41C9" w:rsidRDefault="00166311" w:rsidP="004B427B">
      <w:pPr>
        <w:pStyle w:val="List0indent"/>
      </w:pPr>
      <w:r w:rsidRPr="000C41C9">
        <w:t>3.</w:t>
      </w:r>
      <w:r w:rsidRPr="000C41C9">
        <w:tab/>
        <w:t>Minimum resolution of NTSC 704 (H) x 480 (V).</w:t>
      </w:r>
    </w:p>
    <w:p w14:paraId="13CEB118" w14:textId="77777777" w:rsidR="00166311" w:rsidRPr="000C41C9" w:rsidRDefault="00166311" w:rsidP="004B427B">
      <w:pPr>
        <w:pStyle w:val="List0indent"/>
      </w:pPr>
      <w:r w:rsidRPr="000C41C9">
        <w:t>4.</w:t>
      </w:r>
      <w:r w:rsidRPr="000C41C9">
        <w:tab/>
        <w:t>Backlight compensation.</w:t>
      </w:r>
    </w:p>
    <w:p w14:paraId="7B6C9B24" w14:textId="77777777" w:rsidR="00166311" w:rsidRPr="000C41C9" w:rsidRDefault="00166311" w:rsidP="004B427B">
      <w:pPr>
        <w:pStyle w:val="List0indent"/>
      </w:pPr>
      <w:r w:rsidRPr="000C41C9">
        <w:t>5.</w:t>
      </w:r>
      <w:r w:rsidRPr="000C41C9">
        <w:tab/>
        <w:t>Image stabilization.</w:t>
      </w:r>
    </w:p>
    <w:p w14:paraId="1088A17A" w14:textId="77777777" w:rsidR="00166311" w:rsidRPr="000C41C9" w:rsidRDefault="00166311" w:rsidP="004B427B">
      <w:pPr>
        <w:pStyle w:val="List0indent"/>
      </w:pPr>
      <w:r w:rsidRPr="000C41C9">
        <w:t>6.</w:t>
      </w:r>
      <w:r w:rsidRPr="000C41C9">
        <w:tab/>
        <w:t>Light Sensitivity 0.02 lux NIR Mode.</w:t>
      </w:r>
    </w:p>
    <w:p w14:paraId="64A78049" w14:textId="77777777" w:rsidR="00166311" w:rsidRPr="000C41C9" w:rsidRDefault="00166311" w:rsidP="004B427B">
      <w:pPr>
        <w:pStyle w:val="List0indent"/>
      </w:pPr>
      <w:r w:rsidRPr="000C41C9">
        <w:t>7.</w:t>
      </w:r>
      <w:r w:rsidRPr="000C41C9">
        <w:tab/>
        <w:t>Auto Focus with Manual Focus capability.</w:t>
      </w:r>
    </w:p>
    <w:p w14:paraId="08F16EDA" w14:textId="77777777" w:rsidR="00166311" w:rsidRPr="000C41C9" w:rsidRDefault="00166311" w:rsidP="004B427B">
      <w:pPr>
        <w:pStyle w:val="List0indent"/>
      </w:pPr>
      <w:r w:rsidRPr="000C41C9">
        <w:t>8.</w:t>
      </w:r>
      <w:r w:rsidRPr="000C41C9">
        <w:tab/>
        <w:t>Auto White Balance with Manual White Balance capability.</w:t>
      </w:r>
    </w:p>
    <w:p w14:paraId="31365E1D" w14:textId="77777777" w:rsidR="00166311" w:rsidRPr="000C41C9" w:rsidRDefault="00166311" w:rsidP="004B427B">
      <w:pPr>
        <w:pStyle w:val="List0indent"/>
      </w:pPr>
      <w:r w:rsidRPr="000C41C9">
        <w:t>9.</w:t>
      </w:r>
      <w:r w:rsidRPr="000C41C9">
        <w:tab/>
        <w:t>Motorized Zoom up to 16x optical, 10x digital.</w:t>
      </w:r>
    </w:p>
    <w:p w14:paraId="0DC54BDD" w14:textId="77777777" w:rsidR="00166311" w:rsidRPr="000C41C9" w:rsidRDefault="00166311" w:rsidP="004B427B">
      <w:pPr>
        <w:pStyle w:val="List0indent"/>
      </w:pPr>
      <w:r w:rsidRPr="000C41C9">
        <w:t>10.</w:t>
      </w:r>
      <w:r w:rsidRPr="000C41C9">
        <w:tab/>
        <w:t>Motorized Pan-Tilt, pan 360°, tilt 180°.</w:t>
      </w:r>
    </w:p>
    <w:p w14:paraId="64FC2224" w14:textId="77777777" w:rsidR="00166311" w:rsidRPr="000C41C9" w:rsidRDefault="00166311" w:rsidP="004B427B">
      <w:pPr>
        <w:pStyle w:val="List0indent"/>
      </w:pPr>
      <w:r w:rsidRPr="000C41C9">
        <w:t>11.</w:t>
      </w:r>
      <w:r w:rsidRPr="000C41C9">
        <w:tab/>
        <w:t>Thermostatically controlled heater and defroster -50° to 140°F operating range.</w:t>
      </w:r>
    </w:p>
    <w:p w14:paraId="37B6BC82" w14:textId="77777777" w:rsidR="00166311" w:rsidRPr="000C41C9" w:rsidRDefault="00166311" w:rsidP="004B427B">
      <w:pPr>
        <w:pStyle w:val="List0indent"/>
      </w:pPr>
      <w:r w:rsidRPr="000C41C9">
        <w:t>12.</w:t>
      </w:r>
      <w:r w:rsidRPr="000C41C9">
        <w:tab/>
        <w:t>Windshield wiper.</w:t>
      </w:r>
    </w:p>
    <w:p w14:paraId="786AA39C" w14:textId="77777777" w:rsidR="00166311" w:rsidRPr="000C41C9" w:rsidRDefault="00166311" w:rsidP="004B427B">
      <w:pPr>
        <w:pStyle w:val="List0indent"/>
      </w:pPr>
      <w:r w:rsidRPr="000C41C9">
        <w:t>13.</w:t>
      </w:r>
      <w:r w:rsidRPr="000C41C9">
        <w:tab/>
        <w:t>24/7 operation in all weather conditions.</w:t>
      </w:r>
    </w:p>
    <w:p w14:paraId="2E139674" w14:textId="77777777" w:rsidR="00166311" w:rsidRPr="000C41C9" w:rsidRDefault="00166311" w:rsidP="004B427B">
      <w:pPr>
        <w:pStyle w:val="List0indent"/>
      </w:pPr>
      <w:r w:rsidRPr="000C41C9">
        <w:t>14.</w:t>
      </w:r>
      <w:r w:rsidRPr="000C41C9">
        <w:tab/>
        <w:t>Time and date stamp.</w:t>
      </w:r>
    </w:p>
    <w:p w14:paraId="407FA081" w14:textId="77777777" w:rsidR="00166311" w:rsidRPr="000C41C9" w:rsidRDefault="00166311" w:rsidP="00166311">
      <w:pPr>
        <w:pStyle w:val="A2paragraph"/>
      </w:pPr>
      <w:r w:rsidRPr="000C41C9">
        <w:t>Ensure the software provides the following functionality:</w:t>
      </w:r>
    </w:p>
    <w:p w14:paraId="7B3D4FD3" w14:textId="6A9550AD" w:rsidR="00166311" w:rsidRPr="000C41C9" w:rsidRDefault="00166311" w:rsidP="00141407">
      <w:pPr>
        <w:pStyle w:val="List0indent"/>
      </w:pPr>
      <w:r w:rsidRPr="000C41C9">
        <w:t>1.</w:t>
      </w:r>
      <w:r w:rsidRPr="000C41C9">
        <w:tab/>
        <w:t>Remote control of pan, tilt</w:t>
      </w:r>
      <w:r w:rsidR="007C588B" w:rsidRPr="000C41C9">
        <w:t>,</w:t>
      </w:r>
      <w:r w:rsidRPr="000C41C9">
        <w:t xml:space="preserve"> and zoom.</w:t>
      </w:r>
    </w:p>
    <w:p w14:paraId="7A2C3F1F" w14:textId="77777777" w:rsidR="00166311" w:rsidRPr="000C41C9" w:rsidRDefault="00166311" w:rsidP="00141407">
      <w:pPr>
        <w:pStyle w:val="List0indent"/>
      </w:pPr>
      <w:r w:rsidRPr="000C41C9">
        <w:t>2.</w:t>
      </w:r>
      <w:r w:rsidRPr="000C41C9">
        <w:tab/>
        <w:t>Display of streaming video in MPEG format, motion-JPEG, and single snapshot JPEG images, remotely interchangeable by using central software.</w:t>
      </w:r>
    </w:p>
    <w:p w14:paraId="0E7E70A4" w14:textId="0242A16A" w:rsidR="00166311" w:rsidRPr="000C41C9" w:rsidRDefault="00166311" w:rsidP="00141407">
      <w:pPr>
        <w:pStyle w:val="List0indent"/>
      </w:pPr>
      <w:r w:rsidRPr="000C41C9">
        <w:t>3.</w:t>
      </w:r>
      <w:r w:rsidRPr="000C41C9">
        <w:tab/>
        <w:t>Preset controls of pan/tilt/zoom combinations.  Ensure all presets are accessible from a drop-down menu with descriptive name of preset.  Set first 8 presets with quic</w:t>
      </w:r>
      <w:r w:rsidR="00141407" w:rsidRPr="000C41C9">
        <w:t>k-</w:t>
      </w:r>
      <w:r w:rsidRPr="000C41C9">
        <w:t>launch icons with graphical representation of the preset views.</w:t>
      </w:r>
    </w:p>
    <w:p w14:paraId="23B3F81B" w14:textId="05E3402E" w:rsidR="00166311" w:rsidRPr="000C41C9" w:rsidRDefault="00166311" w:rsidP="00141407">
      <w:pPr>
        <w:pStyle w:val="List0indent"/>
      </w:pPr>
      <w:r w:rsidRPr="000C41C9">
        <w:t>4.</w:t>
      </w:r>
      <w:r w:rsidRPr="000C41C9">
        <w:tab/>
        <w:t>Display of all the project’s webcams in a single view screen.</w:t>
      </w:r>
    </w:p>
    <w:p w14:paraId="4A41E3F2" w14:textId="77777777" w:rsidR="00166311" w:rsidRPr="000C41C9" w:rsidRDefault="00166311" w:rsidP="00141407">
      <w:pPr>
        <w:pStyle w:val="List0indent"/>
      </w:pPr>
      <w:r w:rsidRPr="000C41C9">
        <w:t>5.</w:t>
      </w:r>
      <w:r w:rsidRPr="000C41C9">
        <w:tab/>
        <w:t>Display of local time and weather conditions including temperature and humidity.</w:t>
      </w:r>
    </w:p>
    <w:p w14:paraId="5CD2A755" w14:textId="05A098DA" w:rsidR="00166311" w:rsidRPr="000C41C9" w:rsidRDefault="005C766B" w:rsidP="00141407">
      <w:pPr>
        <w:pStyle w:val="List0indent"/>
      </w:pPr>
      <w:r w:rsidRPr="000C41C9">
        <w:t>6.</w:t>
      </w:r>
      <w:r w:rsidRPr="000C41C9">
        <w:tab/>
        <w:t>Saving images and sending e</w:t>
      </w:r>
      <w:r w:rsidR="00166311" w:rsidRPr="000C41C9">
        <w:t>mail images.</w:t>
      </w:r>
    </w:p>
    <w:p w14:paraId="186A61B7" w14:textId="77777777" w:rsidR="00166311" w:rsidRPr="000C41C9" w:rsidRDefault="00166311" w:rsidP="00166311">
      <w:pPr>
        <w:pStyle w:val="HiddenTextSpec"/>
        <w:tabs>
          <w:tab w:val="left" w:pos="2880"/>
        </w:tabs>
        <w:rPr>
          <w:vanish w:val="0"/>
        </w:rPr>
      </w:pPr>
      <w:r w:rsidRPr="000C41C9">
        <w:rPr>
          <w:vanish w:val="0"/>
        </w:rPr>
        <w:lastRenderedPageBreak/>
        <w:t>3************************************************3</w:t>
      </w:r>
    </w:p>
    <w:p w14:paraId="44336A4B" w14:textId="77777777" w:rsidR="00166311" w:rsidRPr="000C41C9" w:rsidRDefault="00166311" w:rsidP="00166311">
      <w:pPr>
        <w:pStyle w:val="HiddenTextSpec"/>
        <w:rPr>
          <w:vanish w:val="0"/>
        </w:rPr>
      </w:pPr>
      <w:r w:rsidRPr="000C41C9">
        <w:rPr>
          <w:vanish w:val="0"/>
        </w:rPr>
        <w:t>confirm with toc if project specific archiving is required or not and revise # 7 accordingly</w:t>
      </w:r>
      <w:r w:rsidR="00BB5B8B" w:rsidRPr="000C41C9">
        <w:rPr>
          <w:vanish w:val="0"/>
        </w:rPr>
        <w:t xml:space="preserve">, </w:t>
      </w:r>
      <w:r w:rsidRPr="000C41C9">
        <w:rPr>
          <w:vanish w:val="0"/>
        </w:rPr>
        <w:t>meeting their requirement.</w:t>
      </w:r>
    </w:p>
    <w:p w14:paraId="03819DA9" w14:textId="77777777" w:rsidR="00166311" w:rsidRPr="000C41C9" w:rsidRDefault="00166311" w:rsidP="00166311">
      <w:pPr>
        <w:pStyle w:val="HiddenTextSpec"/>
        <w:rPr>
          <w:vanish w:val="0"/>
        </w:rPr>
      </w:pPr>
    </w:p>
    <w:p w14:paraId="1E8A0AC7" w14:textId="77777777" w:rsidR="00166311" w:rsidRPr="000C41C9" w:rsidRDefault="00166311" w:rsidP="00166311">
      <w:pPr>
        <w:pStyle w:val="HiddenTextSpec"/>
        <w:rPr>
          <w:b/>
          <w:vanish w:val="0"/>
        </w:rPr>
      </w:pPr>
      <w:r w:rsidRPr="000C41C9">
        <w:rPr>
          <w:b/>
          <w:vanish w:val="0"/>
        </w:rPr>
        <w:t>sme CONTACT – TrAFFIC OPERATIONS</w:t>
      </w:r>
    </w:p>
    <w:p w14:paraId="30CC387B" w14:textId="10BAA7A1" w:rsidR="00166311" w:rsidRPr="000C41C9" w:rsidRDefault="00166311" w:rsidP="00007A44">
      <w:pPr>
        <w:pStyle w:val="List0indent"/>
      </w:pPr>
      <w:r w:rsidRPr="000C41C9">
        <w:t>7.</w:t>
      </w:r>
      <w:r w:rsidRPr="000C41C9">
        <w:tab/>
        <w:t xml:space="preserve">Viewing archived images via a graphical calendar control and storing archived images at least every </w:t>
      </w:r>
      <w:r w:rsidR="007C588B" w:rsidRPr="000C41C9">
        <w:t>5</w:t>
      </w:r>
      <w:r w:rsidRPr="000C41C9">
        <w:t xml:space="preserve"> minutes.</w:t>
      </w:r>
    </w:p>
    <w:p w14:paraId="259F8567" w14:textId="77777777" w:rsidR="00166311" w:rsidRPr="000C41C9" w:rsidRDefault="00166311" w:rsidP="00166311">
      <w:pPr>
        <w:pStyle w:val="HiddenTextSpec"/>
        <w:tabs>
          <w:tab w:val="left" w:pos="2880"/>
        </w:tabs>
        <w:rPr>
          <w:vanish w:val="0"/>
        </w:rPr>
      </w:pPr>
      <w:r w:rsidRPr="000C41C9">
        <w:rPr>
          <w:vanish w:val="0"/>
        </w:rPr>
        <w:t>3************************************************3</w:t>
      </w:r>
    </w:p>
    <w:p w14:paraId="73CD752A" w14:textId="042BEF01" w:rsidR="00166311" w:rsidRPr="000C41C9" w:rsidRDefault="00166311" w:rsidP="00007A44">
      <w:pPr>
        <w:pStyle w:val="List0indent"/>
      </w:pPr>
      <w:r w:rsidRPr="000C41C9">
        <w:t>8.</w:t>
      </w:r>
      <w:r w:rsidRPr="000C41C9">
        <w:tab/>
        <w:t xml:space="preserve">Three levels of password protection: </w:t>
      </w:r>
      <w:r w:rsidR="006E3FBF" w:rsidRPr="000C41C9">
        <w:t>administrator</w:t>
      </w:r>
      <w:r w:rsidR="00007A44" w:rsidRPr="000C41C9">
        <w:t>, user, and guest</w:t>
      </w:r>
      <w:r w:rsidRPr="000C41C9">
        <w:t xml:space="preserve"> individual user accounts.</w:t>
      </w:r>
    </w:p>
    <w:p w14:paraId="2C14C7AB" w14:textId="77777777" w:rsidR="00166311" w:rsidRPr="000C41C9" w:rsidRDefault="00166311" w:rsidP="00007A44">
      <w:pPr>
        <w:pStyle w:val="List0indent"/>
      </w:pPr>
      <w:r w:rsidRPr="000C41C9">
        <w:t>9.</w:t>
      </w:r>
      <w:r w:rsidRPr="000C41C9">
        <w:tab/>
        <w:t>Monitoring and controlling the cameras using web access.</w:t>
      </w:r>
    </w:p>
    <w:p w14:paraId="343CA4E4" w14:textId="77777777" w:rsidR="00166311" w:rsidRPr="000C41C9" w:rsidRDefault="00166311" w:rsidP="00166311">
      <w:pPr>
        <w:pStyle w:val="HiddenTextSpec"/>
        <w:tabs>
          <w:tab w:val="left" w:pos="1440"/>
          <w:tab w:val="left" w:pos="2880"/>
        </w:tabs>
        <w:rPr>
          <w:vanish w:val="0"/>
        </w:rPr>
      </w:pPr>
      <w:r w:rsidRPr="000C41C9">
        <w:rPr>
          <w:vanish w:val="0"/>
        </w:rPr>
        <w:t>2**************************************************************************************2</w:t>
      </w:r>
    </w:p>
    <w:p w14:paraId="158E9A65" w14:textId="77777777" w:rsidR="00166311" w:rsidRPr="000C41C9" w:rsidRDefault="00166311" w:rsidP="00166311">
      <w:pPr>
        <w:pStyle w:val="HiddenTextSpec"/>
        <w:rPr>
          <w:vanish w:val="0"/>
        </w:rPr>
      </w:pPr>
      <w:r w:rsidRPr="000C41C9">
        <w:rPr>
          <w:vanish w:val="0"/>
        </w:rPr>
        <w:t>1**************************************************************************************************************************1</w:t>
      </w:r>
    </w:p>
    <w:bookmarkEnd w:id="1232"/>
    <w:bookmarkEnd w:id="1233"/>
    <w:bookmarkEnd w:id="1234"/>
    <w:bookmarkEnd w:id="1235"/>
    <w:p w14:paraId="1AC5C6D2" w14:textId="77777777" w:rsidR="00CC3A8B" w:rsidRPr="000C41C9" w:rsidRDefault="00CC3A8B" w:rsidP="00C72618">
      <w:pPr>
        <w:pStyle w:val="11paragraph"/>
        <w:ind w:left="0" w:firstLine="0"/>
      </w:pPr>
    </w:p>
    <w:p w14:paraId="3E25D4D3" w14:textId="77777777" w:rsidR="001649C8" w:rsidRPr="000C41C9" w:rsidRDefault="001649C8" w:rsidP="001649C8">
      <w:pPr>
        <w:pStyle w:val="000Section"/>
      </w:pPr>
      <w:bookmarkStart w:id="1239" w:name="_Toc117392350"/>
      <w:bookmarkStart w:id="1240" w:name="_Toc117518790"/>
      <w:bookmarkStart w:id="1241" w:name="_Toc120506077"/>
      <w:bookmarkStart w:id="1242" w:name="_Toc126395200"/>
      <w:bookmarkStart w:id="1243" w:name="_Toc142048655"/>
      <w:bookmarkStart w:id="1244" w:name="_Toc175378693"/>
      <w:bookmarkStart w:id="1245" w:name="_Toc175471591"/>
      <w:bookmarkStart w:id="1246" w:name="_Toc501717964"/>
      <w:bookmarkStart w:id="1247" w:name="_Toc37933232"/>
      <w:r w:rsidRPr="000C41C9">
        <w:t>Section 1003 – HMA Site Equipment</w:t>
      </w:r>
      <w:bookmarkEnd w:id="1239"/>
      <w:bookmarkEnd w:id="1240"/>
      <w:bookmarkEnd w:id="1241"/>
      <w:bookmarkEnd w:id="1242"/>
      <w:bookmarkEnd w:id="1243"/>
      <w:bookmarkEnd w:id="1244"/>
      <w:bookmarkEnd w:id="1245"/>
      <w:bookmarkEnd w:id="1246"/>
      <w:bookmarkEnd w:id="1247"/>
    </w:p>
    <w:p w14:paraId="4C626F74" w14:textId="77777777" w:rsidR="001649C8" w:rsidRPr="000C41C9" w:rsidRDefault="001649C8" w:rsidP="001649C8">
      <w:pPr>
        <w:pStyle w:val="00000Subsection"/>
      </w:pPr>
      <w:bookmarkStart w:id="1248" w:name="s100301"/>
      <w:bookmarkStart w:id="1249" w:name="_Toc117518794"/>
      <w:bookmarkStart w:id="1250" w:name="_Toc120506081"/>
      <w:bookmarkStart w:id="1251" w:name="_Toc142048656"/>
      <w:bookmarkStart w:id="1252" w:name="_Toc175378694"/>
      <w:bookmarkStart w:id="1253" w:name="_Toc175471592"/>
      <w:bookmarkStart w:id="1254" w:name="_Toc501717965"/>
      <w:bookmarkStart w:id="1255" w:name="_Toc37933233"/>
      <w:bookmarkEnd w:id="1248"/>
      <w:r w:rsidRPr="000C41C9">
        <w:t>1003.01  Materials Transfer Vehicle (MTV)</w:t>
      </w:r>
      <w:bookmarkEnd w:id="1249"/>
      <w:bookmarkEnd w:id="1250"/>
      <w:bookmarkEnd w:id="1251"/>
      <w:bookmarkEnd w:id="1252"/>
      <w:bookmarkEnd w:id="1253"/>
      <w:bookmarkEnd w:id="1254"/>
      <w:bookmarkEnd w:id="1255"/>
    </w:p>
    <w:p w14:paraId="775A95F2" w14:textId="77777777" w:rsidR="001649C8" w:rsidRPr="000C41C9" w:rsidRDefault="001649C8" w:rsidP="001649C8">
      <w:pPr>
        <w:pStyle w:val="HiddenTextSpec"/>
        <w:rPr>
          <w:vanish w:val="0"/>
        </w:rPr>
      </w:pPr>
      <w:r w:rsidRPr="000C41C9">
        <w:rPr>
          <w:vanish w:val="0"/>
        </w:rPr>
        <w:t>1**************************************************************************************************************************1</w:t>
      </w:r>
    </w:p>
    <w:p w14:paraId="693758D3" w14:textId="77777777" w:rsidR="001649C8" w:rsidRPr="000C41C9" w:rsidRDefault="001649C8" w:rsidP="001649C8">
      <w:pPr>
        <w:pStyle w:val="HiddenTextSpec"/>
        <w:rPr>
          <w:vanish w:val="0"/>
        </w:rPr>
      </w:pPr>
      <w:r w:rsidRPr="000C41C9">
        <w:rPr>
          <w:vanish w:val="0"/>
        </w:rPr>
        <w:t>BDC 20S-05 dated jun 5, 2020</w:t>
      </w:r>
    </w:p>
    <w:p w14:paraId="0B5796DC" w14:textId="77777777" w:rsidR="001649C8" w:rsidRPr="000C41C9" w:rsidRDefault="001649C8" w:rsidP="001649C8">
      <w:pPr>
        <w:pStyle w:val="HiddenTextSpec"/>
        <w:rPr>
          <w:vanish w:val="0"/>
        </w:rPr>
      </w:pPr>
    </w:p>
    <w:p w14:paraId="3A43213B" w14:textId="77777777" w:rsidR="001649C8" w:rsidRPr="000C41C9" w:rsidRDefault="001649C8" w:rsidP="001649C8">
      <w:pPr>
        <w:pStyle w:val="Instruction"/>
      </w:pPr>
      <w:r w:rsidRPr="000C41C9">
        <w:t>THE FOLLOWING IS ADDED AFTER THE LAST PARAGRAPH:</w:t>
      </w:r>
    </w:p>
    <w:p w14:paraId="3C5EADD3" w14:textId="77777777" w:rsidR="001649C8" w:rsidRPr="000C41C9" w:rsidRDefault="001649C8" w:rsidP="001649C8">
      <w:pPr>
        <w:pStyle w:val="Paragraph"/>
      </w:pPr>
      <w:r w:rsidRPr="000C41C9">
        <w:t>Ensure the MTVs Gross Weight and maximum speed limit do not exceed the load restrictions as shown in 105.09 Special Provisions.</w:t>
      </w:r>
    </w:p>
    <w:p w14:paraId="5A0485D3" w14:textId="52FB07FE" w:rsidR="003C3570" w:rsidRPr="000C41C9" w:rsidRDefault="001649C8" w:rsidP="003C3570">
      <w:pPr>
        <w:pStyle w:val="HiddenTextSpec"/>
        <w:rPr>
          <w:vanish w:val="0"/>
        </w:rPr>
      </w:pPr>
      <w:r w:rsidRPr="000C41C9">
        <w:rPr>
          <w:vanish w:val="0"/>
        </w:rPr>
        <w:t>1**************************************************************************************************************************1</w:t>
      </w:r>
    </w:p>
    <w:p w14:paraId="48920865" w14:textId="77777777" w:rsidR="003C3570" w:rsidRPr="000C41C9" w:rsidRDefault="003C3570" w:rsidP="003C3570">
      <w:pPr>
        <w:pStyle w:val="000Section"/>
        <w:rPr>
          <w:b w:val="0"/>
          <w:caps w:val="0"/>
        </w:rPr>
      </w:pPr>
      <w:r w:rsidRPr="000C41C9">
        <w:t>Section 1008 – Miscellaneous Equipment</w:t>
      </w:r>
    </w:p>
    <w:p w14:paraId="2558DC4A" w14:textId="77777777" w:rsidR="003C3570" w:rsidRPr="000C41C9" w:rsidRDefault="003C3570" w:rsidP="003C3570">
      <w:pPr>
        <w:pStyle w:val="HiddenTextSpec"/>
        <w:rPr>
          <w:vanish w:val="0"/>
        </w:rPr>
      </w:pPr>
      <w:r w:rsidRPr="000C41C9">
        <w:rPr>
          <w:vanish w:val="0"/>
        </w:rPr>
        <w:t>1**************************************************************************************************************************1</w:t>
      </w:r>
    </w:p>
    <w:p w14:paraId="5D07D54D" w14:textId="77777777" w:rsidR="003C3570" w:rsidRPr="000C41C9" w:rsidRDefault="003C3570" w:rsidP="003C3570">
      <w:pPr>
        <w:pStyle w:val="HiddenTextSpec"/>
        <w:rPr>
          <w:vanish w:val="0"/>
        </w:rPr>
      </w:pPr>
      <w:r w:rsidRPr="000C41C9">
        <w:rPr>
          <w:vanish w:val="0"/>
        </w:rPr>
        <w:t>BDC23s-08 dated jun 6, 2023</w:t>
      </w:r>
    </w:p>
    <w:p w14:paraId="108EE3AF" w14:textId="77777777" w:rsidR="003C3570" w:rsidRPr="000C41C9" w:rsidRDefault="003C3570" w:rsidP="003C3570">
      <w:pPr>
        <w:pStyle w:val="HiddenTextSpec"/>
        <w:rPr>
          <w:vanish w:val="0"/>
        </w:rPr>
      </w:pPr>
    </w:p>
    <w:p w14:paraId="54C17BF3" w14:textId="77777777" w:rsidR="003C3570" w:rsidRPr="000C41C9" w:rsidRDefault="003C3570" w:rsidP="003C3570">
      <w:pPr>
        <w:pStyle w:val="Instruction"/>
      </w:pPr>
      <w:r w:rsidRPr="000C41C9">
        <w:t>THE FOLLOWING SUBSECTION IS ADDED:</w:t>
      </w:r>
    </w:p>
    <w:p w14:paraId="1DBD0F24" w14:textId="77777777" w:rsidR="003C3570" w:rsidRPr="000C41C9" w:rsidRDefault="003C3570" w:rsidP="003C3570">
      <w:pPr>
        <w:pStyle w:val="0000000Subpart"/>
        <w:rPr>
          <w:sz w:val="18"/>
        </w:rPr>
      </w:pPr>
      <w:r w:rsidRPr="000C41C9">
        <w:rPr>
          <w:caps/>
        </w:rPr>
        <w:t xml:space="preserve">1008.07  </w:t>
      </w:r>
      <w:r w:rsidRPr="000C41C9">
        <w:rPr>
          <w:rStyle w:val="00000SubsectionChar"/>
        </w:rPr>
        <w:t>Concrete Vertical Curb Saw</w:t>
      </w:r>
    </w:p>
    <w:p w14:paraId="78FAA733" w14:textId="77777777" w:rsidR="003C3570" w:rsidRPr="000C41C9" w:rsidRDefault="003C3570" w:rsidP="003C3570">
      <w:pPr>
        <w:pStyle w:val="Paragraph"/>
      </w:pPr>
      <w:r w:rsidRPr="000C41C9">
        <w:t xml:space="preserve">Provide a power-driven vertical curb saw with horizontally-oriented blade capable of sawing to the required dimensions without causing uncontrolled cracking.  Equip the vertical curb saw with water-cooled, circular, diamond-edge blades or abrasive wheels, and alignment guides.  Ensure that the vertical curb saw is capable of immediately collecting the slurry produced from the operations.  The Contractor may use a vertical curb saw that does not collect slurry if the RE approves an alternate slurry collection method. </w:t>
      </w:r>
    </w:p>
    <w:p w14:paraId="42ED4889" w14:textId="77777777" w:rsidR="003C3570" w:rsidRPr="000C41C9" w:rsidRDefault="003C3570" w:rsidP="003C3570">
      <w:pPr>
        <w:pStyle w:val="Paragraph"/>
      </w:pPr>
      <w:r w:rsidRPr="000C41C9">
        <w:t xml:space="preserve">When sawcutting grooves, use a multi-bladed saw with an adequate number of blades and alignment wheels. </w:t>
      </w:r>
    </w:p>
    <w:p w14:paraId="24049719" w14:textId="77777777" w:rsidR="003C3570" w:rsidRPr="000C41C9" w:rsidRDefault="003C3570" w:rsidP="003C3570">
      <w:pPr>
        <w:pStyle w:val="Paragraph"/>
      </w:pPr>
      <w:r w:rsidRPr="000C41C9">
        <w:t>Provide within the Project Limits spare saw blades and at least one standby saw that meets the above requirements.</w:t>
      </w:r>
    </w:p>
    <w:p w14:paraId="5F256010" w14:textId="77777777" w:rsidR="003C3570" w:rsidRPr="000C41C9" w:rsidRDefault="003C3570" w:rsidP="003C3570">
      <w:pPr>
        <w:pStyle w:val="HiddenTextSpec"/>
        <w:rPr>
          <w:vanish w:val="0"/>
        </w:rPr>
      </w:pPr>
      <w:r w:rsidRPr="000C41C9">
        <w:rPr>
          <w:vanish w:val="0"/>
        </w:rPr>
        <w:t>1**************************************************************************************************************************1</w:t>
      </w:r>
    </w:p>
    <w:p w14:paraId="677F9F6D" w14:textId="77777777" w:rsidR="003C3570" w:rsidRPr="000C41C9" w:rsidRDefault="003C3570" w:rsidP="001649C8">
      <w:pPr>
        <w:pStyle w:val="HiddenTextSpec"/>
        <w:rPr>
          <w:vanish w:val="0"/>
        </w:rPr>
      </w:pPr>
    </w:p>
    <w:p w14:paraId="69282814" w14:textId="77777777" w:rsidR="00B50977" w:rsidRPr="000C41C9" w:rsidRDefault="00B50977" w:rsidP="00B50977">
      <w:pPr>
        <w:pStyle w:val="000Section"/>
      </w:pPr>
      <w:bookmarkStart w:id="1256" w:name="_Toc120506131"/>
      <w:bookmarkStart w:id="1257" w:name="_Toc126395207"/>
      <w:bookmarkStart w:id="1258" w:name="_Toc142048699"/>
      <w:bookmarkStart w:id="1259" w:name="_Toc175378736"/>
      <w:bookmarkStart w:id="1260" w:name="_Toc175471634"/>
      <w:bookmarkStart w:id="1261" w:name="_Toc501718007"/>
      <w:bookmarkStart w:id="1262" w:name="_Toc43791779"/>
      <w:r w:rsidRPr="000C41C9">
        <w:lastRenderedPageBreak/>
        <w:t>Section 1009 – HMA Plant Equipment</w:t>
      </w:r>
      <w:bookmarkEnd w:id="1256"/>
      <w:bookmarkEnd w:id="1257"/>
      <w:bookmarkEnd w:id="1258"/>
      <w:bookmarkEnd w:id="1259"/>
      <w:bookmarkEnd w:id="1260"/>
      <w:bookmarkEnd w:id="1261"/>
      <w:bookmarkEnd w:id="1262"/>
    </w:p>
    <w:p w14:paraId="449671F7" w14:textId="77777777" w:rsidR="00B50977" w:rsidRPr="000C41C9" w:rsidRDefault="00B50977" w:rsidP="00B50977">
      <w:pPr>
        <w:pStyle w:val="00000Subsection"/>
      </w:pPr>
      <w:bookmarkStart w:id="1263" w:name="_Toc120506132"/>
      <w:bookmarkStart w:id="1264" w:name="_Toc117518853"/>
      <w:bookmarkStart w:id="1265" w:name="_Toc142048700"/>
      <w:bookmarkStart w:id="1266" w:name="_Toc175378737"/>
      <w:bookmarkStart w:id="1267" w:name="_Toc175471635"/>
      <w:bookmarkStart w:id="1268" w:name="_Toc501718008"/>
      <w:bookmarkStart w:id="1269" w:name="_Toc35343488"/>
      <w:r w:rsidRPr="000C41C9">
        <w:t xml:space="preserve">1009.01  HMA </w:t>
      </w:r>
      <w:bookmarkEnd w:id="1263"/>
      <w:bookmarkEnd w:id="1264"/>
      <w:bookmarkEnd w:id="1265"/>
      <w:r w:rsidRPr="000C41C9">
        <w:t>Plant</w:t>
      </w:r>
      <w:bookmarkEnd w:id="1266"/>
      <w:bookmarkEnd w:id="1267"/>
      <w:bookmarkEnd w:id="1268"/>
      <w:bookmarkEnd w:id="1269"/>
    </w:p>
    <w:p w14:paraId="5A9EDD61" w14:textId="77777777" w:rsidR="00B50977" w:rsidRPr="000C41C9" w:rsidRDefault="00B50977" w:rsidP="00B50977">
      <w:pPr>
        <w:pStyle w:val="A1paragraph0"/>
        <w:rPr>
          <w:b/>
          <w:bCs/>
        </w:rPr>
      </w:pPr>
      <w:r w:rsidRPr="000C41C9">
        <w:rPr>
          <w:b/>
          <w:bCs/>
        </w:rPr>
        <w:t>A.</w:t>
      </w:r>
      <w:r w:rsidRPr="000C41C9">
        <w:rPr>
          <w:b/>
          <w:bCs/>
        </w:rPr>
        <w:tab/>
        <w:t>Requirements for HMA Mixing Plants.</w:t>
      </w:r>
    </w:p>
    <w:p w14:paraId="2F611239" w14:textId="77777777" w:rsidR="00A55B6D" w:rsidRPr="000C41C9" w:rsidRDefault="00A55B6D" w:rsidP="00A55B6D">
      <w:pPr>
        <w:pStyle w:val="HiddenTextSpec"/>
        <w:rPr>
          <w:vanish w:val="0"/>
        </w:rPr>
      </w:pPr>
      <w:r w:rsidRPr="000C41C9">
        <w:rPr>
          <w:vanish w:val="0"/>
        </w:rPr>
        <w:t>1**************************************************************************************************************************1</w:t>
      </w:r>
    </w:p>
    <w:p w14:paraId="3A04D7B2" w14:textId="77777777" w:rsidR="00A55B6D" w:rsidRPr="000C41C9" w:rsidRDefault="00A55B6D" w:rsidP="00A55B6D">
      <w:pPr>
        <w:pStyle w:val="HiddenTextSpec"/>
        <w:rPr>
          <w:vanish w:val="0"/>
        </w:rPr>
      </w:pPr>
      <w:r w:rsidRPr="000C41C9">
        <w:rPr>
          <w:vanish w:val="0"/>
        </w:rPr>
        <w:t>BDC24S-06 dated May 28, 2024</w:t>
      </w:r>
    </w:p>
    <w:p w14:paraId="66D389F9" w14:textId="77777777" w:rsidR="00A55B6D" w:rsidRPr="000C41C9" w:rsidRDefault="00A55B6D" w:rsidP="00A55B6D">
      <w:pPr>
        <w:spacing w:before="120"/>
        <w:ind w:left="864" w:hanging="432"/>
        <w:rPr>
          <w:szCs w:val="22"/>
          <w:lang w:eastAsia="x-none"/>
        </w:rPr>
      </w:pPr>
      <w:r w:rsidRPr="000C41C9">
        <w:rPr>
          <w:b/>
        </w:rPr>
        <w:t>4.</w:t>
      </w:r>
      <w:r w:rsidRPr="000C41C9">
        <w:rPr>
          <w:b/>
        </w:rPr>
        <w:tab/>
        <w:t>Equipment for Preparation of Asphalt Binder.</w:t>
      </w:r>
      <w:r w:rsidRPr="000C41C9">
        <w:t xml:space="preserve"> </w:t>
      </w:r>
    </w:p>
    <w:p w14:paraId="5C610C24" w14:textId="77777777" w:rsidR="00A55B6D" w:rsidRPr="000C41C9" w:rsidRDefault="00A55B6D" w:rsidP="00A55B6D">
      <w:pPr>
        <w:pStyle w:val="Instruction"/>
      </w:pPr>
      <w:r w:rsidRPr="000C41C9">
        <w:t>The 4th paragraph in Part 4 is changed to:</w:t>
      </w:r>
    </w:p>
    <w:p w14:paraId="121BB67E" w14:textId="77777777" w:rsidR="00A55B6D" w:rsidRPr="000C41C9" w:rsidRDefault="00A55B6D" w:rsidP="00A55B6D">
      <w:pPr>
        <w:spacing w:before="120"/>
        <w:ind w:left="864"/>
      </w:pPr>
      <w:r w:rsidRPr="000C41C9">
        <w:t>Provide valves according to ASTMD 140, except ensure that a sampling valve is also located in the lowest third of each storage tank.  If any additive is added at the HMA plant, provide a sampling valve according to AASHTO M 156, Section 4.3.4.</w:t>
      </w:r>
    </w:p>
    <w:p w14:paraId="501B05D4" w14:textId="72633BA1" w:rsidR="00A55B6D" w:rsidRPr="000C41C9" w:rsidRDefault="00A55B6D" w:rsidP="00D233C5">
      <w:pPr>
        <w:pStyle w:val="HiddenTextSpec"/>
        <w:rPr>
          <w:vanish w:val="0"/>
        </w:rPr>
      </w:pPr>
      <w:r w:rsidRPr="000C41C9">
        <w:rPr>
          <w:vanish w:val="0"/>
        </w:rPr>
        <w:t>1**************************************************************************************************************************1</w:t>
      </w:r>
    </w:p>
    <w:p w14:paraId="1B9FCB7A" w14:textId="77777777" w:rsidR="00B50977" w:rsidRPr="000C41C9" w:rsidRDefault="00B50977" w:rsidP="00B50977">
      <w:pPr>
        <w:pStyle w:val="11paragraph"/>
      </w:pPr>
      <w:r w:rsidRPr="000C41C9">
        <w:rPr>
          <w:b/>
        </w:rPr>
        <w:t>8.</w:t>
      </w:r>
      <w:r w:rsidRPr="000C41C9">
        <w:rPr>
          <w:b/>
        </w:rPr>
        <w:tab/>
        <w:t>Safety.</w:t>
      </w:r>
    </w:p>
    <w:p w14:paraId="5C4DB6C0" w14:textId="77777777" w:rsidR="00B50977" w:rsidRPr="000C41C9" w:rsidRDefault="00B50977" w:rsidP="00B50977">
      <w:pPr>
        <w:pStyle w:val="HiddenTextSpec"/>
        <w:rPr>
          <w:vanish w:val="0"/>
        </w:rPr>
      </w:pPr>
      <w:r w:rsidRPr="000C41C9">
        <w:rPr>
          <w:vanish w:val="0"/>
        </w:rPr>
        <w:t>1**************************************************************************************************************************1</w:t>
      </w:r>
    </w:p>
    <w:p w14:paraId="2C68BCC4" w14:textId="77777777" w:rsidR="00B50977" w:rsidRPr="000C41C9" w:rsidRDefault="00B50977" w:rsidP="00B50977">
      <w:pPr>
        <w:pStyle w:val="HiddenTextSpec"/>
        <w:rPr>
          <w:vanish w:val="0"/>
        </w:rPr>
      </w:pPr>
      <w:r w:rsidRPr="000C41C9">
        <w:rPr>
          <w:vanish w:val="0"/>
        </w:rPr>
        <w:t>BDC20S-09 dated Jul 6, 2020</w:t>
      </w:r>
    </w:p>
    <w:p w14:paraId="491E7CF3" w14:textId="77777777" w:rsidR="00B50977" w:rsidRPr="000C41C9" w:rsidRDefault="00B50977" w:rsidP="00B50977">
      <w:pPr>
        <w:pStyle w:val="Instruction"/>
      </w:pPr>
      <w:r w:rsidRPr="000C41C9">
        <w:t>THE third paragraph is changed to:</w:t>
      </w:r>
    </w:p>
    <w:p w14:paraId="31AC56A3" w14:textId="77777777" w:rsidR="00B50977" w:rsidRPr="000C41C9" w:rsidRDefault="00B50977" w:rsidP="00B50977">
      <w:pPr>
        <w:pStyle w:val="12paragraph"/>
      </w:pPr>
      <w:r w:rsidRPr="000C41C9">
        <w:t>When plant production occurs during night operations, provide permanently fixed lighting throughout the plant operations, plant laboratory, and truck scale areas to ensure a clear view of the operations.  Also provide permanently mounted lighting at the sampling platforms to sufficiently illuminate the bed of the truck for inspection and sampling operations.</w:t>
      </w:r>
    </w:p>
    <w:p w14:paraId="3B847552" w14:textId="77777777" w:rsidR="00B50977" w:rsidRPr="000C41C9" w:rsidRDefault="00B50977" w:rsidP="00B50977">
      <w:pPr>
        <w:pStyle w:val="HiddenTextSpec"/>
        <w:rPr>
          <w:vanish w:val="0"/>
        </w:rPr>
      </w:pPr>
      <w:r w:rsidRPr="000C41C9">
        <w:rPr>
          <w:vanish w:val="0"/>
        </w:rPr>
        <w:t>1**************************************************************************************************************************1</w:t>
      </w:r>
    </w:p>
    <w:p w14:paraId="45778214" w14:textId="77777777" w:rsidR="007047DF" w:rsidRPr="000C41C9" w:rsidRDefault="007047DF" w:rsidP="007047DF">
      <w:pPr>
        <w:pStyle w:val="00000Subsection"/>
      </w:pPr>
      <w:bookmarkStart w:id="1270" w:name="_Toc501718010"/>
      <w:bookmarkStart w:id="1271" w:name="_Toc132009424"/>
      <w:r w:rsidRPr="000C41C9">
        <w:t>1009.03  Asphalt-Rubber Binder Blending Equipment</w:t>
      </w:r>
      <w:bookmarkEnd w:id="1270"/>
      <w:bookmarkEnd w:id="1271"/>
    </w:p>
    <w:p w14:paraId="14C60EE9" w14:textId="77777777" w:rsidR="007047DF" w:rsidRPr="000C41C9" w:rsidRDefault="007047DF" w:rsidP="007047DF">
      <w:pPr>
        <w:pStyle w:val="HiddenTextSpec"/>
        <w:rPr>
          <w:vanish w:val="0"/>
        </w:rPr>
      </w:pPr>
      <w:r w:rsidRPr="000C41C9">
        <w:rPr>
          <w:vanish w:val="0"/>
        </w:rPr>
        <w:t>1**************************************************************************************************************************1</w:t>
      </w:r>
    </w:p>
    <w:p w14:paraId="0D36CBBA" w14:textId="77777777" w:rsidR="007047DF" w:rsidRPr="000C41C9" w:rsidRDefault="007047DF" w:rsidP="007047DF">
      <w:pPr>
        <w:pStyle w:val="HiddenTextSpec"/>
        <w:rPr>
          <w:vanish w:val="0"/>
        </w:rPr>
      </w:pPr>
      <w:r w:rsidRPr="000C41C9">
        <w:rPr>
          <w:vanish w:val="0"/>
        </w:rPr>
        <w:t>BDC24S-06 dated May 28, 2024</w:t>
      </w:r>
    </w:p>
    <w:p w14:paraId="0A325233" w14:textId="77777777" w:rsidR="007047DF" w:rsidRPr="000C41C9" w:rsidRDefault="007047DF" w:rsidP="007047DF">
      <w:pPr>
        <w:pStyle w:val="Instruction"/>
      </w:pPr>
      <w:r w:rsidRPr="000C41C9">
        <w:t>The 5th paragraph is changed to:</w:t>
      </w:r>
    </w:p>
    <w:p w14:paraId="478827C6" w14:textId="77777777" w:rsidR="007047DF" w:rsidRPr="000C41C9" w:rsidRDefault="007047DF" w:rsidP="007047DF">
      <w:pPr>
        <w:pStyle w:val="Paragraph"/>
      </w:pPr>
      <w:r w:rsidRPr="000C41C9">
        <w:t>Provide valves according to ASTMD 140, except ensure that a sampling valve is also located in the lowest third of each storage tank.</w:t>
      </w:r>
    </w:p>
    <w:p w14:paraId="4D6AA814" w14:textId="77777777" w:rsidR="007047DF" w:rsidRPr="000C41C9" w:rsidRDefault="007047DF" w:rsidP="007047DF">
      <w:pPr>
        <w:pStyle w:val="HiddenTextSpec"/>
        <w:rPr>
          <w:vanish w:val="0"/>
        </w:rPr>
      </w:pPr>
      <w:r w:rsidRPr="000C41C9">
        <w:rPr>
          <w:vanish w:val="0"/>
        </w:rPr>
        <w:t>1**************************************************************************************************************************1</w:t>
      </w:r>
    </w:p>
    <w:p w14:paraId="532FA5D1" w14:textId="1D4A147A" w:rsidR="00664BB7" w:rsidRPr="000C41C9" w:rsidRDefault="00664BB7">
      <w:pPr>
        <w:rPr>
          <w:rFonts w:ascii="Arial" w:hAnsi="Arial"/>
          <w:caps/>
          <w:color w:val="FF0000"/>
        </w:rPr>
      </w:pPr>
      <w:r w:rsidRPr="000C41C9">
        <w:br w:type="page"/>
      </w:r>
    </w:p>
    <w:p w14:paraId="0E4700AF" w14:textId="77777777" w:rsidR="00664BB7" w:rsidRPr="000C41C9" w:rsidRDefault="00664BB7" w:rsidP="00664BB7">
      <w:pPr>
        <w:pStyle w:val="000Division"/>
      </w:pPr>
      <w:bookmarkStart w:id="1272" w:name="_Toc175378748"/>
      <w:bookmarkStart w:id="1273" w:name="_Toc175471646"/>
      <w:bookmarkStart w:id="1274" w:name="_Toc501718023"/>
      <w:bookmarkStart w:id="1275" w:name="_Toc71534739"/>
      <w:r w:rsidRPr="000C41C9">
        <w:lastRenderedPageBreak/>
        <w:t>NJDOT Test Methods</w:t>
      </w:r>
      <w:bookmarkEnd w:id="1272"/>
      <w:bookmarkEnd w:id="1273"/>
      <w:bookmarkEnd w:id="1274"/>
      <w:bookmarkEnd w:id="1275"/>
    </w:p>
    <w:p w14:paraId="54F1E22F" w14:textId="77777777" w:rsidR="00664BB7" w:rsidRPr="000C41C9" w:rsidRDefault="00664BB7" w:rsidP="00664BB7">
      <w:pPr>
        <w:pStyle w:val="000Section"/>
      </w:pPr>
      <w:bookmarkStart w:id="1276" w:name="_Toc71534766"/>
      <w:r w:rsidRPr="000C41C9">
        <w:t>NJDOT R-1 – Determining Ride Quality of Pavement Surfaces</w:t>
      </w:r>
      <w:bookmarkEnd w:id="1276"/>
    </w:p>
    <w:p w14:paraId="5E7F1025" w14:textId="77777777" w:rsidR="00664BB7" w:rsidRPr="000C41C9" w:rsidRDefault="00664BB7" w:rsidP="00664BB7">
      <w:pPr>
        <w:pStyle w:val="A1paragraph0"/>
      </w:pPr>
      <w:r w:rsidRPr="000C41C9">
        <w:rPr>
          <w:b/>
        </w:rPr>
        <w:t>B.</w:t>
      </w:r>
      <w:r w:rsidRPr="000C41C9">
        <w:rPr>
          <w:b/>
        </w:rPr>
        <w:tab/>
        <w:t>Apparatus.</w:t>
      </w:r>
    </w:p>
    <w:p w14:paraId="4B9B4AEF" w14:textId="77777777" w:rsidR="00664BB7" w:rsidRPr="000C41C9" w:rsidRDefault="00664BB7" w:rsidP="00664BB7">
      <w:pPr>
        <w:pStyle w:val="HiddenTextSpec"/>
        <w:rPr>
          <w:vanish w:val="0"/>
        </w:rPr>
      </w:pPr>
      <w:r w:rsidRPr="000C41C9">
        <w:rPr>
          <w:vanish w:val="0"/>
        </w:rPr>
        <w:t>1**************************************************************************************************************************1</w:t>
      </w:r>
    </w:p>
    <w:p w14:paraId="1F969775" w14:textId="77777777" w:rsidR="00664BB7" w:rsidRPr="000C41C9" w:rsidRDefault="00664BB7" w:rsidP="00664BB7">
      <w:pPr>
        <w:pStyle w:val="HiddenTextSpec"/>
        <w:rPr>
          <w:vanish w:val="0"/>
        </w:rPr>
      </w:pPr>
      <w:r w:rsidRPr="000C41C9">
        <w:rPr>
          <w:vanish w:val="0"/>
        </w:rPr>
        <w:t>BDC21S-06 dated Jun 11, 2021</w:t>
      </w:r>
    </w:p>
    <w:p w14:paraId="6F3D14CE" w14:textId="77777777" w:rsidR="00664BB7" w:rsidRPr="000C41C9" w:rsidRDefault="00664BB7" w:rsidP="00664BB7">
      <w:pPr>
        <w:pStyle w:val="Instruction"/>
      </w:pPr>
      <w:r w:rsidRPr="000C41C9">
        <w:t>Part b is changed to:</w:t>
      </w:r>
    </w:p>
    <w:p w14:paraId="1554109C" w14:textId="77777777" w:rsidR="00664BB7" w:rsidRPr="000C41C9" w:rsidRDefault="00664BB7" w:rsidP="00664BB7">
      <w:pPr>
        <w:pStyle w:val="A1paragraph0"/>
      </w:pPr>
      <w:r w:rsidRPr="000C41C9">
        <w:t>Use the following apparatus:</w:t>
      </w:r>
    </w:p>
    <w:p w14:paraId="550DE831" w14:textId="77777777" w:rsidR="00664BB7" w:rsidRPr="000C41C9" w:rsidRDefault="00664BB7" w:rsidP="00664BB7">
      <w:pPr>
        <w:pStyle w:val="List0indent"/>
      </w:pPr>
      <w:r w:rsidRPr="000C41C9">
        <w:rPr>
          <w:bCs/>
        </w:rPr>
        <w:t>1.</w:t>
      </w:r>
      <w:r w:rsidRPr="000C41C9">
        <w:rPr>
          <w:bCs/>
        </w:rPr>
        <w:tab/>
        <w:t>Class 1 IPS</w:t>
      </w:r>
      <w:r w:rsidRPr="000C41C9">
        <w:t xml:space="preserve"> that meets the requirements of ASTM E 950, Sections 4.0, 5.0 and 6.0 of AASHTO M 328, and the following:</w:t>
      </w:r>
    </w:p>
    <w:p w14:paraId="1191907F" w14:textId="77777777" w:rsidR="00664BB7" w:rsidRPr="000C41C9" w:rsidRDefault="00664BB7" w:rsidP="00664BB7">
      <w:pPr>
        <w:pStyle w:val="List1indent"/>
      </w:pPr>
      <w:r w:rsidRPr="000C41C9">
        <w:t>a.</w:t>
      </w:r>
      <w:r w:rsidRPr="000C41C9">
        <w:tab/>
        <w:t>Valid certification.</w:t>
      </w:r>
    </w:p>
    <w:p w14:paraId="186112CF" w14:textId="77777777" w:rsidR="00664BB7" w:rsidRPr="000C41C9" w:rsidRDefault="00664BB7" w:rsidP="00664BB7">
      <w:pPr>
        <w:pStyle w:val="List1indent"/>
      </w:pPr>
      <w:r w:rsidRPr="000C41C9">
        <w:t>b</w:t>
      </w:r>
      <w:r w:rsidRPr="000C41C9">
        <w:tab/>
        <w:t>Recertification after any major component repairs or replacements.</w:t>
      </w:r>
    </w:p>
    <w:p w14:paraId="5F1B4B4A" w14:textId="77777777" w:rsidR="00664BB7" w:rsidRPr="000C41C9" w:rsidRDefault="00664BB7" w:rsidP="00664BB7">
      <w:pPr>
        <w:pStyle w:val="List1indent"/>
      </w:pPr>
      <w:r w:rsidRPr="000C41C9">
        <w:t>c.</w:t>
      </w:r>
      <w:r w:rsidRPr="000C41C9">
        <w:tab/>
        <w:t>The data system provides the raw profile data in format readable in ProVal.</w:t>
      </w:r>
    </w:p>
    <w:p w14:paraId="352449A6" w14:textId="77777777" w:rsidR="00664BB7" w:rsidRPr="000C41C9" w:rsidRDefault="00664BB7" w:rsidP="00664BB7">
      <w:pPr>
        <w:pStyle w:val="List1indent"/>
      </w:pPr>
      <w:r w:rsidRPr="000C41C9">
        <w:t>d.</w:t>
      </w:r>
      <w:r w:rsidRPr="000C41C9">
        <w:tab/>
        <w:t>Current version of  pavement profile analysis software installed on the IPS computer to compute the IRI.</w:t>
      </w:r>
    </w:p>
    <w:p w14:paraId="4C2A3122" w14:textId="77777777" w:rsidR="00664BB7" w:rsidRPr="000C41C9" w:rsidRDefault="00664BB7" w:rsidP="00664BB7">
      <w:pPr>
        <w:pStyle w:val="List0indent"/>
      </w:pPr>
      <w:r w:rsidRPr="000C41C9">
        <w:t>2.</w:t>
      </w:r>
      <w:r w:rsidRPr="000C41C9">
        <w:tab/>
        <w:t xml:space="preserve">Base plate and gauge blocks, of 1 inch and 2 inch thickness, provided by the manufacturer to verify daily </w:t>
      </w:r>
      <w:r w:rsidRPr="000C41C9">
        <w:rPr>
          <w:bCs/>
        </w:rPr>
        <w:t>vertical</w:t>
      </w:r>
      <w:r w:rsidRPr="000C41C9">
        <w:t xml:space="preserve"> calibration.</w:t>
      </w:r>
    </w:p>
    <w:p w14:paraId="09ABB84D" w14:textId="77777777" w:rsidR="00664BB7" w:rsidRPr="000C41C9" w:rsidRDefault="00664BB7" w:rsidP="00664BB7">
      <w:pPr>
        <w:pStyle w:val="List0indent"/>
      </w:pPr>
      <w:r w:rsidRPr="000C41C9">
        <w:t>3.</w:t>
      </w:r>
      <w:r w:rsidRPr="000C41C9">
        <w:tab/>
        <w:t>Retro-reflective traffic marking tape or other approved mechanism to automatically trigger the start and stop of profile measurements.</w:t>
      </w:r>
    </w:p>
    <w:p w14:paraId="1BCA1860" w14:textId="77777777" w:rsidR="00664BB7" w:rsidRPr="000C41C9" w:rsidRDefault="00664BB7" w:rsidP="00664BB7">
      <w:pPr>
        <w:pStyle w:val="HiddenTextSpec"/>
        <w:rPr>
          <w:vanish w:val="0"/>
        </w:rPr>
      </w:pPr>
      <w:r w:rsidRPr="000C41C9">
        <w:rPr>
          <w:vanish w:val="0"/>
        </w:rPr>
        <w:t>1**************************************************************************************************************************1</w:t>
      </w:r>
    </w:p>
    <w:p w14:paraId="3315C968" w14:textId="77777777" w:rsidR="00664BB7" w:rsidRPr="000C41C9" w:rsidRDefault="00664BB7" w:rsidP="00664BB7">
      <w:pPr>
        <w:pStyle w:val="HiddenTextSpec"/>
        <w:rPr>
          <w:vanish w:val="0"/>
        </w:rPr>
      </w:pPr>
    </w:p>
    <w:p w14:paraId="65DC6CE7" w14:textId="77777777" w:rsidR="00664BB7" w:rsidRPr="000C41C9" w:rsidRDefault="00664BB7" w:rsidP="00664BB7">
      <w:pPr>
        <w:pStyle w:val="A1paragraph0"/>
        <w:rPr>
          <w:bCs/>
        </w:rPr>
      </w:pPr>
      <w:r w:rsidRPr="000C41C9">
        <w:rPr>
          <w:b/>
          <w:bCs/>
        </w:rPr>
        <w:t>C.</w:t>
      </w:r>
      <w:r w:rsidRPr="000C41C9">
        <w:rPr>
          <w:b/>
          <w:bCs/>
        </w:rPr>
        <w:tab/>
        <w:t>Procedure.</w:t>
      </w:r>
    </w:p>
    <w:p w14:paraId="544AB6C1" w14:textId="77777777" w:rsidR="00664BB7" w:rsidRPr="000C41C9" w:rsidRDefault="00664BB7" w:rsidP="00664BB7">
      <w:pPr>
        <w:pStyle w:val="HiddenTextSpec"/>
        <w:rPr>
          <w:vanish w:val="0"/>
        </w:rPr>
      </w:pPr>
      <w:r w:rsidRPr="000C41C9">
        <w:rPr>
          <w:vanish w:val="0"/>
        </w:rPr>
        <w:t>1**************************************************************************************************************************1</w:t>
      </w:r>
    </w:p>
    <w:p w14:paraId="5151E5FA" w14:textId="77777777" w:rsidR="00664BB7" w:rsidRPr="000C41C9" w:rsidRDefault="00664BB7" w:rsidP="00664BB7">
      <w:pPr>
        <w:pStyle w:val="HiddenTextSpec"/>
        <w:rPr>
          <w:vanish w:val="0"/>
        </w:rPr>
      </w:pPr>
      <w:r w:rsidRPr="000C41C9">
        <w:rPr>
          <w:vanish w:val="0"/>
        </w:rPr>
        <w:t>BDC21S-06 dated Jun 11, 2021</w:t>
      </w:r>
    </w:p>
    <w:p w14:paraId="4DF075D2" w14:textId="77777777" w:rsidR="00664BB7" w:rsidRPr="000C41C9" w:rsidRDefault="00664BB7" w:rsidP="00664BB7">
      <w:pPr>
        <w:pStyle w:val="Instruction"/>
      </w:pPr>
      <w:r w:rsidRPr="000C41C9">
        <w:t>Part C is changed to:</w:t>
      </w:r>
    </w:p>
    <w:p w14:paraId="1CE4D681" w14:textId="77777777" w:rsidR="00664BB7" w:rsidRPr="000C41C9" w:rsidRDefault="00664BB7" w:rsidP="00664BB7">
      <w:pPr>
        <w:pStyle w:val="A1paragraph0"/>
        <w:rPr>
          <w:bCs/>
        </w:rPr>
      </w:pPr>
      <w:r w:rsidRPr="000C41C9">
        <w:rPr>
          <w:bCs/>
        </w:rPr>
        <w:t>Perform the following steps:</w:t>
      </w:r>
    </w:p>
    <w:p w14:paraId="1205C4D8" w14:textId="77777777" w:rsidR="00664BB7" w:rsidRPr="000C41C9" w:rsidRDefault="00664BB7" w:rsidP="00664BB7">
      <w:pPr>
        <w:pStyle w:val="List0indent"/>
      </w:pPr>
      <w:r w:rsidRPr="000C41C9">
        <w:t>1.</w:t>
      </w:r>
      <w:r w:rsidRPr="000C41C9">
        <w:tab/>
        <w:t>Turn on the inertial profiler and warm up all electronic equipment in accordance with the manufacturer recommendations before testing.</w:t>
      </w:r>
    </w:p>
    <w:p w14:paraId="025D4BDE" w14:textId="77777777" w:rsidR="00664BB7" w:rsidRPr="000C41C9" w:rsidRDefault="00664BB7" w:rsidP="00664BB7">
      <w:pPr>
        <w:pStyle w:val="List0indent"/>
      </w:pPr>
      <w:r w:rsidRPr="000C41C9">
        <w:t>2.</w:t>
      </w:r>
      <w:r w:rsidRPr="000C41C9">
        <w:tab/>
        <w:t>Perform Block and Bounce tests each day before collecting data. Record the results in the calibration log. Ensure tolerances are within the certified limits.</w:t>
      </w:r>
    </w:p>
    <w:p w14:paraId="50343C5E" w14:textId="77777777" w:rsidR="00664BB7" w:rsidRPr="000C41C9" w:rsidRDefault="00664BB7" w:rsidP="00664BB7">
      <w:pPr>
        <w:pStyle w:val="List0indent"/>
      </w:pPr>
      <w:r w:rsidRPr="000C41C9">
        <w:t>3.</w:t>
      </w:r>
      <w:r w:rsidRPr="000C41C9">
        <w:tab/>
        <w:t xml:space="preserve">Ensure retro-reflective traffic marking tape or other approved mechanism is placed at the beginning and end of each direction of travel lane. </w:t>
      </w:r>
    </w:p>
    <w:p w14:paraId="7EFCCF3E" w14:textId="77777777" w:rsidR="00664BB7" w:rsidRPr="000C41C9" w:rsidRDefault="00664BB7" w:rsidP="00664BB7">
      <w:pPr>
        <w:pStyle w:val="List0indent"/>
      </w:pPr>
      <w:r w:rsidRPr="000C41C9">
        <w:t>4.</w:t>
      </w:r>
      <w:r w:rsidRPr="000C41C9">
        <w:tab/>
        <w:t xml:space="preserve">Enter project information in the test equipment system. </w:t>
      </w:r>
    </w:p>
    <w:p w14:paraId="43A78059" w14:textId="77777777" w:rsidR="00664BB7" w:rsidRPr="000C41C9" w:rsidRDefault="00664BB7" w:rsidP="00664BB7">
      <w:pPr>
        <w:pStyle w:val="List0indent"/>
      </w:pPr>
      <w:r w:rsidRPr="000C41C9">
        <w:t>5.</w:t>
      </w:r>
      <w:r w:rsidRPr="000C41C9">
        <w:tab/>
        <w:t xml:space="preserve">Make provisions to start and stop recording profile at the beginning and end of testing.  If an automatic trigger mechanism is not installed, make provision to initiate start and end of data recording manually by pressing an appropriate key(s) on the computer. </w:t>
      </w:r>
    </w:p>
    <w:p w14:paraId="0BF3B5DE" w14:textId="77777777" w:rsidR="00664BB7" w:rsidRPr="000C41C9" w:rsidRDefault="00664BB7" w:rsidP="00664BB7">
      <w:pPr>
        <w:pStyle w:val="List0indent"/>
      </w:pPr>
      <w:r w:rsidRPr="000C41C9">
        <w:t>6.</w:t>
      </w:r>
      <w:r w:rsidRPr="000C41C9">
        <w:tab/>
        <w:t xml:space="preserve">Ensure that the required speed, as recommended by the manufacturer, is achieved and that the system is collecting profile data before recording profile. </w:t>
      </w:r>
    </w:p>
    <w:p w14:paraId="1F94CFD4" w14:textId="77777777" w:rsidR="00664BB7" w:rsidRPr="000C41C9" w:rsidRDefault="00664BB7" w:rsidP="00664BB7">
      <w:pPr>
        <w:pStyle w:val="List0indent"/>
      </w:pPr>
      <w:r w:rsidRPr="000C41C9">
        <w:t>7.</w:t>
      </w:r>
      <w:r w:rsidRPr="000C41C9">
        <w:tab/>
        <w:t>For each test section, perform 3 test runs to collect data of both wheel paths of each lane in the longitudinal direction of travel.  The wheel path is defined as being located approximately 3 feet on each side of the centerline of the lane and extending for the full length of the lane.  Lanes are defined by striping.</w:t>
      </w:r>
    </w:p>
    <w:p w14:paraId="2AF5CB1D" w14:textId="77777777" w:rsidR="00664BB7" w:rsidRPr="000C41C9" w:rsidRDefault="00664BB7" w:rsidP="00664BB7">
      <w:pPr>
        <w:pStyle w:val="List0indent"/>
      </w:pPr>
      <w:r w:rsidRPr="000C41C9">
        <w:t>8.</w:t>
      </w:r>
      <w:r w:rsidRPr="000C41C9">
        <w:tab/>
        <w:t>Save data from each run separately before the next run or lane testing, clearly identifying each test run, lane identification, and run number.</w:t>
      </w:r>
    </w:p>
    <w:p w14:paraId="327DDBDF" w14:textId="77777777" w:rsidR="00664BB7" w:rsidRPr="000C41C9" w:rsidRDefault="00664BB7" w:rsidP="00664BB7">
      <w:pPr>
        <w:pStyle w:val="HiddenTextSpec"/>
        <w:rPr>
          <w:vanish w:val="0"/>
        </w:rPr>
      </w:pPr>
      <w:r w:rsidRPr="000C41C9">
        <w:rPr>
          <w:vanish w:val="0"/>
        </w:rPr>
        <w:t>1**************************************************************************************************************************1</w:t>
      </w:r>
    </w:p>
    <w:p w14:paraId="3E00553A" w14:textId="77777777" w:rsidR="00B50977" w:rsidRPr="000C41C9" w:rsidRDefault="00B50977" w:rsidP="001649C8">
      <w:pPr>
        <w:pStyle w:val="HiddenTextSpec"/>
        <w:rPr>
          <w:vanish w:val="0"/>
        </w:rPr>
      </w:pPr>
    </w:p>
    <w:p w14:paraId="7168947D" w14:textId="0A85FC76" w:rsidR="001649C8" w:rsidRPr="000C41C9" w:rsidRDefault="001649C8" w:rsidP="001649C8">
      <w:pPr>
        <w:pStyle w:val="HiddenTextSpec"/>
        <w:rPr>
          <w:vanish w:val="0"/>
        </w:rPr>
      </w:pPr>
    </w:p>
    <w:p w14:paraId="5132EC18" w14:textId="77777777" w:rsidR="00664BB7" w:rsidRPr="000C41C9" w:rsidRDefault="00664BB7" w:rsidP="001649C8">
      <w:pPr>
        <w:pStyle w:val="HiddenTextSpec"/>
        <w:rPr>
          <w:vanish w:val="0"/>
        </w:rPr>
      </w:pPr>
    </w:p>
    <w:p w14:paraId="30692D9F" w14:textId="77777777" w:rsidR="00CC3A8B" w:rsidRPr="000C41C9" w:rsidRDefault="00CC3A8B" w:rsidP="007247FF">
      <w:pPr>
        <w:pStyle w:val="11paragraph"/>
        <w:jc w:val="center"/>
        <w:sectPr w:rsidR="00CC3A8B" w:rsidRPr="000C41C9" w:rsidSect="00EF17AF">
          <w:headerReference w:type="default" r:id="rId64"/>
          <w:footerReference w:type="default" r:id="rId65"/>
          <w:headerReference w:type="first" r:id="rId66"/>
          <w:footerReference w:type="first" r:id="rId67"/>
          <w:pgSz w:w="12240" w:h="15840" w:code="1"/>
          <w:pgMar w:top="1440" w:right="1080" w:bottom="1440" w:left="1440" w:header="720" w:footer="720" w:gutter="0"/>
          <w:cols w:space="720"/>
        </w:sectPr>
      </w:pPr>
    </w:p>
    <w:p w14:paraId="38005AD1" w14:textId="77777777" w:rsidR="00DD489B" w:rsidRPr="000C41C9" w:rsidRDefault="00DD489B" w:rsidP="00DD489B">
      <w:pPr>
        <w:pStyle w:val="HiddenTextSpec"/>
        <w:rPr>
          <w:rFonts w:cs="Arial"/>
          <w:vanish w:val="0"/>
        </w:rPr>
      </w:pPr>
      <w:r w:rsidRPr="000C41C9">
        <w:rPr>
          <w:rFonts w:cs="Arial"/>
          <w:vanish w:val="0"/>
        </w:rPr>
        <w:lastRenderedPageBreak/>
        <w:t>Attachments</w:t>
      </w:r>
    </w:p>
    <w:p w14:paraId="00A8D394" w14:textId="77777777" w:rsidR="00DD489B" w:rsidRPr="000C41C9" w:rsidRDefault="00DD489B" w:rsidP="00DD489B">
      <w:pPr>
        <w:pStyle w:val="HiddenTextSpec"/>
        <w:rPr>
          <w:rFonts w:cs="Arial"/>
          <w:vanish w:val="0"/>
        </w:rPr>
      </w:pPr>
    </w:p>
    <w:p w14:paraId="6F0541BF" w14:textId="319F37F0" w:rsidR="00360DCC" w:rsidRPr="000C41C9" w:rsidRDefault="00360DCC">
      <w:pPr>
        <w:pStyle w:val="HiddenTextSpec"/>
        <w:rPr>
          <w:rFonts w:cs="Arial"/>
          <w:vanish w:val="0"/>
        </w:rPr>
      </w:pPr>
      <w:r w:rsidRPr="000C41C9">
        <w:rPr>
          <w:rFonts w:cs="Arial"/>
          <w:vanish w:val="0"/>
        </w:rPr>
        <w:t>INclude state attachments for wholly state funded projects</w:t>
      </w:r>
    </w:p>
    <w:p w14:paraId="3E20ADC9" w14:textId="77777777" w:rsidR="004842D9" w:rsidRPr="000C41C9" w:rsidRDefault="004842D9" w:rsidP="004842D9">
      <w:pPr>
        <w:pStyle w:val="000Section"/>
        <w:rPr>
          <w:rFonts w:ascii="Arial" w:hAnsi="Arial"/>
          <w:bCs/>
        </w:rPr>
      </w:pPr>
      <w:r w:rsidRPr="000C41C9">
        <w:rPr>
          <w:rFonts w:ascii="Arial" w:hAnsi="Arial"/>
          <w:bCs/>
        </w:rPr>
        <w:t>STATE FUNDED PROJECT ATTACHMENT 1</w:t>
      </w:r>
    </w:p>
    <w:p w14:paraId="06B7BEE8" w14:textId="77777777" w:rsidR="004842D9" w:rsidRPr="000C41C9" w:rsidRDefault="004842D9" w:rsidP="004842D9">
      <w:pPr>
        <w:pStyle w:val="00000Subsection"/>
        <w:rPr>
          <w:rFonts w:ascii="Arial" w:hAnsi="Arial"/>
          <w:bCs/>
        </w:rPr>
      </w:pPr>
      <w:r w:rsidRPr="000C41C9">
        <w:rPr>
          <w:rFonts w:ascii="Arial" w:hAnsi="Arial"/>
          <w:bCs/>
        </w:rPr>
        <w:t>SMALL BUSINESS ENTERPRISE UTILIZATION ON WHOLLY STATE FUNDED PROJECTS</w:t>
      </w:r>
    </w:p>
    <w:p w14:paraId="52237750" w14:textId="77777777" w:rsidR="004842D9" w:rsidRPr="000C41C9" w:rsidRDefault="004842D9" w:rsidP="004842D9">
      <w:pPr>
        <w:pStyle w:val="A1paragraph0"/>
        <w:rPr>
          <w:rFonts w:ascii="Arial" w:hAnsi="Arial"/>
        </w:rPr>
      </w:pPr>
      <w:r w:rsidRPr="000C41C9">
        <w:rPr>
          <w:rFonts w:ascii="Arial" w:hAnsi="Arial"/>
          <w:b/>
        </w:rPr>
        <w:t>A.</w:t>
      </w:r>
      <w:r w:rsidRPr="000C41C9">
        <w:rPr>
          <w:rFonts w:ascii="Arial" w:hAnsi="Arial"/>
          <w:b/>
        </w:rPr>
        <w:tab/>
        <w:t>Utilization of Small Business Enterprises Businesses as Subcontractors, Transaction Expeditors, Regular Dealers, Manufacturers and Truckers.</w:t>
      </w:r>
      <w:r w:rsidRPr="000C41C9">
        <w:rPr>
          <w:rFonts w:ascii="Arial" w:hAnsi="Arial"/>
        </w:rPr>
        <w:t xml:space="preserve">  The Department advises the Contractor and subcontractor that failure to carry out the requirements set forth in this attachment constitutes a material breach of Contract and, after notification to the applicable State agency, may result in termination of the agreement or Contract by the Department or such remedy as the Department deems appropriate.  Requirements set forth in this section shall also be physically included in all subcontract agreements in accordance with State of New Jersey requirements.</w:t>
      </w:r>
    </w:p>
    <w:p w14:paraId="35A51845" w14:textId="77777777" w:rsidR="004842D9" w:rsidRPr="000C41C9" w:rsidRDefault="004842D9" w:rsidP="004842D9">
      <w:pPr>
        <w:pStyle w:val="A1paragraph0"/>
        <w:rPr>
          <w:rFonts w:ascii="Arial" w:hAnsi="Arial"/>
        </w:rPr>
      </w:pPr>
      <w:r w:rsidRPr="000C41C9">
        <w:rPr>
          <w:rFonts w:ascii="Arial" w:hAnsi="Arial"/>
          <w:b/>
        </w:rPr>
        <w:t>B.</w:t>
      </w:r>
      <w:r w:rsidRPr="000C41C9">
        <w:rPr>
          <w:rFonts w:ascii="Arial" w:hAnsi="Arial"/>
          <w:b/>
        </w:rPr>
        <w:tab/>
        <w:t>Policy.</w:t>
      </w:r>
      <w:r w:rsidRPr="000C41C9">
        <w:rPr>
          <w:rFonts w:ascii="Arial" w:hAnsi="Arial"/>
        </w:rPr>
        <w:t xml:space="preserve">  It is the policy of the Department that small businesses, as defined in N.J.A.C. 17:13-1.2 et seq. comprising a Small Business Enterprise (SBE) shall have the maximum opportunity to participate in the performance of contracts financed wholly with State funds.  In this regard, the Department and all Contractors shall take all necessary and reasonable steps to ensure that registered Small Business Enterprises are utilized on, compete for, and perform on NJDOT construction contracts.</w:t>
      </w:r>
    </w:p>
    <w:p w14:paraId="19A0F19A" w14:textId="77777777" w:rsidR="004842D9" w:rsidRPr="000C41C9" w:rsidRDefault="004842D9" w:rsidP="004842D9">
      <w:pPr>
        <w:pStyle w:val="A1paragraph0"/>
        <w:rPr>
          <w:rFonts w:ascii="Arial" w:hAnsi="Arial"/>
          <w:b/>
          <w:bCs/>
        </w:rPr>
      </w:pPr>
      <w:r w:rsidRPr="000C41C9">
        <w:rPr>
          <w:rFonts w:ascii="Arial" w:hAnsi="Arial"/>
          <w:b/>
          <w:bCs/>
        </w:rPr>
        <w:t>C.</w:t>
      </w:r>
      <w:r w:rsidRPr="000C41C9">
        <w:rPr>
          <w:rFonts w:ascii="Arial" w:hAnsi="Arial"/>
          <w:b/>
          <w:bCs/>
        </w:rPr>
        <w:tab/>
        <w:t>Definitions</w:t>
      </w:r>
    </w:p>
    <w:p w14:paraId="4E614EF3" w14:textId="77777777" w:rsidR="004842D9" w:rsidRPr="000C41C9" w:rsidRDefault="004842D9" w:rsidP="004842D9">
      <w:pPr>
        <w:pStyle w:val="11paragraph"/>
        <w:rPr>
          <w:rFonts w:ascii="Arial" w:hAnsi="Arial"/>
          <w:lang w:val="en"/>
        </w:rPr>
      </w:pPr>
      <w:r w:rsidRPr="000C41C9">
        <w:rPr>
          <w:rFonts w:ascii="Arial" w:hAnsi="Arial"/>
          <w:b/>
        </w:rPr>
        <w:t>1.</w:t>
      </w:r>
      <w:r w:rsidRPr="000C41C9">
        <w:rPr>
          <w:rFonts w:ascii="Arial" w:hAnsi="Arial"/>
          <w:b/>
        </w:rPr>
        <w:tab/>
        <w:t>Small Business Enterprise.</w:t>
      </w:r>
      <w:r w:rsidRPr="000C41C9">
        <w:rPr>
          <w:rFonts w:ascii="Arial" w:hAnsi="Arial"/>
        </w:rPr>
        <w:t xml:space="preserve">  A </w:t>
      </w:r>
      <w:r w:rsidRPr="000C41C9">
        <w:rPr>
          <w:rFonts w:ascii="Arial" w:hAnsi="Arial"/>
          <w:lang w:val="en"/>
        </w:rPr>
        <w:t xml:space="preserve">business which has its principal place of business in the State of New Jersey; is independently owned and operated; has no more than 100 full-time employees; has gross revenues that do not exceed the applicable Federal revenue standards referenced at </w:t>
      </w:r>
      <w:r w:rsidRPr="000C41C9">
        <w:rPr>
          <w:rFonts w:ascii="Arial" w:hAnsi="Arial"/>
          <w:lang w:val="en"/>
        </w:rPr>
        <w:br/>
        <w:t>N.J.A.C. 17:13-2.1 and satisfies any additional eligibility standards under this chapter.</w:t>
      </w:r>
    </w:p>
    <w:p w14:paraId="061EAE5A" w14:textId="77777777" w:rsidR="004842D9" w:rsidRPr="000C41C9" w:rsidRDefault="004842D9" w:rsidP="004842D9">
      <w:pPr>
        <w:pStyle w:val="12paragraph"/>
        <w:rPr>
          <w:rFonts w:ascii="Arial" w:hAnsi="Arial"/>
          <w:lang w:val="en"/>
        </w:rPr>
      </w:pPr>
      <w:r w:rsidRPr="000C41C9">
        <w:rPr>
          <w:rFonts w:ascii="Arial" w:hAnsi="Arial"/>
          <w:lang w:val="en"/>
        </w:rPr>
        <w:t>Small businesses with no more than 100 full-time employees will be registered in one of the following three categories:</w:t>
      </w:r>
    </w:p>
    <w:p w14:paraId="62135FA7" w14:textId="77777777" w:rsidR="004842D9" w:rsidRPr="000C41C9" w:rsidRDefault="004842D9" w:rsidP="004842D9">
      <w:pPr>
        <w:pStyle w:val="List1indent"/>
        <w:rPr>
          <w:rFonts w:ascii="Arial" w:hAnsi="Arial"/>
          <w:lang w:val="en"/>
        </w:rPr>
      </w:pPr>
      <w:r w:rsidRPr="000C41C9">
        <w:rPr>
          <w:rFonts w:ascii="Arial" w:hAnsi="Arial"/>
          <w:lang w:val="en"/>
        </w:rPr>
        <w:t>a.</w:t>
      </w:r>
      <w:r w:rsidRPr="000C41C9">
        <w:rPr>
          <w:rFonts w:ascii="Arial" w:hAnsi="Arial"/>
          <w:lang w:val="en"/>
        </w:rPr>
        <w:tab/>
        <w:t xml:space="preserve">Small business with gross revenues that do not exceed $3 million. </w:t>
      </w:r>
    </w:p>
    <w:p w14:paraId="1C4962E9" w14:textId="77777777" w:rsidR="004842D9" w:rsidRPr="000C41C9" w:rsidRDefault="004842D9" w:rsidP="004842D9">
      <w:pPr>
        <w:pStyle w:val="List1indent"/>
        <w:rPr>
          <w:rFonts w:ascii="Arial" w:hAnsi="Arial"/>
          <w:lang w:val="en"/>
        </w:rPr>
      </w:pPr>
      <w:r w:rsidRPr="000C41C9">
        <w:rPr>
          <w:rFonts w:ascii="Arial" w:hAnsi="Arial"/>
          <w:lang w:val="en"/>
        </w:rPr>
        <w:t>b.</w:t>
      </w:r>
      <w:r w:rsidRPr="000C41C9">
        <w:rPr>
          <w:rFonts w:ascii="Arial" w:hAnsi="Arial"/>
          <w:lang w:val="en"/>
        </w:rPr>
        <w:tab/>
        <w:t xml:space="preserve">Small businesses with gross revenues that do not exceed 50 percent of the applicable annual revenue standards set forth in federal regulation at </w:t>
      </w:r>
      <w:hyperlink r:id="rId68" w:tgtFrame="_external" w:tooltip="CFR 121.201" w:history="1">
        <w:r w:rsidRPr="000C41C9">
          <w:rPr>
            <w:rFonts w:ascii="Arial" w:hAnsi="Arial"/>
            <w:lang w:val="en"/>
          </w:rPr>
          <w:t>13 CFR 121.201</w:t>
        </w:r>
      </w:hyperlink>
      <w:r w:rsidRPr="000C41C9">
        <w:rPr>
          <w:rFonts w:ascii="Arial" w:hAnsi="Arial"/>
          <w:lang w:val="en"/>
        </w:rPr>
        <w:t xml:space="preserve">, incorporated herein by reference, and as may be adjusted periodically. </w:t>
      </w:r>
    </w:p>
    <w:p w14:paraId="466444EF" w14:textId="77777777" w:rsidR="004842D9" w:rsidRPr="000C41C9" w:rsidRDefault="004842D9" w:rsidP="004842D9">
      <w:pPr>
        <w:pStyle w:val="List1indent"/>
        <w:rPr>
          <w:rFonts w:ascii="Arial" w:hAnsi="Arial"/>
          <w:lang w:val="en"/>
        </w:rPr>
      </w:pPr>
      <w:r w:rsidRPr="000C41C9">
        <w:rPr>
          <w:rFonts w:ascii="Arial" w:hAnsi="Arial"/>
          <w:lang w:val="en"/>
        </w:rPr>
        <w:t>c.</w:t>
      </w:r>
      <w:r w:rsidRPr="000C41C9">
        <w:rPr>
          <w:rFonts w:ascii="Arial" w:hAnsi="Arial"/>
          <w:lang w:val="en"/>
        </w:rPr>
        <w:tab/>
        <w:t xml:space="preserve">Small business with gross revenues that do not exceed the applicable annual revenue standards set forth in federal regulation at </w:t>
      </w:r>
      <w:hyperlink r:id="rId69" w:tgtFrame="_external" w:tooltip="13 CFR 121.201" w:history="1">
        <w:r w:rsidRPr="000C41C9">
          <w:rPr>
            <w:rFonts w:ascii="Arial" w:hAnsi="Arial"/>
            <w:lang w:val="en"/>
          </w:rPr>
          <w:t>13 CFR 121.201</w:t>
        </w:r>
      </w:hyperlink>
      <w:r w:rsidRPr="000C41C9">
        <w:rPr>
          <w:rFonts w:ascii="Arial" w:hAnsi="Arial"/>
          <w:lang w:val="en"/>
        </w:rPr>
        <w:t>, incorporated herein by reference, as may be adjusted periodically.</w:t>
      </w:r>
    </w:p>
    <w:p w14:paraId="0FB558D2" w14:textId="77777777" w:rsidR="004842D9" w:rsidRPr="000C41C9" w:rsidRDefault="004842D9" w:rsidP="004842D9">
      <w:pPr>
        <w:pStyle w:val="12paragraph"/>
        <w:rPr>
          <w:rFonts w:ascii="Arial" w:hAnsi="Arial"/>
          <w:lang w:val="en"/>
        </w:rPr>
      </w:pPr>
      <w:r w:rsidRPr="000C41C9">
        <w:rPr>
          <w:rFonts w:ascii="Arial" w:hAnsi="Arial"/>
          <w:lang w:val="en"/>
        </w:rPr>
        <w:t>The business must be independently owned and operated, with management being responsible for both its daily and long-term operation, as well as owning at least 51 percent interest in the business.</w:t>
      </w:r>
    </w:p>
    <w:p w14:paraId="3B1D3B85" w14:textId="77777777" w:rsidR="004842D9" w:rsidRPr="000C41C9" w:rsidRDefault="004842D9" w:rsidP="004842D9">
      <w:pPr>
        <w:pStyle w:val="12paragraph"/>
        <w:rPr>
          <w:rFonts w:ascii="Arial" w:hAnsi="Arial"/>
          <w:lang w:val="en"/>
        </w:rPr>
      </w:pPr>
      <w:r w:rsidRPr="000C41C9">
        <w:rPr>
          <w:rFonts w:ascii="Arial" w:hAnsi="Arial"/>
          <w:lang w:val="en"/>
        </w:rPr>
        <w:t>Businesses must be incorporated or registered with the Division of Revenue &amp; Enterprise Services to do business in the State and have its principal place of business in New Jersey, defined when:</w:t>
      </w:r>
    </w:p>
    <w:p w14:paraId="6B811EE0" w14:textId="77777777" w:rsidR="004842D9" w:rsidRPr="000C41C9" w:rsidRDefault="004842D9" w:rsidP="004842D9">
      <w:pPr>
        <w:pStyle w:val="List1indent"/>
        <w:rPr>
          <w:rFonts w:ascii="Arial" w:hAnsi="Arial"/>
          <w:lang w:val="en"/>
        </w:rPr>
      </w:pPr>
      <w:r w:rsidRPr="000C41C9">
        <w:rPr>
          <w:rFonts w:ascii="Arial" w:hAnsi="Arial"/>
          <w:lang w:val="en"/>
        </w:rPr>
        <w:t>a.</w:t>
      </w:r>
      <w:r w:rsidRPr="000C41C9">
        <w:rPr>
          <w:rFonts w:ascii="Arial" w:hAnsi="Arial"/>
          <w:lang w:val="en"/>
        </w:rPr>
        <w:tab/>
        <w:t xml:space="preserve">51 percent or more of its employees work in New Jersey supported by paid New Jersey unemployment taxes or; </w:t>
      </w:r>
    </w:p>
    <w:p w14:paraId="538A751B" w14:textId="77777777" w:rsidR="004842D9" w:rsidRPr="000C41C9" w:rsidRDefault="004842D9" w:rsidP="004842D9">
      <w:pPr>
        <w:pStyle w:val="List1indent"/>
        <w:rPr>
          <w:rFonts w:ascii="Arial" w:hAnsi="Arial"/>
          <w:lang w:val="en"/>
        </w:rPr>
      </w:pPr>
      <w:r w:rsidRPr="000C41C9">
        <w:rPr>
          <w:rFonts w:ascii="Arial" w:hAnsi="Arial"/>
          <w:lang w:val="en"/>
        </w:rPr>
        <w:t>b.</w:t>
      </w:r>
      <w:r w:rsidRPr="000C41C9">
        <w:rPr>
          <w:rFonts w:ascii="Arial" w:hAnsi="Arial"/>
          <w:lang w:val="en"/>
        </w:rPr>
        <w:tab/>
        <w:t>51 percent or more of its business operations/activities occur in New Jersey supported by income and/or business tax returns.</w:t>
      </w:r>
    </w:p>
    <w:p w14:paraId="01BB5EDC" w14:textId="77777777" w:rsidR="004842D9" w:rsidRPr="000C41C9" w:rsidRDefault="004842D9" w:rsidP="004842D9">
      <w:pPr>
        <w:pStyle w:val="List1indent"/>
        <w:rPr>
          <w:rFonts w:ascii="Arial" w:hAnsi="Arial"/>
          <w:lang w:val="en"/>
        </w:rPr>
      </w:pPr>
      <w:r w:rsidRPr="000C41C9">
        <w:rPr>
          <w:rFonts w:ascii="Arial" w:hAnsi="Arial"/>
          <w:lang w:val="en"/>
        </w:rPr>
        <w:t>c.</w:t>
      </w:r>
      <w:r w:rsidRPr="000C41C9">
        <w:rPr>
          <w:rFonts w:ascii="Arial" w:hAnsi="Arial"/>
          <w:lang w:val="en"/>
        </w:rPr>
        <w:tab/>
        <w:t>The business must be a sole proprietorship, partnership, limited liability company or corporation with 100 or fewer employees in full-time positions, not including:</w:t>
      </w:r>
    </w:p>
    <w:p w14:paraId="0C32CD6E" w14:textId="77777777" w:rsidR="004842D9" w:rsidRPr="000C41C9" w:rsidRDefault="004842D9" w:rsidP="004842D9">
      <w:pPr>
        <w:pStyle w:val="List2indent"/>
        <w:rPr>
          <w:rFonts w:ascii="Arial" w:hAnsi="Arial"/>
          <w:lang w:val="en"/>
        </w:rPr>
      </w:pPr>
      <w:r w:rsidRPr="000C41C9">
        <w:rPr>
          <w:rFonts w:ascii="Arial" w:hAnsi="Arial"/>
          <w:lang w:val="en"/>
        </w:rPr>
        <w:t>1.</w:t>
      </w:r>
      <w:r w:rsidRPr="000C41C9">
        <w:rPr>
          <w:rFonts w:ascii="Arial" w:hAnsi="Arial"/>
          <w:lang w:val="en"/>
        </w:rPr>
        <w:tab/>
        <w:t xml:space="preserve">Seasonal and part-time employees employed for less than 90 days, if seasonal and casual part-time employment are common to that industry and </w:t>
      </w:r>
    </w:p>
    <w:p w14:paraId="13FFAE96" w14:textId="77777777" w:rsidR="004842D9" w:rsidRPr="000C41C9" w:rsidRDefault="004842D9" w:rsidP="004842D9">
      <w:pPr>
        <w:pStyle w:val="List2indent"/>
        <w:rPr>
          <w:rFonts w:ascii="Arial" w:hAnsi="Arial"/>
          <w:lang w:val="en"/>
        </w:rPr>
      </w:pPr>
      <w:r w:rsidRPr="000C41C9">
        <w:rPr>
          <w:rFonts w:ascii="Arial" w:hAnsi="Arial"/>
          <w:lang w:val="en"/>
        </w:rPr>
        <w:t>2.</w:t>
      </w:r>
      <w:r w:rsidRPr="000C41C9">
        <w:rPr>
          <w:rFonts w:ascii="Arial" w:hAnsi="Arial"/>
          <w:lang w:val="en"/>
        </w:rPr>
        <w:tab/>
        <w:t>Consultants employed under contracts for which the business wants to be eligible as a small business.</w:t>
      </w:r>
    </w:p>
    <w:p w14:paraId="52D96EBF" w14:textId="77777777" w:rsidR="004842D9" w:rsidRPr="000C41C9" w:rsidRDefault="004842D9" w:rsidP="004842D9">
      <w:pPr>
        <w:pStyle w:val="11paragraph"/>
        <w:rPr>
          <w:rFonts w:ascii="Arial" w:hAnsi="Arial"/>
          <w:lang w:val="en"/>
        </w:rPr>
      </w:pPr>
      <w:r w:rsidRPr="000C41C9">
        <w:rPr>
          <w:rFonts w:ascii="Arial" w:hAnsi="Arial"/>
          <w:b/>
        </w:rPr>
        <w:t>2.</w:t>
      </w:r>
      <w:r w:rsidRPr="000C41C9">
        <w:rPr>
          <w:rFonts w:ascii="Arial" w:hAnsi="Arial"/>
          <w:b/>
        </w:rPr>
        <w:tab/>
        <w:t>Commercially Useful Function (CUF).</w:t>
      </w:r>
      <w:r w:rsidRPr="000C41C9">
        <w:rPr>
          <w:rFonts w:ascii="Arial" w:hAnsi="Arial"/>
        </w:rPr>
        <w:t xml:space="preserve">  A SBE performs a commercially useful function when it is responsible for </w:t>
      </w:r>
      <w:r w:rsidRPr="000C41C9">
        <w:rPr>
          <w:rFonts w:ascii="Arial" w:hAnsi="Arial"/>
          <w:lang w:val="en"/>
        </w:rPr>
        <w:t>execution</w:t>
      </w:r>
      <w:r w:rsidRPr="000C41C9">
        <w:rPr>
          <w:rFonts w:ascii="Arial" w:hAnsi="Arial"/>
        </w:rPr>
        <w:t xml:space="preserve"> of a distinct element of the work of a contract and carrying out its </w:t>
      </w:r>
      <w:r w:rsidRPr="000C41C9">
        <w:rPr>
          <w:rFonts w:ascii="Arial" w:hAnsi="Arial"/>
        </w:rPr>
        <w:lastRenderedPageBreak/>
        <w:t xml:space="preserve">responsibility by actually performing, managing, and supervising the work involved.  To perform a commercially useful function, the SBE must also be </w:t>
      </w:r>
      <w:r w:rsidRPr="000C41C9">
        <w:rPr>
          <w:rFonts w:ascii="Arial" w:hAnsi="Arial"/>
          <w:lang w:val="en"/>
        </w:rPr>
        <w:t>responsible</w:t>
      </w:r>
      <w:r w:rsidRPr="000C41C9">
        <w:rPr>
          <w:rFonts w:ascii="Arial" w:hAnsi="Arial"/>
        </w:rPr>
        <w:t xml:space="preserve">, with respect to materials and supplies used on the contract, for preparing the estimate, </w:t>
      </w:r>
      <w:r w:rsidRPr="000C41C9">
        <w:rPr>
          <w:rFonts w:ascii="Arial" w:hAnsi="Arial"/>
          <w:lang w:val="en"/>
        </w:rPr>
        <w:t>negotiating price, determining quality and quantity, ordering the material, arranging delivery, installing (where applicable), and paying for the material and supplies itself for the project.</w:t>
      </w:r>
    </w:p>
    <w:p w14:paraId="7A7A842A" w14:textId="77777777" w:rsidR="004842D9" w:rsidRPr="000C41C9" w:rsidRDefault="004842D9" w:rsidP="004842D9">
      <w:pPr>
        <w:pStyle w:val="11paragraph"/>
        <w:rPr>
          <w:rFonts w:ascii="Arial" w:hAnsi="Arial"/>
          <w:lang w:val="en"/>
        </w:rPr>
      </w:pPr>
      <w:r w:rsidRPr="000C41C9">
        <w:rPr>
          <w:rFonts w:ascii="Arial" w:hAnsi="Arial"/>
          <w:b/>
          <w:lang w:val="en"/>
        </w:rPr>
        <w:t>3.</w:t>
      </w:r>
      <w:r w:rsidRPr="000C41C9">
        <w:rPr>
          <w:rFonts w:ascii="Arial" w:hAnsi="Arial"/>
          <w:b/>
          <w:lang w:val="en"/>
        </w:rPr>
        <w:tab/>
        <w:t>Transaction expeditor (broker).</w:t>
      </w:r>
      <w:r w:rsidRPr="000C41C9">
        <w:rPr>
          <w:rFonts w:ascii="Arial" w:hAnsi="Arial"/>
          <w:lang w:val="en"/>
        </w:rPr>
        <w:t xml:space="preserve">  A SBE who arranges or expedites transactions and who arranges for material drop shipments.</w:t>
      </w:r>
    </w:p>
    <w:p w14:paraId="492D41A2" w14:textId="77777777" w:rsidR="004842D9" w:rsidRPr="000C41C9" w:rsidRDefault="004842D9" w:rsidP="004842D9">
      <w:pPr>
        <w:pStyle w:val="11paragraph"/>
        <w:rPr>
          <w:rFonts w:ascii="Arial" w:hAnsi="Arial"/>
          <w:lang w:val="en"/>
        </w:rPr>
      </w:pPr>
      <w:r w:rsidRPr="000C41C9">
        <w:rPr>
          <w:rFonts w:ascii="Arial" w:hAnsi="Arial"/>
          <w:b/>
          <w:lang w:val="en"/>
        </w:rPr>
        <w:t>4.</w:t>
      </w:r>
      <w:r w:rsidRPr="000C41C9">
        <w:rPr>
          <w:rFonts w:ascii="Arial" w:hAnsi="Arial"/>
          <w:b/>
          <w:lang w:val="en"/>
        </w:rPr>
        <w:tab/>
        <w:t>SBE regular dealers.</w:t>
      </w:r>
      <w:r w:rsidRPr="000C41C9">
        <w:rPr>
          <w:rFonts w:ascii="Arial" w:hAnsi="Arial"/>
          <w:lang w:val="en"/>
        </w:rPr>
        <w:t xml:space="preserve">  A firm that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required under this Contract are bought, kept in stock, and regularly sold or leased to the public in the usual course of business.</w:t>
      </w:r>
    </w:p>
    <w:p w14:paraId="683BBFC9" w14:textId="77777777" w:rsidR="004842D9" w:rsidRPr="000C41C9" w:rsidRDefault="004842D9" w:rsidP="004842D9">
      <w:pPr>
        <w:pStyle w:val="11paragraph"/>
        <w:rPr>
          <w:rFonts w:ascii="Arial" w:hAnsi="Arial"/>
          <w:lang w:val="en"/>
        </w:rPr>
      </w:pPr>
      <w:r w:rsidRPr="000C41C9">
        <w:rPr>
          <w:rFonts w:ascii="Arial" w:hAnsi="Arial"/>
          <w:b/>
          <w:lang w:val="en"/>
        </w:rPr>
        <w:t>5.</w:t>
      </w:r>
      <w:r w:rsidRPr="000C41C9">
        <w:rPr>
          <w:rFonts w:ascii="Arial" w:hAnsi="Arial"/>
          <w:b/>
          <w:lang w:val="en"/>
        </w:rPr>
        <w:tab/>
        <w:t>SBE manufacturer.</w:t>
      </w:r>
      <w:r w:rsidRPr="000C41C9">
        <w:rPr>
          <w:rFonts w:ascii="Arial" w:hAnsi="Arial"/>
          <w:lang w:val="en"/>
        </w:rPr>
        <w:t xml:space="preserve">  A firm that operates or maintains a factory or establishment that produces on the premises, the materials, supplies, articles, or equipment required for the Contract.</w:t>
      </w:r>
    </w:p>
    <w:p w14:paraId="57397D5A" w14:textId="77777777" w:rsidR="004842D9" w:rsidRPr="000C41C9" w:rsidRDefault="004842D9" w:rsidP="004842D9">
      <w:pPr>
        <w:pStyle w:val="11paragraph"/>
        <w:rPr>
          <w:rFonts w:ascii="Arial" w:hAnsi="Arial"/>
          <w:lang w:val="en"/>
        </w:rPr>
      </w:pPr>
      <w:r w:rsidRPr="000C41C9">
        <w:rPr>
          <w:rFonts w:ascii="Arial" w:hAnsi="Arial"/>
          <w:b/>
          <w:lang w:val="en"/>
        </w:rPr>
        <w:t>6.</w:t>
      </w:r>
      <w:r w:rsidRPr="000C41C9">
        <w:rPr>
          <w:rFonts w:ascii="Arial" w:hAnsi="Arial"/>
          <w:b/>
          <w:lang w:val="en"/>
        </w:rPr>
        <w:tab/>
        <w:t>Good faith effort (GFE).</w:t>
      </w:r>
      <w:r w:rsidRPr="000C41C9">
        <w:rPr>
          <w:rFonts w:ascii="Arial" w:hAnsi="Arial"/>
          <w:lang w:val="en"/>
        </w:rPr>
        <w:t xml:space="preserve">  Efforts to achieve a SBE goal or other requirement of N.J.A.C. 17:13 et seq. which by their scope, intensity, and appropriateness to the objective, can reasonably be expected to fulfill the program requirement.  Efforts to include firms not certified as SBEs in the state where the contract is being let are consequently not good faith efforts to meet a SBE contract goal.</w:t>
      </w:r>
    </w:p>
    <w:p w14:paraId="538ABEC9" w14:textId="77777777" w:rsidR="004842D9" w:rsidRPr="000C41C9" w:rsidRDefault="004842D9" w:rsidP="004842D9">
      <w:pPr>
        <w:pStyle w:val="A1paragraph0"/>
        <w:rPr>
          <w:rFonts w:ascii="Arial" w:hAnsi="Arial"/>
        </w:rPr>
      </w:pPr>
      <w:r w:rsidRPr="000C41C9">
        <w:rPr>
          <w:rFonts w:ascii="Arial" w:hAnsi="Arial"/>
          <w:b/>
        </w:rPr>
        <w:t>D.</w:t>
      </w:r>
      <w:r w:rsidRPr="000C41C9">
        <w:rPr>
          <w:rFonts w:ascii="Arial" w:hAnsi="Arial"/>
          <w:b/>
        </w:rPr>
        <w:tab/>
        <w:t>Compliance.</w:t>
      </w:r>
      <w:r w:rsidRPr="000C41C9">
        <w:rPr>
          <w:rFonts w:ascii="Arial" w:hAnsi="Arial"/>
        </w:rPr>
        <w:t xml:space="preserve">  The Contractor is responsible for compliance as specified in Section 105.</w:t>
      </w:r>
    </w:p>
    <w:p w14:paraId="0CC5FDBD" w14:textId="77777777" w:rsidR="004842D9" w:rsidRPr="000C41C9" w:rsidRDefault="004842D9" w:rsidP="004842D9">
      <w:pPr>
        <w:pStyle w:val="A1paragraph0"/>
        <w:rPr>
          <w:rFonts w:ascii="Arial" w:hAnsi="Arial"/>
        </w:rPr>
      </w:pPr>
      <w:r w:rsidRPr="000C41C9">
        <w:rPr>
          <w:rFonts w:ascii="Arial" w:hAnsi="Arial"/>
          <w:b/>
        </w:rPr>
        <w:t>E</w:t>
      </w:r>
      <w:r w:rsidRPr="000C41C9">
        <w:rPr>
          <w:rFonts w:ascii="Arial" w:hAnsi="Arial"/>
          <w:b/>
        </w:rPr>
        <w:tab/>
        <w:t>Contractor SBE Goal Obligations.</w:t>
      </w:r>
      <w:r w:rsidRPr="000C41C9">
        <w:rPr>
          <w:rFonts w:ascii="Arial" w:hAnsi="Arial"/>
        </w:rPr>
        <w:t xml:space="preserve">  Ensure that SBEs have an equal opportunity to receive and participate in contracts and subcontracts financed in whole with State funds in performing work with the Department.  Take all necessary and reasonable steps in accordance with the Contract to ensure that SBEs are given equal opportunity to compete for and to perform on the Department’s wholly State funded projects.  Do not discriminate in the award and performance of any Contract obligation including, but not limited to, performance of obligations on wholly State funded contracts, as specified in Section 107.</w:t>
      </w:r>
    </w:p>
    <w:p w14:paraId="22A3F189" w14:textId="77777777" w:rsidR="004842D9" w:rsidRPr="000C41C9" w:rsidRDefault="004842D9" w:rsidP="004842D9">
      <w:pPr>
        <w:pStyle w:val="11paragraph"/>
        <w:rPr>
          <w:rFonts w:ascii="Arial" w:hAnsi="Arial"/>
        </w:rPr>
      </w:pPr>
      <w:r w:rsidRPr="000C41C9">
        <w:rPr>
          <w:rFonts w:ascii="Arial" w:hAnsi="Arial"/>
        </w:rPr>
        <w:t>1.</w:t>
      </w:r>
      <w:r w:rsidRPr="000C41C9">
        <w:rPr>
          <w:rFonts w:ascii="Arial" w:hAnsi="Arial"/>
        </w:rPr>
        <w:tab/>
        <w:t>Post Award Obligations</w:t>
      </w:r>
    </w:p>
    <w:p w14:paraId="0675DF41" w14:textId="77777777" w:rsidR="004842D9" w:rsidRPr="000C41C9" w:rsidRDefault="004842D9" w:rsidP="004842D9">
      <w:pPr>
        <w:pStyle w:val="List1indent"/>
        <w:rPr>
          <w:rFonts w:ascii="Arial" w:hAnsi="Arial"/>
        </w:rPr>
      </w:pPr>
      <w:r w:rsidRPr="000C41C9">
        <w:rPr>
          <w:rFonts w:ascii="Arial" w:hAnsi="Arial"/>
        </w:rPr>
        <w:t>a.</w:t>
      </w:r>
      <w:r w:rsidRPr="000C41C9">
        <w:rPr>
          <w:rFonts w:ascii="Arial" w:hAnsi="Arial"/>
        </w:rPr>
        <w:tab/>
        <w:t>Give SBEs equal consideration with non-small business firms in negotiation for any subcontracts, purchase orders or leases.</w:t>
      </w:r>
    </w:p>
    <w:p w14:paraId="730262DA" w14:textId="77777777" w:rsidR="004842D9" w:rsidRPr="000C41C9" w:rsidRDefault="004842D9" w:rsidP="004842D9">
      <w:pPr>
        <w:pStyle w:val="List1indent"/>
        <w:rPr>
          <w:rFonts w:ascii="Arial" w:hAnsi="Arial"/>
        </w:rPr>
      </w:pPr>
      <w:r w:rsidRPr="000C41C9">
        <w:rPr>
          <w:rFonts w:ascii="Arial" w:hAnsi="Arial"/>
        </w:rPr>
        <w:t>b.</w:t>
      </w:r>
      <w:r w:rsidRPr="000C41C9">
        <w:rPr>
          <w:rFonts w:ascii="Arial" w:hAnsi="Arial"/>
        </w:rPr>
        <w:tab/>
        <w:t xml:space="preserve">Attempt to obtain qualified SBEs to perform the work.  A directory of registered Small Businesses Enterprise firms can be found in the New Jersey Selective Assistance Vendor Information (NJSAVI) database online at:  </w:t>
      </w:r>
      <w:hyperlink r:id="rId70" w:history="1">
        <w:r w:rsidRPr="000C41C9">
          <w:rPr>
            <w:rStyle w:val="Hyperlink"/>
            <w:rFonts w:ascii="Arial" w:hAnsi="Arial"/>
          </w:rPr>
          <w:t>https://www20.state.nj.us/TYTR_SAVI/vendorSearch.jsp</w:t>
        </w:r>
      </w:hyperlink>
    </w:p>
    <w:p w14:paraId="3D9745C6" w14:textId="77777777" w:rsidR="004842D9" w:rsidRPr="000C41C9" w:rsidRDefault="004842D9" w:rsidP="004842D9">
      <w:pPr>
        <w:pStyle w:val="11paragraph"/>
        <w:rPr>
          <w:rFonts w:ascii="Arial" w:hAnsi="Arial"/>
        </w:rPr>
      </w:pPr>
      <w:r w:rsidRPr="000C41C9">
        <w:rPr>
          <w:rFonts w:ascii="Arial" w:hAnsi="Arial"/>
        </w:rPr>
        <w:t>2.</w:t>
      </w:r>
      <w:r w:rsidRPr="000C41C9">
        <w:rPr>
          <w:rFonts w:ascii="Arial" w:hAnsi="Arial"/>
        </w:rPr>
        <w:tab/>
        <w:t>Affirmative Action After Award of the Contract</w:t>
      </w:r>
    </w:p>
    <w:p w14:paraId="6F5C8B14" w14:textId="77777777" w:rsidR="004842D9" w:rsidRPr="000C41C9" w:rsidRDefault="004842D9" w:rsidP="004842D9">
      <w:pPr>
        <w:pStyle w:val="a1paragraph"/>
        <w:rPr>
          <w:rFonts w:ascii="Arial" w:hAnsi="Arial"/>
        </w:rPr>
      </w:pPr>
      <w:r w:rsidRPr="000C41C9">
        <w:rPr>
          <w:rFonts w:ascii="Arial" w:hAnsi="Arial"/>
          <w:b/>
        </w:rPr>
        <w:t>a.</w:t>
      </w:r>
      <w:r w:rsidRPr="000C41C9">
        <w:rPr>
          <w:rFonts w:ascii="Arial" w:hAnsi="Arial"/>
          <w:b/>
        </w:rPr>
        <w:tab/>
        <w:t>Subletting.</w:t>
      </w:r>
      <w:r w:rsidRPr="000C41C9">
        <w:rPr>
          <w:rFonts w:ascii="Arial" w:hAnsi="Arial"/>
        </w:rPr>
        <w:t xml:space="preserve">  If at any time following the award of the Contract, the Contractor intends to sublet any portion(s) of the work under said Contract, or intends to purchase material or lease equipment not contemplated during preparation of bids, take affirmative action:</w:t>
      </w:r>
    </w:p>
    <w:p w14:paraId="4C50696A" w14:textId="77777777" w:rsidR="004842D9" w:rsidRPr="000C41C9" w:rsidRDefault="004842D9" w:rsidP="004842D9">
      <w:pPr>
        <w:pStyle w:val="List2indent"/>
        <w:rPr>
          <w:rFonts w:ascii="Arial" w:hAnsi="Arial"/>
        </w:rPr>
      </w:pPr>
      <w:r w:rsidRPr="000C41C9">
        <w:rPr>
          <w:rFonts w:ascii="Arial" w:hAnsi="Arial"/>
        </w:rPr>
        <w:t>(1)</w:t>
      </w:r>
      <w:r w:rsidRPr="000C41C9">
        <w:rPr>
          <w:rFonts w:ascii="Arial" w:hAnsi="Arial"/>
        </w:rPr>
        <w:tab/>
        <w:t>Notify the RE, in writing, of the type and approximate value of the work which the Contractor intends to accomplish by such subcontract, purchase order or lease.</w:t>
      </w:r>
    </w:p>
    <w:p w14:paraId="43E8D7C2" w14:textId="77777777" w:rsidR="004842D9" w:rsidRPr="000C41C9" w:rsidRDefault="004842D9" w:rsidP="004842D9">
      <w:pPr>
        <w:pStyle w:val="List2indent"/>
        <w:rPr>
          <w:rFonts w:ascii="Arial" w:hAnsi="Arial"/>
        </w:rPr>
      </w:pPr>
      <w:r w:rsidRPr="000C41C9">
        <w:rPr>
          <w:rFonts w:ascii="Arial" w:hAnsi="Arial"/>
        </w:rPr>
        <w:t>(2)</w:t>
      </w:r>
      <w:r w:rsidRPr="000C41C9">
        <w:rPr>
          <w:rFonts w:ascii="Arial" w:hAnsi="Arial"/>
        </w:rPr>
        <w:tab/>
        <w:t>Submit the Post-Award SBE Certification Form to the Regional Supervising Engineer with the application to sublet, or prior to purchasing material or leasing equipment.  Obtain Post Award SBE Certification forms from the RE.</w:t>
      </w:r>
    </w:p>
    <w:p w14:paraId="56A9F58E" w14:textId="77777777" w:rsidR="004842D9" w:rsidRPr="000C41C9" w:rsidRDefault="004842D9" w:rsidP="004842D9">
      <w:pPr>
        <w:pStyle w:val="List2indent"/>
        <w:rPr>
          <w:rFonts w:ascii="Arial" w:hAnsi="Arial"/>
        </w:rPr>
      </w:pPr>
      <w:r w:rsidRPr="000C41C9">
        <w:rPr>
          <w:rFonts w:ascii="Arial" w:hAnsi="Arial"/>
        </w:rPr>
        <w:t>(3)</w:t>
      </w:r>
      <w:r w:rsidRPr="000C41C9">
        <w:rPr>
          <w:rFonts w:ascii="Arial" w:hAnsi="Arial"/>
        </w:rPr>
        <w:tab/>
        <w:t>Efforts made to identify and retain a SBE as a replacement subcontractor, lower tier subcontractor, transaction expeditor, regular dealer, supplier, manufacturer, or trucker when the arrangements with the original SBE prove unsuccessful, shall be followed as specified for SBE subcontractors in Section 108.  Work in the category concerned shall not begin until such approval is granted in writing by the Department.</w:t>
      </w:r>
    </w:p>
    <w:p w14:paraId="513E3EBF" w14:textId="77777777" w:rsidR="004842D9" w:rsidRPr="000C41C9" w:rsidRDefault="004842D9" w:rsidP="004842D9">
      <w:pPr>
        <w:pStyle w:val="List2indent"/>
        <w:rPr>
          <w:rFonts w:ascii="Arial" w:hAnsi="Arial"/>
        </w:rPr>
      </w:pPr>
      <w:r w:rsidRPr="000C41C9">
        <w:rPr>
          <w:rFonts w:ascii="Arial" w:hAnsi="Arial"/>
        </w:rPr>
        <w:t>(4)</w:t>
      </w:r>
      <w:r w:rsidRPr="000C41C9">
        <w:rPr>
          <w:rFonts w:ascii="Arial" w:hAnsi="Arial"/>
        </w:rPr>
        <w:tab/>
        <w:t>Notification of a SBE subcontractor’s termination will be the same as for SBE subcontractors, specified in Section 108.  Send notice in writing to the Department through the RE, with a copy to DCR/AA.  Said termination notice will include the firm’s ethnic classification, whether the firm is a SBE and the detailed reason(s) for termination.</w:t>
      </w:r>
    </w:p>
    <w:p w14:paraId="5BFA1062" w14:textId="77777777" w:rsidR="004842D9" w:rsidRPr="000C41C9" w:rsidRDefault="004842D9" w:rsidP="004842D9">
      <w:pPr>
        <w:pStyle w:val="a1paragraph"/>
        <w:rPr>
          <w:rFonts w:ascii="Arial" w:hAnsi="Arial"/>
        </w:rPr>
      </w:pPr>
      <w:r w:rsidRPr="000C41C9">
        <w:rPr>
          <w:rFonts w:ascii="Arial" w:hAnsi="Arial"/>
          <w:b/>
        </w:rPr>
        <w:lastRenderedPageBreak/>
        <w:t>b.</w:t>
      </w:r>
      <w:r w:rsidRPr="000C41C9">
        <w:rPr>
          <w:rFonts w:ascii="Arial" w:hAnsi="Arial"/>
          <w:b/>
        </w:rPr>
        <w:tab/>
        <w:t>Selection and Retention of Subcontractors.</w:t>
      </w:r>
      <w:r w:rsidRPr="000C41C9">
        <w:rPr>
          <w:rFonts w:ascii="Arial" w:hAnsi="Arial"/>
        </w:rPr>
        <w:t xml:space="preserve">  Do not discriminate in the selection and retention of subcontractors, including procurement of materials and leases of equipment as specified in 108.01.  Provide the RE with a listing of firms, organizations or enterprises solicited and those utilized as subcontractors on the proposed project.  Such listing shall clearly delineate which firms are classified as SBEs.  Provide the RE with subcontract agreements for all subcontractors performing work on the Contract as specified in Section 108.</w:t>
      </w:r>
    </w:p>
    <w:p w14:paraId="23536821" w14:textId="77777777" w:rsidR="004842D9" w:rsidRPr="000C41C9" w:rsidRDefault="004842D9" w:rsidP="004842D9">
      <w:pPr>
        <w:pStyle w:val="List2indent"/>
        <w:rPr>
          <w:rFonts w:ascii="Arial" w:hAnsi="Arial"/>
        </w:rPr>
      </w:pPr>
      <w:r w:rsidRPr="000C41C9">
        <w:rPr>
          <w:rFonts w:ascii="Arial" w:hAnsi="Arial"/>
        </w:rPr>
        <w:t>(1)</w:t>
      </w:r>
      <w:r w:rsidRPr="000C41C9">
        <w:rPr>
          <w:rFonts w:ascii="Arial" w:hAnsi="Arial"/>
        </w:rPr>
        <w:tab/>
        <w:t>Efforts made to identify and retain a SBE as a replacement subcontractor, lower tier subcontractor, transaction expeditor, regular dealer, supplier, manufacturer, or trucker when the arrangements with the original SBE prove unsuccessful, shall be the same as for SBE subcontractors and submitted as specified in Section 108.  Work in the category concerned shall not begin until such approval is granted in writing by the Department.</w:t>
      </w:r>
    </w:p>
    <w:p w14:paraId="51CE7C60" w14:textId="77777777" w:rsidR="004842D9" w:rsidRPr="000C41C9" w:rsidRDefault="004842D9" w:rsidP="004842D9">
      <w:pPr>
        <w:pStyle w:val="List2indent"/>
        <w:rPr>
          <w:rFonts w:ascii="Arial" w:hAnsi="Arial"/>
        </w:rPr>
      </w:pPr>
      <w:r w:rsidRPr="000C41C9">
        <w:rPr>
          <w:rFonts w:ascii="Arial" w:hAnsi="Arial"/>
        </w:rPr>
        <w:t>(2)</w:t>
      </w:r>
      <w:r w:rsidRPr="000C41C9">
        <w:rPr>
          <w:rFonts w:ascii="Arial" w:hAnsi="Arial"/>
        </w:rPr>
        <w:tab/>
        <w:t>Notification of a SBE firm’s termination will be as specified in Subsection 108.01.  Send notice in writing to the Department through the RE.  Said termination notice will include the firm’s ethnic classification, whether the firm is a SBE and the detailed reason(s) for termination.</w:t>
      </w:r>
    </w:p>
    <w:p w14:paraId="7986462A" w14:textId="77777777" w:rsidR="004842D9" w:rsidRPr="000C41C9" w:rsidRDefault="004842D9" w:rsidP="004842D9">
      <w:pPr>
        <w:pStyle w:val="a1paragraph"/>
        <w:rPr>
          <w:rFonts w:ascii="Arial" w:hAnsi="Arial"/>
        </w:rPr>
      </w:pPr>
      <w:r w:rsidRPr="000C41C9">
        <w:rPr>
          <w:rFonts w:ascii="Arial" w:hAnsi="Arial"/>
          <w:b/>
        </w:rPr>
        <w:t>c.</w:t>
      </w:r>
      <w:r w:rsidRPr="000C41C9">
        <w:rPr>
          <w:rFonts w:ascii="Arial" w:hAnsi="Arial"/>
          <w:b/>
        </w:rPr>
        <w:tab/>
        <w:t>Meeting Contract SBE Goal.</w:t>
      </w:r>
      <w:r w:rsidRPr="000C41C9">
        <w:rPr>
          <w:rFonts w:ascii="Arial" w:hAnsi="Arial"/>
        </w:rPr>
        <w:t xml:space="preserve">  Report attainment toward meeting the Contract SBE goal by submitting monthly, all SBE participation, to the Department’s RE and DCR/AA Contract Compliance Unit using the CR-267 – Monthly Report of Utilization of DBE/ESBE or SBE form.  The form is due by the 5th of the month and must list all SBEs used on the Contract to meet the Contract goal, the specific Contract work items each SBE is performing, whether the SBE is performing full or partial work on the items, and the amount paid to each SBE each month.  Failure to report the information, and accurately report it may result in payment being delayed or withheld as specified in Section 105, assessing sanctions, or termination of the Contract as specified in Section 108.</w:t>
      </w:r>
    </w:p>
    <w:p w14:paraId="2F3EAA8D" w14:textId="77777777" w:rsidR="004842D9" w:rsidRPr="000C41C9" w:rsidRDefault="004842D9" w:rsidP="004842D9">
      <w:pPr>
        <w:pStyle w:val="a1paragraph"/>
        <w:rPr>
          <w:rFonts w:ascii="Arial" w:hAnsi="Arial"/>
        </w:rPr>
      </w:pPr>
      <w:r w:rsidRPr="000C41C9">
        <w:rPr>
          <w:rFonts w:ascii="Arial" w:hAnsi="Arial"/>
          <w:b/>
        </w:rPr>
        <w:t>d.</w:t>
      </w:r>
      <w:r w:rsidRPr="000C41C9">
        <w:rPr>
          <w:rFonts w:ascii="Arial" w:hAnsi="Arial"/>
          <w:b/>
        </w:rPr>
        <w:tab/>
        <w:t>Termination, Substitution or Replacement of SBEs.</w:t>
      </w:r>
      <w:r w:rsidRPr="000C41C9">
        <w:rPr>
          <w:rFonts w:ascii="Arial" w:hAnsi="Arial"/>
        </w:rPr>
        <w:t xml:space="preserve">  Make good faith efforts to replace a SBE that is terminated or has otherwise failed to complete its work on the Contract with another registered SBE, to the extent needed to meet the Contract SBE goal.  Notify the DCR/AA immediately of the SBE’s inability or unwillingness to perform and provide reasonable documented evidence.  Prior to termination, substitution, or replacement of a SBE subcontractor, lower-tier subcontractor, transaction expeditor, regular dealer, supplier, manufacturer, or trucker, submit a Revised CR-266 – Schedule of DBE.ESBE/SBE Participation form to the Department naming the replacement SBE firm(s), type of work performed, specific Contract work items, whether the SBE is performing full or partial work on the items, dollar value and percent of total Contract for each SBE firm.  Submit detailed written explanation of why each change is being made, including documented evidence of good faith effort(s) with the submission of the revised Form CR- 266.  Submit along with the revised CR-266: 1) a completed Confirmation of SBE Firm (Form CR-273) to demonstrate direct written confirmation from each SBE firm participating on the Contract, confirming the kind and amount of work that was provided on the Contractor’s </w:t>
      </w:r>
      <w:r w:rsidRPr="000C41C9">
        <w:rPr>
          <w:rFonts w:ascii="Arial" w:hAnsi="Arial"/>
        </w:rPr>
        <w:br/>
        <w:t>CR-266, and if applicable; 2) a completed SBE Regular Dealer/Supplier Verification (Form CR-272) for all SBE Regular Dealers/Suppliers listed on the revised CR-266; and if applicable, 3) a completed SBE Trucking Verification (Form CR-274) for all SBE truckers listed on the revised CR-266 form.  The Contractor is not permitted to complete any portion of the CR-273, CR-272 or CR-274 forms.  Termination, substitution, or replacement of SBEs shall be made as specified in Section 108.  Termination or replacement of SBE cannot be made without prior written approval of the Department as per Section108.</w:t>
      </w:r>
    </w:p>
    <w:p w14:paraId="1221AF47" w14:textId="77777777" w:rsidR="004842D9" w:rsidRPr="000C41C9" w:rsidRDefault="004842D9" w:rsidP="004842D9">
      <w:pPr>
        <w:pStyle w:val="a1paragraph"/>
        <w:rPr>
          <w:rFonts w:ascii="Arial" w:hAnsi="Arial"/>
        </w:rPr>
      </w:pPr>
      <w:r w:rsidRPr="000C41C9">
        <w:rPr>
          <w:rFonts w:ascii="Arial" w:hAnsi="Arial"/>
          <w:b/>
        </w:rPr>
        <w:t>e.</w:t>
      </w:r>
      <w:r w:rsidRPr="000C41C9">
        <w:rPr>
          <w:rFonts w:ascii="Arial" w:hAnsi="Arial"/>
          <w:b/>
        </w:rPr>
        <w:tab/>
        <w:t>Submission of Good Faith Effort Documentation.</w:t>
      </w:r>
      <w:r w:rsidRPr="000C41C9">
        <w:rPr>
          <w:rFonts w:ascii="Arial" w:hAnsi="Arial"/>
        </w:rPr>
        <w:t xml:space="preserve">  If the Contractor is unable to meet the Contract goal for SBE participation, submit to the DCR/AA for review and approval, documented evidence of good faith efforts along with the monthly CR-267 form.  This submission must include written details addressing each of the good faith efforts outlined in the Contract.  Submittal of such information does not imply DCR/AA approval.</w:t>
      </w:r>
    </w:p>
    <w:p w14:paraId="314DF848" w14:textId="77777777" w:rsidR="004842D9" w:rsidRPr="000C41C9" w:rsidRDefault="004842D9" w:rsidP="004842D9">
      <w:pPr>
        <w:pStyle w:val="A1paragraph0"/>
        <w:rPr>
          <w:rFonts w:ascii="Arial" w:hAnsi="Arial"/>
        </w:rPr>
      </w:pPr>
      <w:r w:rsidRPr="000C41C9">
        <w:rPr>
          <w:rFonts w:ascii="Arial" w:hAnsi="Arial"/>
          <w:b/>
        </w:rPr>
        <w:t>F.</w:t>
      </w:r>
      <w:r w:rsidRPr="000C41C9">
        <w:rPr>
          <w:rFonts w:ascii="Arial" w:hAnsi="Arial"/>
          <w:b/>
        </w:rPr>
        <w:tab/>
        <w:t>SBE Goals for this Contract.</w:t>
      </w:r>
      <w:r w:rsidRPr="000C41C9">
        <w:rPr>
          <w:rFonts w:ascii="Arial" w:hAnsi="Arial"/>
        </w:rPr>
        <w:t xml:space="preserve">  This Contract includes a goal of awarding _______ percentage of the Total Contract Price to subcontractors qualifying as SBEs.</w:t>
      </w:r>
    </w:p>
    <w:p w14:paraId="173AB28F" w14:textId="77777777" w:rsidR="004842D9" w:rsidRPr="000C41C9" w:rsidRDefault="004842D9" w:rsidP="004842D9">
      <w:pPr>
        <w:pStyle w:val="A2paragraph"/>
        <w:rPr>
          <w:rFonts w:ascii="Arial" w:hAnsi="Arial"/>
          <w:b/>
          <w:bCs/>
        </w:rPr>
      </w:pPr>
      <w:r w:rsidRPr="000C41C9">
        <w:rPr>
          <w:rFonts w:ascii="Arial" w:hAnsi="Arial"/>
          <w:b/>
          <w:bCs/>
        </w:rPr>
        <w:lastRenderedPageBreak/>
        <w:t>NOTE: SUBCONTRACTING GOALS ARE NOT APPLICABLE IF THE PRIME CONTRACTOR IS A REGISTERED SMALL BUSINESS ENTERPRISE (SBE) FIRM.</w:t>
      </w:r>
    </w:p>
    <w:p w14:paraId="41E0C79B" w14:textId="77777777" w:rsidR="004842D9" w:rsidRPr="000C41C9" w:rsidRDefault="004842D9" w:rsidP="004842D9">
      <w:pPr>
        <w:pStyle w:val="A2paragraph"/>
        <w:rPr>
          <w:rFonts w:ascii="Arial" w:hAnsi="Arial"/>
        </w:rPr>
      </w:pPr>
      <w:r w:rsidRPr="000C41C9">
        <w:rPr>
          <w:rFonts w:ascii="Arial" w:hAnsi="Arial"/>
        </w:rPr>
        <w:t>The Department’s DCR/AA has sole authority to determine whether the Contractor met the Contract goal or made adequate good faith efforts to do so.  If the DCR/AA determines that the Contractor has failed to meet the Contract SBE goal or made adequate good faith efforts to do so, the Department will follow Section 105.</w:t>
      </w:r>
    </w:p>
    <w:p w14:paraId="67564CDD" w14:textId="77777777" w:rsidR="004842D9" w:rsidRPr="000C41C9" w:rsidRDefault="004842D9" w:rsidP="004842D9">
      <w:pPr>
        <w:pStyle w:val="A1paragraph0"/>
        <w:rPr>
          <w:rFonts w:ascii="Arial" w:hAnsi="Arial"/>
          <w:b/>
        </w:rPr>
      </w:pPr>
      <w:r w:rsidRPr="000C41C9">
        <w:rPr>
          <w:rFonts w:ascii="Arial" w:hAnsi="Arial"/>
          <w:b/>
        </w:rPr>
        <w:t>G.</w:t>
      </w:r>
      <w:r w:rsidRPr="000C41C9">
        <w:rPr>
          <w:rFonts w:ascii="Arial" w:hAnsi="Arial"/>
          <w:b/>
        </w:rPr>
        <w:tab/>
        <w:t>Counting SBE Participation.</w:t>
      </w:r>
    </w:p>
    <w:p w14:paraId="74CFA607" w14:textId="77777777" w:rsidR="004842D9" w:rsidRPr="000C41C9" w:rsidRDefault="004842D9" w:rsidP="004842D9">
      <w:pPr>
        <w:pStyle w:val="List0indent"/>
        <w:rPr>
          <w:rFonts w:ascii="Arial" w:hAnsi="Arial"/>
        </w:rPr>
      </w:pPr>
      <w:r w:rsidRPr="000C41C9">
        <w:rPr>
          <w:rFonts w:ascii="Arial" w:hAnsi="Arial"/>
        </w:rPr>
        <w:t>1.</w:t>
      </w:r>
      <w:r w:rsidRPr="000C41C9">
        <w:rPr>
          <w:rFonts w:ascii="Arial" w:hAnsi="Arial"/>
        </w:rPr>
        <w:tab/>
        <w:t>Each SBE is subject to a registration procedure to ensure its SBE eligibility status prior to the award of Contract.  All SBEs working on the Contract must be registered SBEs.  Only Small Business Enterprises registered prior to the date of bid, or prospective Small Business Enterprises that have submitted to the New Jersey Commerce and Economic Growth Commission on or before the day of bid, a completed “State of New Jersey Small Business Vendor Registration Form” and all the required support documentation, will be considered in determining whether the Contractor has met the established Contract SBE goal.  Early submission of required documentation is encouraged.</w:t>
      </w:r>
    </w:p>
    <w:p w14:paraId="5D216263" w14:textId="77777777" w:rsidR="004842D9" w:rsidRPr="000C41C9" w:rsidRDefault="004842D9" w:rsidP="004842D9">
      <w:pPr>
        <w:pStyle w:val="List0indent"/>
        <w:rPr>
          <w:rFonts w:ascii="Arial" w:hAnsi="Arial"/>
        </w:rPr>
      </w:pPr>
      <w:r w:rsidRPr="000C41C9">
        <w:rPr>
          <w:rFonts w:ascii="Arial" w:hAnsi="Arial"/>
        </w:rPr>
        <w:t>2.</w:t>
      </w:r>
      <w:r w:rsidRPr="000C41C9">
        <w:rPr>
          <w:rFonts w:ascii="Arial" w:hAnsi="Arial"/>
        </w:rPr>
        <w:tab/>
        <w:t>The Department determines the percentage of SBE participation that will be counted toward the Contract SBE goal.  Once a firm is determined to be a bona fide SBE by the New Jersey Commerce and Growth Commission, the total dollar value of the contract awarded to the SBE is counted toward the applicable goal.</w:t>
      </w:r>
    </w:p>
    <w:p w14:paraId="64C855F1" w14:textId="77777777" w:rsidR="004842D9" w:rsidRPr="000C41C9" w:rsidRDefault="004842D9" w:rsidP="004842D9">
      <w:pPr>
        <w:pStyle w:val="List0indent"/>
        <w:rPr>
          <w:rFonts w:ascii="Arial" w:hAnsi="Arial"/>
        </w:rPr>
      </w:pPr>
      <w:r w:rsidRPr="000C41C9">
        <w:rPr>
          <w:rFonts w:ascii="Arial" w:hAnsi="Arial"/>
        </w:rPr>
        <w:t>3.</w:t>
      </w:r>
      <w:r w:rsidRPr="000C41C9">
        <w:rPr>
          <w:rFonts w:ascii="Arial" w:hAnsi="Arial"/>
        </w:rPr>
        <w:tab/>
        <w:t>The Contractor will count SBE participation toward the Contract SBE goal only the value of the work actually performed by a SBE when that SBE performs a commercially useful function in the work of a contract as per Section H of this Special Provision Attachment.</w:t>
      </w:r>
    </w:p>
    <w:p w14:paraId="7495E08E" w14:textId="77777777" w:rsidR="004842D9" w:rsidRPr="000C41C9" w:rsidRDefault="004842D9" w:rsidP="004842D9">
      <w:pPr>
        <w:pStyle w:val="List0indent"/>
        <w:rPr>
          <w:rFonts w:ascii="Arial" w:hAnsi="Arial"/>
        </w:rPr>
      </w:pPr>
      <w:r w:rsidRPr="000C41C9">
        <w:rPr>
          <w:rFonts w:ascii="Arial" w:hAnsi="Arial"/>
        </w:rPr>
        <w:t>4.</w:t>
      </w:r>
      <w:r w:rsidRPr="000C41C9">
        <w:rPr>
          <w:rFonts w:ascii="Arial" w:hAnsi="Arial"/>
        </w:rPr>
        <w:tab/>
        <w:t>If a Contractor is part of a Joint Venture and one or more of the Sole Proprietorships, Partnerships, Limited Liability companies or Corporations comprising the Joint Venture is a registered SBE, the actual payments made to the Joint Venture for work performed by the SBE member, will be applied toward the Contract SBE goal.  Payments made to the Joint Venture for work performed by a non-small business firm will not be applied toward the Contract SBE goal.</w:t>
      </w:r>
    </w:p>
    <w:p w14:paraId="34D497E8" w14:textId="77777777" w:rsidR="004842D9" w:rsidRPr="000C41C9" w:rsidRDefault="004842D9" w:rsidP="004842D9">
      <w:pPr>
        <w:pStyle w:val="List0indent"/>
        <w:rPr>
          <w:rFonts w:ascii="Arial" w:hAnsi="Arial"/>
        </w:rPr>
      </w:pPr>
      <w:r w:rsidRPr="000C41C9">
        <w:rPr>
          <w:rFonts w:ascii="Arial" w:hAnsi="Arial"/>
        </w:rPr>
        <w:t>5.</w:t>
      </w:r>
      <w:r w:rsidRPr="000C41C9">
        <w:rPr>
          <w:rFonts w:ascii="Arial" w:hAnsi="Arial"/>
        </w:rPr>
        <w:tab/>
        <w:t>If the Contractor is a registered SBE, payments made to the Contractor for work that the Contractor is registered to perform and performed by the Contractor will be applied toward the Contract SBE goal.  Payments made to the Contractor for work performed by non-SBEs will not be applied toward the Contract SBE goal.</w:t>
      </w:r>
    </w:p>
    <w:p w14:paraId="5AD45D8C" w14:textId="77777777" w:rsidR="004842D9" w:rsidRPr="000C41C9" w:rsidRDefault="004842D9" w:rsidP="004842D9">
      <w:pPr>
        <w:pStyle w:val="List0indent"/>
        <w:rPr>
          <w:rFonts w:ascii="Arial" w:hAnsi="Arial"/>
        </w:rPr>
      </w:pPr>
      <w:r w:rsidRPr="000C41C9">
        <w:rPr>
          <w:rFonts w:ascii="Arial" w:hAnsi="Arial"/>
        </w:rPr>
        <w:t>6.</w:t>
      </w:r>
      <w:r w:rsidRPr="000C41C9">
        <w:rPr>
          <w:rFonts w:ascii="Arial" w:hAnsi="Arial"/>
        </w:rPr>
        <w:tab/>
        <w:t>When a SBE subcontracts part of the work of its contract to another firm, the value of the subcontracted work may be counted towards the SBE goal only if the subcontractor itself is an SBE.  Work that a SBE subcontracts to a non-SBE firm does not count toward the Contract SBE goal.</w:t>
      </w:r>
    </w:p>
    <w:p w14:paraId="20159B87" w14:textId="77777777" w:rsidR="004842D9" w:rsidRPr="000C41C9" w:rsidRDefault="004842D9" w:rsidP="004842D9">
      <w:pPr>
        <w:pStyle w:val="A1paragraph0"/>
        <w:rPr>
          <w:rFonts w:ascii="Arial" w:hAnsi="Arial"/>
          <w:b/>
        </w:rPr>
      </w:pPr>
      <w:r w:rsidRPr="000C41C9">
        <w:rPr>
          <w:rFonts w:ascii="Arial" w:hAnsi="Arial"/>
          <w:b/>
        </w:rPr>
        <w:t>H.</w:t>
      </w:r>
      <w:r w:rsidRPr="000C41C9">
        <w:rPr>
          <w:rFonts w:ascii="Arial" w:hAnsi="Arial"/>
          <w:b/>
        </w:rPr>
        <w:tab/>
        <w:t>Commercially Useful Function</w:t>
      </w:r>
    </w:p>
    <w:p w14:paraId="77FC5172" w14:textId="77777777" w:rsidR="004842D9" w:rsidRPr="000C41C9" w:rsidRDefault="004842D9" w:rsidP="004842D9">
      <w:pPr>
        <w:pStyle w:val="11paragraph"/>
        <w:rPr>
          <w:rFonts w:ascii="Arial" w:hAnsi="Arial"/>
        </w:rPr>
      </w:pPr>
      <w:r w:rsidRPr="000C41C9">
        <w:rPr>
          <w:rFonts w:ascii="Arial" w:hAnsi="Arial"/>
          <w:b/>
        </w:rPr>
        <w:t>1.</w:t>
      </w:r>
      <w:r w:rsidRPr="000C41C9">
        <w:rPr>
          <w:rFonts w:ascii="Arial" w:hAnsi="Arial"/>
          <w:b/>
        </w:rPr>
        <w:tab/>
        <w:t>Performance of Work.</w:t>
      </w:r>
      <w:r w:rsidRPr="000C41C9">
        <w:rPr>
          <w:rFonts w:ascii="Arial" w:hAnsi="Arial"/>
        </w:rPr>
        <w:t xml:space="preserve">  The SBE must perform the work with their own permanent employees, or employees recruited through traditional recruitment and/or employment centers.  SBEs must employ and control their own workforce, and cannot share employees with the Contractor, other subcontractors on the present project, or the renter-lessor of equipment being used on the present project.  The SBE firm must be responsible for all payroll and labor compliance requirements for all of their employees performing work on the Contract.  Direct or indirect payments by any other contractor are not allowed.</w:t>
      </w:r>
    </w:p>
    <w:p w14:paraId="25CD8697" w14:textId="77777777" w:rsidR="004842D9" w:rsidRPr="000C41C9" w:rsidRDefault="004842D9" w:rsidP="004842D9">
      <w:pPr>
        <w:pStyle w:val="11paragraph"/>
        <w:rPr>
          <w:rFonts w:ascii="Arial" w:hAnsi="Arial"/>
        </w:rPr>
      </w:pPr>
      <w:r w:rsidRPr="000C41C9">
        <w:rPr>
          <w:rFonts w:ascii="Arial" w:hAnsi="Arial"/>
          <w:b/>
        </w:rPr>
        <w:t>2.</w:t>
      </w:r>
      <w:r w:rsidRPr="000C41C9">
        <w:rPr>
          <w:rFonts w:ascii="Arial" w:hAnsi="Arial"/>
          <w:b/>
        </w:rPr>
        <w:tab/>
        <w:t>Managing Work.</w:t>
      </w:r>
      <w:r w:rsidRPr="000C41C9">
        <w:rPr>
          <w:rFonts w:ascii="Arial" w:hAnsi="Arial"/>
        </w:rPr>
        <w:t xml:space="preserve">  The SBE must manage the work themselves including the scheduling of work operations, ordering of equipment and materials, hiring/firing of employees, including supervisory employees, and preparing and submitting certified payrolls.  The SBE must supervise their portion of daily work operations of the project.  With respect to materials and supplies used on the Contract, the SBE must be responsible for preparing the estimate, negotiating price, determining quantity and quality, ordering the material, arranging delivery, installing, (where applicable), and paying for the material and supplies for the project.</w:t>
      </w:r>
    </w:p>
    <w:p w14:paraId="58B11237" w14:textId="77777777" w:rsidR="004842D9" w:rsidRPr="000C41C9" w:rsidRDefault="004842D9" w:rsidP="004842D9">
      <w:pPr>
        <w:pStyle w:val="11paragraph"/>
        <w:rPr>
          <w:rFonts w:ascii="Arial" w:hAnsi="Arial"/>
        </w:rPr>
      </w:pPr>
      <w:r w:rsidRPr="000C41C9">
        <w:rPr>
          <w:rFonts w:ascii="Arial" w:hAnsi="Arial"/>
          <w:b/>
        </w:rPr>
        <w:t>3.</w:t>
      </w:r>
      <w:r w:rsidRPr="000C41C9">
        <w:rPr>
          <w:rFonts w:ascii="Arial" w:hAnsi="Arial"/>
          <w:b/>
        </w:rPr>
        <w:tab/>
        <w:t>Responsibility of Work.</w:t>
      </w:r>
      <w:r w:rsidRPr="000C41C9">
        <w:rPr>
          <w:rFonts w:ascii="Arial" w:hAnsi="Arial"/>
        </w:rPr>
        <w:t xml:space="preserve">  A SBE must perform or exercise responsibility for at least 30 percent of the total cost of its contract with its own workforce.  The SBE must not subcontract a greater portion of the work of a contract than would be expected on the basis of normal industry practice for the type of work involved.</w:t>
      </w:r>
    </w:p>
    <w:p w14:paraId="1C14AD23" w14:textId="77777777" w:rsidR="004842D9" w:rsidRPr="000C41C9" w:rsidRDefault="004842D9" w:rsidP="004842D9">
      <w:pPr>
        <w:pStyle w:val="11paragraph"/>
        <w:rPr>
          <w:rFonts w:ascii="Arial" w:hAnsi="Arial"/>
        </w:rPr>
      </w:pPr>
      <w:r w:rsidRPr="000C41C9">
        <w:rPr>
          <w:rFonts w:ascii="Arial" w:hAnsi="Arial"/>
          <w:b/>
        </w:rPr>
        <w:lastRenderedPageBreak/>
        <w:t>4.</w:t>
      </w:r>
      <w:r w:rsidRPr="000C41C9">
        <w:rPr>
          <w:rFonts w:ascii="Arial" w:hAnsi="Arial"/>
          <w:b/>
        </w:rPr>
        <w:tab/>
        <w:t>Equipment of SBE.</w:t>
      </w:r>
      <w:r w:rsidRPr="000C41C9">
        <w:rPr>
          <w:rFonts w:ascii="Arial" w:hAnsi="Arial"/>
        </w:rPr>
        <w:t xml:space="preserve">  The SBE must perform the work stated in the subcontract with their own equipment, whether owned or leased and operated on a long-term agreement, not an ad hoc or contract by contract agreement.  The equipment must be owned by the SBE firm or leased/rented from traditional equipment lease/rental sources.  The equipment will not belong to the Contractor, any other subcontractor or lower tier subcontractors on the current project, or supplier of materials being installed by the SBE firm.</w:t>
      </w:r>
    </w:p>
    <w:p w14:paraId="6042D36E" w14:textId="77777777" w:rsidR="004842D9" w:rsidRPr="000C41C9" w:rsidRDefault="004842D9" w:rsidP="004842D9">
      <w:pPr>
        <w:pStyle w:val="11paragraph"/>
        <w:rPr>
          <w:rFonts w:ascii="Arial" w:hAnsi="Arial"/>
        </w:rPr>
      </w:pPr>
      <w:r w:rsidRPr="000C41C9">
        <w:rPr>
          <w:rFonts w:ascii="Arial" w:hAnsi="Arial"/>
          <w:b/>
        </w:rPr>
        <w:t>5.</w:t>
      </w:r>
      <w:r w:rsidRPr="000C41C9">
        <w:rPr>
          <w:rFonts w:ascii="Arial" w:hAnsi="Arial"/>
          <w:b/>
        </w:rPr>
        <w:tab/>
        <w:t>Lease of Equipment.</w:t>
      </w:r>
      <w:r w:rsidRPr="000C41C9">
        <w:rPr>
          <w:rFonts w:ascii="Arial" w:hAnsi="Arial"/>
        </w:rPr>
        <w:t xml:space="preserve">  A SBE firm may lease specialized equipment from a contractor, but not from the Contractor, if it is consistent with normal industry practices and at rates competitive for the area.  Rental agreements must be for short periods of time, specify the terms of the agreement and involve specialty equipment to be used at the job site.  The lease may allow the operator to remain on the lessor’s payroll if it is the generally accepted industry practice, but the operation of the equipment must be subject to full control by the SBE.  The SBE shall provide the operator for non-specialized equipment and is responsible for all payroll and labor compliance requirements.  A separate lease agreement is required.</w:t>
      </w:r>
    </w:p>
    <w:p w14:paraId="7EB61A3E" w14:textId="77777777" w:rsidR="004842D9" w:rsidRPr="000C41C9" w:rsidRDefault="004842D9" w:rsidP="004842D9">
      <w:pPr>
        <w:pStyle w:val="11paragraph"/>
        <w:rPr>
          <w:rFonts w:ascii="Arial" w:hAnsi="Arial"/>
        </w:rPr>
      </w:pPr>
      <w:r w:rsidRPr="000C41C9">
        <w:rPr>
          <w:rFonts w:ascii="Arial" w:hAnsi="Arial"/>
          <w:b/>
        </w:rPr>
        <w:t>6.</w:t>
      </w:r>
      <w:r w:rsidRPr="000C41C9">
        <w:rPr>
          <w:rFonts w:ascii="Arial" w:hAnsi="Arial"/>
          <w:b/>
        </w:rPr>
        <w:tab/>
        <w:t>SBE Trucking.</w:t>
      </w:r>
      <w:r w:rsidRPr="000C41C9">
        <w:rPr>
          <w:rFonts w:ascii="Arial" w:hAnsi="Arial"/>
        </w:rPr>
        <w:t xml:space="preserve">  SBE trucking companies must perform a commercially useful function.  Contrived arrangements for the purpose of meeting SBE goals will not be allowed.  The SBE must be responsible for the management and supervision of the entire trucking operation on a contract-by-contract basis, and must own and operate at least one fully, licensed, insured, and operational truck used on the Contract.</w:t>
      </w:r>
    </w:p>
    <w:p w14:paraId="2B19C352" w14:textId="77777777" w:rsidR="004842D9" w:rsidRPr="000C41C9" w:rsidRDefault="004842D9" w:rsidP="004842D9">
      <w:pPr>
        <w:pStyle w:val="12paragraph"/>
        <w:rPr>
          <w:rFonts w:ascii="Arial" w:hAnsi="Arial"/>
        </w:rPr>
      </w:pPr>
      <w:r w:rsidRPr="000C41C9">
        <w:rPr>
          <w:rFonts w:ascii="Arial" w:hAnsi="Arial"/>
        </w:rPr>
        <w:t>The SBE trucking firm is not permitted to obtain trucks from the Contractor to perform work on the project.  The SBE may lease trucks from a subcontractor working on the project, provided the trucks are obtained from the subcontractor prior to the project letting.  Bona fide lease agreements must be for the length of time needed by the SBE on the Contract and signed by both the SBE and the firm(s), either certified SBE or non-SBE, from which the trucks will be leased.  Leases must indicate that the SBE has exclusive use and control over the truck.  All leased trucks must display the name and USDOT identification number issued for interstate commerce, of the SBE firm, on the outside of the truck.  SBE firms are expected to use the same trucks for SBE credit on all projects so use of leased vehicles on a project-by-project basis is not permitted.</w:t>
      </w:r>
    </w:p>
    <w:p w14:paraId="1666F1F0" w14:textId="77777777" w:rsidR="004842D9" w:rsidRPr="000C41C9" w:rsidRDefault="004842D9" w:rsidP="004842D9">
      <w:pPr>
        <w:pStyle w:val="12paragraph"/>
        <w:rPr>
          <w:rFonts w:ascii="Arial" w:hAnsi="Arial"/>
        </w:rPr>
      </w:pPr>
      <w:r w:rsidRPr="000C41C9">
        <w:rPr>
          <w:rFonts w:ascii="Arial" w:hAnsi="Arial"/>
        </w:rPr>
        <w:t xml:space="preserve">The Contractor shall have signed Hiring Agreements.  Submit copies of these signed Hiring Agreements, and copies of all signed lease agreements to the RE prior to the trucking firm’s commencing work on the project.  Prior to the SBE trucking firm beginning work on the Contract, SBE Trucking firms will be required to complete the SBE Trucking Verification (Form CR-274).  The SBE and Contractor must sign the form and the Contractor submit the original CR-274 form directly to the Department’s RE, with a copy submitted to the DCR/AA.  The Contractor is not permitted to complete any portion of the CR-274 form.  The Contractor must prepare, sign and submit along with the </w:t>
      </w:r>
      <w:r w:rsidRPr="000C41C9">
        <w:rPr>
          <w:rFonts w:ascii="Arial" w:hAnsi="Arial"/>
        </w:rPr>
        <w:br/>
        <w:t>CR-267 – Monthly Report of Utilization of DBE/ESBE or SBE form, a Monthly Trucking Verification form (CR-271), identifying each truck owner, SBE Certification number, company name and address, truck number, and commission or amount paid for all SBE and non-SBE truckers performing work on the project.  Also, submit the form to the Department as per Section E of this Special Provision for the DCR/AA’s review, approval, and determination of credit toward the Contract goal.  Failure to submit the forms may result in denial or limit of credit toward the Contract SBE goal, payment being delayed or withheld as specified in Section 105, assessing sanctions or termination of the Contract as specified in Section 108.</w:t>
      </w:r>
    </w:p>
    <w:p w14:paraId="065C532A" w14:textId="77777777" w:rsidR="004842D9" w:rsidRPr="000C41C9" w:rsidRDefault="004842D9" w:rsidP="004842D9">
      <w:pPr>
        <w:pStyle w:val="11paragraph"/>
        <w:rPr>
          <w:rFonts w:ascii="Arial" w:hAnsi="Arial"/>
        </w:rPr>
      </w:pPr>
      <w:r w:rsidRPr="000C41C9">
        <w:rPr>
          <w:rFonts w:ascii="Arial" w:hAnsi="Arial"/>
          <w:b/>
        </w:rPr>
        <w:t>7.</w:t>
      </w:r>
      <w:r w:rsidRPr="000C41C9">
        <w:rPr>
          <w:rFonts w:ascii="Arial" w:hAnsi="Arial"/>
          <w:b/>
        </w:rPr>
        <w:tab/>
        <w:t>SBE Regular Dealers.</w:t>
      </w:r>
      <w:r w:rsidRPr="000C41C9">
        <w:rPr>
          <w:rFonts w:ascii="Arial" w:hAnsi="Arial"/>
        </w:rPr>
        <w:t xml:space="preserve">  SBE regular dealers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of the general character described by the specifications and required under this Contract are bought, kept in stock, and regularly sold or leased to the public in the usual course of business.</w:t>
      </w:r>
    </w:p>
    <w:p w14:paraId="1EEF36F8" w14:textId="77777777" w:rsidR="004842D9" w:rsidRPr="000C41C9" w:rsidRDefault="004842D9" w:rsidP="004842D9">
      <w:pPr>
        <w:pStyle w:val="11paragraph"/>
        <w:rPr>
          <w:rFonts w:ascii="Arial" w:hAnsi="Arial"/>
        </w:rPr>
      </w:pPr>
      <w:r w:rsidRPr="000C41C9">
        <w:rPr>
          <w:rFonts w:ascii="Arial" w:hAnsi="Arial"/>
          <w:b/>
        </w:rPr>
        <w:t>8.</w:t>
      </w:r>
      <w:r w:rsidRPr="000C41C9">
        <w:rPr>
          <w:rFonts w:ascii="Arial" w:hAnsi="Arial"/>
          <w:b/>
        </w:rPr>
        <w:tab/>
        <w:t>SBE Manufacturers.</w:t>
      </w:r>
      <w:r w:rsidRPr="000C41C9">
        <w:rPr>
          <w:rFonts w:ascii="Arial" w:hAnsi="Arial"/>
        </w:rPr>
        <w:t xml:space="preserve">  SBE manufacturers must be a firm that operates or maintains a factory or establishment that produces on the premises, the materials, supplies, articles, or equipment required for this Contract.</w:t>
      </w:r>
    </w:p>
    <w:p w14:paraId="5A1C9139" w14:textId="77777777" w:rsidR="004842D9" w:rsidRPr="000C41C9" w:rsidRDefault="004842D9" w:rsidP="004842D9">
      <w:pPr>
        <w:pStyle w:val="11paragraph"/>
        <w:rPr>
          <w:rFonts w:ascii="Arial" w:hAnsi="Arial"/>
        </w:rPr>
      </w:pPr>
      <w:r w:rsidRPr="000C41C9">
        <w:rPr>
          <w:rFonts w:ascii="Arial" w:hAnsi="Arial"/>
          <w:b/>
        </w:rPr>
        <w:lastRenderedPageBreak/>
        <w:t>9.</w:t>
      </w:r>
      <w:r w:rsidRPr="000C41C9">
        <w:rPr>
          <w:rFonts w:ascii="Arial" w:hAnsi="Arial"/>
          <w:b/>
        </w:rPr>
        <w:tab/>
      </w:r>
      <w:r w:rsidRPr="000C41C9">
        <w:rPr>
          <w:rFonts w:ascii="Arial" w:hAnsi="Arial"/>
        </w:rPr>
        <w:t>The Contractor shall not use a SBE solely for the purpose of acting as an extra participant in a transaction, a contract or the Contract through which funds are passed in order to obtain the appearance of SBE participation.</w:t>
      </w:r>
    </w:p>
    <w:p w14:paraId="14FC1C57" w14:textId="77777777" w:rsidR="004842D9" w:rsidRPr="000C41C9" w:rsidRDefault="004842D9" w:rsidP="004842D9">
      <w:pPr>
        <w:pStyle w:val="A1paragraph0"/>
        <w:rPr>
          <w:rFonts w:ascii="Arial" w:hAnsi="Arial"/>
          <w:b/>
          <w:bCs/>
        </w:rPr>
      </w:pPr>
      <w:r w:rsidRPr="000C41C9">
        <w:rPr>
          <w:rFonts w:ascii="Arial" w:hAnsi="Arial"/>
          <w:b/>
          <w:bCs/>
        </w:rPr>
        <w:t>I.</w:t>
      </w:r>
      <w:r w:rsidRPr="000C41C9">
        <w:rPr>
          <w:rFonts w:ascii="Arial" w:hAnsi="Arial"/>
          <w:b/>
          <w:bCs/>
        </w:rPr>
        <w:tab/>
        <w:t xml:space="preserve">Good Faith Effort.  </w:t>
      </w:r>
      <w:r w:rsidRPr="000C41C9">
        <w:rPr>
          <w:rFonts w:ascii="Arial" w:hAnsi="Arial"/>
          <w:bCs/>
        </w:rPr>
        <w:t>To demonstrate good faith efforts to meet the Contract SBE goal, a Contractor shall, on an ongoing basis, adequately document the steps it takes to obtain SBE participation, including but not limited to the following:</w:t>
      </w:r>
    </w:p>
    <w:p w14:paraId="26D7E6E9" w14:textId="77777777" w:rsidR="004842D9" w:rsidRPr="000C41C9" w:rsidRDefault="004842D9" w:rsidP="004842D9">
      <w:pPr>
        <w:pStyle w:val="11paragraph"/>
        <w:rPr>
          <w:rFonts w:ascii="Arial" w:hAnsi="Arial"/>
        </w:rPr>
      </w:pPr>
      <w:r w:rsidRPr="000C41C9">
        <w:rPr>
          <w:rFonts w:ascii="Arial" w:hAnsi="Arial"/>
        </w:rPr>
        <w:t>1.</w:t>
      </w:r>
      <w:r w:rsidRPr="000C41C9">
        <w:rPr>
          <w:rFonts w:ascii="Arial" w:hAnsi="Arial"/>
        </w:rPr>
        <w:tab/>
        <w:t>Conducting market research to identify qualified potential small business subcontractors and suppliers and soliciting through all reasonable and available means, the interest of registered SBEs that have the capability to perform the work of the Contract.  This may include attendance at pre-bid and business matchmaking meetings and events, advertising and/or written notices, posting of Notices of Sources Sought and/or Requests for Proposals, written notices, or emails to all registered SBEs listed in the New Jersey Selective Assistance Vendor Information (NJSAVI) database that specialize in the areas of work desired (as noted in SAVI) and which are located in the area or surrounding areas of the project.</w:t>
      </w:r>
    </w:p>
    <w:p w14:paraId="43C2400D" w14:textId="77777777" w:rsidR="004842D9" w:rsidRPr="000C41C9" w:rsidRDefault="004842D9" w:rsidP="004842D9">
      <w:pPr>
        <w:pStyle w:val="12paragraph"/>
        <w:rPr>
          <w:rFonts w:ascii="Arial" w:hAnsi="Arial"/>
        </w:rPr>
      </w:pPr>
      <w:r w:rsidRPr="000C41C9">
        <w:rPr>
          <w:rFonts w:ascii="Arial" w:hAnsi="Arial"/>
        </w:rPr>
        <w:t>Solicit this interest as early in the acquisition process as practicable to allow the SBEs to respond to the solicitation and submit a timely offer for the subcontract.  Determine with certainty if the SBEs are interested by taking appropriate steps to follow up initial solicitations.</w:t>
      </w:r>
    </w:p>
    <w:p w14:paraId="0E201089" w14:textId="77777777" w:rsidR="004842D9" w:rsidRPr="000C41C9" w:rsidRDefault="004842D9" w:rsidP="004842D9">
      <w:pPr>
        <w:pStyle w:val="12paragraph"/>
        <w:rPr>
          <w:rFonts w:ascii="Arial" w:hAnsi="Arial"/>
        </w:rPr>
      </w:pPr>
      <w:r w:rsidRPr="000C41C9">
        <w:rPr>
          <w:rFonts w:ascii="Arial" w:hAnsi="Arial"/>
        </w:rPr>
        <w:t>Request a listing of small businesses from the New Jersey Department of the Treasury, Division of Property Management and Construction if none are known to the Contractor</w:t>
      </w:r>
    </w:p>
    <w:p w14:paraId="7F271B20" w14:textId="77777777" w:rsidR="004842D9" w:rsidRPr="000C41C9" w:rsidRDefault="004842D9" w:rsidP="004842D9">
      <w:pPr>
        <w:pStyle w:val="11paragraph"/>
        <w:rPr>
          <w:rFonts w:ascii="Arial" w:hAnsi="Arial"/>
        </w:rPr>
      </w:pPr>
      <w:r w:rsidRPr="000C41C9">
        <w:rPr>
          <w:rFonts w:ascii="Arial" w:hAnsi="Arial"/>
        </w:rPr>
        <w:t>2.</w:t>
      </w:r>
      <w:r w:rsidRPr="000C41C9">
        <w:rPr>
          <w:rFonts w:ascii="Arial" w:hAnsi="Arial"/>
        </w:rPr>
        <w:tab/>
        <w:t>Selecting portions of the work to be performed by SBEs in order to increase the likelihood that the SBE goals will be achieved.  This includes, where appropriate, breaking out Contract work items into economically feasible units (for example, smaller tasks or quantities) to facilitate SBE participation, even when the Contractor might otherwise prefer to perform these work items with its own forces.  This may include, where possible, establishing flexible timeframes for performance and delivery schedules in a manner that encourages and facilitates SBE participation.</w:t>
      </w:r>
    </w:p>
    <w:p w14:paraId="1A48A625" w14:textId="77777777" w:rsidR="004842D9" w:rsidRPr="000C41C9" w:rsidRDefault="004842D9" w:rsidP="004842D9">
      <w:pPr>
        <w:pStyle w:val="11paragraph"/>
        <w:rPr>
          <w:rStyle w:val="12paragraphChar"/>
          <w:rFonts w:ascii="Arial" w:hAnsi="Arial"/>
        </w:rPr>
      </w:pPr>
      <w:r w:rsidRPr="000C41C9">
        <w:rPr>
          <w:rFonts w:ascii="Arial" w:hAnsi="Arial"/>
        </w:rPr>
        <w:t>3.</w:t>
      </w:r>
      <w:r w:rsidRPr="000C41C9">
        <w:rPr>
          <w:rFonts w:ascii="Arial" w:hAnsi="Arial"/>
        </w:rPr>
        <w:tab/>
        <w:t>P</w:t>
      </w:r>
      <w:r w:rsidRPr="000C41C9">
        <w:rPr>
          <w:rStyle w:val="12paragraphChar"/>
          <w:rFonts w:ascii="Arial" w:hAnsi="Arial"/>
        </w:rPr>
        <w:t xml:space="preserve">roviding all potential SBE subcontractors with detailed information about the plans, specifications, and </w:t>
      </w:r>
      <w:r w:rsidRPr="000C41C9">
        <w:rPr>
          <w:rFonts w:ascii="Arial" w:hAnsi="Arial"/>
        </w:rPr>
        <w:t>requirements</w:t>
      </w:r>
      <w:r w:rsidRPr="000C41C9">
        <w:rPr>
          <w:rStyle w:val="12paragraphChar"/>
          <w:rFonts w:ascii="Arial" w:hAnsi="Arial"/>
        </w:rPr>
        <w:t xml:space="preserve"> of the Contract in a timely manner to assist them in responding to a solicitation with their offer for the subcontract.  Attempt to contact all potential subcontractors on the same day and use similar methods to contact them.</w:t>
      </w:r>
    </w:p>
    <w:p w14:paraId="701A954E" w14:textId="77777777" w:rsidR="004842D9" w:rsidRPr="000C41C9" w:rsidRDefault="004842D9" w:rsidP="004842D9">
      <w:pPr>
        <w:pStyle w:val="11paragraph"/>
        <w:rPr>
          <w:rFonts w:ascii="Arial" w:hAnsi="Arial"/>
        </w:rPr>
      </w:pPr>
      <w:r w:rsidRPr="000C41C9">
        <w:rPr>
          <w:rFonts w:ascii="Arial" w:hAnsi="Arial"/>
        </w:rPr>
        <w:t>4.</w:t>
      </w:r>
      <w:r w:rsidRPr="000C41C9">
        <w:rPr>
          <w:rFonts w:ascii="Arial" w:hAnsi="Arial"/>
        </w:rPr>
        <w:tab/>
        <w:t>Negotiating in good faith with interested SBEs.  Make a portion of the work available to SBE subcontractors and suppliers and select those portions of the work or material needs consistent with the available SBE subcontractors and suppliers, so as to facilitate SBE participation.  Evidence of such negotiation includes the names, addresses, and telephone numbers of SBEs that were considered; a description of the information provided regarding the plans and specifications for the work selected for subcontracting; and evidence as to why additional Agreements could not be reached for SBEs to perform the work.</w:t>
      </w:r>
    </w:p>
    <w:p w14:paraId="46DED68F" w14:textId="77777777" w:rsidR="004842D9" w:rsidRPr="000C41C9" w:rsidRDefault="004842D9" w:rsidP="004842D9">
      <w:pPr>
        <w:pStyle w:val="12paragraph"/>
        <w:rPr>
          <w:rFonts w:ascii="Arial" w:hAnsi="Arial"/>
        </w:rPr>
      </w:pPr>
      <w:r w:rsidRPr="000C41C9">
        <w:rPr>
          <w:rFonts w:ascii="Arial" w:hAnsi="Arial"/>
        </w:rPr>
        <w:t>Consider a number of factors in negotiating with subcontractors, including SBE subcontractors.  Take a firm’s price and capabilities as well as Contract goals into consideration.  The fact that there may be some additional costs involved in finding and using SBEs is not in itself sufficient reason for failure to meet the Contract SBE goal, as long as such costs are reasonable.  The ability or desire of a Contractor to perform the work of a Contract with its own organization does not relieve the responsibility to make good faith efforts.  Contractors are not, however, required to accept higher quotes from SBEs if the price difference is excessive or unreasonable.</w:t>
      </w:r>
    </w:p>
    <w:p w14:paraId="6DDA044A" w14:textId="77777777" w:rsidR="004842D9" w:rsidRPr="000C41C9" w:rsidRDefault="004842D9" w:rsidP="004842D9">
      <w:pPr>
        <w:pStyle w:val="11paragraph"/>
        <w:rPr>
          <w:rFonts w:ascii="Arial" w:hAnsi="Arial"/>
        </w:rPr>
      </w:pPr>
      <w:r w:rsidRPr="000C41C9">
        <w:rPr>
          <w:rFonts w:ascii="Arial" w:hAnsi="Arial"/>
        </w:rPr>
        <w:t>5.</w:t>
      </w:r>
      <w:r w:rsidRPr="000C41C9">
        <w:rPr>
          <w:rFonts w:ascii="Arial" w:hAnsi="Arial"/>
        </w:rPr>
        <w:tab/>
        <w:t>Not rejecting SBEs as being unqualified without sound reasons based on a thorough investigation of their capabilities.  The contractor’s standing within its industry, membership in specific groups, organizations, or associations and political or social affiliations (for example union vs. non-union status) are not legitimate causes for the rejection or non-solicitation of bids in the Contractor’s efforts to meet the Contract SBE goal.  Another practice considered an insufficient good faith effort is the rejection of the SBE because its quotation for the work was not the lowest received.  However, nothing in this paragraph shall be construed to require the Bidder to accept unreasonable quotes in order to satisfy the Contract SBE goal.</w:t>
      </w:r>
    </w:p>
    <w:p w14:paraId="5FE36AA4" w14:textId="77777777" w:rsidR="004842D9" w:rsidRPr="000C41C9" w:rsidRDefault="004842D9" w:rsidP="004842D9">
      <w:pPr>
        <w:pStyle w:val="12paragraph"/>
        <w:rPr>
          <w:rFonts w:ascii="Arial" w:hAnsi="Arial"/>
        </w:rPr>
      </w:pPr>
      <w:r w:rsidRPr="000C41C9">
        <w:rPr>
          <w:rFonts w:ascii="Arial" w:hAnsi="Arial"/>
        </w:rPr>
        <w:lastRenderedPageBreak/>
        <w:t>Inability to find a replacement SBE at the original price is not alone sufficient to support a finding that good faith efforts have been made to replace the original SBE.  The fact that the Contractor has the ability and/or desire to perform the contract work with its own forces does not relieve the Contractor of the obligation to make good faith efforts to find a replacement SBE, and it is not a sound basis for rejecting a prospective replacement SBE’s reasonable quote.  Attempt, wherever possible, to negotiate prices with potential subcontractors which submitted higher than acceptable price quotes.</w:t>
      </w:r>
    </w:p>
    <w:p w14:paraId="327EF4D0" w14:textId="77777777" w:rsidR="004842D9" w:rsidRPr="000C41C9" w:rsidRDefault="004842D9" w:rsidP="004842D9">
      <w:pPr>
        <w:pStyle w:val="12paragraph"/>
        <w:rPr>
          <w:rFonts w:ascii="Arial" w:hAnsi="Arial"/>
        </w:rPr>
      </w:pPr>
      <w:r w:rsidRPr="000C41C9">
        <w:rPr>
          <w:rFonts w:ascii="Arial" w:hAnsi="Arial"/>
        </w:rPr>
        <w:t>Keep a record of efforts, including the names of businesses contacted and the means and results of such contacts.</w:t>
      </w:r>
    </w:p>
    <w:p w14:paraId="4B82A43B" w14:textId="77777777" w:rsidR="004842D9" w:rsidRPr="000C41C9" w:rsidRDefault="004842D9" w:rsidP="004842D9">
      <w:pPr>
        <w:pStyle w:val="11paragraph"/>
        <w:rPr>
          <w:rFonts w:ascii="Arial" w:hAnsi="Arial"/>
        </w:rPr>
      </w:pPr>
      <w:r w:rsidRPr="000C41C9">
        <w:rPr>
          <w:rFonts w:ascii="Arial" w:hAnsi="Arial"/>
        </w:rPr>
        <w:t>6.</w:t>
      </w:r>
      <w:r w:rsidRPr="000C41C9">
        <w:rPr>
          <w:rFonts w:ascii="Arial" w:hAnsi="Arial"/>
        </w:rPr>
        <w:tab/>
        <w:t>Making efforts to assist interested SBEs in obtaining bonding, lines of credit, or insurance as required by the recipient or Contractor.</w:t>
      </w:r>
    </w:p>
    <w:p w14:paraId="6DE34F03" w14:textId="77777777" w:rsidR="004842D9" w:rsidRPr="000C41C9" w:rsidRDefault="004842D9" w:rsidP="004842D9">
      <w:pPr>
        <w:pStyle w:val="11paragraph"/>
        <w:rPr>
          <w:rFonts w:ascii="Arial" w:hAnsi="Arial"/>
        </w:rPr>
      </w:pPr>
      <w:r w:rsidRPr="000C41C9">
        <w:rPr>
          <w:rFonts w:ascii="Arial" w:hAnsi="Arial"/>
        </w:rPr>
        <w:t>7.</w:t>
      </w:r>
      <w:r w:rsidRPr="000C41C9">
        <w:rPr>
          <w:rFonts w:ascii="Arial" w:hAnsi="Arial"/>
        </w:rPr>
        <w:tab/>
        <w:t>Making efforts to assist interested SBEs in obtaining necessary equipment, supplies, materials, or related assistance or services.</w:t>
      </w:r>
    </w:p>
    <w:p w14:paraId="445B0F4A" w14:textId="77777777" w:rsidR="004842D9" w:rsidRPr="000C41C9" w:rsidRDefault="004842D9" w:rsidP="004842D9">
      <w:pPr>
        <w:pStyle w:val="A2paragraph"/>
        <w:rPr>
          <w:rFonts w:ascii="Arial" w:hAnsi="Arial"/>
        </w:rPr>
      </w:pPr>
      <w:r w:rsidRPr="000C41C9">
        <w:rPr>
          <w:rFonts w:ascii="Arial" w:hAnsi="Arial"/>
        </w:rPr>
        <w:t xml:space="preserve">If </w:t>
      </w:r>
      <w:r w:rsidRPr="000C41C9">
        <w:rPr>
          <w:rStyle w:val="12paragraphChar"/>
          <w:rFonts w:ascii="Arial" w:hAnsi="Arial"/>
        </w:rPr>
        <w:t>the</w:t>
      </w:r>
      <w:r w:rsidRPr="000C41C9">
        <w:rPr>
          <w:rFonts w:ascii="Arial" w:hAnsi="Arial"/>
        </w:rPr>
        <w:t xml:space="preserve"> Contractor fails to meet the Contract SBE goal, they must submit documented evidence of good faith effort(s) to meet the goal with the CR-268 final SBE Report to the DCR/AA for review and approval.  Submittal of such information does not imply DCR/AA approval.  The Department’s DCR/AA has sole authority to determine whether the Contractor met the Contract SBE goal or made adequate good faith efforts to do so.  If the DCR/AA determines that the Contractor has failed to meet the Contract SBE goal or made adequate good faith effort to do so, the Department will follow Section 105.</w:t>
      </w:r>
    </w:p>
    <w:p w14:paraId="7466649E" w14:textId="77777777" w:rsidR="004842D9" w:rsidRPr="000C41C9" w:rsidRDefault="004842D9" w:rsidP="004842D9">
      <w:pPr>
        <w:pStyle w:val="A1paragraph0"/>
        <w:rPr>
          <w:rFonts w:ascii="Arial" w:hAnsi="Arial"/>
          <w:b/>
        </w:rPr>
      </w:pPr>
      <w:r w:rsidRPr="000C41C9">
        <w:rPr>
          <w:rFonts w:ascii="Arial" w:hAnsi="Arial"/>
          <w:b/>
        </w:rPr>
        <w:t>J.</w:t>
      </w:r>
      <w:r w:rsidRPr="000C41C9">
        <w:rPr>
          <w:rFonts w:ascii="Arial" w:hAnsi="Arial"/>
          <w:b/>
        </w:rPr>
        <w:tab/>
        <w:t>Submission of Affirmative Action Program</w:t>
      </w:r>
    </w:p>
    <w:p w14:paraId="172F0054" w14:textId="77777777" w:rsidR="004842D9" w:rsidRPr="000C41C9" w:rsidRDefault="004842D9" w:rsidP="004842D9">
      <w:pPr>
        <w:pStyle w:val="A2paragraph"/>
        <w:rPr>
          <w:rFonts w:ascii="Arial" w:hAnsi="Arial"/>
        </w:rPr>
      </w:pPr>
      <w:r w:rsidRPr="000C41C9">
        <w:rPr>
          <w:rFonts w:ascii="Arial" w:hAnsi="Arial"/>
        </w:rPr>
        <w:t xml:space="preserve">Contractors, subcontractors, and professional service firms performing work for the Department are required to submit their company’s Affirmative Action Program annually to the DCR/AA.  Contractors must have an </w:t>
      </w:r>
      <w:r w:rsidRPr="000C41C9">
        <w:rPr>
          <w:rFonts w:ascii="Arial" w:hAnsi="Arial"/>
          <w:b/>
        </w:rPr>
        <w:t xml:space="preserve">approved </w:t>
      </w:r>
      <w:r w:rsidRPr="000C41C9">
        <w:rPr>
          <w:rFonts w:ascii="Arial" w:hAnsi="Arial"/>
        </w:rPr>
        <w:t>Affirmative Action Program on file in the DCR/AA no later than seven (7) State business days after the date of bid opening.  No recommendations to award will be made without an approved Affirmative Action Program on file in the DCR/AA.  Ensure s</w:t>
      </w:r>
      <w:r w:rsidRPr="000C41C9">
        <w:rPr>
          <w:rStyle w:val="11paragraphChar"/>
          <w:rFonts w:ascii="Arial" w:eastAsia="Calibri" w:hAnsi="Arial"/>
        </w:rPr>
        <w:t>ubcontractors and professional service firms have an approved Affirmative Action Plan on file in the DCR/AA prior to their beginning work on a particular project.</w:t>
      </w:r>
    </w:p>
    <w:p w14:paraId="012C64F8" w14:textId="77777777" w:rsidR="004842D9" w:rsidRPr="000C41C9" w:rsidRDefault="004842D9" w:rsidP="004842D9">
      <w:pPr>
        <w:pStyle w:val="A2paragraph"/>
        <w:rPr>
          <w:rFonts w:ascii="Arial" w:hAnsi="Arial"/>
        </w:rPr>
      </w:pPr>
      <w:r w:rsidRPr="000C41C9">
        <w:rPr>
          <w:rFonts w:ascii="Arial" w:hAnsi="Arial"/>
        </w:rPr>
        <w:t>The Annual Affirmative Action Program will include, but is not limited to the following:</w:t>
      </w:r>
    </w:p>
    <w:p w14:paraId="1F2A3864" w14:textId="77777777" w:rsidR="004842D9" w:rsidRPr="000C41C9" w:rsidRDefault="004842D9" w:rsidP="004842D9">
      <w:pPr>
        <w:pStyle w:val="List0indent"/>
        <w:rPr>
          <w:rFonts w:ascii="Arial" w:hAnsi="Arial"/>
        </w:rPr>
      </w:pPr>
      <w:r w:rsidRPr="000C41C9">
        <w:rPr>
          <w:rFonts w:ascii="Arial" w:hAnsi="Arial"/>
        </w:rPr>
        <w:t>1.</w:t>
      </w:r>
      <w:r w:rsidRPr="000C41C9">
        <w:rPr>
          <w:rFonts w:ascii="Arial" w:hAnsi="Arial"/>
        </w:rPr>
        <w:tab/>
        <w:t>Copy of company’s comprehensive EEO/Affirmative Action Plan, with a cover page that includes the company name and address, and signature of the Chief Executive or EEO Officer.</w:t>
      </w:r>
    </w:p>
    <w:p w14:paraId="31C213F2" w14:textId="77777777" w:rsidR="004842D9" w:rsidRPr="000C41C9" w:rsidRDefault="004842D9" w:rsidP="004842D9">
      <w:pPr>
        <w:pStyle w:val="List0indent"/>
        <w:rPr>
          <w:rFonts w:ascii="Arial" w:hAnsi="Arial"/>
        </w:rPr>
      </w:pPr>
      <w:r w:rsidRPr="000C41C9">
        <w:rPr>
          <w:rFonts w:ascii="Arial" w:hAnsi="Arial"/>
        </w:rPr>
        <w:t>2.</w:t>
      </w:r>
      <w:r w:rsidRPr="000C41C9">
        <w:rPr>
          <w:rFonts w:ascii="Arial" w:hAnsi="Arial"/>
        </w:rPr>
        <w:tab/>
        <w:t>Copy of document designating the company’s corporate EEO Officer, including the name, address and contact telephone number for the officer, and signature of the Chief Executive or President, on company letterhead.</w:t>
      </w:r>
    </w:p>
    <w:p w14:paraId="7D83F20E" w14:textId="77777777" w:rsidR="004842D9" w:rsidRPr="000C41C9" w:rsidRDefault="004842D9" w:rsidP="004842D9">
      <w:pPr>
        <w:pStyle w:val="List0indent"/>
        <w:rPr>
          <w:rFonts w:ascii="Arial" w:hAnsi="Arial"/>
        </w:rPr>
      </w:pPr>
      <w:r w:rsidRPr="000C41C9">
        <w:rPr>
          <w:rFonts w:ascii="Arial" w:hAnsi="Arial"/>
        </w:rPr>
        <w:t>3.</w:t>
      </w:r>
      <w:r w:rsidRPr="000C41C9">
        <w:rPr>
          <w:rFonts w:ascii="Arial" w:hAnsi="Arial"/>
        </w:rPr>
        <w:tab/>
        <w:t>Copy of the company’s EEO Policy Statement on company letterhead, dated and signed by the Chief Executive and the EEO Officer.</w:t>
      </w:r>
    </w:p>
    <w:p w14:paraId="49EA020D" w14:textId="77777777" w:rsidR="004842D9" w:rsidRPr="000C41C9" w:rsidRDefault="004842D9" w:rsidP="004842D9">
      <w:pPr>
        <w:pStyle w:val="List0indent"/>
        <w:rPr>
          <w:rFonts w:ascii="Arial" w:hAnsi="Arial"/>
        </w:rPr>
      </w:pPr>
      <w:r w:rsidRPr="000C41C9">
        <w:rPr>
          <w:rFonts w:ascii="Arial" w:hAnsi="Arial"/>
        </w:rPr>
        <w:t>4.</w:t>
      </w:r>
      <w:r w:rsidRPr="000C41C9">
        <w:rPr>
          <w:rFonts w:ascii="Arial" w:hAnsi="Arial"/>
        </w:rPr>
        <w:tab/>
        <w:t>Copy of the company’s Sexual Harassment Policy on company letterhead.</w:t>
      </w:r>
    </w:p>
    <w:p w14:paraId="315D91CD" w14:textId="77777777" w:rsidR="004842D9" w:rsidRPr="000C41C9" w:rsidRDefault="004842D9" w:rsidP="004842D9">
      <w:pPr>
        <w:pStyle w:val="List0indent"/>
        <w:rPr>
          <w:rFonts w:ascii="Arial" w:hAnsi="Arial"/>
        </w:rPr>
      </w:pPr>
      <w:r w:rsidRPr="000C41C9">
        <w:rPr>
          <w:rFonts w:ascii="Arial" w:hAnsi="Arial"/>
        </w:rPr>
        <w:t>5.</w:t>
      </w:r>
      <w:r w:rsidRPr="000C41C9">
        <w:rPr>
          <w:rFonts w:ascii="Arial" w:hAnsi="Arial"/>
        </w:rPr>
        <w:tab/>
        <w:t>EEO Legend such as letterhead, envelope, or published advertisement showing the company is an equal opportunity employer.</w:t>
      </w:r>
    </w:p>
    <w:p w14:paraId="6DAF4095" w14:textId="77777777" w:rsidR="004842D9" w:rsidRPr="000C41C9" w:rsidRDefault="004842D9" w:rsidP="004842D9">
      <w:pPr>
        <w:pStyle w:val="List0indent"/>
        <w:rPr>
          <w:rFonts w:ascii="Arial" w:hAnsi="Arial"/>
        </w:rPr>
      </w:pPr>
      <w:r w:rsidRPr="000C41C9">
        <w:rPr>
          <w:rFonts w:ascii="Arial" w:hAnsi="Arial"/>
        </w:rPr>
        <w:t>6.</w:t>
      </w:r>
      <w:r w:rsidRPr="000C41C9">
        <w:rPr>
          <w:rFonts w:ascii="Arial" w:hAnsi="Arial"/>
        </w:rPr>
        <w:tab/>
        <w:t>Copy of document designating the company’s SBE Liaison Officer to administer the firm’s Small Business Program.</w:t>
      </w:r>
    </w:p>
    <w:p w14:paraId="774D8F88" w14:textId="77777777" w:rsidR="004842D9" w:rsidRPr="000C41C9" w:rsidRDefault="004842D9" w:rsidP="004842D9">
      <w:pPr>
        <w:pStyle w:val="List0indent"/>
        <w:rPr>
          <w:rFonts w:ascii="Arial" w:hAnsi="Arial"/>
        </w:rPr>
      </w:pPr>
      <w:r w:rsidRPr="000C41C9">
        <w:rPr>
          <w:rFonts w:ascii="Arial" w:hAnsi="Arial"/>
        </w:rPr>
        <w:t>7.</w:t>
      </w:r>
      <w:r w:rsidRPr="000C41C9">
        <w:rPr>
          <w:rFonts w:ascii="Arial" w:hAnsi="Arial"/>
        </w:rPr>
        <w:tab/>
        <w:t>SBE Affirmative Action Plan which is an explanation of affirmative action methods intended to be used to seek out and consider SBEs as subcontractors, material suppliers or equipment lessors.  This refers to the Contractor’s ongoing responsibility, i.e., Small Business Enterprise/Affirmative Action activities after the award of the Contract and for the duration of the Contract.</w:t>
      </w:r>
    </w:p>
    <w:p w14:paraId="75885AE6" w14:textId="77777777" w:rsidR="004842D9" w:rsidRPr="000C41C9" w:rsidRDefault="004842D9" w:rsidP="004842D9">
      <w:pPr>
        <w:pStyle w:val="A1paragraph0"/>
        <w:rPr>
          <w:rFonts w:ascii="Arial" w:hAnsi="Arial"/>
        </w:rPr>
      </w:pPr>
      <w:r w:rsidRPr="000C41C9">
        <w:rPr>
          <w:rFonts w:ascii="Arial" w:hAnsi="Arial"/>
          <w:b/>
        </w:rPr>
        <w:t>K.</w:t>
      </w:r>
      <w:r w:rsidRPr="000C41C9">
        <w:rPr>
          <w:rFonts w:ascii="Arial" w:hAnsi="Arial"/>
          <w:b/>
        </w:rPr>
        <w:tab/>
        <w:t>SBE Liaison Officer.</w:t>
      </w:r>
      <w:r w:rsidRPr="000C41C9">
        <w:rPr>
          <w:rFonts w:ascii="Arial" w:hAnsi="Arial"/>
        </w:rPr>
        <w:t xml:space="preserve">  Designate a SBE Liaison Officer who shall be responsible for the administration of your SBE program in accordance with the Contract and ensuring that the Contractor complies with all provisions of the SBE Program.</w:t>
      </w:r>
    </w:p>
    <w:p w14:paraId="0B142B8F" w14:textId="77777777" w:rsidR="004842D9" w:rsidRPr="000C41C9" w:rsidRDefault="004842D9" w:rsidP="004842D9">
      <w:pPr>
        <w:pStyle w:val="A1paragraph0"/>
        <w:rPr>
          <w:rFonts w:ascii="Arial" w:hAnsi="Arial"/>
        </w:rPr>
      </w:pPr>
      <w:r w:rsidRPr="000C41C9">
        <w:rPr>
          <w:rFonts w:ascii="Arial" w:hAnsi="Arial"/>
          <w:b/>
        </w:rPr>
        <w:t>L.</w:t>
      </w:r>
      <w:r w:rsidRPr="000C41C9">
        <w:rPr>
          <w:rFonts w:ascii="Arial" w:hAnsi="Arial"/>
          <w:b/>
        </w:rPr>
        <w:tab/>
        <w:t>Consent by Department to Subletting.</w:t>
      </w:r>
      <w:r w:rsidRPr="000C41C9">
        <w:rPr>
          <w:rFonts w:ascii="Arial" w:hAnsi="Arial"/>
        </w:rPr>
        <w:t xml:space="preserve">  The Department will not approve any subcontract proposed by the Contractor unless and until said Contractor has complied with the terms of the Contract.</w:t>
      </w:r>
    </w:p>
    <w:p w14:paraId="1FD7C61F" w14:textId="77777777" w:rsidR="004842D9" w:rsidRPr="000C41C9" w:rsidRDefault="004842D9" w:rsidP="004842D9">
      <w:pPr>
        <w:pStyle w:val="A1paragraph0"/>
        <w:rPr>
          <w:rFonts w:ascii="Arial" w:hAnsi="Arial"/>
        </w:rPr>
      </w:pPr>
      <w:r w:rsidRPr="000C41C9">
        <w:rPr>
          <w:rFonts w:ascii="Arial" w:hAnsi="Arial"/>
          <w:b/>
        </w:rPr>
        <w:t>M.</w:t>
      </w:r>
      <w:r w:rsidRPr="000C41C9">
        <w:rPr>
          <w:rFonts w:ascii="Arial" w:hAnsi="Arial"/>
          <w:b/>
        </w:rPr>
        <w:tab/>
        <w:t>Conciliation.</w:t>
      </w:r>
      <w:r w:rsidRPr="000C41C9">
        <w:rPr>
          <w:rFonts w:ascii="Arial" w:hAnsi="Arial"/>
        </w:rPr>
        <w:t xml:space="preserve">  In cases of alleged discrimination regarding these and all equal employment opportunity provisions and guidelines, investigations and conciliation will be undertaken by the DCR/AA.</w:t>
      </w:r>
    </w:p>
    <w:p w14:paraId="33D85D71" w14:textId="77777777" w:rsidR="004842D9" w:rsidRPr="000C41C9" w:rsidRDefault="004842D9" w:rsidP="004842D9">
      <w:pPr>
        <w:pStyle w:val="A1paragraph0"/>
        <w:rPr>
          <w:rFonts w:ascii="Arial" w:hAnsi="Arial"/>
          <w:b/>
        </w:rPr>
      </w:pPr>
      <w:r w:rsidRPr="000C41C9">
        <w:rPr>
          <w:rFonts w:ascii="Arial" w:hAnsi="Arial"/>
          <w:b/>
        </w:rPr>
        <w:lastRenderedPageBreak/>
        <w:t>N.</w:t>
      </w:r>
      <w:r w:rsidRPr="000C41C9">
        <w:rPr>
          <w:rFonts w:ascii="Arial" w:hAnsi="Arial"/>
          <w:b/>
        </w:rPr>
        <w:tab/>
        <w:t>Documentation</w:t>
      </w:r>
    </w:p>
    <w:p w14:paraId="0E858B26" w14:textId="77777777" w:rsidR="004842D9" w:rsidRPr="000C41C9" w:rsidRDefault="004842D9" w:rsidP="004842D9">
      <w:pPr>
        <w:pStyle w:val="11paragraph"/>
        <w:rPr>
          <w:rFonts w:ascii="Arial" w:hAnsi="Arial"/>
        </w:rPr>
      </w:pPr>
      <w:r w:rsidRPr="000C41C9">
        <w:rPr>
          <w:rFonts w:ascii="Arial" w:hAnsi="Arial"/>
          <w:b/>
        </w:rPr>
        <w:t>1.</w:t>
      </w:r>
      <w:r w:rsidRPr="000C41C9">
        <w:rPr>
          <w:rFonts w:ascii="Arial" w:hAnsi="Arial"/>
          <w:b/>
        </w:rPr>
        <w:tab/>
        <w:t>Requiring of Information.</w:t>
      </w:r>
      <w:r w:rsidRPr="000C41C9">
        <w:rPr>
          <w:rFonts w:ascii="Arial" w:hAnsi="Arial"/>
        </w:rPr>
        <w:t xml:space="preserve">  The Department or the State funding agencies may at any time require information as specified in Subsection 107.02 and deemed necessary in the judgment of the Department to ascertain the compliance of any Bidder, Contractor, or subcontractor with the terms of the Contract.</w:t>
      </w:r>
    </w:p>
    <w:p w14:paraId="3437F524" w14:textId="77777777" w:rsidR="004842D9" w:rsidRPr="000C41C9" w:rsidRDefault="004842D9" w:rsidP="004842D9">
      <w:pPr>
        <w:pStyle w:val="11paragraph"/>
        <w:rPr>
          <w:rFonts w:ascii="Arial" w:hAnsi="Arial"/>
        </w:rPr>
      </w:pPr>
      <w:r w:rsidRPr="000C41C9">
        <w:rPr>
          <w:rFonts w:ascii="Arial" w:hAnsi="Arial"/>
          <w:b/>
        </w:rPr>
        <w:t>2.</w:t>
      </w:r>
      <w:r w:rsidRPr="000C41C9">
        <w:rPr>
          <w:rFonts w:ascii="Arial" w:hAnsi="Arial"/>
          <w:b/>
        </w:rPr>
        <w:tab/>
        <w:t>Record and Reports.</w:t>
      </w:r>
      <w:r w:rsidRPr="000C41C9">
        <w:rPr>
          <w:rFonts w:ascii="Arial" w:hAnsi="Arial"/>
        </w:rPr>
        <w:t xml:space="preserve">  The Contractor, subcontractors and other sub-recipients will keep such records as are necessary to determine compliance with its SBE obligations.  These records kept will be designed to indicate:</w:t>
      </w:r>
    </w:p>
    <w:p w14:paraId="61C432BA" w14:textId="77777777" w:rsidR="004842D9" w:rsidRPr="000C41C9" w:rsidRDefault="004842D9" w:rsidP="004842D9">
      <w:pPr>
        <w:pStyle w:val="List1indent"/>
        <w:rPr>
          <w:rFonts w:ascii="Arial" w:hAnsi="Arial"/>
        </w:rPr>
      </w:pPr>
      <w:r w:rsidRPr="000C41C9">
        <w:rPr>
          <w:rFonts w:ascii="Arial" w:hAnsi="Arial"/>
        </w:rPr>
        <w:t>a.</w:t>
      </w:r>
      <w:r w:rsidRPr="000C41C9">
        <w:rPr>
          <w:rFonts w:ascii="Arial" w:hAnsi="Arial"/>
        </w:rPr>
        <w:tab/>
        <w:t>The names of SBE contractors, subcontractors, transaction expeditors and material suppliers contacted for work on the Contract, including when and how contacted, and the specific Contract work items and other information provided to each.</w:t>
      </w:r>
    </w:p>
    <w:p w14:paraId="3EDB02CE" w14:textId="77777777" w:rsidR="004842D9" w:rsidRPr="000C41C9" w:rsidRDefault="004842D9" w:rsidP="004842D9">
      <w:pPr>
        <w:pStyle w:val="List1indent"/>
        <w:rPr>
          <w:rFonts w:ascii="Arial" w:hAnsi="Arial"/>
        </w:rPr>
      </w:pPr>
      <w:r w:rsidRPr="000C41C9">
        <w:rPr>
          <w:rFonts w:ascii="Arial" w:hAnsi="Arial"/>
        </w:rPr>
        <w:t>b.</w:t>
      </w:r>
      <w:r w:rsidRPr="000C41C9">
        <w:rPr>
          <w:rFonts w:ascii="Arial" w:hAnsi="Arial"/>
        </w:rPr>
        <w:tab/>
        <w:t>Work, services, and materials which are not performed or supplied by the Contractor.</w:t>
      </w:r>
    </w:p>
    <w:p w14:paraId="73076EA0" w14:textId="77777777" w:rsidR="004842D9" w:rsidRPr="000C41C9" w:rsidRDefault="004842D9" w:rsidP="004842D9">
      <w:pPr>
        <w:pStyle w:val="List1indent"/>
        <w:rPr>
          <w:rFonts w:ascii="Arial" w:hAnsi="Arial"/>
        </w:rPr>
      </w:pPr>
      <w:r w:rsidRPr="000C41C9">
        <w:rPr>
          <w:rFonts w:ascii="Arial" w:hAnsi="Arial"/>
        </w:rPr>
        <w:t>c.</w:t>
      </w:r>
      <w:r w:rsidRPr="000C41C9">
        <w:rPr>
          <w:rFonts w:ascii="Arial" w:hAnsi="Arial"/>
        </w:rPr>
        <w:tab/>
        <w:t>The actual dollar value of work subcontracted and awarded to SBEs, including specific Contract work items and cost of each work item.</w:t>
      </w:r>
    </w:p>
    <w:p w14:paraId="7F2BEF80" w14:textId="77777777" w:rsidR="004842D9" w:rsidRPr="000C41C9" w:rsidRDefault="004842D9" w:rsidP="004842D9">
      <w:pPr>
        <w:pStyle w:val="List1indent"/>
        <w:rPr>
          <w:rFonts w:ascii="Arial" w:hAnsi="Arial"/>
        </w:rPr>
      </w:pPr>
      <w:r w:rsidRPr="000C41C9">
        <w:rPr>
          <w:rFonts w:ascii="Arial" w:hAnsi="Arial"/>
        </w:rPr>
        <w:t>d.</w:t>
      </w:r>
      <w:r w:rsidRPr="000C41C9">
        <w:rPr>
          <w:rFonts w:ascii="Arial" w:hAnsi="Arial"/>
        </w:rPr>
        <w:tab/>
        <w:t>The progress being made, and efforts taken in seeking out and utilizing SBEs to include:  solicitations, specific Contract work items and the quotes and bids regarding those specific Contract work items, supplies, leases, or other contract items, etc.</w:t>
      </w:r>
    </w:p>
    <w:p w14:paraId="538FF99C" w14:textId="77777777" w:rsidR="004842D9" w:rsidRPr="000C41C9" w:rsidRDefault="004842D9" w:rsidP="004842D9">
      <w:pPr>
        <w:pStyle w:val="List1indent"/>
        <w:rPr>
          <w:rFonts w:ascii="Arial" w:hAnsi="Arial"/>
        </w:rPr>
      </w:pPr>
      <w:r w:rsidRPr="000C41C9">
        <w:rPr>
          <w:rFonts w:ascii="Arial" w:hAnsi="Arial"/>
        </w:rPr>
        <w:t>e.</w:t>
      </w:r>
      <w:r w:rsidRPr="000C41C9">
        <w:rPr>
          <w:rFonts w:ascii="Arial" w:hAnsi="Arial"/>
        </w:rPr>
        <w:tab/>
        <w:t>Detailed written documentation of all correspondence, contacts, telephone calls, etc., including names and dates/times, to obtain the services of SBEs on the Contract.</w:t>
      </w:r>
    </w:p>
    <w:p w14:paraId="5567B61B" w14:textId="77777777" w:rsidR="004842D9" w:rsidRPr="000C41C9" w:rsidRDefault="004842D9" w:rsidP="004842D9">
      <w:pPr>
        <w:pStyle w:val="List1indent"/>
        <w:rPr>
          <w:rFonts w:ascii="Arial" w:hAnsi="Arial"/>
        </w:rPr>
      </w:pPr>
      <w:r w:rsidRPr="000C41C9">
        <w:rPr>
          <w:rFonts w:ascii="Arial" w:hAnsi="Arial"/>
        </w:rPr>
        <w:t>f.</w:t>
      </w:r>
      <w:r w:rsidRPr="000C41C9">
        <w:rPr>
          <w:rFonts w:ascii="Arial" w:hAnsi="Arial"/>
        </w:rPr>
        <w:tab/>
        <w:t>Records of all SBEs and non-SBEs who have submitted quotes/bids to the Contractor on the Contract.</w:t>
      </w:r>
    </w:p>
    <w:p w14:paraId="06C1FAE3" w14:textId="77777777" w:rsidR="004842D9" w:rsidRPr="000C41C9" w:rsidRDefault="004842D9" w:rsidP="004842D9">
      <w:pPr>
        <w:pStyle w:val="List1indent"/>
        <w:rPr>
          <w:rFonts w:ascii="Arial" w:hAnsi="Arial"/>
        </w:rPr>
      </w:pPr>
      <w:r w:rsidRPr="000C41C9">
        <w:rPr>
          <w:rFonts w:ascii="Arial" w:hAnsi="Arial"/>
        </w:rPr>
        <w:t>g.</w:t>
      </w:r>
      <w:r w:rsidRPr="000C41C9">
        <w:rPr>
          <w:rFonts w:ascii="Arial" w:hAnsi="Arial"/>
        </w:rPr>
        <w:tab/>
        <w:t>Monthly CR-267 – Monthly Report, Utilization of DBE/ESBE or SBE, and other reports required for submission to the Department, hiring agreements, subcontracts, lease agreements, equipment rental agreements, supply tickets, delivery slips, payment information, and other records documenting SBE utilization on the Contract.</w:t>
      </w:r>
    </w:p>
    <w:p w14:paraId="5AC2781B" w14:textId="77777777" w:rsidR="004842D9" w:rsidRPr="000C41C9" w:rsidRDefault="004842D9" w:rsidP="004842D9">
      <w:pPr>
        <w:pStyle w:val="List1indent"/>
        <w:rPr>
          <w:rFonts w:ascii="Arial" w:hAnsi="Arial"/>
        </w:rPr>
      </w:pPr>
      <w:r w:rsidRPr="000C41C9">
        <w:rPr>
          <w:rFonts w:ascii="Arial" w:hAnsi="Arial"/>
        </w:rPr>
        <w:t>h.</w:t>
      </w:r>
      <w:r w:rsidRPr="000C41C9">
        <w:rPr>
          <w:rFonts w:ascii="Arial" w:hAnsi="Arial"/>
        </w:rPr>
        <w:tab/>
        <w:t>Documentation outlining EEO workforce information for the Contract.</w:t>
      </w:r>
    </w:p>
    <w:p w14:paraId="71869300" w14:textId="77777777" w:rsidR="004842D9" w:rsidRPr="000C41C9" w:rsidRDefault="004842D9" w:rsidP="004842D9">
      <w:pPr>
        <w:pStyle w:val="List1indent"/>
        <w:rPr>
          <w:rFonts w:ascii="Arial" w:hAnsi="Arial"/>
        </w:rPr>
      </w:pPr>
      <w:r w:rsidRPr="000C41C9">
        <w:rPr>
          <w:rFonts w:ascii="Arial" w:hAnsi="Arial"/>
        </w:rPr>
        <w:t>i.</w:t>
      </w:r>
      <w:r w:rsidRPr="000C41C9">
        <w:rPr>
          <w:rFonts w:ascii="Arial" w:hAnsi="Arial"/>
        </w:rPr>
        <w:tab/>
        <w:t>Documentation outlining EEO and Affirmative Action efforts made in the administration and performance of the Contract.</w:t>
      </w:r>
    </w:p>
    <w:p w14:paraId="52C2561E" w14:textId="77777777" w:rsidR="004842D9" w:rsidRPr="000C41C9" w:rsidRDefault="004842D9" w:rsidP="004842D9">
      <w:pPr>
        <w:pStyle w:val="11paragraph"/>
        <w:rPr>
          <w:rFonts w:ascii="Arial" w:hAnsi="Arial"/>
        </w:rPr>
      </w:pPr>
      <w:r w:rsidRPr="000C41C9">
        <w:rPr>
          <w:rFonts w:ascii="Arial" w:hAnsi="Arial"/>
          <w:b/>
        </w:rPr>
        <w:t>3.</w:t>
      </w:r>
      <w:r w:rsidRPr="000C41C9">
        <w:rPr>
          <w:rFonts w:ascii="Arial" w:hAnsi="Arial"/>
          <w:b/>
        </w:rPr>
        <w:tab/>
        <w:t>Submission of Reports, Forms and Documentation.</w:t>
      </w:r>
      <w:r w:rsidRPr="000C41C9">
        <w:rPr>
          <w:rFonts w:ascii="Arial" w:hAnsi="Arial"/>
        </w:rPr>
        <w:t xml:space="preserve">  Submit reports, forms, and documentation, as required by the Department, on those contracts and other business transactions executed with SBEs in such form and manner as may be prescribed by the Department.  Failure to submit the required forms, reports or other documentation as required may result in payment being delayed or withheld as specified in Section 105, assessing sanctions, or termination of the contract as specified in Section 108.  Submission of falsified forms, reports, or other required documentation may result in termination of the Contract as specified in Section 108, investigation by the Department’s Inspector General, and prosecution by the State Attorney General’s Office.</w:t>
      </w:r>
    </w:p>
    <w:p w14:paraId="046EA521" w14:textId="77777777" w:rsidR="004842D9" w:rsidRPr="000C41C9" w:rsidRDefault="004842D9" w:rsidP="004842D9">
      <w:pPr>
        <w:pStyle w:val="11paragraph"/>
        <w:rPr>
          <w:rFonts w:ascii="Arial" w:hAnsi="Arial"/>
        </w:rPr>
      </w:pPr>
      <w:r w:rsidRPr="000C41C9">
        <w:rPr>
          <w:rFonts w:ascii="Arial" w:hAnsi="Arial"/>
          <w:b/>
        </w:rPr>
        <w:t>4.</w:t>
      </w:r>
      <w:r w:rsidRPr="000C41C9">
        <w:rPr>
          <w:rFonts w:ascii="Arial" w:hAnsi="Arial"/>
          <w:b/>
        </w:rPr>
        <w:tab/>
        <w:t>Maintaining Records.</w:t>
      </w:r>
      <w:r w:rsidRPr="000C41C9">
        <w:rPr>
          <w:rFonts w:ascii="Arial" w:hAnsi="Arial"/>
        </w:rPr>
        <w:t xml:space="preserve">  All records must be maintained for a period of three (3) years following acceptance of final payment and will be available for inspection by the Department, or the State funding agencies.</w:t>
      </w:r>
    </w:p>
    <w:p w14:paraId="23C18981" w14:textId="77777777" w:rsidR="004842D9" w:rsidRPr="000C41C9" w:rsidRDefault="004842D9" w:rsidP="004842D9">
      <w:pPr>
        <w:pStyle w:val="A1paragraph0"/>
        <w:rPr>
          <w:rFonts w:ascii="Arial" w:hAnsi="Arial"/>
        </w:rPr>
      </w:pPr>
      <w:r w:rsidRPr="000C41C9">
        <w:rPr>
          <w:rFonts w:ascii="Arial" w:hAnsi="Arial"/>
          <w:b/>
        </w:rPr>
        <w:t>O.</w:t>
      </w:r>
      <w:r w:rsidRPr="000C41C9">
        <w:rPr>
          <w:rFonts w:ascii="Arial" w:hAnsi="Arial"/>
          <w:b/>
        </w:rPr>
        <w:tab/>
        <w:t>Prompt Payment to Subcontractors.</w:t>
      </w:r>
      <w:r w:rsidRPr="000C41C9">
        <w:rPr>
          <w:rFonts w:ascii="Arial" w:hAnsi="Arial"/>
        </w:rPr>
        <w:t xml:space="preserve">  Payment to subcontractors, equipment lessors, suppliers, and manufacturers is made in accordance with Section 109.</w:t>
      </w:r>
    </w:p>
    <w:p w14:paraId="52C4DB46" w14:textId="77777777" w:rsidR="004842D9" w:rsidRPr="000C41C9" w:rsidRDefault="004842D9" w:rsidP="004842D9">
      <w:pPr>
        <w:pStyle w:val="A1paragraph0"/>
        <w:rPr>
          <w:rFonts w:ascii="Arial" w:hAnsi="Arial" w:cs="Arial"/>
        </w:rPr>
      </w:pPr>
      <w:r w:rsidRPr="000C41C9">
        <w:rPr>
          <w:rFonts w:ascii="Arial" w:hAnsi="Arial"/>
          <w:b/>
        </w:rPr>
        <w:t>P.</w:t>
      </w:r>
      <w:r w:rsidRPr="000C41C9">
        <w:rPr>
          <w:rFonts w:ascii="Arial" w:hAnsi="Arial"/>
          <w:b/>
        </w:rPr>
        <w:tab/>
        <w:t>Non-Compliance.</w:t>
      </w:r>
      <w:r w:rsidRPr="000C41C9">
        <w:rPr>
          <w:rFonts w:ascii="Arial" w:hAnsi="Arial"/>
        </w:rPr>
        <w:t xml:space="preserve">  Failure by the Contractor to comply with the SBE program, rules, and regulations in the administration of the Contract may result in denial or limit of credit toward the Contract SBE goal, payment being delayed or withheld as specified in Section 105, assessing sanctions, liquidated damages as specified in Section 108, default as specified in Section 108, debarment, or termination of the Contract as specified in Section 108.  The Contractor may further be declared ineligible for future Department contracts.</w:t>
      </w:r>
    </w:p>
    <w:p w14:paraId="651CFC39" w14:textId="77777777" w:rsidR="004842D9" w:rsidRPr="000C41C9" w:rsidRDefault="004842D9" w:rsidP="004842D9">
      <w:pPr>
        <w:pStyle w:val="A1paragraph0"/>
        <w:rPr>
          <w:rFonts w:ascii="Arial" w:hAnsi="Arial" w:cs="Arial"/>
        </w:rPr>
      </w:pPr>
    </w:p>
    <w:p w14:paraId="2404F0D9" w14:textId="77777777" w:rsidR="004842D9" w:rsidRPr="000C41C9" w:rsidRDefault="004842D9" w:rsidP="004842D9">
      <w:pPr>
        <w:pStyle w:val="a1paragraph"/>
        <w:rPr>
          <w:rFonts w:ascii="Arial" w:hAnsi="Arial"/>
        </w:rPr>
        <w:sectPr w:rsidR="004842D9" w:rsidRPr="000C41C9" w:rsidSect="00EF17AF">
          <w:headerReference w:type="default" r:id="rId71"/>
          <w:footerReference w:type="default" r:id="rId72"/>
          <w:pgSz w:w="12240" w:h="15840" w:code="1"/>
          <w:pgMar w:top="1440" w:right="1080" w:bottom="1440" w:left="1440" w:header="576" w:footer="720" w:gutter="0"/>
          <w:pgNumType w:start="1"/>
          <w:cols w:space="720"/>
          <w:docGrid w:linePitch="299"/>
        </w:sectPr>
      </w:pPr>
    </w:p>
    <w:p w14:paraId="6C987C03" w14:textId="77777777" w:rsidR="004842D9" w:rsidRPr="000C41C9" w:rsidRDefault="004842D9" w:rsidP="004842D9">
      <w:pPr>
        <w:pStyle w:val="000Section"/>
        <w:rPr>
          <w:rFonts w:ascii="Arial" w:hAnsi="Arial"/>
          <w:bCs/>
        </w:rPr>
      </w:pPr>
      <w:r w:rsidRPr="000C41C9">
        <w:rPr>
          <w:rFonts w:ascii="Arial" w:hAnsi="Arial"/>
          <w:bCs/>
        </w:rPr>
        <w:lastRenderedPageBreak/>
        <w:t>STATE FUNDED PROJECT ATTACHMENT 2</w:t>
      </w:r>
    </w:p>
    <w:p w14:paraId="30DA6E5C" w14:textId="77777777" w:rsidR="004842D9" w:rsidRPr="000C41C9" w:rsidRDefault="004842D9" w:rsidP="004842D9">
      <w:pPr>
        <w:pStyle w:val="00000Subsection"/>
        <w:rPr>
          <w:rFonts w:ascii="Arial" w:hAnsi="Arial"/>
          <w:bCs/>
        </w:rPr>
      </w:pPr>
      <w:r w:rsidRPr="000C41C9">
        <w:rPr>
          <w:rFonts w:ascii="Arial" w:hAnsi="Arial"/>
          <w:bCs/>
        </w:rPr>
        <w:t>STATE OF NEW JERSEY EQUAL EMPLOYMENT OPPORTUNITY SPECIAL PROVISIONS FOR WHOLLY STATE FUNDED PROJECTS</w:t>
      </w:r>
    </w:p>
    <w:p w14:paraId="46C88F38" w14:textId="77777777" w:rsidR="004842D9" w:rsidRPr="000C41C9" w:rsidRDefault="004842D9" w:rsidP="004842D9">
      <w:pPr>
        <w:pStyle w:val="A1paragraph0"/>
        <w:rPr>
          <w:rFonts w:ascii="Arial" w:hAnsi="Arial" w:cs="Arial"/>
        </w:rPr>
      </w:pPr>
      <w:r w:rsidRPr="000C41C9">
        <w:rPr>
          <w:rFonts w:ascii="Arial" w:hAnsi="Arial" w:cs="Arial"/>
          <w:b/>
        </w:rPr>
        <w:t>A.</w:t>
      </w:r>
      <w:r w:rsidRPr="000C41C9">
        <w:rPr>
          <w:rFonts w:ascii="Arial" w:hAnsi="Arial" w:cs="Arial"/>
          <w:b/>
        </w:rPr>
        <w:tab/>
        <w:t>General.</w:t>
      </w:r>
      <w:r w:rsidRPr="000C41C9">
        <w:rPr>
          <w:rFonts w:ascii="Arial" w:hAnsi="Arial" w:cs="Arial"/>
        </w:rPr>
        <w:t xml:space="preserve">  It is the policy of the New Jersey Department of Transportation (hereafter “NJDOT”) that its contracts should create a workforce that reflects the diversity of the State of New Jersey.  Therefore, contractors engaged by the Department to perform under a construction contract shall put forth a good faith effort to engage in recruitment and employment practices that further the goal of fostering equal opportunities to minorities and women.</w:t>
      </w:r>
    </w:p>
    <w:p w14:paraId="172B4258" w14:textId="77777777" w:rsidR="004842D9" w:rsidRPr="000C41C9" w:rsidRDefault="004842D9" w:rsidP="004842D9">
      <w:pPr>
        <w:pStyle w:val="A2paragraph"/>
        <w:rPr>
          <w:rFonts w:ascii="Arial" w:hAnsi="Arial" w:cs="Arial"/>
        </w:rPr>
      </w:pPr>
      <w:r w:rsidRPr="000C41C9">
        <w:rPr>
          <w:rFonts w:ascii="Arial" w:hAnsi="Arial" w:cs="Arial"/>
        </w:rPr>
        <w:t>The Contractor must demonstrate to the Department’s satisfaction that a good faith effort was made to ensure that minorities and women have been afforded equal opportunity to gain employment under the Department’s contract with the Contractor.  Payment may be withheld from a Contractor’s contract for failure to comply with these provisions.</w:t>
      </w:r>
    </w:p>
    <w:p w14:paraId="719CEC21" w14:textId="77777777" w:rsidR="004842D9" w:rsidRPr="000C41C9" w:rsidRDefault="004842D9" w:rsidP="004842D9">
      <w:pPr>
        <w:pStyle w:val="A2paragraph"/>
        <w:rPr>
          <w:rFonts w:ascii="Arial" w:hAnsi="Arial" w:cs="Arial"/>
        </w:rPr>
      </w:pPr>
      <w:r w:rsidRPr="000C41C9">
        <w:rPr>
          <w:rFonts w:ascii="Arial" w:hAnsi="Arial" w:cs="Arial"/>
        </w:rPr>
        <w:t>Evidence of a “good faith effort” includes, but is not limited to:</w:t>
      </w:r>
    </w:p>
    <w:p w14:paraId="2C1B96BD"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t>The Contractor shall recruit prospective employees through the New Jersey career connections website, managed by the Department of Labor and Workforce Development, available online at</w:t>
      </w:r>
      <w:hyperlink w:history="1"/>
      <w:r w:rsidRPr="000C41C9">
        <w:rPr>
          <w:rFonts w:ascii="Arial" w:hAnsi="Arial" w:cs="Arial"/>
        </w:rPr>
        <w:t xml:space="preserve"> </w:t>
      </w:r>
      <w:hyperlink r:id="rId73" w:history="1">
        <w:r w:rsidRPr="000C41C9">
          <w:rPr>
            <w:rStyle w:val="Hyperlink"/>
            <w:rFonts w:ascii="Arial" w:hAnsi="Arial" w:cs="Arial"/>
          </w:rPr>
          <w:t>http://careerconnections.nj.gov/careerconnections/for_businesses.shtml</w:t>
        </w:r>
      </w:hyperlink>
    </w:p>
    <w:p w14:paraId="3972A81A"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hAnsi="Arial" w:cs="Arial"/>
        </w:rPr>
        <w:tab/>
        <w:t xml:space="preserve">The Contractor shall keep detailed documented evidence of its efforts, including records of all individuals interviewed and hired, including the specific numbers of minorities and women; </w:t>
      </w:r>
    </w:p>
    <w:p w14:paraId="7EA7C64F"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t xml:space="preserve">The Contractor shall actively solicit and shall provide the Department with proof of solicitations for employment, including but not limited to advertisements in general circulation media, professional service publications and electronic media; </w:t>
      </w:r>
    </w:p>
    <w:p w14:paraId="056FAEE0" w14:textId="77777777" w:rsidR="004842D9" w:rsidRPr="000C41C9" w:rsidRDefault="004842D9" w:rsidP="004842D9">
      <w:pPr>
        <w:pStyle w:val="List0indent"/>
        <w:rPr>
          <w:rFonts w:ascii="Arial" w:hAnsi="Arial" w:cs="Arial"/>
        </w:rPr>
      </w:pPr>
      <w:r w:rsidRPr="000C41C9">
        <w:rPr>
          <w:rFonts w:ascii="Arial" w:hAnsi="Arial" w:cs="Arial"/>
        </w:rPr>
        <w:t>4.</w:t>
      </w:r>
      <w:r w:rsidRPr="000C41C9">
        <w:rPr>
          <w:rFonts w:ascii="Arial" w:hAnsi="Arial" w:cs="Arial"/>
        </w:rPr>
        <w:tab/>
        <w:t>The Contractor shall provide evidence of efforts described at 2 above to the Department no less frequently than once every 12 months; and</w:t>
      </w:r>
    </w:p>
    <w:p w14:paraId="289489B0" w14:textId="77777777" w:rsidR="004842D9" w:rsidRPr="000C41C9" w:rsidRDefault="004842D9" w:rsidP="004842D9">
      <w:pPr>
        <w:pStyle w:val="List0indent"/>
        <w:rPr>
          <w:rFonts w:ascii="Arial" w:hAnsi="Arial" w:cs="Arial"/>
        </w:rPr>
      </w:pPr>
      <w:r w:rsidRPr="000C41C9">
        <w:rPr>
          <w:rFonts w:ascii="Arial" w:hAnsi="Arial" w:cs="Arial"/>
        </w:rPr>
        <w:t>5.</w:t>
      </w:r>
      <w:r w:rsidRPr="000C41C9">
        <w:rPr>
          <w:rFonts w:ascii="Arial" w:hAnsi="Arial" w:cs="Arial"/>
        </w:rPr>
        <w:tab/>
        <w:t>The Contractor shall comply with the requirements set forth at N.J.A.C. 17:27-1.1 et seq.</w:t>
      </w:r>
    </w:p>
    <w:p w14:paraId="6572F542" w14:textId="77777777" w:rsidR="004842D9" w:rsidRPr="000C41C9" w:rsidRDefault="004842D9" w:rsidP="004842D9">
      <w:pPr>
        <w:pStyle w:val="A2paragraph"/>
        <w:rPr>
          <w:rFonts w:ascii="Arial" w:hAnsi="Arial" w:cs="Arial"/>
        </w:rPr>
      </w:pPr>
      <w:r w:rsidRPr="000C41C9">
        <w:rPr>
          <w:rFonts w:ascii="Arial" w:hAnsi="Arial" w:cs="Arial"/>
        </w:rPr>
        <w:t>The Contractor is required to implement and maintain a specific Affirmative Action Compliance Program of Equal Employment Opportunity in support of the New Jersey “Law Against Discrimination”, N.J.S.A. 10:5-31 et seq., and according to the Affirmative Action Regulations set forth at N.J.A.C. 17:27</w:t>
      </w:r>
      <w:r w:rsidRPr="000C41C9">
        <w:rPr>
          <w:rFonts w:ascii="Arial" w:hAnsi="Arial" w:cs="Arial"/>
        </w:rPr>
        <w:noBreakHyphen/>
        <w:t>1.1 et seq.</w:t>
      </w:r>
    </w:p>
    <w:p w14:paraId="0637DA65" w14:textId="77777777" w:rsidR="004842D9" w:rsidRPr="000C41C9" w:rsidRDefault="004842D9" w:rsidP="004842D9">
      <w:pPr>
        <w:pStyle w:val="A2paragraph"/>
        <w:rPr>
          <w:rFonts w:ascii="Arial" w:hAnsi="Arial" w:cs="Arial"/>
        </w:rPr>
      </w:pPr>
      <w:r w:rsidRPr="000C41C9">
        <w:rPr>
          <w:rFonts w:ascii="Arial" w:hAnsi="Arial" w:cs="Arial"/>
        </w:rPr>
        <w:t>The provisions of N.J.S.A. 10:2-1 through 10:2-4 and N.J.S.A. 10:5-31 et seq., as amended and supplemented) dealing with discrimination in employment on public contracts, and the rules and regulations promulgated pursuant thereunto, are hereby made a part of this contract and are binding upon the Contractor.</w:t>
      </w:r>
    </w:p>
    <w:p w14:paraId="27C1FA02" w14:textId="77777777" w:rsidR="004842D9" w:rsidRPr="000C41C9" w:rsidRDefault="004842D9" w:rsidP="004842D9">
      <w:pPr>
        <w:pStyle w:val="A2paragraph"/>
        <w:rPr>
          <w:rFonts w:ascii="Arial" w:hAnsi="Arial" w:cs="Arial"/>
        </w:rPr>
      </w:pPr>
      <w:r w:rsidRPr="000C41C9">
        <w:rPr>
          <w:rFonts w:ascii="Arial" w:hAnsi="Arial" w:cs="Arial"/>
        </w:rPr>
        <w:t>Noncompliance by the Contractor with the requirements of the Affirmative Action program for Equal Employment Opportunity may be cause for delaying or withholding monthly and final payments pending corrective and appropriate measures by the Contractor to the satisfaction of the Department.</w:t>
      </w:r>
    </w:p>
    <w:p w14:paraId="57A0E3BC" w14:textId="77777777" w:rsidR="004842D9" w:rsidRPr="000C41C9" w:rsidRDefault="004842D9" w:rsidP="004842D9">
      <w:pPr>
        <w:pStyle w:val="A2paragraph"/>
        <w:rPr>
          <w:rFonts w:ascii="Arial" w:hAnsi="Arial" w:cs="Arial"/>
        </w:rPr>
      </w:pPr>
      <w:r w:rsidRPr="000C41C9">
        <w:rPr>
          <w:rFonts w:ascii="Arial" w:hAnsi="Arial" w:cs="Arial"/>
        </w:rPr>
        <w:t>The Contractor will cooperate with the State agencies in carrying out its Equal Employment Opportunity obligations and in their review of its activities under the contract.</w:t>
      </w:r>
    </w:p>
    <w:p w14:paraId="524D884D" w14:textId="77777777" w:rsidR="004842D9" w:rsidRPr="000C41C9" w:rsidRDefault="004842D9" w:rsidP="004842D9">
      <w:pPr>
        <w:pStyle w:val="A2paragraph"/>
        <w:rPr>
          <w:rFonts w:ascii="Arial" w:hAnsi="Arial" w:cs="Arial"/>
        </w:rPr>
      </w:pPr>
      <w:r w:rsidRPr="000C41C9">
        <w:rPr>
          <w:rFonts w:ascii="Arial" w:hAnsi="Arial" w:cs="Arial"/>
        </w:rPr>
        <w:t>The Contractor and all its subcontractors, not including material suppliers, holding subcontracts of $2,500 or more, will comply with the following minimum specific requirement activities of Equal Opportunity and Affirmative Action set forth in these special provisions.  The Contractor will include the following mandatory equal employment opportunity language in every subcontract of $2,500 or more with such modification of language in the provisions of such contracts as is necessary to make them binding on the subcontractor.</w:t>
      </w:r>
    </w:p>
    <w:p w14:paraId="0372C61F" w14:textId="77777777" w:rsidR="004842D9" w:rsidRPr="000C41C9" w:rsidRDefault="004842D9" w:rsidP="004842D9">
      <w:pPr>
        <w:pStyle w:val="A2paragraph"/>
        <w:rPr>
          <w:rFonts w:ascii="Arial" w:hAnsi="Arial" w:cs="Arial"/>
        </w:rPr>
      </w:pPr>
      <w:r w:rsidRPr="000C41C9">
        <w:rPr>
          <w:rFonts w:ascii="Arial" w:hAnsi="Arial" w:cs="Arial"/>
        </w:rPr>
        <w:t>During the performance of this Contract, the contractor agrees as follows:</w:t>
      </w:r>
    </w:p>
    <w:p w14:paraId="65274610"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The Contractor will ensure that equal employment opportunity is afforded to such applicants in recruitment </w:t>
      </w:r>
      <w:r w:rsidRPr="000C41C9">
        <w:rPr>
          <w:rFonts w:ascii="Arial" w:hAnsi="Arial" w:cs="Arial"/>
        </w:rPr>
        <w:lastRenderedPageBreak/>
        <w:t>and employment, and that employees are treated during employment, without regard to their age, race, creed, color, national origin, ancestry, marital status, affectional or sexual orientation, gender identity or expression, veteran’s status,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2EB7B37F"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hAnsi="Arial" w:cs="Arial"/>
        </w:rPr>
        <w:tab/>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 </w:t>
      </w:r>
    </w:p>
    <w:p w14:paraId="586DE740"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t xml:space="preserve">The Contractor or subcontractor will send to each labor union, with which it has a collective bargaining agreement, a notice, to be provided by the agency contracting officer, advising the labor union or workers' representative of the contractor's commitments under this act and shall post copies of the notice in conspicuous places available to employees and applicants for employment. </w:t>
      </w:r>
    </w:p>
    <w:p w14:paraId="0B4D7378" w14:textId="77777777" w:rsidR="004842D9" w:rsidRPr="000C41C9" w:rsidRDefault="004842D9" w:rsidP="004842D9">
      <w:pPr>
        <w:pStyle w:val="List0indent"/>
        <w:rPr>
          <w:rFonts w:ascii="Arial" w:hAnsi="Arial" w:cs="Arial"/>
        </w:rPr>
      </w:pPr>
      <w:r w:rsidRPr="000C41C9">
        <w:rPr>
          <w:rFonts w:ascii="Arial" w:hAnsi="Arial" w:cs="Arial"/>
        </w:rPr>
        <w:t>4.</w:t>
      </w:r>
      <w:r w:rsidRPr="000C41C9">
        <w:rPr>
          <w:rFonts w:ascii="Arial" w:hAnsi="Arial" w:cs="Arial"/>
        </w:rPr>
        <w:tab/>
        <w:t>The Contractor or subcontractor, where applicable, agrees to comply with any regulations promulgated by the Treasurer, pursuant to N.J.S.A. 10:5-31 et seq., as amended and supplemented from time to time and the Americans with Disabilities Act.</w:t>
      </w:r>
    </w:p>
    <w:p w14:paraId="355387AE" w14:textId="77777777" w:rsidR="004842D9" w:rsidRPr="000C41C9" w:rsidRDefault="004842D9" w:rsidP="004842D9">
      <w:pPr>
        <w:pStyle w:val="List0indent"/>
        <w:rPr>
          <w:rFonts w:ascii="Arial" w:hAnsi="Arial" w:cs="Arial"/>
        </w:rPr>
      </w:pPr>
      <w:r w:rsidRPr="000C41C9">
        <w:rPr>
          <w:rFonts w:ascii="Arial" w:hAnsi="Arial" w:cs="Arial"/>
        </w:rPr>
        <w:t>5.</w:t>
      </w:r>
      <w:r w:rsidRPr="000C41C9">
        <w:rPr>
          <w:rFonts w:ascii="Arial" w:hAnsi="Arial" w:cs="Arial"/>
        </w:rPr>
        <w:tab/>
        <w:t>When hiring or scheduling workers in each construction trade, the Contractor or subcontractor agrees to make good faith efforts to employ minority and women workers in each construction trade consistent with the targeted employment goal prescribed by N.J.A.C. 17:27-7.2; provided, however, that the NJ Department of Labor and Workforce Development, Construction EEO Monitoring Program, may, in its discretion, exempt a contractor or subcontractor from compliance with the good faith procedures prescribed by the following provisions, a, b, and c, as long as the NJ Department of Labor and Workforce Development, Construction EEO Monitoring Program is satisfied that the Contractor or subcontractor is employing workers provided by a union which provides evidence, in accordance with standards prescribed by the NJ Department of Labor and Workforce Development, Construction EEO Monitoring Program, that its percentage of active “card carrying” members who are minority and women workers is equal to or greater than the targeted employment goal established in accordance with N.J.A.C. 17:27-7.2.  The Contractor or subcontractor agrees that a good faith effort shall include compliance with the following procedures:</w:t>
      </w:r>
    </w:p>
    <w:p w14:paraId="6088E3D1" w14:textId="77777777" w:rsidR="004842D9" w:rsidRPr="000C41C9" w:rsidRDefault="004842D9" w:rsidP="004842D9">
      <w:pPr>
        <w:pStyle w:val="a1paragraph"/>
        <w:rPr>
          <w:rFonts w:ascii="Arial" w:hAnsi="Arial" w:cs="Arial"/>
        </w:rPr>
      </w:pPr>
      <w:r w:rsidRPr="000C41C9">
        <w:rPr>
          <w:rFonts w:ascii="Arial" w:hAnsi="Arial" w:cs="Arial"/>
        </w:rPr>
        <w:t>a.</w:t>
      </w:r>
      <w:r w:rsidRPr="000C41C9">
        <w:rPr>
          <w:rFonts w:ascii="Arial" w:hAnsi="Arial" w:cs="Arial"/>
        </w:rPr>
        <w:tab/>
        <w:t>If the Contractor or subcontractor has a referral agreement or arrangement with a union for a construction trade, the Contractor or subcontractor shall, within three business days of the contract award, seek assurances from the union that it will cooperate with the Contractor or sub-contractor as it fulfills its affirmative action obligations under this contract and in accordance with the rules promulgated by the Treasurer pursuant to N.J.S.A. 10:5-31 et. seq., as supplemented and amended from time to time and the Americans with Disabilities Act.  If the Contractor or subcontractor is unable to obtain said assurances from the construction trade union at least five business days prior to the commencement of construction work, the Contractor or sub-contractor agrees to afford equal employment opportunities minority and women workers directly, consistent with this chapter.  If the Contractor's or subcontractor's prior experience with a construction trade union, regardless of whether the union has provided said assurances, indicates a significant possibility that the trade union will not refer sufficient minority and women workers consistent with affording equal employment opportunities as specified in this chapter, the Contractor or subcontractor agrees to be prepared to provide such opportunities to minority and women workers directly, consistent with this chapter, by complying with the hiring or scheduling procedures prescribed under (B) below; and the Contractor or subcontractor further agrees to take said action immediately if it determines that the union is not referring minority and women workers consistent with the equal employment opportunity goals set forth in this chapter.</w:t>
      </w:r>
    </w:p>
    <w:p w14:paraId="7E98BF4F" w14:textId="77777777" w:rsidR="004842D9" w:rsidRPr="000C41C9" w:rsidRDefault="004842D9" w:rsidP="004842D9">
      <w:pPr>
        <w:pStyle w:val="a1paragraph"/>
        <w:rPr>
          <w:rFonts w:ascii="Arial" w:hAnsi="Arial" w:cs="Arial"/>
        </w:rPr>
      </w:pPr>
      <w:r w:rsidRPr="000C41C9">
        <w:rPr>
          <w:rFonts w:ascii="Arial" w:hAnsi="Arial" w:cs="Arial"/>
        </w:rPr>
        <w:t>b.</w:t>
      </w:r>
      <w:r w:rsidRPr="000C41C9">
        <w:rPr>
          <w:rFonts w:ascii="Arial" w:hAnsi="Arial" w:cs="Arial"/>
        </w:rPr>
        <w:tab/>
        <w:t>If good faith efforts to meet targeted employment goals have not or cannot be met for each construction trade by adhering to the procedures of (a.) above, or if the Contractor does not have a referral agreement or arrangement with a union for a construction trade, the Contractor or subcontractor agrees to take the following actions:</w:t>
      </w:r>
    </w:p>
    <w:p w14:paraId="44F0399A" w14:textId="77777777" w:rsidR="004842D9" w:rsidRPr="000C41C9" w:rsidRDefault="004842D9" w:rsidP="004842D9">
      <w:pPr>
        <w:pStyle w:val="List2indent"/>
        <w:rPr>
          <w:rFonts w:ascii="Arial" w:hAnsi="Arial" w:cs="Arial"/>
        </w:rPr>
      </w:pPr>
      <w:r w:rsidRPr="000C41C9">
        <w:rPr>
          <w:rFonts w:ascii="Arial" w:hAnsi="Arial" w:cs="Arial"/>
        </w:rPr>
        <w:lastRenderedPageBreak/>
        <w:t>(1)</w:t>
      </w:r>
      <w:r w:rsidRPr="000C41C9">
        <w:rPr>
          <w:rFonts w:ascii="Arial" w:hAnsi="Arial" w:cs="Arial"/>
        </w:rPr>
        <w:tab/>
        <w:t xml:space="preserve">To notify the public agency compliance officer, the NJ Department of Labor and Workforce Development, Construction EEO Monitoring Program, and minority and women referral organizations listed by the Division pursuant to N.J.A.C. 17:27-5.3, of its workforce needs, and request referral of minority and women workers; </w:t>
      </w:r>
    </w:p>
    <w:p w14:paraId="4EDEA52E" w14:textId="77777777" w:rsidR="004842D9" w:rsidRPr="000C41C9" w:rsidRDefault="004842D9" w:rsidP="004842D9">
      <w:pPr>
        <w:pStyle w:val="List2indent"/>
        <w:rPr>
          <w:rFonts w:ascii="Arial" w:hAnsi="Arial" w:cs="Arial"/>
        </w:rPr>
      </w:pPr>
      <w:r w:rsidRPr="000C41C9">
        <w:rPr>
          <w:rFonts w:ascii="Arial" w:hAnsi="Arial" w:cs="Arial"/>
        </w:rPr>
        <w:t>(2)</w:t>
      </w:r>
      <w:r w:rsidRPr="000C41C9">
        <w:rPr>
          <w:rFonts w:ascii="Arial" w:hAnsi="Arial" w:cs="Arial"/>
        </w:rPr>
        <w:tab/>
        <w:t xml:space="preserve">To notify any minority and women workers who have been listed with it as awaiting available vacancies; </w:t>
      </w:r>
    </w:p>
    <w:p w14:paraId="4E73C68D" w14:textId="77777777" w:rsidR="004842D9" w:rsidRPr="000C41C9" w:rsidRDefault="004842D9" w:rsidP="004842D9">
      <w:pPr>
        <w:pStyle w:val="List2indent"/>
        <w:rPr>
          <w:rFonts w:ascii="Arial" w:hAnsi="Arial" w:cs="Arial"/>
        </w:rPr>
      </w:pPr>
      <w:r w:rsidRPr="000C41C9">
        <w:rPr>
          <w:rFonts w:ascii="Arial" w:hAnsi="Arial" w:cs="Arial"/>
        </w:rPr>
        <w:t>(3)</w:t>
      </w:r>
      <w:r w:rsidRPr="000C41C9">
        <w:rPr>
          <w:rFonts w:ascii="Arial" w:hAnsi="Arial" w:cs="Arial"/>
        </w:rPr>
        <w:tab/>
        <w:t xml:space="preserve">Prior to commencement of work, to request that the local construction trade union refer minority and women workers to fill job openings, provided the Contractor or subcontractor has a referral agreement or arrangement with a union for the construction trade; </w:t>
      </w:r>
    </w:p>
    <w:p w14:paraId="4A94FE31" w14:textId="77777777" w:rsidR="004842D9" w:rsidRPr="000C41C9" w:rsidRDefault="004842D9" w:rsidP="004842D9">
      <w:pPr>
        <w:pStyle w:val="List2indent"/>
        <w:rPr>
          <w:rFonts w:ascii="Arial" w:hAnsi="Arial" w:cs="Arial"/>
        </w:rPr>
      </w:pPr>
      <w:r w:rsidRPr="000C41C9">
        <w:rPr>
          <w:rFonts w:ascii="Arial" w:hAnsi="Arial" w:cs="Arial"/>
        </w:rPr>
        <w:t>(4)</w:t>
      </w:r>
      <w:r w:rsidRPr="000C41C9">
        <w:rPr>
          <w:rFonts w:ascii="Arial" w:hAnsi="Arial" w:cs="Arial"/>
        </w:rPr>
        <w:tab/>
        <w:t>To leave standing requests for additional referral to minority and women workers with the local construction trade union, provided the Contractor or subcontractor has a referral agreement or arrangement with a union for the construction trade, the State Training and Employment Service and other approved referral sources in the area;</w:t>
      </w:r>
    </w:p>
    <w:p w14:paraId="50E87804" w14:textId="77777777" w:rsidR="004842D9" w:rsidRPr="000C41C9" w:rsidRDefault="004842D9" w:rsidP="004842D9">
      <w:pPr>
        <w:pStyle w:val="List2indent"/>
        <w:rPr>
          <w:rFonts w:ascii="Arial" w:hAnsi="Arial" w:cs="Arial"/>
        </w:rPr>
      </w:pPr>
      <w:r w:rsidRPr="000C41C9">
        <w:rPr>
          <w:rFonts w:ascii="Arial" w:hAnsi="Arial" w:cs="Arial"/>
        </w:rPr>
        <w:t>(5)</w:t>
      </w:r>
      <w:r w:rsidRPr="000C41C9">
        <w:rPr>
          <w:rFonts w:ascii="Arial" w:hAnsi="Arial" w:cs="Arial"/>
        </w:rPr>
        <w:tab/>
        <w:t>If it is necessary to lay off some of the workers in a given trade on the construction site, layoffs shall be conducted in compliance with the equal employment opportunity and non-discrimination standards set forth in this regulation, as well as with applicable Federal and State court decisions;</w:t>
      </w:r>
    </w:p>
    <w:p w14:paraId="0150FF9C" w14:textId="77777777" w:rsidR="004842D9" w:rsidRPr="000C41C9" w:rsidRDefault="004842D9" w:rsidP="004842D9">
      <w:pPr>
        <w:pStyle w:val="List2indent"/>
        <w:rPr>
          <w:rFonts w:ascii="Arial" w:hAnsi="Arial" w:cs="Arial"/>
        </w:rPr>
      </w:pPr>
      <w:r w:rsidRPr="000C41C9">
        <w:rPr>
          <w:rFonts w:ascii="Arial" w:hAnsi="Arial" w:cs="Arial"/>
        </w:rPr>
        <w:t>(6)</w:t>
      </w:r>
      <w:r w:rsidRPr="000C41C9">
        <w:rPr>
          <w:rFonts w:ascii="Arial" w:hAnsi="Arial" w:cs="Arial"/>
        </w:rPr>
        <w:tab/>
        <w:t xml:space="preserve">To adhere to the following procedure when minority and women workers apply or are referred to the Contractor or subcontractor: </w:t>
      </w:r>
    </w:p>
    <w:p w14:paraId="1B6AA218" w14:textId="77777777" w:rsidR="004842D9" w:rsidRPr="000C41C9" w:rsidRDefault="004842D9" w:rsidP="004842D9">
      <w:pPr>
        <w:pStyle w:val="List3indent"/>
        <w:rPr>
          <w:rFonts w:ascii="Arial" w:hAnsi="Arial" w:cs="Arial"/>
        </w:rPr>
      </w:pPr>
      <w:r w:rsidRPr="000C41C9">
        <w:rPr>
          <w:rFonts w:ascii="Arial" w:hAnsi="Arial" w:cs="Arial"/>
        </w:rPr>
        <w:t>i.</w:t>
      </w:r>
      <w:r w:rsidRPr="000C41C9">
        <w:rPr>
          <w:rFonts w:ascii="Arial" w:hAnsi="Arial" w:cs="Arial"/>
        </w:rPr>
        <w:tab/>
        <w:t>The Contactor or subcontractor shall interview the referred minority or women worker.</w:t>
      </w:r>
    </w:p>
    <w:p w14:paraId="64D942D1" w14:textId="77777777" w:rsidR="004842D9" w:rsidRPr="000C41C9" w:rsidRDefault="004842D9" w:rsidP="004842D9">
      <w:pPr>
        <w:pStyle w:val="List3indent"/>
        <w:rPr>
          <w:rFonts w:ascii="Arial" w:hAnsi="Arial" w:cs="Arial"/>
        </w:rPr>
      </w:pPr>
      <w:r w:rsidRPr="000C41C9">
        <w:rPr>
          <w:rFonts w:ascii="Arial" w:hAnsi="Arial" w:cs="Arial"/>
        </w:rPr>
        <w:t>ii.</w:t>
      </w:r>
      <w:r w:rsidRPr="000C41C9">
        <w:rPr>
          <w:rFonts w:ascii="Arial" w:hAnsi="Arial" w:cs="Arial"/>
        </w:rPr>
        <w:tab/>
        <w:t>If said individuals have never previously received any document or certification signifying a level of qualification lower than that required in order to perform the work of the construction trade, the Contractor or subcontractor shall in good faith determine the qualifications of such individuals.  The Contractor or subcontractor shall hire or schedule those individuals who satisfy appropriate qualification standards in conformity with the equal employment opportunity and non-discrimination principles set forth in this chapter.  However, a Contractor or subcontractor shall determine that the individual at least possesses the requisite skills, and experience recognized by a union, apprentice program or a referral agency, provided the referral agency is acceptable to the NJ Department of Labor and Workforce Development, Construction EEO Monitoring Program.  If necessary, the Contractor or subcontractor shall hire or schedule minority and women workers who qualify as trainees pursuant to these rules. All of the requirements, however, are limited by the provisions of (c) below.</w:t>
      </w:r>
    </w:p>
    <w:p w14:paraId="7DE537EE" w14:textId="77777777" w:rsidR="004842D9" w:rsidRPr="000C41C9" w:rsidRDefault="004842D9" w:rsidP="004842D9">
      <w:pPr>
        <w:pStyle w:val="List3indent"/>
        <w:rPr>
          <w:rFonts w:ascii="Arial" w:hAnsi="Arial" w:cs="Arial"/>
        </w:rPr>
      </w:pPr>
      <w:r w:rsidRPr="000C41C9">
        <w:rPr>
          <w:rFonts w:ascii="Arial" w:hAnsi="Arial" w:cs="Arial"/>
        </w:rPr>
        <w:t>iii.</w:t>
      </w:r>
      <w:r w:rsidRPr="000C41C9">
        <w:rPr>
          <w:rFonts w:ascii="Arial" w:hAnsi="Arial" w:cs="Arial"/>
        </w:rPr>
        <w:tab/>
        <w:t>The name of any interested women or minority individual shall be maintained on a waiting list and shall be considered for employment as described in 6(i) above, whenever vacancies occur.  At the request of the NJ Department of Labor and Workforce Development, Construction EEO Monitoring Program, the Contractor or subcontractor shall provide evidence of its good faith efforts to employ women and minorities from the list to fill vacancies.</w:t>
      </w:r>
    </w:p>
    <w:p w14:paraId="5D9FB279" w14:textId="77777777" w:rsidR="004842D9" w:rsidRPr="000C41C9" w:rsidRDefault="004842D9" w:rsidP="004842D9">
      <w:pPr>
        <w:pStyle w:val="List3indent"/>
        <w:rPr>
          <w:rFonts w:ascii="Arial" w:hAnsi="Arial" w:cs="Arial"/>
        </w:rPr>
      </w:pPr>
      <w:r w:rsidRPr="000C41C9">
        <w:rPr>
          <w:rFonts w:ascii="Arial" w:hAnsi="Arial" w:cs="Arial"/>
        </w:rPr>
        <w:t>iv.</w:t>
      </w:r>
      <w:r w:rsidRPr="000C41C9">
        <w:rPr>
          <w:rFonts w:ascii="Arial" w:hAnsi="Arial" w:cs="Arial"/>
        </w:rPr>
        <w:tab/>
        <w:t>If, for any reason, said Contractor or subcontractor determines that a minority individual or a woman is not qualified or if the individual qualifies as an advanced trainee or apprentice, the Contractor or subcontractor shall inform the individual in writing of the reasons for the determination, maintain a copy of the determination in its files, and send a copy to the public agency compliance officer and to the NJ Department of Labor and Workforce Development, Construction EEO Monitoring Program.</w:t>
      </w:r>
    </w:p>
    <w:p w14:paraId="528EC677" w14:textId="77777777" w:rsidR="004842D9" w:rsidRPr="000C41C9" w:rsidRDefault="004842D9" w:rsidP="004842D9">
      <w:pPr>
        <w:pStyle w:val="List2indent"/>
        <w:rPr>
          <w:rFonts w:ascii="Arial" w:hAnsi="Arial" w:cs="Arial"/>
        </w:rPr>
      </w:pPr>
      <w:r w:rsidRPr="000C41C9">
        <w:rPr>
          <w:rFonts w:ascii="Arial" w:hAnsi="Arial" w:cs="Arial"/>
        </w:rPr>
        <w:t>(7)</w:t>
      </w:r>
      <w:r w:rsidRPr="000C41C9">
        <w:rPr>
          <w:rFonts w:ascii="Arial" w:hAnsi="Arial" w:cs="Arial"/>
        </w:rPr>
        <w:tab/>
        <w:t>To keep a complete and accurate record of all requests made for the referral of workers in any trade covered by the contract, on forms made available by the NJ Department of Labor and Workforce Development, Construction EEO Monitoring Program and submitted promptly to the NJ Department of Labor and Workforce Development, Construction EEO Monitoring Program upon request.</w:t>
      </w:r>
    </w:p>
    <w:p w14:paraId="4A609C65" w14:textId="77777777" w:rsidR="004842D9" w:rsidRPr="000C41C9" w:rsidRDefault="004842D9" w:rsidP="004842D9">
      <w:pPr>
        <w:pStyle w:val="a1paragraph"/>
        <w:rPr>
          <w:rFonts w:ascii="Arial" w:hAnsi="Arial" w:cs="Arial"/>
        </w:rPr>
      </w:pPr>
      <w:r w:rsidRPr="000C41C9">
        <w:rPr>
          <w:rFonts w:ascii="Arial" w:hAnsi="Arial" w:cs="Arial"/>
        </w:rPr>
        <w:t>c.</w:t>
      </w:r>
      <w:r w:rsidRPr="000C41C9">
        <w:rPr>
          <w:rFonts w:ascii="Arial" w:hAnsi="Arial" w:cs="Arial"/>
        </w:rPr>
        <w:tab/>
        <w:t xml:space="preserve">The Contractor or subcontractor agrees that nothing contained in (b.) above shall preclude the Contractor or subcontractor from complying with the union hiring hall or apprentice-ship policies in any applicable collective bargaining agreement or union hiring hall arrangement, and, where required by custom or agreement, it shall send journeymen and trainees to the union for referral, </w:t>
      </w:r>
      <w:r w:rsidRPr="000C41C9">
        <w:rPr>
          <w:rFonts w:ascii="Arial" w:hAnsi="Arial" w:cs="Arial"/>
        </w:rPr>
        <w:lastRenderedPageBreak/>
        <w:t>or to the apprenticeship program for admission, pursuant to such agreement or arrangement.  However, where the practices of a union or apprenticeship program will result in the exclusion of minorities and women or the failure to refer minorities and women consistent with the targeted county employment goal, the Contractor or subcontractor shall consider for employment persons referred pursuant to (b) above without regard to such agreement or arrangement; provided further, however, that the Contractor or subcontractor shall not be required to employ women and minority advanced trainees and trainees in numbers which result in the employment of advanced trainees and trainees as a percentage of the total workforce for the construction trade, which percentage significantly exceeds the apprentice to journey worker ratio specified in the applicable collective bargaining agreement, or in the absence of a collective bargaining agreement, exceeds the ratio established by practice in the area for said construction trade. Also, the Contractor or subcontractor agrees that, in implementing the procedures of (b) above, it shall, where applicable, employ minority and women workers residing within the geographical jurisdiction of the union.</w:t>
      </w:r>
    </w:p>
    <w:p w14:paraId="775CAE5F" w14:textId="77777777" w:rsidR="004842D9" w:rsidRPr="000C41C9" w:rsidRDefault="004842D9" w:rsidP="004842D9">
      <w:pPr>
        <w:pStyle w:val="a2paragraph0"/>
        <w:rPr>
          <w:rFonts w:ascii="Arial" w:hAnsi="Arial" w:cs="Arial"/>
        </w:rPr>
      </w:pPr>
      <w:r w:rsidRPr="000C41C9">
        <w:rPr>
          <w:rFonts w:ascii="Arial" w:hAnsi="Arial" w:cs="Arial"/>
        </w:rPr>
        <w:t xml:space="preserve">The Contractor agrees to cooperate with the public agency in the payment of budgeted funds, as is necessary, for on-the-job and/or off-the-job programs for outreach and training of minorities and women. </w:t>
      </w:r>
    </w:p>
    <w:p w14:paraId="399A70FE" w14:textId="77777777" w:rsidR="004842D9" w:rsidRPr="000C41C9" w:rsidRDefault="004842D9" w:rsidP="004842D9">
      <w:pPr>
        <w:pStyle w:val="A2paragraph"/>
        <w:rPr>
          <w:rFonts w:ascii="Arial" w:hAnsi="Arial" w:cs="Arial"/>
        </w:rPr>
      </w:pPr>
      <w:r w:rsidRPr="000C41C9">
        <w:rPr>
          <w:rFonts w:ascii="Arial" w:hAnsi="Arial" w:cs="Arial"/>
        </w:rPr>
        <w:t>The Contractor and its subcontractors shall furnish such reports or other documents to the NJ Department of Labor and Workforce Development, Construction EEO Monitoring Program as may be requested by the NJ Department of Labor and Workforce Development, Construction EEO Monitoring Program from time to time in order to carry out the purposes of these regulations, and public agencies shall furnish such information as may be requested by the NJ Department of Labor and Workforce Development, Construction EEO Monitoring Program for conducting a compliance investigation pursuant to N.J.A.C. 17:27-1.1 et seq..</w:t>
      </w:r>
    </w:p>
    <w:p w14:paraId="74ED8B20" w14:textId="77777777" w:rsidR="004842D9" w:rsidRPr="000C41C9" w:rsidRDefault="004842D9" w:rsidP="004842D9">
      <w:pPr>
        <w:pStyle w:val="A2paragraph"/>
        <w:rPr>
          <w:rFonts w:ascii="Arial" w:hAnsi="Arial" w:cs="Arial"/>
        </w:rPr>
      </w:pPr>
      <w:r w:rsidRPr="000C41C9">
        <w:rPr>
          <w:rFonts w:ascii="Arial" w:hAnsi="Arial" w:cs="Arial"/>
        </w:rPr>
        <w:t>The Contractor agrees to cooperate with the public agency in the payment of budgeted funds, as is necessary, for on-the-job and off-the-job programs for outreach and training of minority and female trainees employed on the construction projects.</w:t>
      </w:r>
    </w:p>
    <w:p w14:paraId="57FF3612" w14:textId="77777777" w:rsidR="004842D9" w:rsidRPr="000C41C9" w:rsidRDefault="004842D9" w:rsidP="004842D9">
      <w:pPr>
        <w:pStyle w:val="A1paragraph0"/>
        <w:rPr>
          <w:rFonts w:ascii="Arial" w:eastAsia="Calibri" w:hAnsi="Arial" w:cs="Arial"/>
        </w:rPr>
      </w:pPr>
      <w:r w:rsidRPr="000C41C9">
        <w:rPr>
          <w:rFonts w:ascii="Arial" w:hAnsi="Arial" w:cs="Arial"/>
          <w:b/>
        </w:rPr>
        <w:t>B.</w:t>
      </w:r>
      <w:r w:rsidRPr="000C41C9">
        <w:rPr>
          <w:rFonts w:ascii="Arial" w:hAnsi="Arial" w:cs="Arial"/>
          <w:b/>
        </w:rPr>
        <w:tab/>
        <w:t>Equal</w:t>
      </w:r>
      <w:r w:rsidRPr="000C41C9">
        <w:rPr>
          <w:rFonts w:ascii="Arial" w:eastAsia="Calibri" w:hAnsi="Arial" w:cs="Arial"/>
          <w:b/>
        </w:rPr>
        <w:t xml:space="preserve"> Employment Opportunity Policy.</w:t>
      </w:r>
      <w:r w:rsidRPr="000C41C9">
        <w:rPr>
          <w:rFonts w:ascii="Arial" w:eastAsia="Calibri" w:hAnsi="Arial" w:cs="Arial"/>
        </w:rPr>
        <w:t xml:space="preserve">  The Contractor agrees that it will accept and implement during the performance of this contract as its operating policy the following statement which is designed to further the provision of Equal Employment Opportunity to all persons without regard to their age, race, creed, color, national origin, ancestry, marital status, affectional or sexual orientation, gender identity or expression, disability, nationality or sex and to promote the full realization of Equal Employment Opportunity through a positive continuing program:</w:t>
      </w:r>
    </w:p>
    <w:p w14:paraId="74CA3CA8" w14:textId="77777777" w:rsidR="004842D9" w:rsidRPr="000C41C9" w:rsidRDefault="004842D9" w:rsidP="004842D9">
      <w:pPr>
        <w:pStyle w:val="A2paragraph"/>
        <w:rPr>
          <w:rFonts w:ascii="Arial" w:hAnsi="Arial" w:cs="Arial"/>
        </w:rPr>
      </w:pPr>
      <w:r w:rsidRPr="000C41C9">
        <w:rPr>
          <w:rFonts w:ascii="Arial" w:hAnsi="Arial" w:cs="Arial"/>
        </w:rPr>
        <w:t>“It is the policy of this company that it will not discriminate against any employee or applicant for employment because of age, race, creed, color, national origin, ancestry, marital status, affectional or sexual orientation, gender identity or expression, disability, nationality or sex and that it will take Affirmative Action to ensure that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w:t>
      </w:r>
    </w:p>
    <w:p w14:paraId="0D85FD5C" w14:textId="77777777" w:rsidR="004842D9" w:rsidRPr="000C41C9" w:rsidRDefault="004842D9" w:rsidP="004842D9">
      <w:pPr>
        <w:pStyle w:val="A1paragraph0"/>
        <w:rPr>
          <w:rFonts w:ascii="Arial" w:hAnsi="Arial" w:cs="Arial"/>
        </w:rPr>
      </w:pPr>
      <w:r w:rsidRPr="000C41C9">
        <w:rPr>
          <w:rFonts w:ascii="Arial" w:hAnsi="Arial" w:cs="Arial"/>
          <w:b/>
        </w:rPr>
        <w:t>C.</w:t>
      </w:r>
      <w:r w:rsidRPr="000C41C9">
        <w:rPr>
          <w:rFonts w:ascii="Arial" w:hAnsi="Arial" w:cs="Arial"/>
          <w:b/>
        </w:rPr>
        <w:tab/>
        <w:t xml:space="preserve">Equal Employment Opportunity Officer.  </w:t>
      </w:r>
      <w:r w:rsidRPr="000C41C9">
        <w:rPr>
          <w:rFonts w:ascii="Arial" w:hAnsi="Arial" w:cs="Arial"/>
        </w:rPr>
        <w:t>Designate and make known to the Department’s contracting officers, an Equal Employment Opportunity Officer (hereafter “EEO Officer”) who will have the responsibility for and must be capable of effectively administering and promoting an active Equal Employment Opportunity program and be assigned adequate authority and responsibility to do so.</w:t>
      </w:r>
    </w:p>
    <w:p w14:paraId="68555D81" w14:textId="77777777" w:rsidR="004842D9" w:rsidRPr="000C41C9" w:rsidRDefault="004842D9" w:rsidP="004842D9">
      <w:pPr>
        <w:pStyle w:val="A1paragraph0"/>
        <w:rPr>
          <w:rFonts w:ascii="Arial" w:hAnsi="Arial" w:cs="Arial"/>
          <w:b/>
        </w:rPr>
      </w:pPr>
      <w:r w:rsidRPr="000C41C9">
        <w:rPr>
          <w:rFonts w:ascii="Arial" w:hAnsi="Arial" w:cs="Arial"/>
          <w:b/>
        </w:rPr>
        <w:t>D.</w:t>
      </w:r>
      <w:r w:rsidRPr="000C41C9">
        <w:rPr>
          <w:rFonts w:ascii="Arial" w:hAnsi="Arial" w:cs="Arial"/>
          <w:b/>
        </w:rPr>
        <w:tab/>
        <w:t>Dissemination of Policy.</w:t>
      </w:r>
    </w:p>
    <w:p w14:paraId="2DF108B6" w14:textId="77777777" w:rsidR="004842D9" w:rsidRPr="000C41C9" w:rsidRDefault="004842D9" w:rsidP="004842D9">
      <w:pPr>
        <w:pStyle w:val="List0indent"/>
        <w:rPr>
          <w:rFonts w:ascii="Arial" w:hAnsi="Arial" w:cs="Arial"/>
        </w:rPr>
      </w:pPr>
      <w:r w:rsidRPr="000C41C9">
        <w:rPr>
          <w:rFonts w:ascii="Arial" w:hAnsi="Arial" w:cs="Arial"/>
          <w:b/>
        </w:rPr>
        <w:t>1.</w:t>
      </w:r>
      <w:r w:rsidRPr="000C41C9">
        <w:rPr>
          <w:rFonts w:ascii="Arial" w:hAnsi="Arial" w:cs="Arial"/>
          <w:b/>
        </w:rPr>
        <w:tab/>
        <w:t xml:space="preserve">Implementation.  </w:t>
      </w:r>
      <w:r w:rsidRPr="000C41C9">
        <w:rPr>
          <w:rFonts w:ascii="Arial" w:hAnsi="Arial" w:cs="Arial"/>
        </w:rPr>
        <w:t xml:space="preserve">All members of the Contractor’s staff who are authorized to hire, supervise, promote, and discharge employees, or who recommend such action, will be made fully cognizant of, and will implement, the Contractor’s Equal Employment Opportunity Policy and contractual responsibilities to provide Equal Employment Opportunity in each grade and classification of </w:t>
      </w:r>
      <w:r w:rsidRPr="000C41C9">
        <w:rPr>
          <w:rFonts w:ascii="Arial" w:hAnsi="Arial" w:cs="Arial"/>
        </w:rPr>
        <w:lastRenderedPageBreak/>
        <w:t>employment.  To ensure that the above agreement will be met, the following actions will be taken as a minimum:</w:t>
      </w:r>
    </w:p>
    <w:p w14:paraId="12E808B5" w14:textId="77777777" w:rsidR="004842D9" w:rsidRPr="000C41C9" w:rsidRDefault="004842D9" w:rsidP="004842D9">
      <w:pPr>
        <w:pStyle w:val="List1indent"/>
        <w:rPr>
          <w:rFonts w:ascii="Arial" w:hAnsi="Arial" w:cs="Arial"/>
        </w:rPr>
      </w:pPr>
      <w:r w:rsidRPr="000C41C9">
        <w:rPr>
          <w:rFonts w:ascii="Arial" w:hAnsi="Arial" w:cs="Arial"/>
          <w:b/>
        </w:rPr>
        <w:t>a.</w:t>
      </w:r>
      <w:r w:rsidRPr="000C41C9">
        <w:rPr>
          <w:rFonts w:ascii="Arial" w:hAnsi="Arial" w:cs="Arial"/>
          <w:b/>
        </w:rPr>
        <w:tab/>
        <w:t>Initial</w:t>
      </w:r>
      <w:r w:rsidRPr="000C41C9">
        <w:rPr>
          <w:rFonts w:ascii="Arial" w:eastAsia="Calibri" w:hAnsi="Arial" w:cs="Arial"/>
          <w:b/>
        </w:rPr>
        <w:t xml:space="preserve"> Project Site Meeting.</w:t>
      </w:r>
      <w:r w:rsidRPr="000C41C9">
        <w:rPr>
          <w:rFonts w:ascii="Arial" w:eastAsia="Calibri" w:hAnsi="Arial" w:cs="Arial"/>
        </w:rPr>
        <w:t xml:space="preserve">  Conduct an initial project site meeting with</w:t>
      </w:r>
      <w:r w:rsidRPr="000C41C9">
        <w:rPr>
          <w:rFonts w:ascii="Arial" w:hAnsi="Arial" w:cs="Arial"/>
        </w:rPr>
        <w:t xml:space="preserve"> supervisory and personnel office employees before the start of work and then not less often than once every 6 months, at which time the Contractor’s Equal Employment Opportunity Policy and its implementation will be reviewed and explained.  The EEO Officer will conduct the meetings.</w:t>
      </w:r>
    </w:p>
    <w:p w14:paraId="6AA2D261" w14:textId="77777777" w:rsidR="004842D9" w:rsidRPr="000C41C9" w:rsidRDefault="004842D9" w:rsidP="004842D9">
      <w:pPr>
        <w:pStyle w:val="List1indent"/>
        <w:rPr>
          <w:rFonts w:ascii="Arial" w:hAnsi="Arial" w:cs="Arial"/>
        </w:rPr>
      </w:pPr>
      <w:r w:rsidRPr="000C41C9">
        <w:rPr>
          <w:rFonts w:ascii="Arial" w:eastAsia="Calibri" w:hAnsi="Arial" w:cs="Arial"/>
          <w:b/>
        </w:rPr>
        <w:t>b.</w:t>
      </w:r>
      <w:r w:rsidRPr="000C41C9">
        <w:rPr>
          <w:rFonts w:ascii="Arial" w:eastAsia="Calibri" w:hAnsi="Arial" w:cs="Arial"/>
          <w:b/>
        </w:rPr>
        <w:tab/>
      </w:r>
      <w:r w:rsidRPr="000C41C9">
        <w:rPr>
          <w:rFonts w:ascii="Arial" w:hAnsi="Arial" w:cs="Arial"/>
          <w:b/>
        </w:rPr>
        <w:t xml:space="preserve">EEO Obligations.  </w:t>
      </w:r>
      <w:r w:rsidRPr="000C41C9">
        <w:rPr>
          <w:rFonts w:ascii="Arial" w:hAnsi="Arial" w:cs="Arial"/>
        </w:rPr>
        <w:t>Give all new supervisory or personnel office employees a thorough indoctrination by the EEO Officer covering all major aspects of the Contractor’s Equal Employment Opportunity obligations within 30 days following their reporting for duty with the Contractor.</w:t>
      </w:r>
    </w:p>
    <w:p w14:paraId="036DD026" w14:textId="77777777" w:rsidR="004842D9" w:rsidRPr="000C41C9" w:rsidRDefault="004842D9" w:rsidP="004842D9">
      <w:pPr>
        <w:pStyle w:val="List1indent"/>
        <w:rPr>
          <w:rFonts w:ascii="Arial" w:hAnsi="Arial" w:cs="Arial"/>
        </w:rPr>
      </w:pPr>
      <w:r w:rsidRPr="000C41C9">
        <w:rPr>
          <w:rFonts w:ascii="Arial" w:eastAsia="Calibri" w:hAnsi="Arial" w:cs="Arial"/>
          <w:b/>
        </w:rPr>
        <w:t>c.</w:t>
      </w:r>
      <w:r w:rsidRPr="000C41C9">
        <w:rPr>
          <w:rFonts w:ascii="Arial" w:eastAsia="Calibri" w:hAnsi="Arial" w:cs="Arial"/>
        </w:rPr>
        <w:tab/>
        <w:t>All</w:t>
      </w:r>
      <w:r w:rsidRPr="000C41C9">
        <w:rPr>
          <w:rFonts w:ascii="Arial" w:hAnsi="Arial" w:cs="Arial"/>
        </w:rPr>
        <w:t xml:space="preserve"> personnel who are engaged in direct recruitment for the project will be instructed by the EEO Officer in the Contractor’s procedures for locating and hiring minority and women workers.</w:t>
      </w:r>
    </w:p>
    <w:p w14:paraId="26D6ED6A"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eastAsia="Calibri" w:hAnsi="Arial" w:cs="Arial"/>
          <w:b/>
        </w:rPr>
        <w:t>.</w:t>
      </w:r>
      <w:r w:rsidRPr="000C41C9">
        <w:rPr>
          <w:rFonts w:ascii="Arial" w:eastAsia="Calibri" w:hAnsi="Arial" w:cs="Arial"/>
          <w:b/>
        </w:rPr>
        <w:tab/>
      </w:r>
      <w:r w:rsidRPr="000C41C9">
        <w:rPr>
          <w:rFonts w:ascii="Arial" w:hAnsi="Arial" w:cs="Arial"/>
        </w:rPr>
        <w:t>Take the following actions in order to make the Contractor’s Equal Employment Opportunity Policy known to all employees, prospective employees, and potential sources of employees, i.e., schools, employment agencies, labor unions (where appropriate), college placement officers, etc.</w:t>
      </w:r>
    </w:p>
    <w:p w14:paraId="1E5ECA69" w14:textId="77777777" w:rsidR="004842D9" w:rsidRPr="000C41C9" w:rsidRDefault="004842D9" w:rsidP="004842D9">
      <w:pPr>
        <w:pStyle w:val="List1indent"/>
        <w:rPr>
          <w:rFonts w:ascii="Arial" w:hAnsi="Arial" w:cs="Arial"/>
        </w:rPr>
      </w:pPr>
      <w:r w:rsidRPr="000C41C9">
        <w:rPr>
          <w:rFonts w:ascii="Arial" w:hAnsi="Arial" w:cs="Arial"/>
        </w:rPr>
        <w:t>a.</w:t>
      </w:r>
      <w:r w:rsidRPr="000C41C9">
        <w:rPr>
          <w:rFonts w:ascii="Arial" w:hAnsi="Arial" w:cs="Arial"/>
        </w:rPr>
        <w:tab/>
        <w:t>Place notices and posters setting forth in the Contractor’s Equal Employment Opportunity policy, as set forth in Section 2 of these Equal Employment Opportunity Special Provisions in conspicuous places readily accessible to employees, applicants for employment and potential employees.</w:t>
      </w:r>
    </w:p>
    <w:p w14:paraId="3587DBE3" w14:textId="77777777" w:rsidR="004842D9" w:rsidRPr="000C41C9" w:rsidRDefault="004842D9" w:rsidP="004842D9">
      <w:pPr>
        <w:pStyle w:val="a1paragraph"/>
        <w:rPr>
          <w:rFonts w:ascii="Arial" w:hAnsi="Arial" w:cs="Arial"/>
        </w:rPr>
      </w:pPr>
      <w:r w:rsidRPr="000C41C9">
        <w:rPr>
          <w:rFonts w:ascii="Arial" w:hAnsi="Arial" w:cs="Arial"/>
        </w:rPr>
        <w:t>b.</w:t>
      </w:r>
      <w:r w:rsidRPr="000C41C9">
        <w:rPr>
          <w:rFonts w:ascii="Arial" w:hAnsi="Arial" w:cs="Arial"/>
        </w:rPr>
        <w:tab/>
        <w:t>Bring the Contractor’s Equal Employment Opportunity Policy and the procedures to implement such policy to the attention of employees by means of meetings, employee handbooks, or other appropriate channels.</w:t>
      </w:r>
    </w:p>
    <w:p w14:paraId="380B60B7" w14:textId="77777777" w:rsidR="004842D9" w:rsidRPr="000C41C9" w:rsidRDefault="004842D9" w:rsidP="004842D9">
      <w:pPr>
        <w:pStyle w:val="A1paragraph0"/>
        <w:rPr>
          <w:rFonts w:ascii="Arial" w:hAnsi="Arial" w:cs="Arial"/>
          <w:b/>
        </w:rPr>
      </w:pPr>
      <w:r w:rsidRPr="000C41C9">
        <w:rPr>
          <w:rFonts w:ascii="Arial" w:hAnsi="Arial" w:cs="Arial"/>
          <w:b/>
        </w:rPr>
        <w:t>E.</w:t>
      </w:r>
      <w:r w:rsidRPr="000C41C9">
        <w:rPr>
          <w:rFonts w:ascii="Arial" w:hAnsi="Arial" w:cs="Arial"/>
          <w:b/>
        </w:rPr>
        <w:tab/>
        <w:t>Recruitment</w:t>
      </w:r>
    </w:p>
    <w:p w14:paraId="278A30BD" w14:textId="77777777" w:rsidR="004842D9" w:rsidRPr="000C41C9" w:rsidRDefault="004842D9" w:rsidP="004842D9">
      <w:pPr>
        <w:pStyle w:val="List0indent"/>
        <w:rPr>
          <w:rFonts w:ascii="Arial" w:eastAsia="Calibri" w:hAnsi="Arial" w:cs="Arial"/>
        </w:rPr>
      </w:pPr>
      <w:r w:rsidRPr="000C41C9">
        <w:rPr>
          <w:rFonts w:ascii="Arial" w:eastAsia="Calibri" w:hAnsi="Arial" w:cs="Arial"/>
        </w:rPr>
        <w:t>1.</w:t>
      </w:r>
      <w:r w:rsidRPr="000C41C9">
        <w:rPr>
          <w:rFonts w:ascii="Arial" w:eastAsia="Calibri" w:hAnsi="Arial" w:cs="Arial"/>
        </w:rPr>
        <w:tab/>
      </w:r>
      <w:r w:rsidRPr="000C41C9">
        <w:rPr>
          <w:rFonts w:ascii="Arial" w:hAnsi="Arial" w:cs="Arial"/>
        </w:rPr>
        <w:t>In</w:t>
      </w:r>
      <w:r w:rsidRPr="000C41C9">
        <w:rPr>
          <w:rFonts w:ascii="Arial" w:eastAsia="Calibri" w:hAnsi="Arial" w:cs="Arial"/>
        </w:rPr>
        <w:t xml:space="preserve"> all solicitations and advertisements for employees placed by or on behalf of the Contractor, the Contractor will state that all qualified applicants will receive consideration for employment without regard to age, race, creed, color, national origin, ancestry, marital status, affectional or sexual orientation, gender identity or expression, veteran’s status, disability, nationality, or sex.  All such advertisements will be published in newspapers or other publications having a large circulation among minorities and women in the area from which the project workforce would normally be derived.</w:t>
      </w:r>
    </w:p>
    <w:p w14:paraId="7B7C777B" w14:textId="77777777" w:rsidR="004842D9" w:rsidRPr="000C41C9" w:rsidRDefault="004842D9" w:rsidP="004842D9">
      <w:pPr>
        <w:pStyle w:val="List0indent"/>
        <w:rPr>
          <w:rFonts w:ascii="Arial" w:eastAsia="Calibri" w:hAnsi="Arial" w:cs="Arial"/>
        </w:rPr>
      </w:pPr>
      <w:r w:rsidRPr="000C41C9">
        <w:rPr>
          <w:rFonts w:ascii="Arial" w:eastAsia="Calibri" w:hAnsi="Arial" w:cs="Arial"/>
        </w:rPr>
        <w:t>2.</w:t>
      </w:r>
      <w:r w:rsidRPr="000C41C9">
        <w:rPr>
          <w:rFonts w:ascii="Arial" w:eastAsia="Calibri" w:hAnsi="Arial" w:cs="Arial"/>
        </w:rPr>
        <w:tab/>
        <w:t>Unless precluded by a valid bargaining agreement, conduct systematic and direct recruitment through public and private employee referral sources likely to yield qualified minority and women applicants, including, but not limited to state employment agencies, schools, colleges and minority and women organizations. Through their EEO Officer, identify sources of potential minority and women employees, and establish with such identified sources procedures whereby minority and women applicants may be referred to the Contractor for employment consideration.</w:t>
      </w:r>
    </w:p>
    <w:p w14:paraId="7100AC0E" w14:textId="77777777" w:rsidR="004842D9" w:rsidRPr="000C41C9" w:rsidRDefault="004842D9" w:rsidP="004842D9">
      <w:pPr>
        <w:pStyle w:val="List0indent"/>
        <w:rPr>
          <w:rFonts w:ascii="Arial" w:eastAsia="Calibri" w:hAnsi="Arial" w:cs="Arial"/>
        </w:rPr>
      </w:pPr>
      <w:r w:rsidRPr="000C41C9">
        <w:rPr>
          <w:rFonts w:ascii="Arial" w:eastAsia="Calibri" w:hAnsi="Arial" w:cs="Arial"/>
        </w:rPr>
        <w:t>3.</w:t>
      </w:r>
      <w:r w:rsidRPr="000C41C9">
        <w:rPr>
          <w:rFonts w:ascii="Arial" w:eastAsia="Calibri" w:hAnsi="Arial" w:cs="Arial"/>
        </w:rPr>
        <w:tab/>
        <w:t>In the event the Contractor has a valid bargaining agreement providing for exclusive hiring hall referrals, he is expected to observe the provisions of that agreement to the extent that the system permits the Contractor’s compliance with Equal Employment Opportunity contract provisions. (The US Department of Labor has held that where implementations of such agreements have the effect of discriminating against minorities or women, or obligates the Contractor to do the same; such implementation violates Executive Order 11246, as amended).</w:t>
      </w:r>
    </w:p>
    <w:p w14:paraId="41D59763" w14:textId="77777777" w:rsidR="004842D9" w:rsidRPr="000C41C9" w:rsidRDefault="004842D9" w:rsidP="004842D9">
      <w:pPr>
        <w:pStyle w:val="List0indent"/>
        <w:rPr>
          <w:rFonts w:ascii="Arial" w:hAnsi="Arial" w:cs="Arial"/>
        </w:rPr>
      </w:pPr>
      <w:r w:rsidRPr="000C41C9">
        <w:rPr>
          <w:rFonts w:ascii="Arial" w:hAnsi="Arial" w:cs="Arial"/>
        </w:rPr>
        <w:t>4.</w:t>
      </w:r>
      <w:r w:rsidRPr="000C41C9">
        <w:rPr>
          <w:rFonts w:ascii="Arial" w:hAnsi="Arial" w:cs="Arial"/>
        </w:rPr>
        <w:tab/>
        <w:t xml:space="preserve">In the </w:t>
      </w:r>
      <w:r w:rsidRPr="000C41C9">
        <w:rPr>
          <w:rFonts w:ascii="Arial" w:eastAsia="Calibri" w:hAnsi="Arial" w:cs="Arial"/>
        </w:rPr>
        <w:t>event</w:t>
      </w:r>
      <w:r w:rsidRPr="000C41C9">
        <w:rPr>
          <w:rFonts w:ascii="Arial" w:hAnsi="Arial" w:cs="Arial"/>
        </w:rPr>
        <w:t xml:space="preserve"> that the process of referrals established by such a bargaining agreement fails to provide the Contractor with a sufficient number of minority and women referrals within the time period set forth in such an agreement, the Contractor shall comply with the provisions of “Section I Unions” of this “State Of New Jersey Equal Employment Opportunity Special Provisions for Wholly State Funded Projects” Attachment.</w:t>
      </w:r>
    </w:p>
    <w:p w14:paraId="3A1D8602" w14:textId="77777777" w:rsidR="004842D9" w:rsidRPr="000C41C9" w:rsidRDefault="004842D9" w:rsidP="004842D9">
      <w:pPr>
        <w:pStyle w:val="A1paragraph0"/>
        <w:rPr>
          <w:rFonts w:ascii="Arial" w:hAnsi="Arial" w:cs="Arial"/>
        </w:rPr>
      </w:pPr>
      <w:r w:rsidRPr="000C41C9">
        <w:rPr>
          <w:rFonts w:ascii="Arial" w:hAnsi="Arial" w:cs="Arial"/>
          <w:b/>
        </w:rPr>
        <w:t>F.</w:t>
      </w:r>
      <w:r w:rsidRPr="000C41C9">
        <w:rPr>
          <w:rFonts w:ascii="Arial" w:hAnsi="Arial" w:cs="Arial"/>
          <w:b/>
        </w:rPr>
        <w:tab/>
        <w:t>Personnel Actions.</w:t>
      </w:r>
      <w:r w:rsidRPr="000C41C9">
        <w:rPr>
          <w:rFonts w:ascii="Arial" w:hAnsi="Arial" w:cs="Arial"/>
        </w:rPr>
        <w:t xml:space="preserve">  Wages, working conditions, and employee benefits shall be established and administered, and personnel actions of every type, including hiring, upgrading, promotion, transfer, demotion, layoff, and termination, shall be taken without regard to age, race, color, creed, national origin, ancestry, marital status, affectional or sexual orientation, gender identity or expression, veterans’ status, disability, nationality, or sex.  The following procedures shall be followed:</w:t>
      </w:r>
    </w:p>
    <w:p w14:paraId="19AADACA" w14:textId="77777777" w:rsidR="004842D9" w:rsidRPr="000C41C9" w:rsidRDefault="004842D9" w:rsidP="004842D9">
      <w:pPr>
        <w:pStyle w:val="List0indent"/>
        <w:rPr>
          <w:rFonts w:ascii="Arial" w:hAnsi="Arial" w:cs="Arial"/>
        </w:rPr>
      </w:pPr>
      <w:r w:rsidRPr="000C41C9">
        <w:rPr>
          <w:rFonts w:ascii="Arial" w:hAnsi="Arial" w:cs="Arial"/>
        </w:rPr>
        <w:lastRenderedPageBreak/>
        <w:t>1.</w:t>
      </w:r>
      <w:r w:rsidRPr="000C41C9">
        <w:rPr>
          <w:rFonts w:ascii="Arial" w:hAnsi="Arial" w:cs="Arial"/>
        </w:rPr>
        <w:tab/>
      </w:r>
      <w:r w:rsidRPr="000C41C9">
        <w:rPr>
          <w:rFonts w:ascii="Arial" w:eastAsia="Calibri" w:hAnsi="Arial" w:cs="Arial"/>
        </w:rPr>
        <w:t>Conduct</w:t>
      </w:r>
      <w:r w:rsidRPr="000C41C9">
        <w:rPr>
          <w:rFonts w:ascii="Arial" w:hAnsi="Arial" w:cs="Arial"/>
        </w:rPr>
        <w:t xml:space="preserve"> periodic inspections of project sites to ensure that working conditions and employee facilities do not indicate discriminatory treatment of project site personnel.</w:t>
      </w:r>
    </w:p>
    <w:p w14:paraId="4A98259D"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hAnsi="Arial" w:cs="Arial"/>
        </w:rPr>
        <w:tab/>
      </w:r>
      <w:r w:rsidRPr="000C41C9">
        <w:rPr>
          <w:rFonts w:ascii="Arial" w:eastAsia="Calibri" w:hAnsi="Arial" w:cs="Arial"/>
        </w:rPr>
        <w:t>Periodically</w:t>
      </w:r>
      <w:r w:rsidRPr="000C41C9">
        <w:rPr>
          <w:rFonts w:ascii="Arial" w:hAnsi="Arial" w:cs="Arial"/>
        </w:rPr>
        <w:t xml:space="preserve"> evaluate the spread of wages paid within each classification to determine any evidence of discriminatory wage practices.</w:t>
      </w:r>
    </w:p>
    <w:p w14:paraId="49E7D4A5"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r>
      <w:r w:rsidRPr="000C41C9">
        <w:rPr>
          <w:rFonts w:ascii="Arial" w:eastAsia="Calibri" w:hAnsi="Arial" w:cs="Arial"/>
        </w:rPr>
        <w:t>Periodically</w:t>
      </w:r>
      <w:r w:rsidRPr="000C41C9">
        <w:rPr>
          <w:rFonts w:ascii="Arial" w:hAnsi="Arial" w:cs="Arial"/>
        </w:rPr>
        <w:t xml:space="preserve"> review selected personnel actions in-depth to determine whether there is evidence of discrimination. Where evidence is found, the Contractor will promptly take corrective action.  If the review indicates that the discrimination may extend beyond the actions reviewed, such corrective action shall include all affected persons.</w:t>
      </w:r>
    </w:p>
    <w:p w14:paraId="5DD5AB43" w14:textId="77777777" w:rsidR="004842D9" w:rsidRPr="000C41C9" w:rsidRDefault="004842D9" w:rsidP="004842D9">
      <w:pPr>
        <w:pStyle w:val="List0indent"/>
        <w:rPr>
          <w:rFonts w:ascii="Arial" w:hAnsi="Arial" w:cs="Arial"/>
        </w:rPr>
      </w:pPr>
      <w:r w:rsidRPr="000C41C9">
        <w:rPr>
          <w:rFonts w:ascii="Arial" w:hAnsi="Arial" w:cs="Arial"/>
        </w:rPr>
        <w:t>4</w:t>
      </w:r>
      <w:r w:rsidRPr="000C41C9">
        <w:rPr>
          <w:rFonts w:ascii="Arial" w:hAnsi="Arial" w:cs="Arial"/>
          <w:b/>
        </w:rPr>
        <w:t>.</w:t>
      </w:r>
      <w:r w:rsidRPr="000C41C9">
        <w:rPr>
          <w:rFonts w:ascii="Arial" w:hAnsi="Arial" w:cs="Arial"/>
          <w:b/>
        </w:rPr>
        <w:tab/>
      </w:r>
      <w:r w:rsidRPr="000C41C9">
        <w:rPr>
          <w:rFonts w:ascii="Arial" w:eastAsia="Calibri" w:hAnsi="Arial" w:cs="Arial"/>
        </w:rPr>
        <w:t>Promptly</w:t>
      </w:r>
      <w:r w:rsidRPr="000C41C9">
        <w:rPr>
          <w:rFonts w:ascii="Arial" w:hAnsi="Arial" w:cs="Arial"/>
        </w:rPr>
        <w:t xml:space="preserve"> investigate all complaints of alleged discrimination made to the Contractor in connection with his/her obligations under this contract, will attempt to resolve such complaints, and will take appropriate corrective action </w:t>
      </w:r>
      <w:r w:rsidRPr="000C41C9">
        <w:rPr>
          <w:rFonts w:ascii="Arial" w:eastAsia="Calibri" w:hAnsi="Arial" w:cs="Arial"/>
        </w:rPr>
        <w:t>within</w:t>
      </w:r>
      <w:r w:rsidRPr="000C41C9">
        <w:rPr>
          <w:rFonts w:ascii="Arial" w:hAnsi="Arial" w:cs="Arial"/>
        </w:rPr>
        <w:t xml:space="preserve"> a reasonable time. If the investigation indicates that the discrimination may affect persons other than the complainant, such corrective action shall include such other persons. Upon completion of each investigation, the Contractor will inform every complainant of all of their avenues of appeal.</w:t>
      </w:r>
    </w:p>
    <w:p w14:paraId="691803B4" w14:textId="77777777" w:rsidR="004842D9" w:rsidRPr="000C41C9" w:rsidRDefault="004842D9" w:rsidP="004842D9">
      <w:pPr>
        <w:pStyle w:val="A1paragraph0"/>
        <w:rPr>
          <w:rFonts w:ascii="Arial" w:hAnsi="Arial" w:cs="Arial"/>
          <w:b/>
        </w:rPr>
      </w:pPr>
      <w:r w:rsidRPr="000C41C9">
        <w:rPr>
          <w:rFonts w:ascii="Arial" w:hAnsi="Arial" w:cs="Arial"/>
          <w:b/>
        </w:rPr>
        <w:t>G.</w:t>
      </w:r>
      <w:r w:rsidRPr="000C41C9">
        <w:rPr>
          <w:rFonts w:ascii="Arial" w:hAnsi="Arial" w:cs="Arial"/>
          <w:b/>
        </w:rPr>
        <w:tab/>
        <w:t>Training and Promotions.</w:t>
      </w:r>
    </w:p>
    <w:p w14:paraId="5952EC7A" w14:textId="77777777" w:rsidR="004842D9" w:rsidRPr="000C41C9" w:rsidRDefault="004842D9" w:rsidP="004842D9">
      <w:pPr>
        <w:pStyle w:val="List0indent"/>
        <w:rPr>
          <w:rFonts w:ascii="Arial" w:hAnsi="Arial" w:cs="Arial"/>
        </w:rPr>
      </w:pPr>
      <w:r w:rsidRPr="000C41C9">
        <w:rPr>
          <w:rFonts w:ascii="Arial" w:eastAsia="Calibri" w:hAnsi="Arial" w:cs="Arial"/>
        </w:rPr>
        <w:t>1.</w:t>
      </w:r>
      <w:r w:rsidRPr="000C41C9">
        <w:rPr>
          <w:rFonts w:ascii="Arial" w:eastAsia="Calibri" w:hAnsi="Arial" w:cs="Arial"/>
        </w:rPr>
        <w:tab/>
        <w:t>Assist</w:t>
      </w:r>
      <w:r w:rsidRPr="000C41C9">
        <w:rPr>
          <w:rFonts w:ascii="Arial" w:hAnsi="Arial" w:cs="Arial"/>
        </w:rPr>
        <w:t xml:space="preserve"> in locating, qualifying, and increasing the skills of minority group and women workers, and applicants for employment.</w:t>
      </w:r>
    </w:p>
    <w:p w14:paraId="5D46E739" w14:textId="77777777" w:rsidR="004842D9" w:rsidRPr="000C41C9" w:rsidRDefault="004842D9" w:rsidP="004842D9">
      <w:pPr>
        <w:pStyle w:val="List0indent"/>
        <w:rPr>
          <w:rFonts w:ascii="Arial" w:hAnsi="Arial" w:cs="Arial"/>
        </w:rPr>
      </w:pPr>
      <w:r w:rsidRPr="000C41C9">
        <w:rPr>
          <w:rFonts w:ascii="Arial" w:eastAsia="Calibri" w:hAnsi="Arial" w:cs="Arial"/>
        </w:rPr>
        <w:t>2.</w:t>
      </w:r>
      <w:r w:rsidRPr="000C41C9">
        <w:rPr>
          <w:rFonts w:ascii="Arial" w:eastAsia="Calibri" w:hAnsi="Arial" w:cs="Arial"/>
        </w:rPr>
        <w:tab/>
        <w:t>Consistent</w:t>
      </w:r>
      <w:r w:rsidRPr="000C41C9">
        <w:rPr>
          <w:rFonts w:ascii="Arial" w:hAnsi="Arial" w:cs="Arial"/>
        </w:rPr>
        <w:t xml:space="preserve"> with the Contractor’s workforce requirements and as permissible under State regulations, make full use of training programs, i.e., apprenticeship, and on-the-job training programs, for the geographical area of contract performance.  Where feasible, 25 percent of apprentices or trainees in each occupation shall be in their first year of apprenticeship or training.</w:t>
      </w:r>
    </w:p>
    <w:p w14:paraId="04216CEC" w14:textId="77777777" w:rsidR="004842D9" w:rsidRPr="000C41C9" w:rsidRDefault="004842D9" w:rsidP="004842D9">
      <w:pPr>
        <w:pStyle w:val="11paragraph"/>
        <w:rPr>
          <w:rFonts w:ascii="Arial" w:hAnsi="Arial" w:cs="Arial"/>
        </w:rPr>
      </w:pPr>
      <w:r w:rsidRPr="000C41C9">
        <w:rPr>
          <w:rFonts w:ascii="Arial" w:eastAsia="Calibri" w:hAnsi="Arial" w:cs="Arial"/>
        </w:rPr>
        <w:t>3.</w:t>
      </w:r>
      <w:r w:rsidRPr="000C41C9">
        <w:rPr>
          <w:rFonts w:ascii="Arial" w:eastAsia="Calibri" w:hAnsi="Arial" w:cs="Arial"/>
        </w:rPr>
        <w:tab/>
        <w:t>Advise</w:t>
      </w:r>
      <w:r w:rsidRPr="000C41C9">
        <w:rPr>
          <w:rFonts w:ascii="Arial" w:hAnsi="Arial" w:cs="Arial"/>
        </w:rPr>
        <w:t xml:space="preserve"> employees and applicants for employment of available training programs and entrance requirements for each.</w:t>
      </w:r>
    </w:p>
    <w:p w14:paraId="115C4CD7" w14:textId="77777777" w:rsidR="004842D9" w:rsidRPr="000C41C9" w:rsidRDefault="004842D9" w:rsidP="004842D9">
      <w:pPr>
        <w:pStyle w:val="List0indent"/>
        <w:rPr>
          <w:rFonts w:ascii="Arial" w:hAnsi="Arial" w:cs="Arial"/>
        </w:rPr>
      </w:pPr>
      <w:r w:rsidRPr="000C41C9">
        <w:rPr>
          <w:rFonts w:ascii="Arial" w:eastAsia="Calibri" w:hAnsi="Arial" w:cs="Arial"/>
        </w:rPr>
        <w:t>4.</w:t>
      </w:r>
      <w:r w:rsidRPr="000C41C9">
        <w:rPr>
          <w:rFonts w:ascii="Arial" w:eastAsia="Calibri" w:hAnsi="Arial" w:cs="Arial"/>
        </w:rPr>
        <w:tab/>
        <w:t>Periodically</w:t>
      </w:r>
      <w:r w:rsidRPr="000C41C9">
        <w:rPr>
          <w:rFonts w:ascii="Arial" w:hAnsi="Arial" w:cs="Arial"/>
        </w:rPr>
        <w:t xml:space="preserve"> review the training and promotion potential of minority group and women workers and encourage </w:t>
      </w:r>
      <w:r w:rsidRPr="000C41C9">
        <w:rPr>
          <w:rFonts w:ascii="Arial" w:eastAsia="Calibri" w:hAnsi="Arial" w:cs="Arial"/>
        </w:rPr>
        <w:t>eligible</w:t>
      </w:r>
      <w:r w:rsidRPr="000C41C9">
        <w:rPr>
          <w:rFonts w:ascii="Arial" w:hAnsi="Arial" w:cs="Arial"/>
        </w:rPr>
        <w:t xml:space="preserve"> employees to apply for such training and promotion.</w:t>
      </w:r>
    </w:p>
    <w:p w14:paraId="1CFC82F0" w14:textId="77777777" w:rsidR="004842D9" w:rsidRPr="000C41C9" w:rsidRDefault="004842D9" w:rsidP="004842D9">
      <w:pPr>
        <w:pStyle w:val="A1paragraph0"/>
        <w:rPr>
          <w:rFonts w:ascii="Arial" w:hAnsi="Arial" w:cs="Arial"/>
        </w:rPr>
      </w:pPr>
      <w:r w:rsidRPr="000C41C9">
        <w:rPr>
          <w:rFonts w:ascii="Arial" w:hAnsi="Arial" w:cs="Arial"/>
          <w:b/>
        </w:rPr>
        <w:t>H.</w:t>
      </w:r>
      <w:r w:rsidRPr="000C41C9">
        <w:rPr>
          <w:rFonts w:ascii="Arial" w:hAnsi="Arial" w:cs="Arial"/>
          <w:b/>
        </w:rPr>
        <w:tab/>
        <w:t xml:space="preserve">Unions.  </w:t>
      </w:r>
      <w:r w:rsidRPr="000C41C9">
        <w:rPr>
          <w:rFonts w:ascii="Arial" w:hAnsi="Arial" w:cs="Arial"/>
        </w:rPr>
        <w:t>If the Contractor relies in whole or in part upon unions as a source of employees, the Contractor will use their good faith efforts to obtain the cooperation of such unions to increase opportunities for minority groups and women within the unions, and to effect referrals by such unions of minority and women workers.  Actions by the Contractor either directly or through a Contractor’s association acting, as agent will include the procedures set forth below:</w:t>
      </w:r>
    </w:p>
    <w:p w14:paraId="1E37F8D2"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r>
      <w:r w:rsidRPr="000C41C9">
        <w:rPr>
          <w:rFonts w:ascii="Arial" w:eastAsia="Calibri" w:hAnsi="Arial" w:cs="Arial"/>
        </w:rPr>
        <w:t>The</w:t>
      </w:r>
      <w:r w:rsidRPr="000C41C9">
        <w:rPr>
          <w:rFonts w:ascii="Arial" w:hAnsi="Arial" w:cs="Arial"/>
        </w:rPr>
        <w:t xml:space="preserve"> Contractor will send to each labor union or representative of workers with which it has a collective bargaining agreement or other contract of understanding, a notice advising the labor union or workers’ representative of the Contractor’s commitments under both the law against discrimination and this contract and shall post copies of the notice in conspicuous places readily accessible to employees and applicants for </w:t>
      </w:r>
      <w:r w:rsidRPr="000C41C9">
        <w:rPr>
          <w:rFonts w:ascii="Arial" w:eastAsia="Calibri" w:hAnsi="Arial" w:cs="Arial"/>
        </w:rPr>
        <w:t>employment</w:t>
      </w:r>
      <w:r w:rsidRPr="000C41C9">
        <w:rPr>
          <w:rFonts w:ascii="Arial" w:hAnsi="Arial" w:cs="Arial"/>
        </w:rPr>
        <w:t>.  Further, the notice will request assurance from the union or worker’s representative that such union or worker’s representative will cooperate with the Contractor in complying with the Contractor’s Equal Employment Opportunity and Affirmative Action obligations.</w:t>
      </w:r>
    </w:p>
    <w:p w14:paraId="64515CA4"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hAnsi="Arial" w:cs="Arial"/>
        </w:rPr>
        <w:tab/>
      </w:r>
      <w:r w:rsidRPr="000C41C9">
        <w:rPr>
          <w:rFonts w:ascii="Arial" w:eastAsia="Calibri" w:hAnsi="Arial" w:cs="Arial"/>
        </w:rPr>
        <w:t>The</w:t>
      </w:r>
      <w:r w:rsidRPr="000C41C9">
        <w:rPr>
          <w:rFonts w:ascii="Arial" w:hAnsi="Arial" w:cs="Arial"/>
        </w:rPr>
        <w:t xml:space="preserve"> </w:t>
      </w:r>
      <w:r w:rsidRPr="000C41C9">
        <w:rPr>
          <w:rFonts w:ascii="Arial" w:eastAsia="Calibri" w:hAnsi="Arial" w:cs="Arial"/>
        </w:rPr>
        <w:t>Contractor will use their best efforts to develop, in cooperation with the unions, joint training programs aimed</w:t>
      </w:r>
      <w:r w:rsidRPr="000C41C9">
        <w:rPr>
          <w:rFonts w:ascii="Arial" w:hAnsi="Arial" w:cs="Arial"/>
        </w:rPr>
        <w:t xml:space="preserve"> toward qualifying more minority group members and women for membership in the unions and </w:t>
      </w:r>
      <w:r w:rsidRPr="000C41C9">
        <w:rPr>
          <w:rFonts w:ascii="Arial" w:eastAsia="Calibri" w:hAnsi="Arial" w:cs="Arial"/>
        </w:rPr>
        <w:t>increasing</w:t>
      </w:r>
      <w:r w:rsidRPr="000C41C9">
        <w:rPr>
          <w:rFonts w:ascii="Arial" w:hAnsi="Arial" w:cs="Arial"/>
        </w:rPr>
        <w:t xml:space="preserve"> the skills of minority group employees and women so that they may qualify for higher paying employment.</w:t>
      </w:r>
    </w:p>
    <w:p w14:paraId="205BDCF1"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t>The Contractor will use their best efforts to incorporate an Equal Employment Opportunity clause into each union agreement to the end that such union will be contractually bound to refer applicants without regard to their age, race, color, creed, sex, national origin, ancestry, marital status, affectional or sexual orientation, gender identity or expression, disability, or nationality.</w:t>
      </w:r>
    </w:p>
    <w:p w14:paraId="7F37C976" w14:textId="77777777" w:rsidR="004842D9" w:rsidRPr="000C41C9" w:rsidRDefault="004842D9" w:rsidP="004842D9">
      <w:pPr>
        <w:pStyle w:val="List0indent"/>
        <w:rPr>
          <w:rFonts w:ascii="Arial" w:hAnsi="Arial" w:cs="Arial"/>
        </w:rPr>
      </w:pPr>
      <w:r w:rsidRPr="000C41C9">
        <w:rPr>
          <w:rFonts w:ascii="Arial" w:hAnsi="Arial" w:cs="Arial"/>
        </w:rPr>
        <w:t>4.</w:t>
      </w:r>
      <w:r w:rsidRPr="000C41C9">
        <w:rPr>
          <w:rFonts w:ascii="Arial" w:hAnsi="Arial" w:cs="Arial"/>
        </w:rPr>
        <w:tab/>
        <w:t xml:space="preserve">The Contractor is to obtain information as to the referral practices and policies of the labor union except to the </w:t>
      </w:r>
      <w:r w:rsidRPr="000C41C9">
        <w:rPr>
          <w:rFonts w:ascii="Arial" w:eastAsia="Calibri" w:hAnsi="Arial" w:cs="Arial"/>
        </w:rPr>
        <w:t>extent</w:t>
      </w:r>
      <w:r w:rsidRPr="000C41C9">
        <w:rPr>
          <w:rFonts w:ascii="Arial" w:hAnsi="Arial" w:cs="Arial"/>
        </w:rPr>
        <w:t xml:space="preserve"> that such information is within the exclusive possession of the labor union and such labor unions refuse to furnish this information to the Contractor, certify to the Department and shall set forth what efforts have been made to obtain this information.</w:t>
      </w:r>
    </w:p>
    <w:p w14:paraId="1A38B1C0" w14:textId="77777777" w:rsidR="004842D9" w:rsidRPr="000C41C9" w:rsidRDefault="004842D9" w:rsidP="004842D9">
      <w:pPr>
        <w:pStyle w:val="List0indent"/>
        <w:rPr>
          <w:rFonts w:ascii="Arial" w:hAnsi="Arial" w:cs="Arial"/>
        </w:rPr>
      </w:pPr>
      <w:r w:rsidRPr="000C41C9">
        <w:rPr>
          <w:rFonts w:ascii="Arial" w:hAnsi="Arial" w:cs="Arial"/>
        </w:rPr>
        <w:t>5.</w:t>
      </w:r>
      <w:r w:rsidRPr="000C41C9">
        <w:rPr>
          <w:rFonts w:ascii="Arial" w:hAnsi="Arial" w:cs="Arial"/>
        </w:rPr>
        <w:tab/>
        <w:t xml:space="preserve">In </w:t>
      </w:r>
      <w:r w:rsidRPr="000C41C9">
        <w:rPr>
          <w:rFonts w:ascii="Arial" w:eastAsia="Calibri" w:hAnsi="Arial" w:cs="Arial"/>
        </w:rPr>
        <w:t>the</w:t>
      </w:r>
      <w:r w:rsidRPr="000C41C9">
        <w:rPr>
          <w:rFonts w:ascii="Arial" w:hAnsi="Arial" w:cs="Arial"/>
        </w:rPr>
        <w:t xml:space="preserve"> event the union is unable to provide the Contractor with a reasonable flow of minority and women referrals within the time limit set forth in the collective bargaining agreement, the Contractor will, through independent recruitment efforts, fill the employment vacancies without regard to age, race, color, creed, sex, national origin, </w:t>
      </w:r>
      <w:r w:rsidRPr="000C41C9">
        <w:rPr>
          <w:rFonts w:ascii="Arial" w:eastAsia="Calibri" w:hAnsi="Arial" w:cs="Arial"/>
        </w:rPr>
        <w:t>ancestry</w:t>
      </w:r>
      <w:r w:rsidRPr="000C41C9">
        <w:rPr>
          <w:rFonts w:ascii="Arial" w:hAnsi="Arial" w:cs="Arial"/>
        </w:rPr>
        <w:t xml:space="preserve">, marital status, affectional or sexual orientation, </w:t>
      </w:r>
      <w:r w:rsidRPr="000C41C9">
        <w:rPr>
          <w:rFonts w:ascii="Arial" w:hAnsi="Arial" w:cs="Arial"/>
        </w:rPr>
        <w:lastRenderedPageBreak/>
        <w:t>gender identity or expression, disability, or nationality making full efforts to obtain qualified and/or qualifiable minority group persons and women. (The US Department of Labor has held that it shall be no excuse that the union with which the Contractor has a collective bargaining agreement providing for exclusive referral failed to refer minority employees). In the event the union referral practice prevents the Contractor from meeting the obligations pursuant to Executive Order 11246, as amended, and these Special Provisions, such Contractor shall immediately notify the Department.</w:t>
      </w:r>
    </w:p>
    <w:p w14:paraId="0C07CC39" w14:textId="77777777" w:rsidR="004842D9" w:rsidRPr="000C41C9" w:rsidRDefault="004842D9" w:rsidP="004842D9">
      <w:pPr>
        <w:pStyle w:val="A1paragraph0"/>
        <w:rPr>
          <w:rFonts w:ascii="Arial" w:hAnsi="Arial" w:cs="Arial"/>
        </w:rPr>
      </w:pPr>
      <w:r w:rsidRPr="000C41C9">
        <w:rPr>
          <w:rFonts w:ascii="Arial" w:hAnsi="Arial" w:cs="Arial"/>
          <w:b/>
        </w:rPr>
        <w:t>I.</w:t>
      </w:r>
      <w:r w:rsidRPr="000C41C9">
        <w:rPr>
          <w:rFonts w:ascii="Arial" w:hAnsi="Arial" w:cs="Arial"/>
          <w:b/>
        </w:rPr>
        <w:tab/>
        <w:t xml:space="preserve">Subcontracting.  </w:t>
      </w:r>
      <w:r w:rsidRPr="000C41C9">
        <w:rPr>
          <w:rFonts w:ascii="Arial" w:hAnsi="Arial" w:cs="Arial"/>
        </w:rPr>
        <w:t>The Contractor will use his best efforts to solicit bids from and to utilize minority group and women subcontractors or subcontractors with meaningful minority group and women representation among their employees.  Contractors may use lists of minority owned and women owned construction firms as issued by the NJDOT and/or the New Jersey Unified Certification Program (NJUCP).</w:t>
      </w:r>
    </w:p>
    <w:p w14:paraId="22326666" w14:textId="77777777" w:rsidR="004842D9" w:rsidRPr="000C41C9" w:rsidRDefault="004842D9" w:rsidP="004842D9">
      <w:pPr>
        <w:pStyle w:val="A2paragraph"/>
        <w:rPr>
          <w:rFonts w:ascii="Arial" w:hAnsi="Arial" w:cs="Arial"/>
        </w:rPr>
      </w:pPr>
      <w:r w:rsidRPr="000C41C9">
        <w:rPr>
          <w:rFonts w:ascii="Arial" w:hAnsi="Arial" w:cs="Arial"/>
        </w:rPr>
        <w:t>Ensure subcontractor compliance with the Contract’s Equal Employment Opportunity obligations.</w:t>
      </w:r>
    </w:p>
    <w:p w14:paraId="028F19AC" w14:textId="77777777" w:rsidR="004842D9" w:rsidRPr="000C41C9" w:rsidRDefault="004842D9" w:rsidP="004842D9">
      <w:pPr>
        <w:pStyle w:val="A1paragraph0"/>
        <w:rPr>
          <w:rFonts w:ascii="Arial" w:hAnsi="Arial" w:cs="Arial"/>
          <w:b/>
        </w:rPr>
      </w:pPr>
      <w:r w:rsidRPr="000C41C9">
        <w:rPr>
          <w:rFonts w:ascii="Arial" w:hAnsi="Arial" w:cs="Arial"/>
          <w:b/>
        </w:rPr>
        <w:t>J.</w:t>
      </w:r>
      <w:r w:rsidRPr="000C41C9">
        <w:rPr>
          <w:rFonts w:ascii="Arial" w:hAnsi="Arial" w:cs="Arial"/>
          <w:b/>
        </w:rPr>
        <w:tab/>
        <w:t>Records and Reports</w:t>
      </w:r>
    </w:p>
    <w:p w14:paraId="46D87AF4"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t>Keep such records as are necessary to determine compliance with the Contractor’s Equal Employment Opportunity obligations.  Records kept will be designed to indicate:</w:t>
      </w:r>
    </w:p>
    <w:p w14:paraId="79F1C791" w14:textId="77777777" w:rsidR="004842D9" w:rsidRPr="000C41C9" w:rsidRDefault="004842D9" w:rsidP="004842D9">
      <w:pPr>
        <w:pStyle w:val="List1indent"/>
        <w:rPr>
          <w:rFonts w:ascii="Arial" w:hAnsi="Arial" w:cs="Arial"/>
        </w:rPr>
      </w:pPr>
      <w:r w:rsidRPr="000C41C9">
        <w:rPr>
          <w:rFonts w:ascii="Arial" w:hAnsi="Arial" w:cs="Arial"/>
        </w:rPr>
        <w:t>a.</w:t>
      </w:r>
      <w:r w:rsidRPr="000C41C9">
        <w:rPr>
          <w:rFonts w:ascii="Arial" w:hAnsi="Arial" w:cs="Arial"/>
        </w:rPr>
        <w:tab/>
        <w:t>The work hours of minority and non-minority group members and women employed in each work classification on the project;</w:t>
      </w:r>
    </w:p>
    <w:p w14:paraId="4B821038" w14:textId="77777777" w:rsidR="004842D9" w:rsidRPr="000C41C9" w:rsidRDefault="004842D9" w:rsidP="004842D9">
      <w:pPr>
        <w:pStyle w:val="List1indent"/>
        <w:rPr>
          <w:rFonts w:ascii="Arial" w:hAnsi="Arial" w:cs="Arial"/>
        </w:rPr>
      </w:pPr>
      <w:r w:rsidRPr="000C41C9">
        <w:rPr>
          <w:rFonts w:ascii="Arial" w:hAnsi="Arial" w:cs="Arial"/>
        </w:rPr>
        <w:t>b.</w:t>
      </w:r>
      <w:r w:rsidRPr="000C41C9">
        <w:rPr>
          <w:rFonts w:ascii="Arial" w:hAnsi="Arial" w:cs="Arial"/>
        </w:rPr>
        <w:tab/>
        <w:t>The progress and efforts being made in cooperation with unions to increase employment opportunities for minorities and women (applicable only to Contractors who rely in whole or in part on unions as a source of their workforce);</w:t>
      </w:r>
    </w:p>
    <w:p w14:paraId="57B508A3" w14:textId="77777777" w:rsidR="004842D9" w:rsidRPr="000C41C9" w:rsidRDefault="004842D9" w:rsidP="004842D9">
      <w:pPr>
        <w:pStyle w:val="List1indent"/>
        <w:rPr>
          <w:rFonts w:ascii="Arial" w:hAnsi="Arial" w:cs="Arial"/>
        </w:rPr>
      </w:pPr>
      <w:r w:rsidRPr="000C41C9">
        <w:rPr>
          <w:rFonts w:ascii="Arial" w:hAnsi="Arial" w:cs="Arial"/>
        </w:rPr>
        <w:t>c.</w:t>
      </w:r>
      <w:r w:rsidRPr="000C41C9">
        <w:rPr>
          <w:rFonts w:ascii="Arial" w:hAnsi="Arial" w:cs="Arial"/>
        </w:rPr>
        <w:tab/>
        <w:t>The progress and efforts being made in locating, hiring, training, qualifying, and upgrading minority and women workers; and</w:t>
      </w:r>
    </w:p>
    <w:p w14:paraId="57193C51" w14:textId="77777777" w:rsidR="004842D9" w:rsidRPr="000C41C9" w:rsidRDefault="004842D9" w:rsidP="004842D9">
      <w:pPr>
        <w:pStyle w:val="List1indent"/>
        <w:rPr>
          <w:rFonts w:ascii="Arial" w:hAnsi="Arial" w:cs="Arial"/>
        </w:rPr>
      </w:pPr>
      <w:r w:rsidRPr="000C41C9">
        <w:rPr>
          <w:rFonts w:ascii="Arial" w:hAnsi="Arial" w:cs="Arial"/>
        </w:rPr>
        <w:t>d.</w:t>
      </w:r>
      <w:r w:rsidRPr="000C41C9">
        <w:rPr>
          <w:rFonts w:ascii="Arial" w:hAnsi="Arial" w:cs="Arial"/>
        </w:rPr>
        <w:tab/>
        <w:t>The progress and efforts being made in securing the services of minority group and women subcontractors or subcontractors with meaningful minority and women representation among their employees.</w:t>
      </w:r>
    </w:p>
    <w:p w14:paraId="7E2BC6DD"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hAnsi="Arial" w:cs="Arial"/>
        </w:rPr>
        <w:tab/>
        <w:t>All such records must be retained for a period of five (5) years following completion of the contract work and shall be available at reasonable times and places for inspection by authorized representatives of the NJDOT.</w:t>
      </w:r>
    </w:p>
    <w:p w14:paraId="70790B83"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t>Submit monthly reports to the NJDOT after construction begins for the duration of the project, indicating the work hours of minority, women, and non-minority group employees currently engaged in each work classification required by the contract work. This information is to be reported on a form supplied by the NJDOT.</w:t>
      </w:r>
    </w:p>
    <w:p w14:paraId="6EBB8AE9" w14:textId="77777777" w:rsidR="004842D9" w:rsidRPr="000C41C9" w:rsidRDefault="004842D9" w:rsidP="004842D9">
      <w:pPr>
        <w:pStyle w:val="a1paragraph"/>
        <w:rPr>
          <w:rFonts w:ascii="Arial" w:hAnsi="Arial"/>
        </w:rPr>
      </w:pPr>
    </w:p>
    <w:p w14:paraId="2BCD0342" w14:textId="77777777" w:rsidR="004842D9" w:rsidRPr="000C41C9" w:rsidRDefault="004842D9" w:rsidP="004842D9">
      <w:pPr>
        <w:pStyle w:val="a1paragraph"/>
        <w:rPr>
          <w:rFonts w:ascii="Arial" w:hAnsi="Arial"/>
        </w:rPr>
        <w:sectPr w:rsidR="004842D9" w:rsidRPr="000C41C9" w:rsidSect="00EF17AF">
          <w:headerReference w:type="even" r:id="rId74"/>
          <w:headerReference w:type="default" r:id="rId75"/>
          <w:footerReference w:type="default" r:id="rId76"/>
          <w:headerReference w:type="first" r:id="rId77"/>
          <w:pgSz w:w="12240" w:h="15840" w:code="1"/>
          <w:pgMar w:top="1440" w:right="1080" w:bottom="1440" w:left="1440" w:header="576" w:footer="720" w:gutter="0"/>
          <w:pgNumType w:start="1"/>
          <w:cols w:space="720"/>
        </w:sectPr>
      </w:pPr>
    </w:p>
    <w:p w14:paraId="7302C321" w14:textId="77777777" w:rsidR="004842D9" w:rsidRPr="000C41C9" w:rsidRDefault="004842D9" w:rsidP="004842D9">
      <w:pPr>
        <w:pStyle w:val="000Section"/>
        <w:rPr>
          <w:rFonts w:ascii="Arial" w:hAnsi="Arial"/>
          <w:bCs/>
        </w:rPr>
      </w:pPr>
      <w:r w:rsidRPr="000C41C9">
        <w:rPr>
          <w:rFonts w:ascii="Arial" w:hAnsi="Arial"/>
          <w:bCs/>
        </w:rPr>
        <w:lastRenderedPageBreak/>
        <w:t>STATE FUNDED PROJECT ATTACHMENT 3</w:t>
      </w:r>
    </w:p>
    <w:p w14:paraId="4C04C61E" w14:textId="77777777" w:rsidR="004842D9" w:rsidRPr="000C41C9" w:rsidRDefault="004842D9" w:rsidP="004842D9">
      <w:pPr>
        <w:pStyle w:val="00000Subsection"/>
        <w:rPr>
          <w:rFonts w:ascii="Arial" w:hAnsi="Arial"/>
          <w:bCs/>
        </w:rPr>
      </w:pPr>
      <w:r w:rsidRPr="000C41C9">
        <w:rPr>
          <w:rFonts w:ascii="Arial" w:hAnsi="Arial"/>
          <w:bCs/>
        </w:rPr>
        <w:t>REQUIREMENTS FOR AFFIRMATIVE ACTION TO ENSURE EQUAL EMPLOYMENT OPPORTUNITY ON WHOLLY STATE FUNDED PROJECTS</w:t>
      </w:r>
    </w:p>
    <w:p w14:paraId="6E3153EC" w14:textId="77777777" w:rsidR="004842D9" w:rsidRPr="000C41C9" w:rsidRDefault="004842D9" w:rsidP="004842D9">
      <w:pPr>
        <w:pStyle w:val="A1paragraph0"/>
        <w:rPr>
          <w:rFonts w:ascii="Arial" w:hAnsi="Arial" w:cs="Arial"/>
        </w:rPr>
      </w:pPr>
      <w:r w:rsidRPr="000C41C9">
        <w:rPr>
          <w:rFonts w:ascii="Arial" w:hAnsi="Arial" w:cs="Arial"/>
          <w:b/>
        </w:rPr>
        <w:t>A.</w:t>
      </w:r>
      <w:r w:rsidRPr="000C41C9">
        <w:rPr>
          <w:rFonts w:ascii="Arial" w:hAnsi="Arial" w:cs="Arial"/>
          <w:b/>
        </w:rPr>
        <w:tab/>
        <w:t>Minority and Women Employment Goal Obligations</w:t>
      </w:r>
      <w:r w:rsidRPr="000C41C9">
        <w:rPr>
          <w:rFonts w:ascii="Arial" w:hAnsi="Arial" w:cs="Arial"/>
        </w:rPr>
        <w:t>.  The Department has established, pursuant to N.J.A.C. 17:27-7.2, the minority and women goals for each construction contractor and subcontractor based on availability statistics as reported by the New Jersey Department of Labor, Division of Planning and Research, in its report, “EEO Tabulation - Detailed Occupations by Race/Hispanic Groups.”   The goals for minority and women participation, in the covered area, expressed in percentage terms for the Contractor’s aggregate work force in each trade, on all construction work are:</w:t>
      </w:r>
    </w:p>
    <w:p w14:paraId="756D7B91" w14:textId="77777777" w:rsidR="004842D9" w:rsidRPr="000C41C9" w:rsidRDefault="004842D9" w:rsidP="004842D9">
      <w:pPr>
        <w:pStyle w:val="Blankline"/>
      </w:pPr>
    </w:p>
    <w:tbl>
      <w:tblPr>
        <w:tblW w:w="6480" w:type="dxa"/>
        <w:tblInd w:w="1525" w:type="dxa"/>
        <w:tblLook w:val="04A0" w:firstRow="1" w:lastRow="0" w:firstColumn="1" w:lastColumn="0" w:noHBand="0" w:noVBand="1"/>
      </w:tblPr>
      <w:tblGrid>
        <w:gridCol w:w="2700"/>
        <w:gridCol w:w="1800"/>
        <w:gridCol w:w="1980"/>
      </w:tblGrid>
      <w:tr w:rsidR="004842D9" w:rsidRPr="000C41C9" w14:paraId="6AAB28CB" w14:textId="77777777" w:rsidTr="00714D54">
        <w:trPr>
          <w:trHeight w:val="746"/>
        </w:trPr>
        <w:tc>
          <w:tcPr>
            <w:tcW w:w="6480" w:type="dxa"/>
            <w:gridSpan w:val="3"/>
            <w:tcBorders>
              <w:top w:val="single" w:sz="4" w:space="0" w:color="auto"/>
              <w:left w:val="single" w:sz="4" w:space="0" w:color="auto"/>
              <w:bottom w:val="single" w:sz="4" w:space="0" w:color="000000"/>
              <w:right w:val="single" w:sz="4" w:space="0" w:color="auto"/>
            </w:tcBorders>
            <w:noWrap/>
            <w:vAlign w:val="center"/>
          </w:tcPr>
          <w:p w14:paraId="042A6D2E" w14:textId="77777777" w:rsidR="004842D9" w:rsidRPr="000C41C9" w:rsidRDefault="004842D9" w:rsidP="00714D54">
            <w:pPr>
              <w:pStyle w:val="Tabletitle"/>
              <w:rPr>
                <w:rFonts w:ascii="Arial" w:hAnsi="Arial" w:cs="Arial"/>
              </w:rPr>
            </w:pPr>
            <w:r w:rsidRPr="000C41C9">
              <w:rPr>
                <w:rFonts w:ascii="Arial" w:hAnsi="Arial" w:cs="Arial"/>
              </w:rPr>
              <w:t>Minority and Women Employment Goal Obligations for Construction Contractors and Subcontractors on Wholly State Funded Projects</w:t>
            </w:r>
          </w:p>
        </w:tc>
      </w:tr>
      <w:tr w:rsidR="004842D9" w:rsidRPr="000C41C9" w14:paraId="6E838D8E" w14:textId="77777777" w:rsidTr="00714D54">
        <w:trPr>
          <w:trHeight w:val="449"/>
        </w:trPr>
        <w:tc>
          <w:tcPr>
            <w:tcW w:w="2700" w:type="dxa"/>
            <w:vMerge w:val="restart"/>
            <w:tcBorders>
              <w:top w:val="single" w:sz="4" w:space="0" w:color="auto"/>
              <w:left w:val="single" w:sz="4" w:space="0" w:color="auto"/>
              <w:bottom w:val="single" w:sz="4" w:space="0" w:color="000000"/>
              <w:right w:val="single" w:sz="4" w:space="0" w:color="auto"/>
            </w:tcBorders>
            <w:noWrap/>
            <w:vAlign w:val="center"/>
            <w:hideMark/>
          </w:tcPr>
          <w:p w14:paraId="4348DE98" w14:textId="77777777" w:rsidR="004842D9" w:rsidRPr="000C41C9" w:rsidRDefault="004842D9" w:rsidP="00714D54">
            <w:pPr>
              <w:rPr>
                <w:rFonts w:ascii="Arial" w:hAnsi="Arial" w:cs="Arial"/>
              </w:rPr>
            </w:pPr>
            <w:r w:rsidRPr="000C41C9">
              <w:rPr>
                <w:rFonts w:ascii="Arial" w:hAnsi="Arial" w:cs="Arial"/>
              </w:rPr>
              <w:t>County</w:t>
            </w:r>
          </w:p>
        </w:tc>
        <w:tc>
          <w:tcPr>
            <w:tcW w:w="1800" w:type="dxa"/>
            <w:tcBorders>
              <w:top w:val="single" w:sz="4" w:space="0" w:color="auto"/>
              <w:left w:val="single" w:sz="4" w:space="0" w:color="auto"/>
              <w:right w:val="single" w:sz="4" w:space="0" w:color="auto"/>
            </w:tcBorders>
            <w:vAlign w:val="center"/>
            <w:hideMark/>
          </w:tcPr>
          <w:p w14:paraId="5D9047CE" w14:textId="77777777" w:rsidR="004842D9" w:rsidRPr="000C41C9" w:rsidRDefault="004842D9" w:rsidP="00714D54">
            <w:pPr>
              <w:rPr>
                <w:rFonts w:ascii="Arial" w:hAnsi="Arial" w:cs="Arial"/>
              </w:rPr>
            </w:pPr>
            <w:r w:rsidRPr="000C41C9">
              <w:rPr>
                <w:rFonts w:ascii="Arial" w:hAnsi="Arial" w:cs="Arial"/>
              </w:rPr>
              <w:t>Minority % Participation</w:t>
            </w:r>
          </w:p>
        </w:tc>
        <w:tc>
          <w:tcPr>
            <w:tcW w:w="1980" w:type="dxa"/>
            <w:tcBorders>
              <w:top w:val="single" w:sz="4" w:space="0" w:color="auto"/>
              <w:left w:val="single" w:sz="4" w:space="0" w:color="auto"/>
              <w:right w:val="single" w:sz="4" w:space="0" w:color="auto"/>
            </w:tcBorders>
            <w:vAlign w:val="center"/>
            <w:hideMark/>
          </w:tcPr>
          <w:p w14:paraId="031F9AD5" w14:textId="77777777" w:rsidR="004842D9" w:rsidRPr="000C41C9" w:rsidRDefault="004842D9" w:rsidP="00714D54">
            <w:pPr>
              <w:rPr>
                <w:rFonts w:ascii="Arial" w:hAnsi="Arial" w:cs="Arial"/>
              </w:rPr>
            </w:pPr>
            <w:r w:rsidRPr="000C41C9">
              <w:rPr>
                <w:rFonts w:ascii="Arial" w:hAnsi="Arial" w:cs="Arial"/>
              </w:rPr>
              <w:t>Women % Participation</w:t>
            </w:r>
          </w:p>
        </w:tc>
      </w:tr>
      <w:tr w:rsidR="004842D9" w:rsidRPr="000C41C9" w14:paraId="62F81094" w14:textId="77777777" w:rsidTr="00714D54">
        <w:trPr>
          <w:trHeight w:val="243"/>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47DA78EC" w14:textId="77777777" w:rsidR="004842D9" w:rsidRPr="000C41C9" w:rsidRDefault="004842D9" w:rsidP="00714D54">
            <w:pPr>
              <w:pStyle w:val="SpecTableHeading"/>
              <w:rPr>
                <w:rFonts w:ascii="Arial" w:hAnsi="Arial" w:cs="Arial"/>
              </w:rPr>
            </w:pPr>
          </w:p>
        </w:tc>
        <w:tc>
          <w:tcPr>
            <w:tcW w:w="1800" w:type="dxa"/>
            <w:tcBorders>
              <w:left w:val="single" w:sz="4" w:space="0" w:color="auto"/>
              <w:bottom w:val="single" w:sz="4" w:space="0" w:color="000000"/>
              <w:right w:val="single" w:sz="4" w:space="0" w:color="auto"/>
            </w:tcBorders>
            <w:vAlign w:val="center"/>
            <w:hideMark/>
          </w:tcPr>
          <w:p w14:paraId="235DDBB7" w14:textId="77777777" w:rsidR="004842D9" w:rsidRPr="000C41C9" w:rsidRDefault="004842D9" w:rsidP="00714D54">
            <w:pPr>
              <w:rPr>
                <w:rFonts w:ascii="Arial" w:hAnsi="Arial" w:cs="Arial"/>
              </w:rPr>
            </w:pPr>
            <w:r w:rsidRPr="000C41C9">
              <w:rPr>
                <w:rFonts w:ascii="Arial" w:hAnsi="Arial" w:cs="Arial"/>
              </w:rPr>
              <w:t>Percent</w:t>
            </w:r>
          </w:p>
        </w:tc>
        <w:tc>
          <w:tcPr>
            <w:tcW w:w="1980" w:type="dxa"/>
            <w:tcBorders>
              <w:left w:val="single" w:sz="4" w:space="0" w:color="auto"/>
              <w:bottom w:val="single" w:sz="4" w:space="0" w:color="000000"/>
              <w:right w:val="single" w:sz="4" w:space="0" w:color="auto"/>
            </w:tcBorders>
            <w:vAlign w:val="center"/>
            <w:hideMark/>
          </w:tcPr>
          <w:p w14:paraId="62C2B71F" w14:textId="77777777" w:rsidR="004842D9" w:rsidRPr="000C41C9" w:rsidRDefault="004842D9" w:rsidP="00714D54">
            <w:pPr>
              <w:rPr>
                <w:rFonts w:ascii="Arial" w:hAnsi="Arial" w:cs="Arial"/>
              </w:rPr>
            </w:pPr>
            <w:r w:rsidRPr="000C41C9">
              <w:rPr>
                <w:rFonts w:ascii="Arial" w:hAnsi="Arial" w:cs="Arial"/>
              </w:rPr>
              <w:t>Percent</w:t>
            </w:r>
          </w:p>
        </w:tc>
      </w:tr>
      <w:tr w:rsidR="004842D9" w:rsidRPr="000C41C9" w14:paraId="372456A0"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61A0E251" w14:textId="77777777" w:rsidR="004842D9" w:rsidRPr="000C41C9" w:rsidRDefault="004842D9" w:rsidP="00714D54">
            <w:pPr>
              <w:pStyle w:val="Tabletext"/>
              <w:jc w:val="center"/>
              <w:rPr>
                <w:rFonts w:ascii="Arial" w:hAnsi="Arial" w:cs="Arial"/>
              </w:rPr>
            </w:pPr>
            <w:r w:rsidRPr="000C41C9">
              <w:rPr>
                <w:rFonts w:ascii="Arial" w:hAnsi="Arial" w:cs="Arial"/>
              </w:rPr>
              <w:t>Atlantic</w:t>
            </w:r>
          </w:p>
        </w:tc>
        <w:tc>
          <w:tcPr>
            <w:tcW w:w="1800" w:type="dxa"/>
            <w:tcBorders>
              <w:top w:val="nil"/>
              <w:left w:val="nil"/>
              <w:bottom w:val="single" w:sz="4" w:space="0" w:color="auto"/>
              <w:right w:val="single" w:sz="4" w:space="0" w:color="auto"/>
            </w:tcBorders>
            <w:noWrap/>
            <w:vAlign w:val="center"/>
            <w:hideMark/>
          </w:tcPr>
          <w:p w14:paraId="7417347C" w14:textId="77777777" w:rsidR="004842D9" w:rsidRPr="000C41C9" w:rsidRDefault="004842D9" w:rsidP="00714D54">
            <w:pPr>
              <w:pStyle w:val="Tabletext"/>
              <w:jc w:val="center"/>
              <w:rPr>
                <w:rFonts w:ascii="Arial" w:hAnsi="Arial" w:cs="Arial"/>
              </w:rPr>
            </w:pPr>
            <w:r w:rsidRPr="000C41C9">
              <w:rPr>
                <w:rFonts w:ascii="Arial" w:hAnsi="Arial" w:cs="Arial"/>
              </w:rPr>
              <w:t>18</w:t>
            </w:r>
          </w:p>
        </w:tc>
        <w:tc>
          <w:tcPr>
            <w:tcW w:w="1980" w:type="dxa"/>
            <w:tcBorders>
              <w:top w:val="nil"/>
              <w:left w:val="nil"/>
              <w:bottom w:val="single" w:sz="4" w:space="0" w:color="auto"/>
              <w:right w:val="single" w:sz="4" w:space="0" w:color="auto"/>
            </w:tcBorders>
            <w:noWrap/>
            <w:vAlign w:val="center"/>
            <w:hideMark/>
          </w:tcPr>
          <w:p w14:paraId="39456AF0"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0CEC4A21"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081BFF03" w14:textId="77777777" w:rsidR="004842D9" w:rsidRPr="000C41C9" w:rsidRDefault="004842D9" w:rsidP="00714D54">
            <w:pPr>
              <w:pStyle w:val="Tabletext"/>
              <w:jc w:val="center"/>
              <w:rPr>
                <w:rFonts w:ascii="Arial" w:hAnsi="Arial" w:cs="Arial"/>
              </w:rPr>
            </w:pPr>
            <w:r w:rsidRPr="000C41C9">
              <w:rPr>
                <w:rFonts w:ascii="Arial" w:hAnsi="Arial" w:cs="Arial"/>
              </w:rPr>
              <w:t xml:space="preserve">Bergen </w:t>
            </w:r>
          </w:p>
        </w:tc>
        <w:tc>
          <w:tcPr>
            <w:tcW w:w="1800" w:type="dxa"/>
            <w:tcBorders>
              <w:top w:val="nil"/>
              <w:left w:val="nil"/>
              <w:bottom w:val="single" w:sz="4" w:space="0" w:color="auto"/>
              <w:right w:val="single" w:sz="4" w:space="0" w:color="auto"/>
            </w:tcBorders>
            <w:noWrap/>
            <w:vAlign w:val="center"/>
            <w:hideMark/>
          </w:tcPr>
          <w:p w14:paraId="3512C31F" w14:textId="77777777" w:rsidR="004842D9" w:rsidRPr="000C41C9" w:rsidRDefault="004842D9" w:rsidP="00714D54">
            <w:pPr>
              <w:pStyle w:val="Tabletext"/>
              <w:jc w:val="center"/>
              <w:rPr>
                <w:rFonts w:ascii="Arial" w:hAnsi="Arial" w:cs="Arial"/>
              </w:rPr>
            </w:pPr>
            <w:r w:rsidRPr="000C41C9">
              <w:rPr>
                <w:rFonts w:ascii="Arial" w:hAnsi="Arial" w:cs="Arial"/>
              </w:rPr>
              <w:t>22</w:t>
            </w:r>
          </w:p>
        </w:tc>
        <w:tc>
          <w:tcPr>
            <w:tcW w:w="1980" w:type="dxa"/>
            <w:tcBorders>
              <w:top w:val="nil"/>
              <w:left w:val="nil"/>
              <w:bottom w:val="single" w:sz="4" w:space="0" w:color="auto"/>
              <w:right w:val="single" w:sz="4" w:space="0" w:color="auto"/>
            </w:tcBorders>
            <w:noWrap/>
            <w:vAlign w:val="center"/>
            <w:hideMark/>
          </w:tcPr>
          <w:p w14:paraId="2BD45C79"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09CAFA20"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5FE481FE" w14:textId="77777777" w:rsidR="004842D9" w:rsidRPr="000C41C9" w:rsidRDefault="004842D9" w:rsidP="00714D54">
            <w:pPr>
              <w:pStyle w:val="Tabletext"/>
              <w:jc w:val="center"/>
              <w:rPr>
                <w:rFonts w:ascii="Arial" w:hAnsi="Arial" w:cs="Arial"/>
              </w:rPr>
            </w:pPr>
            <w:r w:rsidRPr="000C41C9">
              <w:rPr>
                <w:rFonts w:ascii="Arial" w:hAnsi="Arial" w:cs="Arial"/>
              </w:rPr>
              <w:t xml:space="preserve">Burlington </w:t>
            </w:r>
          </w:p>
        </w:tc>
        <w:tc>
          <w:tcPr>
            <w:tcW w:w="1800" w:type="dxa"/>
            <w:tcBorders>
              <w:top w:val="nil"/>
              <w:left w:val="nil"/>
              <w:bottom w:val="single" w:sz="4" w:space="0" w:color="auto"/>
              <w:right w:val="single" w:sz="4" w:space="0" w:color="auto"/>
            </w:tcBorders>
            <w:noWrap/>
            <w:vAlign w:val="center"/>
            <w:hideMark/>
          </w:tcPr>
          <w:p w14:paraId="5C5BDB57" w14:textId="77777777" w:rsidR="004842D9" w:rsidRPr="000C41C9" w:rsidRDefault="004842D9" w:rsidP="00714D54">
            <w:pPr>
              <w:pStyle w:val="Tabletext"/>
              <w:jc w:val="center"/>
              <w:rPr>
                <w:rFonts w:ascii="Arial" w:hAnsi="Arial" w:cs="Arial"/>
              </w:rPr>
            </w:pPr>
            <w:r w:rsidRPr="000C41C9">
              <w:rPr>
                <w:rFonts w:ascii="Arial" w:hAnsi="Arial" w:cs="Arial"/>
              </w:rPr>
              <w:t>15</w:t>
            </w:r>
          </w:p>
        </w:tc>
        <w:tc>
          <w:tcPr>
            <w:tcW w:w="1980" w:type="dxa"/>
            <w:tcBorders>
              <w:top w:val="nil"/>
              <w:left w:val="nil"/>
              <w:bottom w:val="single" w:sz="4" w:space="0" w:color="auto"/>
              <w:right w:val="single" w:sz="4" w:space="0" w:color="auto"/>
            </w:tcBorders>
            <w:noWrap/>
            <w:vAlign w:val="center"/>
            <w:hideMark/>
          </w:tcPr>
          <w:p w14:paraId="4AFA924A"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2084B3C9"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4AEA5DEA" w14:textId="77777777" w:rsidR="004842D9" w:rsidRPr="000C41C9" w:rsidRDefault="004842D9" w:rsidP="00714D54">
            <w:pPr>
              <w:pStyle w:val="Tabletext"/>
              <w:jc w:val="center"/>
              <w:rPr>
                <w:rFonts w:ascii="Arial" w:hAnsi="Arial" w:cs="Arial"/>
              </w:rPr>
            </w:pPr>
            <w:r w:rsidRPr="000C41C9">
              <w:rPr>
                <w:rFonts w:ascii="Arial" w:hAnsi="Arial" w:cs="Arial"/>
              </w:rPr>
              <w:t xml:space="preserve">Camden </w:t>
            </w:r>
          </w:p>
        </w:tc>
        <w:tc>
          <w:tcPr>
            <w:tcW w:w="1800" w:type="dxa"/>
            <w:tcBorders>
              <w:top w:val="nil"/>
              <w:left w:val="nil"/>
              <w:bottom w:val="single" w:sz="4" w:space="0" w:color="auto"/>
              <w:right w:val="single" w:sz="4" w:space="0" w:color="auto"/>
            </w:tcBorders>
            <w:noWrap/>
            <w:vAlign w:val="center"/>
            <w:hideMark/>
          </w:tcPr>
          <w:p w14:paraId="1C21AE01" w14:textId="77777777" w:rsidR="004842D9" w:rsidRPr="000C41C9" w:rsidRDefault="004842D9" w:rsidP="00714D54">
            <w:pPr>
              <w:pStyle w:val="Tabletext"/>
              <w:jc w:val="center"/>
              <w:rPr>
                <w:rFonts w:ascii="Arial" w:hAnsi="Arial" w:cs="Arial"/>
              </w:rPr>
            </w:pPr>
            <w:r w:rsidRPr="000C41C9">
              <w:rPr>
                <w:rFonts w:ascii="Arial" w:hAnsi="Arial" w:cs="Arial"/>
              </w:rPr>
              <w:t>19</w:t>
            </w:r>
          </w:p>
        </w:tc>
        <w:tc>
          <w:tcPr>
            <w:tcW w:w="1980" w:type="dxa"/>
            <w:tcBorders>
              <w:top w:val="nil"/>
              <w:left w:val="nil"/>
              <w:bottom w:val="single" w:sz="4" w:space="0" w:color="auto"/>
              <w:right w:val="single" w:sz="4" w:space="0" w:color="auto"/>
            </w:tcBorders>
            <w:noWrap/>
            <w:vAlign w:val="center"/>
            <w:hideMark/>
          </w:tcPr>
          <w:p w14:paraId="531D2797"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28A85C64"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1DF1D706" w14:textId="77777777" w:rsidR="004842D9" w:rsidRPr="000C41C9" w:rsidRDefault="004842D9" w:rsidP="00714D54">
            <w:pPr>
              <w:pStyle w:val="Tabletext"/>
              <w:jc w:val="center"/>
              <w:rPr>
                <w:rFonts w:ascii="Arial" w:hAnsi="Arial" w:cs="Arial"/>
              </w:rPr>
            </w:pPr>
            <w:r w:rsidRPr="000C41C9">
              <w:rPr>
                <w:rFonts w:ascii="Arial" w:hAnsi="Arial" w:cs="Arial"/>
              </w:rPr>
              <w:t>Cape May</w:t>
            </w:r>
          </w:p>
        </w:tc>
        <w:tc>
          <w:tcPr>
            <w:tcW w:w="1800" w:type="dxa"/>
            <w:tcBorders>
              <w:top w:val="nil"/>
              <w:left w:val="nil"/>
              <w:bottom w:val="single" w:sz="4" w:space="0" w:color="auto"/>
              <w:right w:val="single" w:sz="4" w:space="0" w:color="auto"/>
            </w:tcBorders>
            <w:noWrap/>
            <w:vAlign w:val="center"/>
            <w:hideMark/>
          </w:tcPr>
          <w:p w14:paraId="61D2D313" w14:textId="77777777" w:rsidR="004842D9" w:rsidRPr="000C41C9" w:rsidRDefault="004842D9" w:rsidP="00714D54">
            <w:pPr>
              <w:pStyle w:val="Tabletext"/>
              <w:jc w:val="center"/>
              <w:rPr>
                <w:rFonts w:ascii="Arial" w:hAnsi="Arial" w:cs="Arial"/>
              </w:rPr>
            </w:pPr>
            <w:r w:rsidRPr="000C41C9">
              <w:rPr>
                <w:rFonts w:ascii="Arial" w:hAnsi="Arial" w:cs="Arial"/>
              </w:rPr>
              <w:t>5</w:t>
            </w:r>
          </w:p>
        </w:tc>
        <w:tc>
          <w:tcPr>
            <w:tcW w:w="1980" w:type="dxa"/>
            <w:tcBorders>
              <w:top w:val="nil"/>
              <w:left w:val="nil"/>
              <w:bottom w:val="single" w:sz="4" w:space="0" w:color="auto"/>
              <w:right w:val="single" w:sz="4" w:space="0" w:color="auto"/>
            </w:tcBorders>
            <w:noWrap/>
            <w:vAlign w:val="center"/>
            <w:hideMark/>
          </w:tcPr>
          <w:p w14:paraId="6FF86E32"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5DAC3BA3"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5DED3547" w14:textId="77777777" w:rsidR="004842D9" w:rsidRPr="000C41C9" w:rsidRDefault="004842D9" w:rsidP="00714D54">
            <w:pPr>
              <w:pStyle w:val="Tabletext"/>
              <w:jc w:val="center"/>
              <w:rPr>
                <w:rFonts w:ascii="Arial" w:hAnsi="Arial" w:cs="Arial"/>
              </w:rPr>
            </w:pPr>
            <w:r w:rsidRPr="000C41C9">
              <w:rPr>
                <w:rFonts w:ascii="Arial" w:hAnsi="Arial" w:cs="Arial"/>
              </w:rPr>
              <w:t xml:space="preserve">Cumberland </w:t>
            </w:r>
          </w:p>
        </w:tc>
        <w:tc>
          <w:tcPr>
            <w:tcW w:w="1800" w:type="dxa"/>
            <w:tcBorders>
              <w:top w:val="nil"/>
              <w:left w:val="nil"/>
              <w:bottom w:val="single" w:sz="4" w:space="0" w:color="auto"/>
              <w:right w:val="single" w:sz="4" w:space="0" w:color="auto"/>
            </w:tcBorders>
            <w:noWrap/>
            <w:vAlign w:val="center"/>
            <w:hideMark/>
          </w:tcPr>
          <w:p w14:paraId="7021D389" w14:textId="77777777" w:rsidR="004842D9" w:rsidRPr="000C41C9" w:rsidRDefault="004842D9" w:rsidP="00714D54">
            <w:pPr>
              <w:pStyle w:val="Tabletext"/>
              <w:jc w:val="center"/>
              <w:rPr>
                <w:rFonts w:ascii="Arial" w:hAnsi="Arial" w:cs="Arial"/>
              </w:rPr>
            </w:pPr>
            <w:r w:rsidRPr="000C41C9">
              <w:rPr>
                <w:rFonts w:ascii="Arial" w:hAnsi="Arial" w:cs="Arial"/>
              </w:rPr>
              <w:t>27</w:t>
            </w:r>
          </w:p>
        </w:tc>
        <w:tc>
          <w:tcPr>
            <w:tcW w:w="1980" w:type="dxa"/>
            <w:tcBorders>
              <w:top w:val="nil"/>
              <w:left w:val="nil"/>
              <w:bottom w:val="single" w:sz="4" w:space="0" w:color="auto"/>
              <w:right w:val="single" w:sz="4" w:space="0" w:color="auto"/>
            </w:tcBorders>
            <w:noWrap/>
            <w:vAlign w:val="center"/>
            <w:hideMark/>
          </w:tcPr>
          <w:p w14:paraId="5CBD1A71"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566A8887"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3378CD35" w14:textId="77777777" w:rsidR="004842D9" w:rsidRPr="000C41C9" w:rsidRDefault="004842D9" w:rsidP="00714D54">
            <w:pPr>
              <w:pStyle w:val="Tabletext"/>
              <w:jc w:val="center"/>
              <w:rPr>
                <w:rFonts w:ascii="Arial" w:hAnsi="Arial" w:cs="Arial"/>
              </w:rPr>
            </w:pPr>
            <w:r w:rsidRPr="000C41C9">
              <w:rPr>
                <w:rFonts w:ascii="Arial" w:hAnsi="Arial" w:cs="Arial"/>
              </w:rPr>
              <w:t xml:space="preserve">Essex </w:t>
            </w:r>
          </w:p>
        </w:tc>
        <w:tc>
          <w:tcPr>
            <w:tcW w:w="1800" w:type="dxa"/>
            <w:tcBorders>
              <w:top w:val="nil"/>
              <w:left w:val="nil"/>
              <w:bottom w:val="single" w:sz="4" w:space="0" w:color="auto"/>
              <w:right w:val="single" w:sz="4" w:space="0" w:color="auto"/>
            </w:tcBorders>
            <w:noWrap/>
            <w:vAlign w:val="center"/>
            <w:hideMark/>
          </w:tcPr>
          <w:p w14:paraId="3C6540CC" w14:textId="77777777" w:rsidR="004842D9" w:rsidRPr="000C41C9" w:rsidRDefault="004842D9" w:rsidP="00714D54">
            <w:pPr>
              <w:pStyle w:val="Tabletext"/>
              <w:jc w:val="center"/>
              <w:rPr>
                <w:rFonts w:ascii="Arial" w:hAnsi="Arial" w:cs="Arial"/>
              </w:rPr>
            </w:pPr>
            <w:r w:rsidRPr="000C41C9">
              <w:rPr>
                <w:rFonts w:ascii="Arial" w:hAnsi="Arial" w:cs="Arial"/>
              </w:rPr>
              <w:t>53</w:t>
            </w:r>
          </w:p>
        </w:tc>
        <w:tc>
          <w:tcPr>
            <w:tcW w:w="1980" w:type="dxa"/>
            <w:tcBorders>
              <w:top w:val="nil"/>
              <w:left w:val="nil"/>
              <w:bottom w:val="single" w:sz="4" w:space="0" w:color="auto"/>
              <w:right w:val="single" w:sz="4" w:space="0" w:color="auto"/>
            </w:tcBorders>
            <w:noWrap/>
            <w:vAlign w:val="center"/>
            <w:hideMark/>
          </w:tcPr>
          <w:p w14:paraId="1373A415"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31F127CB"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50048726" w14:textId="77777777" w:rsidR="004842D9" w:rsidRPr="000C41C9" w:rsidRDefault="004842D9" w:rsidP="00714D54">
            <w:pPr>
              <w:pStyle w:val="Tabletext"/>
              <w:jc w:val="center"/>
              <w:rPr>
                <w:rFonts w:ascii="Arial" w:hAnsi="Arial" w:cs="Arial"/>
              </w:rPr>
            </w:pPr>
            <w:r w:rsidRPr="000C41C9">
              <w:rPr>
                <w:rFonts w:ascii="Arial" w:hAnsi="Arial" w:cs="Arial"/>
              </w:rPr>
              <w:t xml:space="preserve">Gloucester </w:t>
            </w:r>
          </w:p>
        </w:tc>
        <w:tc>
          <w:tcPr>
            <w:tcW w:w="1800" w:type="dxa"/>
            <w:tcBorders>
              <w:top w:val="nil"/>
              <w:left w:val="nil"/>
              <w:bottom w:val="single" w:sz="4" w:space="0" w:color="auto"/>
              <w:right w:val="single" w:sz="4" w:space="0" w:color="auto"/>
            </w:tcBorders>
            <w:noWrap/>
            <w:vAlign w:val="center"/>
            <w:hideMark/>
          </w:tcPr>
          <w:p w14:paraId="58C18A0E" w14:textId="77777777" w:rsidR="004842D9" w:rsidRPr="000C41C9" w:rsidRDefault="004842D9" w:rsidP="00714D54">
            <w:pPr>
              <w:pStyle w:val="Tabletext"/>
              <w:jc w:val="center"/>
              <w:rPr>
                <w:rFonts w:ascii="Arial" w:hAnsi="Arial" w:cs="Arial"/>
              </w:rPr>
            </w:pPr>
            <w:r w:rsidRPr="000C41C9">
              <w:rPr>
                <w:rFonts w:ascii="Arial" w:hAnsi="Arial" w:cs="Arial"/>
              </w:rPr>
              <w:t>9</w:t>
            </w:r>
          </w:p>
        </w:tc>
        <w:tc>
          <w:tcPr>
            <w:tcW w:w="1980" w:type="dxa"/>
            <w:tcBorders>
              <w:top w:val="nil"/>
              <w:left w:val="nil"/>
              <w:bottom w:val="single" w:sz="4" w:space="0" w:color="auto"/>
              <w:right w:val="single" w:sz="4" w:space="0" w:color="auto"/>
            </w:tcBorders>
            <w:noWrap/>
            <w:vAlign w:val="center"/>
            <w:hideMark/>
          </w:tcPr>
          <w:p w14:paraId="13DA1F58"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1B3BB46A"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0B9072C3" w14:textId="77777777" w:rsidR="004842D9" w:rsidRPr="000C41C9" w:rsidRDefault="004842D9" w:rsidP="00714D54">
            <w:pPr>
              <w:pStyle w:val="Tabletext"/>
              <w:jc w:val="center"/>
              <w:rPr>
                <w:rFonts w:ascii="Arial" w:hAnsi="Arial" w:cs="Arial"/>
              </w:rPr>
            </w:pPr>
            <w:r w:rsidRPr="000C41C9">
              <w:rPr>
                <w:rFonts w:ascii="Arial" w:hAnsi="Arial" w:cs="Arial"/>
              </w:rPr>
              <w:t xml:space="preserve">Hudson </w:t>
            </w:r>
          </w:p>
        </w:tc>
        <w:tc>
          <w:tcPr>
            <w:tcW w:w="1800" w:type="dxa"/>
            <w:tcBorders>
              <w:top w:val="nil"/>
              <w:left w:val="nil"/>
              <w:bottom w:val="single" w:sz="4" w:space="0" w:color="auto"/>
              <w:right w:val="single" w:sz="4" w:space="0" w:color="auto"/>
            </w:tcBorders>
            <w:noWrap/>
            <w:vAlign w:val="center"/>
            <w:hideMark/>
          </w:tcPr>
          <w:p w14:paraId="3F8F586A" w14:textId="77777777" w:rsidR="004842D9" w:rsidRPr="000C41C9" w:rsidRDefault="004842D9" w:rsidP="00714D54">
            <w:pPr>
              <w:pStyle w:val="Tabletext"/>
              <w:jc w:val="center"/>
              <w:rPr>
                <w:rFonts w:ascii="Arial" w:hAnsi="Arial" w:cs="Arial"/>
              </w:rPr>
            </w:pPr>
            <w:r w:rsidRPr="000C41C9">
              <w:rPr>
                <w:rFonts w:ascii="Arial" w:hAnsi="Arial" w:cs="Arial"/>
              </w:rPr>
              <w:t>60</w:t>
            </w:r>
          </w:p>
        </w:tc>
        <w:tc>
          <w:tcPr>
            <w:tcW w:w="1980" w:type="dxa"/>
            <w:tcBorders>
              <w:top w:val="nil"/>
              <w:left w:val="nil"/>
              <w:bottom w:val="single" w:sz="4" w:space="0" w:color="auto"/>
              <w:right w:val="single" w:sz="4" w:space="0" w:color="auto"/>
            </w:tcBorders>
            <w:noWrap/>
            <w:vAlign w:val="center"/>
            <w:hideMark/>
          </w:tcPr>
          <w:p w14:paraId="793FAF79"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349A9AC2"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5C84F8EF" w14:textId="77777777" w:rsidR="004842D9" w:rsidRPr="000C41C9" w:rsidRDefault="004842D9" w:rsidP="00714D54">
            <w:pPr>
              <w:pStyle w:val="Tabletext"/>
              <w:jc w:val="center"/>
              <w:rPr>
                <w:rFonts w:ascii="Arial" w:hAnsi="Arial" w:cs="Arial"/>
              </w:rPr>
            </w:pPr>
            <w:r w:rsidRPr="000C41C9">
              <w:rPr>
                <w:rFonts w:ascii="Arial" w:hAnsi="Arial" w:cs="Arial"/>
              </w:rPr>
              <w:t>Hunterdon</w:t>
            </w:r>
          </w:p>
        </w:tc>
        <w:tc>
          <w:tcPr>
            <w:tcW w:w="1800" w:type="dxa"/>
            <w:tcBorders>
              <w:top w:val="nil"/>
              <w:left w:val="nil"/>
              <w:bottom w:val="single" w:sz="4" w:space="0" w:color="auto"/>
              <w:right w:val="single" w:sz="4" w:space="0" w:color="auto"/>
            </w:tcBorders>
            <w:noWrap/>
            <w:vAlign w:val="center"/>
            <w:hideMark/>
          </w:tcPr>
          <w:p w14:paraId="744ECC07" w14:textId="77777777" w:rsidR="004842D9" w:rsidRPr="000C41C9" w:rsidRDefault="004842D9" w:rsidP="00714D54">
            <w:pPr>
              <w:pStyle w:val="Tabletext"/>
              <w:jc w:val="center"/>
              <w:rPr>
                <w:rFonts w:ascii="Arial" w:hAnsi="Arial" w:cs="Arial"/>
              </w:rPr>
            </w:pPr>
            <w:r w:rsidRPr="000C41C9">
              <w:rPr>
                <w:rFonts w:ascii="Arial" w:hAnsi="Arial" w:cs="Arial"/>
              </w:rPr>
              <w:t>3</w:t>
            </w:r>
          </w:p>
        </w:tc>
        <w:tc>
          <w:tcPr>
            <w:tcW w:w="1980" w:type="dxa"/>
            <w:tcBorders>
              <w:top w:val="nil"/>
              <w:left w:val="nil"/>
              <w:bottom w:val="single" w:sz="4" w:space="0" w:color="auto"/>
              <w:right w:val="single" w:sz="4" w:space="0" w:color="auto"/>
            </w:tcBorders>
            <w:noWrap/>
            <w:vAlign w:val="center"/>
            <w:hideMark/>
          </w:tcPr>
          <w:p w14:paraId="0DF61544"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3FC2D586"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2A2FE223" w14:textId="77777777" w:rsidR="004842D9" w:rsidRPr="000C41C9" w:rsidRDefault="004842D9" w:rsidP="00714D54">
            <w:pPr>
              <w:pStyle w:val="Tabletext"/>
              <w:jc w:val="center"/>
              <w:rPr>
                <w:rFonts w:ascii="Arial" w:hAnsi="Arial" w:cs="Arial"/>
              </w:rPr>
            </w:pPr>
            <w:r w:rsidRPr="000C41C9">
              <w:rPr>
                <w:rFonts w:ascii="Arial" w:hAnsi="Arial" w:cs="Arial"/>
              </w:rPr>
              <w:t>Mercer</w:t>
            </w:r>
          </w:p>
        </w:tc>
        <w:tc>
          <w:tcPr>
            <w:tcW w:w="1800" w:type="dxa"/>
            <w:tcBorders>
              <w:top w:val="nil"/>
              <w:left w:val="nil"/>
              <w:bottom w:val="single" w:sz="4" w:space="0" w:color="auto"/>
              <w:right w:val="single" w:sz="4" w:space="0" w:color="auto"/>
            </w:tcBorders>
            <w:noWrap/>
            <w:vAlign w:val="center"/>
            <w:hideMark/>
          </w:tcPr>
          <w:p w14:paraId="0A033481" w14:textId="77777777" w:rsidR="004842D9" w:rsidRPr="000C41C9" w:rsidRDefault="004842D9" w:rsidP="00714D54">
            <w:pPr>
              <w:pStyle w:val="Tabletext"/>
              <w:jc w:val="center"/>
              <w:rPr>
                <w:rFonts w:ascii="Arial" w:hAnsi="Arial" w:cs="Arial"/>
              </w:rPr>
            </w:pPr>
            <w:r w:rsidRPr="000C41C9">
              <w:rPr>
                <w:rFonts w:ascii="Arial" w:hAnsi="Arial" w:cs="Arial"/>
              </w:rPr>
              <w:t>30</w:t>
            </w:r>
          </w:p>
        </w:tc>
        <w:tc>
          <w:tcPr>
            <w:tcW w:w="1980" w:type="dxa"/>
            <w:tcBorders>
              <w:top w:val="nil"/>
              <w:left w:val="nil"/>
              <w:bottom w:val="single" w:sz="4" w:space="0" w:color="auto"/>
              <w:right w:val="single" w:sz="4" w:space="0" w:color="auto"/>
            </w:tcBorders>
            <w:noWrap/>
            <w:vAlign w:val="center"/>
            <w:hideMark/>
          </w:tcPr>
          <w:p w14:paraId="3801FFE5"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2B17DC21"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30864DA6" w14:textId="77777777" w:rsidR="004842D9" w:rsidRPr="000C41C9" w:rsidRDefault="004842D9" w:rsidP="00714D54">
            <w:pPr>
              <w:pStyle w:val="Tabletext"/>
              <w:jc w:val="center"/>
              <w:rPr>
                <w:rFonts w:ascii="Arial" w:hAnsi="Arial" w:cs="Arial"/>
              </w:rPr>
            </w:pPr>
            <w:r w:rsidRPr="000C41C9">
              <w:rPr>
                <w:rFonts w:ascii="Arial" w:hAnsi="Arial" w:cs="Arial"/>
              </w:rPr>
              <w:t>Middlesex</w:t>
            </w:r>
          </w:p>
        </w:tc>
        <w:tc>
          <w:tcPr>
            <w:tcW w:w="1800" w:type="dxa"/>
            <w:tcBorders>
              <w:top w:val="nil"/>
              <w:left w:val="nil"/>
              <w:bottom w:val="single" w:sz="4" w:space="0" w:color="auto"/>
              <w:right w:val="single" w:sz="4" w:space="0" w:color="auto"/>
            </w:tcBorders>
            <w:noWrap/>
            <w:vAlign w:val="center"/>
            <w:hideMark/>
          </w:tcPr>
          <w:p w14:paraId="2B5D9639" w14:textId="77777777" w:rsidR="004842D9" w:rsidRPr="000C41C9" w:rsidRDefault="004842D9" w:rsidP="00714D54">
            <w:pPr>
              <w:pStyle w:val="Tabletext"/>
              <w:jc w:val="center"/>
              <w:rPr>
                <w:rFonts w:ascii="Arial" w:hAnsi="Arial" w:cs="Arial"/>
              </w:rPr>
            </w:pPr>
            <w:r w:rsidRPr="000C41C9">
              <w:rPr>
                <w:rFonts w:ascii="Arial" w:hAnsi="Arial" w:cs="Arial"/>
              </w:rPr>
              <w:t>24</w:t>
            </w:r>
          </w:p>
        </w:tc>
        <w:tc>
          <w:tcPr>
            <w:tcW w:w="1980" w:type="dxa"/>
            <w:tcBorders>
              <w:top w:val="nil"/>
              <w:left w:val="nil"/>
              <w:bottom w:val="single" w:sz="4" w:space="0" w:color="auto"/>
              <w:right w:val="single" w:sz="4" w:space="0" w:color="auto"/>
            </w:tcBorders>
            <w:noWrap/>
            <w:vAlign w:val="center"/>
            <w:hideMark/>
          </w:tcPr>
          <w:p w14:paraId="4058D609"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0276DB3E"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4D64B50E" w14:textId="77777777" w:rsidR="004842D9" w:rsidRPr="000C41C9" w:rsidRDefault="004842D9" w:rsidP="00714D54">
            <w:pPr>
              <w:pStyle w:val="Tabletext"/>
              <w:jc w:val="center"/>
              <w:rPr>
                <w:rFonts w:ascii="Arial" w:hAnsi="Arial" w:cs="Arial"/>
              </w:rPr>
            </w:pPr>
            <w:r w:rsidRPr="000C41C9">
              <w:rPr>
                <w:rFonts w:ascii="Arial" w:hAnsi="Arial" w:cs="Arial"/>
              </w:rPr>
              <w:t>Monmouth</w:t>
            </w:r>
          </w:p>
        </w:tc>
        <w:tc>
          <w:tcPr>
            <w:tcW w:w="1800" w:type="dxa"/>
            <w:tcBorders>
              <w:top w:val="nil"/>
              <w:left w:val="nil"/>
              <w:bottom w:val="single" w:sz="4" w:space="0" w:color="auto"/>
              <w:right w:val="single" w:sz="4" w:space="0" w:color="auto"/>
            </w:tcBorders>
            <w:noWrap/>
            <w:vAlign w:val="center"/>
            <w:hideMark/>
          </w:tcPr>
          <w:p w14:paraId="2B82B679" w14:textId="77777777" w:rsidR="004842D9" w:rsidRPr="000C41C9" w:rsidRDefault="004842D9" w:rsidP="00714D54">
            <w:pPr>
              <w:pStyle w:val="Tabletext"/>
              <w:jc w:val="center"/>
              <w:rPr>
                <w:rFonts w:ascii="Arial" w:hAnsi="Arial" w:cs="Arial"/>
              </w:rPr>
            </w:pPr>
            <w:r w:rsidRPr="000C41C9">
              <w:rPr>
                <w:rFonts w:ascii="Arial" w:hAnsi="Arial" w:cs="Arial"/>
              </w:rPr>
              <w:t>15</w:t>
            </w:r>
          </w:p>
        </w:tc>
        <w:tc>
          <w:tcPr>
            <w:tcW w:w="1980" w:type="dxa"/>
            <w:tcBorders>
              <w:top w:val="nil"/>
              <w:left w:val="nil"/>
              <w:bottom w:val="single" w:sz="4" w:space="0" w:color="auto"/>
              <w:right w:val="single" w:sz="4" w:space="0" w:color="auto"/>
            </w:tcBorders>
            <w:noWrap/>
            <w:vAlign w:val="center"/>
            <w:hideMark/>
          </w:tcPr>
          <w:p w14:paraId="509F185F"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501C27F0"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24C58E20" w14:textId="77777777" w:rsidR="004842D9" w:rsidRPr="000C41C9" w:rsidRDefault="004842D9" w:rsidP="00714D54">
            <w:pPr>
              <w:pStyle w:val="Tabletext"/>
              <w:jc w:val="center"/>
              <w:rPr>
                <w:rFonts w:ascii="Arial" w:hAnsi="Arial" w:cs="Arial"/>
              </w:rPr>
            </w:pPr>
            <w:r w:rsidRPr="000C41C9">
              <w:rPr>
                <w:rFonts w:ascii="Arial" w:hAnsi="Arial" w:cs="Arial"/>
              </w:rPr>
              <w:t>Morris</w:t>
            </w:r>
          </w:p>
        </w:tc>
        <w:tc>
          <w:tcPr>
            <w:tcW w:w="1800" w:type="dxa"/>
            <w:tcBorders>
              <w:top w:val="nil"/>
              <w:left w:val="nil"/>
              <w:bottom w:val="single" w:sz="4" w:space="0" w:color="auto"/>
              <w:right w:val="single" w:sz="4" w:space="0" w:color="auto"/>
            </w:tcBorders>
            <w:noWrap/>
            <w:vAlign w:val="center"/>
            <w:hideMark/>
          </w:tcPr>
          <w:p w14:paraId="49EA28BC" w14:textId="77777777" w:rsidR="004842D9" w:rsidRPr="000C41C9" w:rsidRDefault="004842D9" w:rsidP="00714D54">
            <w:pPr>
              <w:pStyle w:val="Tabletext"/>
              <w:jc w:val="center"/>
              <w:rPr>
                <w:rFonts w:ascii="Arial" w:hAnsi="Arial" w:cs="Arial"/>
              </w:rPr>
            </w:pPr>
            <w:r w:rsidRPr="000C41C9">
              <w:rPr>
                <w:rFonts w:ascii="Arial" w:hAnsi="Arial" w:cs="Arial"/>
              </w:rPr>
              <w:t>16</w:t>
            </w:r>
          </w:p>
        </w:tc>
        <w:tc>
          <w:tcPr>
            <w:tcW w:w="1980" w:type="dxa"/>
            <w:tcBorders>
              <w:top w:val="nil"/>
              <w:left w:val="nil"/>
              <w:bottom w:val="single" w:sz="4" w:space="0" w:color="auto"/>
              <w:right w:val="single" w:sz="4" w:space="0" w:color="auto"/>
            </w:tcBorders>
            <w:noWrap/>
            <w:vAlign w:val="center"/>
            <w:hideMark/>
          </w:tcPr>
          <w:p w14:paraId="37298D3D"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0D351C88"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633506AA" w14:textId="77777777" w:rsidR="004842D9" w:rsidRPr="000C41C9" w:rsidRDefault="004842D9" w:rsidP="00714D54">
            <w:pPr>
              <w:pStyle w:val="Tabletext"/>
              <w:jc w:val="center"/>
              <w:rPr>
                <w:rFonts w:ascii="Arial" w:hAnsi="Arial" w:cs="Arial"/>
              </w:rPr>
            </w:pPr>
            <w:r w:rsidRPr="000C41C9">
              <w:rPr>
                <w:rFonts w:ascii="Arial" w:hAnsi="Arial" w:cs="Arial"/>
              </w:rPr>
              <w:t>Ocean</w:t>
            </w:r>
          </w:p>
        </w:tc>
        <w:tc>
          <w:tcPr>
            <w:tcW w:w="1800" w:type="dxa"/>
            <w:tcBorders>
              <w:top w:val="nil"/>
              <w:left w:val="nil"/>
              <w:bottom w:val="single" w:sz="4" w:space="0" w:color="auto"/>
              <w:right w:val="single" w:sz="4" w:space="0" w:color="auto"/>
            </w:tcBorders>
            <w:noWrap/>
            <w:vAlign w:val="center"/>
            <w:hideMark/>
          </w:tcPr>
          <w:p w14:paraId="044D97DB" w14:textId="77777777" w:rsidR="004842D9" w:rsidRPr="000C41C9" w:rsidRDefault="004842D9" w:rsidP="00714D54">
            <w:pPr>
              <w:pStyle w:val="Tabletext"/>
              <w:jc w:val="center"/>
              <w:rPr>
                <w:rFonts w:ascii="Arial" w:hAnsi="Arial" w:cs="Arial"/>
              </w:rPr>
            </w:pPr>
            <w:r w:rsidRPr="000C41C9">
              <w:rPr>
                <w:rFonts w:ascii="Arial" w:hAnsi="Arial" w:cs="Arial"/>
              </w:rPr>
              <w:t>7</w:t>
            </w:r>
          </w:p>
        </w:tc>
        <w:tc>
          <w:tcPr>
            <w:tcW w:w="1980" w:type="dxa"/>
            <w:tcBorders>
              <w:top w:val="nil"/>
              <w:left w:val="nil"/>
              <w:bottom w:val="single" w:sz="4" w:space="0" w:color="auto"/>
              <w:right w:val="single" w:sz="4" w:space="0" w:color="auto"/>
            </w:tcBorders>
            <w:noWrap/>
            <w:vAlign w:val="center"/>
            <w:hideMark/>
          </w:tcPr>
          <w:p w14:paraId="2FC755D8"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1C40EE10"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499457CF" w14:textId="77777777" w:rsidR="004842D9" w:rsidRPr="000C41C9" w:rsidRDefault="004842D9" w:rsidP="00714D54">
            <w:pPr>
              <w:pStyle w:val="Tabletext"/>
              <w:jc w:val="center"/>
              <w:rPr>
                <w:rFonts w:ascii="Arial" w:hAnsi="Arial" w:cs="Arial"/>
              </w:rPr>
            </w:pPr>
            <w:r w:rsidRPr="000C41C9">
              <w:rPr>
                <w:rFonts w:ascii="Arial" w:hAnsi="Arial" w:cs="Arial"/>
              </w:rPr>
              <w:t xml:space="preserve">Passaic </w:t>
            </w:r>
          </w:p>
        </w:tc>
        <w:tc>
          <w:tcPr>
            <w:tcW w:w="1800" w:type="dxa"/>
            <w:tcBorders>
              <w:top w:val="nil"/>
              <w:left w:val="nil"/>
              <w:bottom w:val="single" w:sz="4" w:space="0" w:color="auto"/>
              <w:right w:val="single" w:sz="4" w:space="0" w:color="auto"/>
            </w:tcBorders>
            <w:noWrap/>
            <w:vAlign w:val="center"/>
            <w:hideMark/>
          </w:tcPr>
          <w:p w14:paraId="5AF98833" w14:textId="77777777" w:rsidR="004842D9" w:rsidRPr="000C41C9" w:rsidRDefault="004842D9" w:rsidP="00714D54">
            <w:pPr>
              <w:pStyle w:val="Tabletext"/>
              <w:jc w:val="center"/>
              <w:rPr>
                <w:rFonts w:ascii="Arial" w:hAnsi="Arial" w:cs="Arial"/>
              </w:rPr>
            </w:pPr>
            <w:r w:rsidRPr="000C41C9">
              <w:rPr>
                <w:rFonts w:ascii="Arial" w:hAnsi="Arial" w:cs="Arial"/>
              </w:rPr>
              <w:t>36</w:t>
            </w:r>
          </w:p>
        </w:tc>
        <w:tc>
          <w:tcPr>
            <w:tcW w:w="1980" w:type="dxa"/>
            <w:tcBorders>
              <w:top w:val="nil"/>
              <w:left w:val="nil"/>
              <w:bottom w:val="single" w:sz="4" w:space="0" w:color="auto"/>
              <w:right w:val="single" w:sz="4" w:space="0" w:color="auto"/>
            </w:tcBorders>
            <w:noWrap/>
            <w:vAlign w:val="center"/>
            <w:hideMark/>
          </w:tcPr>
          <w:p w14:paraId="31EAEADD"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7EDC076A"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01F9A41F" w14:textId="77777777" w:rsidR="004842D9" w:rsidRPr="000C41C9" w:rsidRDefault="004842D9" w:rsidP="00714D54">
            <w:pPr>
              <w:pStyle w:val="Tabletext"/>
              <w:jc w:val="center"/>
              <w:rPr>
                <w:rFonts w:ascii="Arial" w:hAnsi="Arial" w:cs="Arial"/>
              </w:rPr>
            </w:pPr>
            <w:r w:rsidRPr="000C41C9">
              <w:rPr>
                <w:rFonts w:ascii="Arial" w:hAnsi="Arial" w:cs="Arial"/>
              </w:rPr>
              <w:t xml:space="preserve">Salem </w:t>
            </w:r>
          </w:p>
        </w:tc>
        <w:tc>
          <w:tcPr>
            <w:tcW w:w="1800" w:type="dxa"/>
            <w:tcBorders>
              <w:top w:val="nil"/>
              <w:left w:val="nil"/>
              <w:bottom w:val="single" w:sz="4" w:space="0" w:color="auto"/>
              <w:right w:val="single" w:sz="4" w:space="0" w:color="auto"/>
            </w:tcBorders>
            <w:noWrap/>
            <w:vAlign w:val="center"/>
            <w:hideMark/>
          </w:tcPr>
          <w:p w14:paraId="6119F79A" w14:textId="77777777" w:rsidR="004842D9" w:rsidRPr="000C41C9" w:rsidRDefault="004842D9" w:rsidP="00714D54">
            <w:pPr>
              <w:pStyle w:val="Tabletext"/>
              <w:jc w:val="center"/>
              <w:rPr>
                <w:rFonts w:ascii="Arial" w:hAnsi="Arial" w:cs="Arial"/>
              </w:rPr>
            </w:pPr>
            <w:r w:rsidRPr="000C41C9">
              <w:rPr>
                <w:rFonts w:ascii="Arial" w:hAnsi="Arial" w:cs="Arial"/>
              </w:rPr>
              <w:t>10</w:t>
            </w:r>
          </w:p>
        </w:tc>
        <w:tc>
          <w:tcPr>
            <w:tcW w:w="1980" w:type="dxa"/>
            <w:tcBorders>
              <w:top w:val="nil"/>
              <w:left w:val="nil"/>
              <w:bottom w:val="single" w:sz="4" w:space="0" w:color="auto"/>
              <w:right w:val="single" w:sz="4" w:space="0" w:color="auto"/>
            </w:tcBorders>
            <w:noWrap/>
            <w:vAlign w:val="center"/>
            <w:hideMark/>
          </w:tcPr>
          <w:p w14:paraId="3C3CAD95"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7B88D361"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5A1568FD" w14:textId="77777777" w:rsidR="004842D9" w:rsidRPr="000C41C9" w:rsidRDefault="004842D9" w:rsidP="00714D54">
            <w:pPr>
              <w:pStyle w:val="Tabletext"/>
              <w:jc w:val="center"/>
              <w:rPr>
                <w:rFonts w:ascii="Arial" w:hAnsi="Arial" w:cs="Arial"/>
              </w:rPr>
            </w:pPr>
            <w:r w:rsidRPr="000C41C9">
              <w:rPr>
                <w:rFonts w:ascii="Arial" w:hAnsi="Arial" w:cs="Arial"/>
              </w:rPr>
              <w:t>Somerset</w:t>
            </w:r>
          </w:p>
        </w:tc>
        <w:tc>
          <w:tcPr>
            <w:tcW w:w="1800" w:type="dxa"/>
            <w:tcBorders>
              <w:top w:val="nil"/>
              <w:left w:val="nil"/>
              <w:bottom w:val="single" w:sz="4" w:space="0" w:color="auto"/>
              <w:right w:val="single" w:sz="4" w:space="0" w:color="auto"/>
            </w:tcBorders>
            <w:noWrap/>
            <w:vAlign w:val="center"/>
            <w:hideMark/>
          </w:tcPr>
          <w:p w14:paraId="026998F1" w14:textId="77777777" w:rsidR="004842D9" w:rsidRPr="000C41C9" w:rsidRDefault="004842D9" w:rsidP="00714D54">
            <w:pPr>
              <w:pStyle w:val="Tabletext"/>
              <w:jc w:val="center"/>
              <w:rPr>
                <w:rFonts w:ascii="Arial" w:hAnsi="Arial" w:cs="Arial"/>
              </w:rPr>
            </w:pPr>
            <w:r w:rsidRPr="000C41C9">
              <w:rPr>
                <w:rFonts w:ascii="Arial" w:hAnsi="Arial" w:cs="Arial"/>
              </w:rPr>
              <w:t>20</w:t>
            </w:r>
          </w:p>
        </w:tc>
        <w:tc>
          <w:tcPr>
            <w:tcW w:w="1980" w:type="dxa"/>
            <w:tcBorders>
              <w:top w:val="nil"/>
              <w:left w:val="nil"/>
              <w:bottom w:val="single" w:sz="4" w:space="0" w:color="auto"/>
              <w:right w:val="single" w:sz="4" w:space="0" w:color="auto"/>
            </w:tcBorders>
            <w:noWrap/>
            <w:vAlign w:val="center"/>
            <w:hideMark/>
          </w:tcPr>
          <w:p w14:paraId="281CFFAA"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457C6178"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4B22310A" w14:textId="77777777" w:rsidR="004842D9" w:rsidRPr="000C41C9" w:rsidRDefault="004842D9" w:rsidP="00714D54">
            <w:pPr>
              <w:pStyle w:val="Tabletext"/>
              <w:jc w:val="center"/>
              <w:rPr>
                <w:rFonts w:ascii="Arial" w:hAnsi="Arial" w:cs="Arial"/>
              </w:rPr>
            </w:pPr>
            <w:r w:rsidRPr="000C41C9">
              <w:rPr>
                <w:rFonts w:ascii="Arial" w:hAnsi="Arial" w:cs="Arial"/>
              </w:rPr>
              <w:t xml:space="preserve">Sussex </w:t>
            </w:r>
          </w:p>
        </w:tc>
        <w:tc>
          <w:tcPr>
            <w:tcW w:w="1800" w:type="dxa"/>
            <w:tcBorders>
              <w:top w:val="nil"/>
              <w:left w:val="nil"/>
              <w:bottom w:val="single" w:sz="4" w:space="0" w:color="auto"/>
              <w:right w:val="single" w:sz="4" w:space="0" w:color="auto"/>
            </w:tcBorders>
            <w:noWrap/>
            <w:vAlign w:val="center"/>
            <w:hideMark/>
          </w:tcPr>
          <w:p w14:paraId="79C02FC2" w14:textId="77777777" w:rsidR="004842D9" w:rsidRPr="000C41C9" w:rsidRDefault="004842D9" w:rsidP="00714D54">
            <w:pPr>
              <w:pStyle w:val="Tabletext"/>
              <w:jc w:val="center"/>
              <w:rPr>
                <w:rFonts w:ascii="Arial" w:hAnsi="Arial" w:cs="Arial"/>
              </w:rPr>
            </w:pPr>
            <w:r w:rsidRPr="000C41C9">
              <w:rPr>
                <w:rFonts w:ascii="Arial" w:hAnsi="Arial" w:cs="Arial"/>
              </w:rPr>
              <w:t>4</w:t>
            </w:r>
          </w:p>
        </w:tc>
        <w:tc>
          <w:tcPr>
            <w:tcW w:w="1980" w:type="dxa"/>
            <w:tcBorders>
              <w:top w:val="nil"/>
              <w:left w:val="nil"/>
              <w:bottom w:val="single" w:sz="4" w:space="0" w:color="auto"/>
              <w:right w:val="single" w:sz="4" w:space="0" w:color="auto"/>
            </w:tcBorders>
            <w:noWrap/>
            <w:vAlign w:val="center"/>
            <w:hideMark/>
          </w:tcPr>
          <w:p w14:paraId="5CF53197"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4304DBF4"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4FB41CD9" w14:textId="77777777" w:rsidR="004842D9" w:rsidRPr="000C41C9" w:rsidRDefault="004842D9" w:rsidP="00714D54">
            <w:pPr>
              <w:pStyle w:val="Tabletext"/>
              <w:jc w:val="center"/>
              <w:rPr>
                <w:rFonts w:ascii="Arial" w:hAnsi="Arial" w:cs="Arial"/>
              </w:rPr>
            </w:pPr>
            <w:r w:rsidRPr="000C41C9">
              <w:rPr>
                <w:rFonts w:ascii="Arial" w:hAnsi="Arial" w:cs="Arial"/>
              </w:rPr>
              <w:t>Union</w:t>
            </w:r>
          </w:p>
        </w:tc>
        <w:tc>
          <w:tcPr>
            <w:tcW w:w="1800" w:type="dxa"/>
            <w:tcBorders>
              <w:top w:val="nil"/>
              <w:left w:val="nil"/>
              <w:bottom w:val="single" w:sz="4" w:space="0" w:color="auto"/>
              <w:right w:val="single" w:sz="4" w:space="0" w:color="auto"/>
            </w:tcBorders>
            <w:noWrap/>
            <w:vAlign w:val="center"/>
            <w:hideMark/>
          </w:tcPr>
          <w:p w14:paraId="4BC38C05" w14:textId="77777777" w:rsidR="004842D9" w:rsidRPr="000C41C9" w:rsidRDefault="004842D9" w:rsidP="00714D54">
            <w:pPr>
              <w:pStyle w:val="Tabletext"/>
              <w:jc w:val="center"/>
              <w:rPr>
                <w:rFonts w:ascii="Arial" w:hAnsi="Arial" w:cs="Arial"/>
              </w:rPr>
            </w:pPr>
            <w:r w:rsidRPr="000C41C9">
              <w:rPr>
                <w:rFonts w:ascii="Arial" w:hAnsi="Arial" w:cs="Arial"/>
              </w:rPr>
              <w:t>45</w:t>
            </w:r>
          </w:p>
        </w:tc>
        <w:tc>
          <w:tcPr>
            <w:tcW w:w="1980" w:type="dxa"/>
            <w:tcBorders>
              <w:top w:val="nil"/>
              <w:left w:val="nil"/>
              <w:bottom w:val="single" w:sz="4" w:space="0" w:color="auto"/>
              <w:right w:val="single" w:sz="4" w:space="0" w:color="auto"/>
            </w:tcBorders>
            <w:noWrap/>
            <w:vAlign w:val="center"/>
            <w:hideMark/>
          </w:tcPr>
          <w:p w14:paraId="27DF77D5"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3568D5D3"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2C76F49C" w14:textId="77777777" w:rsidR="004842D9" w:rsidRPr="000C41C9" w:rsidRDefault="004842D9" w:rsidP="00714D54">
            <w:pPr>
              <w:pStyle w:val="Tabletext"/>
              <w:jc w:val="center"/>
              <w:rPr>
                <w:rFonts w:ascii="Arial" w:hAnsi="Arial" w:cs="Arial"/>
              </w:rPr>
            </w:pPr>
            <w:r w:rsidRPr="000C41C9">
              <w:rPr>
                <w:rFonts w:ascii="Arial" w:hAnsi="Arial" w:cs="Arial"/>
              </w:rPr>
              <w:t xml:space="preserve">Warren </w:t>
            </w:r>
          </w:p>
        </w:tc>
        <w:tc>
          <w:tcPr>
            <w:tcW w:w="1800" w:type="dxa"/>
            <w:tcBorders>
              <w:top w:val="nil"/>
              <w:left w:val="nil"/>
              <w:bottom w:val="single" w:sz="4" w:space="0" w:color="auto"/>
              <w:right w:val="single" w:sz="4" w:space="0" w:color="auto"/>
            </w:tcBorders>
            <w:noWrap/>
            <w:vAlign w:val="center"/>
            <w:hideMark/>
          </w:tcPr>
          <w:p w14:paraId="6A92DDC2" w14:textId="77777777" w:rsidR="004842D9" w:rsidRPr="000C41C9" w:rsidRDefault="004842D9" w:rsidP="00714D54">
            <w:pPr>
              <w:pStyle w:val="Tabletext"/>
              <w:jc w:val="center"/>
              <w:rPr>
                <w:rFonts w:ascii="Arial" w:hAnsi="Arial" w:cs="Arial"/>
              </w:rPr>
            </w:pPr>
            <w:r w:rsidRPr="000C41C9">
              <w:rPr>
                <w:rFonts w:ascii="Arial" w:hAnsi="Arial" w:cs="Arial"/>
              </w:rPr>
              <w:t>5</w:t>
            </w:r>
          </w:p>
        </w:tc>
        <w:tc>
          <w:tcPr>
            <w:tcW w:w="1980" w:type="dxa"/>
            <w:tcBorders>
              <w:top w:val="nil"/>
              <w:left w:val="nil"/>
              <w:bottom w:val="single" w:sz="4" w:space="0" w:color="auto"/>
              <w:right w:val="single" w:sz="4" w:space="0" w:color="auto"/>
            </w:tcBorders>
            <w:noWrap/>
            <w:vAlign w:val="center"/>
            <w:hideMark/>
          </w:tcPr>
          <w:p w14:paraId="1F525A8F"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bl>
    <w:p w14:paraId="11DFCA22" w14:textId="77777777" w:rsidR="004842D9" w:rsidRPr="000C41C9" w:rsidRDefault="004842D9" w:rsidP="004842D9">
      <w:pPr>
        <w:pStyle w:val="Blankline"/>
      </w:pPr>
    </w:p>
    <w:p w14:paraId="515A42F5" w14:textId="77777777" w:rsidR="004842D9" w:rsidRPr="000C41C9" w:rsidRDefault="004842D9" w:rsidP="004842D9">
      <w:pPr>
        <w:pStyle w:val="A2paragraph"/>
        <w:rPr>
          <w:rFonts w:ascii="Arial" w:hAnsi="Arial" w:cs="Arial"/>
        </w:rPr>
      </w:pPr>
      <w:r w:rsidRPr="000C41C9">
        <w:rPr>
          <w:rFonts w:ascii="Arial" w:hAnsi="Arial" w:cs="Arial"/>
        </w:rPr>
        <w:t>The NJ Department of Labor and Workforce Development, Construction EEO Monitoring Program has interpreted Section 7.2 of the State of New Jersey Affirmative Action Regulations as applicable to work hour goals for minority and women participation.</w:t>
      </w:r>
    </w:p>
    <w:p w14:paraId="0EC78B39" w14:textId="77777777" w:rsidR="004842D9" w:rsidRPr="000C41C9" w:rsidRDefault="004842D9" w:rsidP="004842D9">
      <w:pPr>
        <w:pStyle w:val="A2paragraph"/>
        <w:rPr>
          <w:rFonts w:ascii="Arial" w:hAnsi="Arial" w:cs="Arial"/>
        </w:rPr>
      </w:pPr>
      <w:r w:rsidRPr="000C41C9">
        <w:rPr>
          <w:rFonts w:ascii="Arial" w:hAnsi="Arial" w:cs="Arial"/>
        </w:rPr>
        <w:lastRenderedPageBreak/>
        <w:t>If a project is located in more than one county, the minority work hour goal will be determined by the county which serves as the primary source of hiring or, if workers are obtained equally from one or more counties, the single minority goal shall be the average of the individual goal for the affected counties.</w:t>
      </w:r>
    </w:p>
    <w:p w14:paraId="1834B17F" w14:textId="77777777" w:rsidR="004842D9" w:rsidRPr="000C41C9" w:rsidRDefault="004842D9" w:rsidP="004842D9">
      <w:pPr>
        <w:pStyle w:val="A2paragraph"/>
        <w:rPr>
          <w:rFonts w:ascii="Arial" w:hAnsi="Arial" w:cs="Arial"/>
        </w:rPr>
      </w:pPr>
      <w:r w:rsidRPr="000C41C9">
        <w:rPr>
          <w:rFonts w:ascii="Arial" w:hAnsi="Arial" w:cs="Arial"/>
        </w:rPr>
        <w:t>The NJ State Department of Labor and Workforce Development, Construction EEO Monitoring Program may designate a regional goal for minority membership for a union that has regional jurisdiction. No regional goals shall apply to this project unless specifically designated elsewhere herein.</w:t>
      </w:r>
    </w:p>
    <w:p w14:paraId="388A19EC" w14:textId="77777777" w:rsidR="004842D9" w:rsidRPr="000C41C9" w:rsidRDefault="004842D9" w:rsidP="004842D9">
      <w:pPr>
        <w:pStyle w:val="A2paragraph"/>
        <w:rPr>
          <w:rFonts w:ascii="Arial" w:hAnsi="Arial" w:cs="Arial"/>
        </w:rPr>
      </w:pPr>
      <w:r w:rsidRPr="000C41C9">
        <w:rPr>
          <w:rFonts w:ascii="Arial" w:hAnsi="Arial" w:cs="Arial"/>
        </w:rPr>
        <w:t>When hiring workers in the construction trade, the Contractor and/or subcontractor agree to attempt, in good faith, to employ minority and women workers in each construction trade, consistent with the applicable county or, in special cases, regional goals.</w:t>
      </w:r>
    </w:p>
    <w:p w14:paraId="251142D6" w14:textId="77777777" w:rsidR="004842D9" w:rsidRPr="000C41C9" w:rsidRDefault="004842D9" w:rsidP="004842D9">
      <w:pPr>
        <w:pStyle w:val="A2paragraph"/>
        <w:rPr>
          <w:rFonts w:ascii="Arial" w:hAnsi="Arial" w:cs="Arial"/>
        </w:rPr>
      </w:pPr>
      <w:r w:rsidRPr="000C41C9">
        <w:rPr>
          <w:rFonts w:ascii="Arial" w:hAnsi="Arial" w:cs="Arial"/>
        </w:rPr>
        <w:t>It is understood that the goals are not quotas. If the Contractor or subcontractor has attempted, in good faith, to satisfy the applicable goals, they will have complied with their obligations under these EEO Special Provisions. It is further understood that if the Contractor shall fail to attain the goals applicable to this project, it will be the Contractor’s obligation to establish to the satisfaction of the Department that it has made a good faith effort to satisfy such goals. The Contractor or subcontractor agrees that a good faith effort to achieve the goals set forth in these special provisions shall include compliance with the following procedures:</w:t>
      </w:r>
    </w:p>
    <w:p w14:paraId="223DC5E4" w14:textId="77777777" w:rsidR="004842D9" w:rsidRPr="000C41C9" w:rsidRDefault="004842D9" w:rsidP="004842D9">
      <w:pPr>
        <w:pStyle w:val="A1paragraph0"/>
        <w:rPr>
          <w:rFonts w:ascii="Arial" w:hAnsi="Arial" w:cs="Arial"/>
        </w:rPr>
      </w:pPr>
      <w:r w:rsidRPr="000C41C9">
        <w:rPr>
          <w:rFonts w:ascii="Arial" w:hAnsi="Arial" w:cs="Arial"/>
          <w:b/>
        </w:rPr>
        <w:t>B.</w:t>
      </w:r>
      <w:r w:rsidRPr="000C41C9">
        <w:rPr>
          <w:rFonts w:ascii="Arial" w:hAnsi="Arial" w:cs="Arial"/>
          <w:b/>
        </w:rPr>
        <w:tab/>
        <w:t xml:space="preserve">Requests for Referrals from Unions to Meet Contract Workforce Goals.  </w:t>
      </w:r>
      <w:r w:rsidRPr="000C41C9">
        <w:rPr>
          <w:rFonts w:ascii="Arial" w:hAnsi="Arial" w:cs="Arial"/>
        </w:rPr>
        <w:t>Requests shall be made by the Contractor or subcontractor to each union or collective bargaining unit with which the Contractor or subcontractor has a referral agreement or arrangement for the referral of minority and women workers to fill job openings.  Requests shall also be made for assurances for the referral of minority and women workers to fill job openings.  Requests shall also be made for assurances from such unions or collective bargaining units that they will cooperate with the Contractor or subcontractor in fulfilling the Affirmative Action obligations of the Contractor or subcontractor under this contract.  Such requests shall be made prior to the commencement of construction under the contract.</w:t>
      </w:r>
    </w:p>
    <w:p w14:paraId="36DD6D82"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t>The Contractor and its subcontractors shall comply with Section I, Unions of these EEO Special Provisions and, in particular, with Section I, Paragraph D, if the referral process established in any collective bargaining arrangement is failing to provide the Contractor or subcontractor with a sufficient number of minority and women referrals.</w:t>
      </w:r>
    </w:p>
    <w:p w14:paraId="67BED81C"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hAnsi="Arial" w:cs="Arial"/>
        </w:rPr>
        <w:tab/>
        <w:t>The Contractor and its subcontractors shall notify the Department’s Compliance Officer, the NJ Department of Labor and Workforce Development, Construction EEO Monitoring Program and at least one approved minority referral organization of the Contractor’s or subcontractors work force needs and of the Contractor’s or subcontractor’s desire for assistance in attaining the goals set forth herein.  The notifications should include a request for referral of minority and women workers.</w:t>
      </w:r>
    </w:p>
    <w:p w14:paraId="1F7599BE"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t>The Contractor and its subcontractors shall notify the Department’s Compliance Officer and the NJ Department of Labor and Workforce Development, Construction EEO Monitoring Program in the event that a union or collective bargaining unit is not making sufficient minority and women referrals to enable the Contractor or subcontractor to attain the workforce goals for the Contract.</w:t>
      </w:r>
    </w:p>
    <w:p w14:paraId="7D97D341" w14:textId="77777777" w:rsidR="004842D9" w:rsidRPr="000C41C9" w:rsidRDefault="004842D9" w:rsidP="004842D9">
      <w:pPr>
        <w:pStyle w:val="List0indent"/>
        <w:rPr>
          <w:rFonts w:ascii="Arial" w:hAnsi="Arial" w:cs="Arial"/>
        </w:rPr>
      </w:pPr>
      <w:r w:rsidRPr="000C41C9">
        <w:rPr>
          <w:rFonts w:ascii="Arial" w:hAnsi="Arial" w:cs="Arial"/>
        </w:rPr>
        <w:t>4.</w:t>
      </w:r>
      <w:r w:rsidRPr="000C41C9">
        <w:rPr>
          <w:rFonts w:ascii="Arial" w:hAnsi="Arial" w:cs="Arial"/>
        </w:rPr>
        <w:tab/>
        <w:t>The Contractor and its subcontractors shall make standing requests to all local construction unions, the State’s training and employment service and other approved referral sources for additional referrals of minority and women workers until such time as the project workforce is consistent with the work hour goals for the Contract.</w:t>
      </w:r>
    </w:p>
    <w:p w14:paraId="44905E86" w14:textId="77777777" w:rsidR="004842D9" w:rsidRPr="000C41C9" w:rsidRDefault="004842D9" w:rsidP="004842D9">
      <w:pPr>
        <w:pStyle w:val="A1paragraph0"/>
        <w:rPr>
          <w:rFonts w:ascii="Arial" w:hAnsi="Arial" w:cs="Arial"/>
        </w:rPr>
      </w:pPr>
      <w:r w:rsidRPr="000C41C9">
        <w:rPr>
          <w:rFonts w:ascii="Arial" w:hAnsi="Arial" w:cs="Arial"/>
          <w:b/>
        </w:rPr>
        <w:t>C.</w:t>
      </w:r>
      <w:r w:rsidRPr="000C41C9">
        <w:rPr>
          <w:rFonts w:ascii="Arial" w:hAnsi="Arial" w:cs="Arial"/>
        </w:rPr>
        <w:tab/>
        <w:t>In the event that it is necessary to lay off some of the workers in a given trade on the construction site, the Contractor and its subcontractors shall ensure that fair layoff practices are followed regarding minority, women and other workers.</w:t>
      </w:r>
    </w:p>
    <w:p w14:paraId="71870289" w14:textId="77777777" w:rsidR="004842D9" w:rsidRPr="000C41C9" w:rsidRDefault="004842D9" w:rsidP="004842D9">
      <w:pPr>
        <w:pStyle w:val="A1paragraph0"/>
        <w:rPr>
          <w:rFonts w:ascii="Arial" w:hAnsi="Arial" w:cs="Arial"/>
        </w:rPr>
      </w:pPr>
      <w:r w:rsidRPr="000C41C9">
        <w:rPr>
          <w:rFonts w:ascii="Arial" w:hAnsi="Arial" w:cs="Arial"/>
          <w:b/>
        </w:rPr>
        <w:t>D</w:t>
      </w:r>
      <w:r w:rsidRPr="000C41C9">
        <w:rPr>
          <w:rFonts w:ascii="Arial" w:hAnsi="Arial" w:cs="Arial"/>
        </w:rPr>
        <w:t>.</w:t>
      </w:r>
      <w:r w:rsidRPr="000C41C9">
        <w:rPr>
          <w:rFonts w:ascii="Arial" w:hAnsi="Arial" w:cs="Arial"/>
        </w:rPr>
        <w:tab/>
        <w:t>Comply with the other requirements of these EEO Special Provisions.</w:t>
      </w:r>
    </w:p>
    <w:p w14:paraId="63792306" w14:textId="77777777" w:rsidR="004842D9" w:rsidRPr="000C41C9" w:rsidRDefault="004842D9" w:rsidP="004842D9">
      <w:pPr>
        <w:pStyle w:val="A1paragraph0"/>
        <w:rPr>
          <w:rFonts w:ascii="Arial" w:hAnsi="Arial" w:cs="Arial"/>
        </w:rPr>
      </w:pPr>
      <w:r w:rsidRPr="000C41C9">
        <w:rPr>
          <w:rFonts w:ascii="Arial" w:hAnsi="Arial" w:cs="Arial"/>
          <w:b/>
        </w:rPr>
        <w:t>E</w:t>
      </w:r>
      <w:r w:rsidRPr="000C41C9">
        <w:rPr>
          <w:rFonts w:ascii="Arial" w:hAnsi="Arial" w:cs="Arial"/>
        </w:rPr>
        <w:t>.</w:t>
      </w:r>
      <w:r w:rsidRPr="000C41C9">
        <w:rPr>
          <w:rFonts w:ascii="Arial" w:hAnsi="Arial" w:cs="Arial"/>
        </w:rPr>
        <w:tab/>
        <w:t>Reporting Requirements.</w:t>
      </w:r>
    </w:p>
    <w:p w14:paraId="394194B1"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t>Directly provide the NJ Department of Labor and Workforce Development, Office of Diversity Compliance, Construction Contract Compliance Unit with workforce data for the Contract.</w:t>
      </w:r>
    </w:p>
    <w:p w14:paraId="23F21947" w14:textId="77777777" w:rsidR="004842D9" w:rsidRPr="000C41C9" w:rsidRDefault="004842D9" w:rsidP="004842D9">
      <w:pPr>
        <w:pStyle w:val="List1indent"/>
        <w:rPr>
          <w:rFonts w:ascii="Arial" w:hAnsi="Arial" w:cs="Arial"/>
        </w:rPr>
      </w:pPr>
      <w:r w:rsidRPr="000C41C9">
        <w:rPr>
          <w:rFonts w:ascii="Arial" w:hAnsi="Arial" w:cs="Arial"/>
        </w:rPr>
        <w:t>a.</w:t>
      </w:r>
      <w:r w:rsidRPr="000C41C9">
        <w:rPr>
          <w:rFonts w:ascii="Arial" w:hAnsi="Arial" w:cs="Arial"/>
        </w:rPr>
        <w:tab/>
        <w:t xml:space="preserve">After notification of award, but prior to signing the Contract, submit to the Department and the Department of Labor and Workforce Development, Construction EEO Monitoring Program an AA-201 – Initial Project Workforce Report Construction form in accordance with </w:t>
      </w:r>
      <w:r w:rsidRPr="000C41C9">
        <w:rPr>
          <w:rFonts w:ascii="Arial" w:hAnsi="Arial" w:cs="Arial"/>
        </w:rPr>
        <w:lastRenderedPageBreak/>
        <w:t>N.J.A.C. 17:27</w:t>
      </w:r>
      <w:r w:rsidRPr="000C41C9">
        <w:rPr>
          <w:rFonts w:ascii="Arial" w:hAnsi="Arial" w:cs="Arial"/>
        </w:rPr>
        <w:noBreakHyphen/>
        <w:t xml:space="preserve">7.  Also, submit the information within 10 working days of award of any construction subcontract in excess of $10,000 at any tier for construction work under the Contract.  This form is available online at the New Jersey Department of the Treasure’s website at: </w:t>
      </w:r>
      <w:r w:rsidRPr="000C41C9">
        <w:rPr>
          <w:rFonts w:ascii="Arial" w:hAnsi="Arial" w:cs="Arial"/>
        </w:rPr>
        <w:br/>
      </w:r>
      <w:r w:rsidRPr="000C41C9">
        <w:rPr>
          <w:rStyle w:val="Hyperlink"/>
          <w:rFonts w:ascii="Arial" w:hAnsi="Arial" w:cs="Arial"/>
        </w:rPr>
        <w:t>https://www.nj.gov/treasury/contract_compliance/documents/pdf/forms/aa202.pdf</w:t>
      </w:r>
      <w:r w:rsidRPr="000C41C9">
        <w:rPr>
          <w:rFonts w:ascii="Arial" w:hAnsi="Arial" w:cs="Arial"/>
        </w:rPr>
        <w:t xml:space="preserve">.  </w:t>
      </w:r>
      <w:r w:rsidRPr="000C41C9">
        <w:rPr>
          <w:rFonts w:ascii="Arial" w:hAnsi="Arial" w:cs="Arial"/>
        </w:rPr>
        <w:br/>
        <w:t xml:space="preserve">Instructions for completing the form can be found online at: </w:t>
      </w:r>
      <w:r w:rsidRPr="000C41C9">
        <w:rPr>
          <w:rFonts w:ascii="Arial" w:hAnsi="Arial" w:cs="Arial"/>
        </w:rPr>
        <w:br/>
      </w:r>
      <w:r w:rsidRPr="000C41C9">
        <w:rPr>
          <w:rStyle w:val="Hyperlink"/>
          <w:rFonts w:ascii="Arial" w:hAnsi="Arial" w:cs="Arial"/>
        </w:rPr>
        <w:t>https://www.nj.gov/treasury/contract_compliance/documents/pdf/forms/aa201ins.pdf</w:t>
      </w:r>
      <w:r w:rsidRPr="000C41C9">
        <w:rPr>
          <w:rFonts w:ascii="Arial" w:hAnsi="Arial" w:cs="Arial"/>
        </w:rPr>
        <w:t>.</w:t>
      </w:r>
    </w:p>
    <w:p w14:paraId="19C07D81" w14:textId="77777777" w:rsidR="004842D9" w:rsidRPr="000C41C9" w:rsidRDefault="004842D9" w:rsidP="004842D9">
      <w:pPr>
        <w:pStyle w:val="List1indent"/>
        <w:rPr>
          <w:rFonts w:ascii="Arial" w:hAnsi="Arial" w:cs="Arial"/>
        </w:rPr>
      </w:pPr>
      <w:r w:rsidRPr="000C41C9">
        <w:rPr>
          <w:rFonts w:ascii="Arial" w:hAnsi="Arial" w:cs="Arial"/>
        </w:rPr>
        <w:t>b.</w:t>
      </w:r>
      <w:r w:rsidRPr="000C41C9">
        <w:rPr>
          <w:rFonts w:ascii="Arial" w:hAnsi="Arial" w:cs="Arial"/>
        </w:rPr>
        <w:tab/>
        <w:t>Monthly, complete and submit an AA 202 - Monthly Project Workforce Report – Construction form for the duration of the Contract.  This form may be completed:</w:t>
      </w:r>
    </w:p>
    <w:p w14:paraId="089B86FF" w14:textId="77777777" w:rsidR="004842D9" w:rsidRPr="000C41C9" w:rsidRDefault="004842D9" w:rsidP="004842D9">
      <w:pPr>
        <w:pStyle w:val="List2indent"/>
        <w:rPr>
          <w:rFonts w:ascii="Arial" w:hAnsi="Arial"/>
        </w:rPr>
      </w:pPr>
      <w:r w:rsidRPr="000C41C9">
        <w:rPr>
          <w:rFonts w:ascii="Arial" w:hAnsi="Arial"/>
        </w:rPr>
        <w:t>(1)</w:t>
      </w:r>
      <w:r w:rsidRPr="000C41C9">
        <w:rPr>
          <w:rFonts w:ascii="Arial" w:hAnsi="Arial"/>
        </w:rPr>
        <w:tab/>
        <w:t>Manually and mailed to the Department of Labor &amp; Workforce Development, Construction &amp; EEO Monitoring Program, P.O. Box 209, Trenton, NJ 08625-0209, or:</w:t>
      </w:r>
    </w:p>
    <w:p w14:paraId="5196A2E7" w14:textId="77777777" w:rsidR="004842D9" w:rsidRPr="000C41C9" w:rsidRDefault="004842D9" w:rsidP="004842D9">
      <w:pPr>
        <w:pStyle w:val="List2indent"/>
        <w:rPr>
          <w:rFonts w:ascii="Arial" w:hAnsi="Arial" w:cs="Arial"/>
        </w:rPr>
      </w:pPr>
      <w:r w:rsidRPr="000C41C9">
        <w:rPr>
          <w:rFonts w:ascii="Arial" w:hAnsi="Arial" w:cs="Arial"/>
        </w:rPr>
        <w:t>(2)</w:t>
      </w:r>
      <w:r w:rsidRPr="000C41C9">
        <w:rPr>
          <w:rFonts w:ascii="Arial" w:hAnsi="Arial" w:cs="Arial"/>
        </w:rPr>
        <w:tab/>
        <w:t xml:space="preserve">Input electronically directly onto the AA-202 form via the Department of the Treasury’s </w:t>
      </w:r>
      <w:r w:rsidRPr="000C41C9">
        <w:rPr>
          <w:rFonts w:ascii="Arial" w:hAnsi="Arial"/>
        </w:rPr>
        <w:t>Premier</w:t>
      </w:r>
      <w:r w:rsidRPr="000C41C9">
        <w:rPr>
          <w:rFonts w:ascii="Arial" w:hAnsi="Arial" w:cs="Arial"/>
        </w:rPr>
        <w:t xml:space="preserve"> Business Services Online Forms web application.  Information about how to register and access the Premier Business Services web application can be found at:  </w:t>
      </w:r>
      <w:hyperlink r:id="rId78" w:history="1">
        <w:r w:rsidRPr="000C41C9">
          <w:rPr>
            <w:rStyle w:val="Hyperlink"/>
            <w:rFonts w:ascii="Arial" w:hAnsi="Arial" w:cs="Arial"/>
          </w:rPr>
          <w:t>https://www.nj.gov/treasury/contract_compliance/documents/pdf/PBS-Introduction-Page.pdf</w:t>
        </w:r>
      </w:hyperlink>
      <w:r w:rsidRPr="000C41C9">
        <w:rPr>
          <w:rStyle w:val="Hyperlink"/>
          <w:rFonts w:ascii="Arial" w:hAnsi="Arial" w:cs="Arial"/>
        </w:rPr>
        <w:t>.</w:t>
      </w:r>
      <w:r w:rsidRPr="000C41C9">
        <w:rPr>
          <w:rFonts w:ascii="Arial" w:hAnsi="Arial" w:cs="Arial"/>
        </w:rPr>
        <w:t xml:space="preserve">  Follow all instructions to set up online access to the web application.</w:t>
      </w:r>
    </w:p>
    <w:p w14:paraId="1AF44F96" w14:textId="77777777" w:rsidR="004842D9" w:rsidRPr="000C41C9" w:rsidRDefault="004842D9" w:rsidP="004842D9">
      <w:pPr>
        <w:pStyle w:val="List2indent"/>
        <w:rPr>
          <w:rFonts w:ascii="Arial" w:hAnsi="Arial" w:cs="Arial"/>
        </w:rPr>
      </w:pPr>
      <w:r w:rsidRPr="000C41C9">
        <w:rPr>
          <w:rFonts w:ascii="Arial" w:hAnsi="Arial" w:cs="Arial"/>
        </w:rPr>
        <w:t>(3)</w:t>
      </w:r>
      <w:r w:rsidRPr="000C41C9">
        <w:rPr>
          <w:rFonts w:ascii="Arial" w:hAnsi="Arial" w:cs="Arial"/>
        </w:rPr>
        <w:tab/>
        <w:t>Submit a printed copy of the AA-202 form to the Department along with the hard copy of the CC-257R and confirmation e-mail of the successful submission of Monthly Employment Utilization Report.</w:t>
      </w:r>
    </w:p>
    <w:p w14:paraId="299DF4E7" w14:textId="77777777" w:rsidR="004842D9" w:rsidRPr="000C41C9" w:rsidRDefault="004842D9" w:rsidP="004842D9">
      <w:pPr>
        <w:pStyle w:val="List0indent"/>
        <w:rPr>
          <w:rStyle w:val="Hyperlink"/>
          <w:rFonts w:ascii="Arial" w:hAnsi="Arial" w:cs="Arial"/>
        </w:rPr>
      </w:pPr>
      <w:r w:rsidRPr="000C41C9">
        <w:rPr>
          <w:rFonts w:ascii="Arial" w:hAnsi="Arial" w:cs="Arial"/>
        </w:rPr>
        <w:t>2.</w:t>
      </w:r>
      <w:r w:rsidRPr="000C41C9">
        <w:rPr>
          <w:rFonts w:ascii="Arial" w:hAnsi="Arial" w:cs="Arial"/>
        </w:rPr>
        <w:tab/>
        <w:t>Directly provide the Department with employment workforce data of the number and work hours of minority and non-minority group members and women employed in each work classification for the Contract.  The Contractor, subcontractors, professional service firms and others working on the project must submit this information via a web-based application through the New Jersey portal, Vendor Workforce Reporting Manager.  Instructions on how to complete Form CC-257R are provided within the web application.  Instructions for registering and receiving the authentication code to access the web based application can be found at the Contractor Manpower Project Reporting CC-257R website at:</w:t>
      </w:r>
      <w:r w:rsidRPr="000C41C9">
        <w:t xml:space="preserve"> </w:t>
      </w:r>
      <w:r w:rsidRPr="000C41C9">
        <w:rPr>
          <w:rStyle w:val="Hyperlink"/>
          <w:rFonts w:ascii="Arial" w:hAnsi="Arial" w:cs="Arial"/>
        </w:rPr>
        <w:t>https://www.nj.gov/transportation/business/civilrights/pdf/CC257R.pdf.</w:t>
      </w:r>
    </w:p>
    <w:p w14:paraId="2BC8F95E" w14:textId="77777777" w:rsidR="004842D9" w:rsidRPr="000C41C9" w:rsidRDefault="004842D9" w:rsidP="004842D9">
      <w:pPr>
        <w:pStyle w:val="List1indent"/>
        <w:rPr>
          <w:rFonts w:ascii="Arial" w:hAnsi="Arial" w:cs="Arial"/>
        </w:rPr>
      </w:pPr>
      <w:r w:rsidRPr="000C41C9">
        <w:rPr>
          <w:rFonts w:ascii="Arial" w:hAnsi="Arial" w:cs="Arial"/>
        </w:rPr>
        <w:t>a.</w:t>
      </w:r>
      <w:r w:rsidRPr="000C41C9">
        <w:rPr>
          <w:rFonts w:ascii="Arial" w:hAnsi="Arial" w:cs="Arial"/>
        </w:rPr>
        <w:tab/>
        <w:t>On a monthly basis, submit Form CC-257R through the web-based application within 10 days following the end of each reporting month.</w:t>
      </w:r>
    </w:p>
    <w:p w14:paraId="58134E82" w14:textId="77777777" w:rsidR="004842D9" w:rsidRPr="000C41C9" w:rsidRDefault="004842D9" w:rsidP="004842D9">
      <w:pPr>
        <w:pStyle w:val="List1indent"/>
        <w:rPr>
          <w:rFonts w:ascii="Arial" w:hAnsi="Arial" w:cs="Arial"/>
        </w:rPr>
      </w:pPr>
      <w:r w:rsidRPr="000C41C9">
        <w:rPr>
          <w:rFonts w:ascii="Arial" w:hAnsi="Arial" w:cs="Arial"/>
        </w:rPr>
        <w:t>b.</w:t>
      </w:r>
      <w:r w:rsidRPr="000C41C9">
        <w:rPr>
          <w:rFonts w:ascii="Arial" w:hAnsi="Arial" w:cs="Arial"/>
        </w:rPr>
        <w:tab/>
        <w:t>In addition to the above, submit a hard copy of the electronic Form CC-257R to the RE within 10 days following the end of each reporting month.</w:t>
      </w:r>
    </w:p>
    <w:p w14:paraId="77B7B660" w14:textId="77777777" w:rsidR="004842D9" w:rsidRPr="000C41C9" w:rsidRDefault="004842D9" w:rsidP="004842D9">
      <w:pPr>
        <w:pStyle w:val="List1indent"/>
        <w:rPr>
          <w:rFonts w:ascii="Arial" w:hAnsi="Arial" w:cs="Arial"/>
        </w:rPr>
      </w:pPr>
      <w:r w:rsidRPr="000C41C9">
        <w:rPr>
          <w:rFonts w:ascii="Arial" w:hAnsi="Arial" w:cs="Arial"/>
        </w:rPr>
        <w:t>c.</w:t>
      </w:r>
      <w:r w:rsidRPr="000C41C9">
        <w:rPr>
          <w:rFonts w:ascii="Arial" w:hAnsi="Arial" w:cs="Arial"/>
        </w:rPr>
        <w:tab/>
        <w:t>Submit a copy of the confirmation e-mail of the successful submission of Monthly Employment Utilization Report to the RE within 10 days following the end of each reporting month.</w:t>
      </w:r>
    </w:p>
    <w:p w14:paraId="5DDC8951"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t>All employment data must be accurate and consistent with certified payroll records.  The Contractor is responsible for ensuring compliance with these reporting requirements.  Failure of the Contractor, subcontractors, professional service firms and others working on the Contract to report monthly employment and wage data may result in payments being delayed or withheld as per 105.01, or impact the Contractor’s prequalification rating with the Department.</w:t>
      </w:r>
    </w:p>
    <w:p w14:paraId="708CDFC9" w14:textId="77777777" w:rsidR="004842D9" w:rsidRPr="000C41C9" w:rsidRDefault="004842D9" w:rsidP="004842D9">
      <w:pPr>
        <w:pStyle w:val="List0indent"/>
        <w:ind w:left="0" w:firstLine="0"/>
        <w:rPr>
          <w:rFonts w:ascii="Arial" w:hAnsi="Arial" w:cs="Arial"/>
        </w:rPr>
      </w:pPr>
    </w:p>
    <w:p w14:paraId="6772096B" w14:textId="77777777" w:rsidR="004842D9" w:rsidRPr="000C41C9" w:rsidRDefault="004842D9" w:rsidP="004842D9">
      <w:pPr>
        <w:pStyle w:val="List0indent"/>
        <w:rPr>
          <w:rFonts w:ascii="Arial" w:hAnsi="Arial" w:cs="Arial"/>
        </w:rPr>
        <w:sectPr w:rsidR="004842D9" w:rsidRPr="000C41C9" w:rsidSect="00EF17AF">
          <w:headerReference w:type="even" r:id="rId79"/>
          <w:headerReference w:type="default" r:id="rId80"/>
          <w:footerReference w:type="default" r:id="rId81"/>
          <w:headerReference w:type="first" r:id="rId82"/>
          <w:pgSz w:w="12240" w:h="15840" w:code="1"/>
          <w:pgMar w:top="1440" w:right="1080" w:bottom="1440" w:left="1440" w:header="576" w:footer="720" w:gutter="0"/>
          <w:pgNumType w:start="1"/>
          <w:cols w:space="720"/>
        </w:sectPr>
      </w:pPr>
    </w:p>
    <w:p w14:paraId="3BAE33B3" w14:textId="77777777" w:rsidR="00360DCC" w:rsidRPr="000C41C9" w:rsidRDefault="00360DCC" w:rsidP="00360DCC">
      <w:pPr>
        <w:pStyle w:val="000Section"/>
        <w:rPr>
          <w:rFonts w:ascii="Arial" w:hAnsi="Arial"/>
          <w:bCs/>
        </w:rPr>
      </w:pPr>
      <w:r w:rsidRPr="000C41C9">
        <w:rPr>
          <w:rFonts w:ascii="Arial" w:hAnsi="Arial"/>
          <w:bCs/>
        </w:rPr>
        <w:lastRenderedPageBreak/>
        <w:t>STATE FUNDED PROJECT ATTACHMENT 4</w:t>
      </w:r>
    </w:p>
    <w:p w14:paraId="25023212" w14:textId="77777777" w:rsidR="00360DCC" w:rsidRPr="000C41C9" w:rsidRDefault="00360DCC" w:rsidP="00360DCC">
      <w:pPr>
        <w:pStyle w:val="00000Subsection"/>
        <w:rPr>
          <w:rFonts w:ascii="Arial" w:hAnsi="Arial"/>
          <w:bCs/>
        </w:rPr>
      </w:pPr>
      <w:r w:rsidRPr="000C41C9">
        <w:rPr>
          <w:rFonts w:ascii="Arial" w:hAnsi="Arial"/>
          <w:bCs/>
        </w:rPr>
        <w:t>INVESTIGATING, REPORTING AND RESOLVING EMPLOYMENT DISCRIMINATION AND SEXUAL HARASSMENT COMPLAINTS ON WHOLLY STATE FUNDED PROJECTS</w:t>
      </w:r>
    </w:p>
    <w:p w14:paraId="6047AECF" w14:textId="77777777" w:rsidR="00360DCC" w:rsidRPr="000C41C9" w:rsidRDefault="00360DCC" w:rsidP="00360DCC">
      <w:pPr>
        <w:pStyle w:val="Paragraph"/>
        <w:rPr>
          <w:rFonts w:ascii="Arial" w:hAnsi="Arial" w:cs="Arial"/>
        </w:rPr>
      </w:pPr>
      <w:r w:rsidRPr="000C41C9">
        <w:rPr>
          <w:rFonts w:ascii="Arial" w:hAnsi="Arial" w:cs="Arial"/>
        </w:rPr>
        <w:t>The Contractor hereby agrees to the following requirements in order to implement fully the nondiscrimination provisions of the Supplemental Specifications:</w:t>
      </w:r>
    </w:p>
    <w:p w14:paraId="390A25F9" w14:textId="77777777" w:rsidR="00360DCC" w:rsidRPr="000C41C9" w:rsidRDefault="00360DCC" w:rsidP="00360DCC">
      <w:pPr>
        <w:pStyle w:val="Paragraph"/>
        <w:rPr>
          <w:rFonts w:ascii="Arial" w:hAnsi="Arial" w:cs="Arial"/>
        </w:rPr>
      </w:pPr>
      <w:r w:rsidRPr="000C41C9">
        <w:rPr>
          <w:rFonts w:ascii="Arial" w:hAnsi="Arial" w:cs="Arial"/>
        </w:rPr>
        <w:t>The Contractor agrees that in instances when it receives from any person working on the project site a verbal or written complaint of employment discrimination, prohibited under N.J.S.A. 10:5-1 et seq. 10:2-1 et seq., 42 U.S.C. 2000 (d) et seq., 42 U.S.C. 2000(e) et seq. and Executive Order 11246, it shall take the following actions:</w:t>
      </w:r>
    </w:p>
    <w:p w14:paraId="555F9513" w14:textId="77777777" w:rsidR="00360DCC" w:rsidRPr="000C41C9" w:rsidRDefault="00360DCC" w:rsidP="00360DCC">
      <w:pPr>
        <w:pStyle w:val="A1paragraph0"/>
        <w:rPr>
          <w:rFonts w:ascii="Arial" w:hAnsi="Arial" w:cs="Arial"/>
        </w:rPr>
      </w:pPr>
      <w:r w:rsidRPr="000C41C9">
        <w:rPr>
          <w:rFonts w:ascii="Arial" w:hAnsi="Arial" w:cs="Arial"/>
        </w:rPr>
        <w:t>A.</w:t>
      </w:r>
      <w:r w:rsidRPr="000C41C9">
        <w:rPr>
          <w:rFonts w:ascii="Arial" w:hAnsi="Arial" w:cs="Arial"/>
        </w:rPr>
        <w:tab/>
        <w:t>Within one (1) working day commence an investigation of the complaint, which will include but not be limited to interviewing the complainant, the respondent, and all possible witnesses to the alleged act or acts of discrimination or sexual harassment.</w:t>
      </w:r>
    </w:p>
    <w:p w14:paraId="4EE6EF04" w14:textId="77777777" w:rsidR="00360DCC" w:rsidRPr="000C41C9" w:rsidRDefault="00360DCC" w:rsidP="00360DCC">
      <w:pPr>
        <w:pStyle w:val="A1paragraph0"/>
        <w:rPr>
          <w:rFonts w:ascii="Arial" w:hAnsi="Arial" w:cs="Arial"/>
        </w:rPr>
      </w:pPr>
      <w:r w:rsidRPr="000C41C9">
        <w:rPr>
          <w:rFonts w:ascii="Arial" w:hAnsi="Arial" w:cs="Arial"/>
        </w:rPr>
        <w:t>B.</w:t>
      </w:r>
      <w:r w:rsidRPr="000C41C9">
        <w:rPr>
          <w:rFonts w:ascii="Arial" w:hAnsi="Arial" w:cs="Arial"/>
        </w:rPr>
        <w:tab/>
        <w:t>Prepare and keep for its use and file a detailed written investigation report which includes the following information:</w:t>
      </w:r>
    </w:p>
    <w:p w14:paraId="0C6C42A0" w14:textId="77777777" w:rsidR="00360DCC" w:rsidRPr="000C41C9" w:rsidRDefault="00360DCC" w:rsidP="00360DCC">
      <w:pPr>
        <w:pStyle w:val="List0indent"/>
        <w:rPr>
          <w:rFonts w:ascii="Arial" w:hAnsi="Arial" w:cs="Arial"/>
        </w:rPr>
      </w:pPr>
      <w:r w:rsidRPr="000C41C9">
        <w:rPr>
          <w:rFonts w:ascii="Arial" w:hAnsi="Arial" w:cs="Arial"/>
        </w:rPr>
        <w:t>1.</w:t>
      </w:r>
      <w:r w:rsidRPr="000C41C9">
        <w:rPr>
          <w:rFonts w:ascii="Arial" w:hAnsi="Arial" w:cs="Arial"/>
        </w:rPr>
        <w:tab/>
        <w:t>Investigatory activities and findings.</w:t>
      </w:r>
    </w:p>
    <w:p w14:paraId="3044A342" w14:textId="77777777" w:rsidR="00360DCC" w:rsidRPr="000C41C9" w:rsidRDefault="00360DCC" w:rsidP="00360DCC">
      <w:pPr>
        <w:pStyle w:val="List0indent"/>
        <w:rPr>
          <w:rFonts w:ascii="Arial" w:hAnsi="Arial" w:cs="Arial"/>
        </w:rPr>
      </w:pPr>
      <w:r w:rsidRPr="000C41C9">
        <w:rPr>
          <w:rFonts w:ascii="Arial" w:hAnsi="Arial" w:cs="Arial"/>
        </w:rPr>
        <w:t>2.</w:t>
      </w:r>
      <w:r w:rsidRPr="000C41C9">
        <w:rPr>
          <w:rFonts w:ascii="Arial" w:hAnsi="Arial" w:cs="Arial"/>
        </w:rPr>
        <w:tab/>
        <w:t>Dates and parties involved and activities involved in resolving the complaint.</w:t>
      </w:r>
    </w:p>
    <w:p w14:paraId="5437D81E" w14:textId="77777777" w:rsidR="00360DCC" w:rsidRPr="000C41C9" w:rsidRDefault="00360DCC" w:rsidP="00360DCC">
      <w:pPr>
        <w:pStyle w:val="List0indent"/>
        <w:rPr>
          <w:rFonts w:ascii="Arial" w:hAnsi="Arial" w:cs="Arial"/>
        </w:rPr>
      </w:pPr>
      <w:r w:rsidRPr="000C41C9">
        <w:rPr>
          <w:rFonts w:ascii="Arial" w:hAnsi="Arial" w:cs="Arial"/>
        </w:rPr>
        <w:t>3.</w:t>
      </w:r>
      <w:r w:rsidRPr="000C41C9">
        <w:rPr>
          <w:rFonts w:ascii="Arial" w:hAnsi="Arial" w:cs="Arial"/>
        </w:rPr>
        <w:tab/>
        <w:t>Resolution and corrective action taken if discrimination or sexual harassment is found to have taken place.</w:t>
      </w:r>
    </w:p>
    <w:p w14:paraId="7D6AD920" w14:textId="77777777" w:rsidR="00360DCC" w:rsidRPr="000C41C9" w:rsidRDefault="00360DCC" w:rsidP="00360DCC">
      <w:pPr>
        <w:pStyle w:val="List0indent"/>
        <w:rPr>
          <w:rFonts w:ascii="Arial" w:hAnsi="Arial" w:cs="Arial"/>
        </w:rPr>
      </w:pPr>
      <w:r w:rsidRPr="000C41C9">
        <w:rPr>
          <w:rFonts w:ascii="Arial" w:hAnsi="Arial" w:cs="Arial"/>
        </w:rPr>
        <w:t>4.</w:t>
      </w:r>
      <w:r w:rsidRPr="000C41C9">
        <w:rPr>
          <w:rFonts w:ascii="Arial" w:hAnsi="Arial" w:cs="Arial"/>
        </w:rPr>
        <w:tab/>
        <w:t>A signed copy of resolution of complaint by complainant and Contractor.</w:t>
      </w:r>
    </w:p>
    <w:p w14:paraId="0718A5DA" w14:textId="77777777" w:rsidR="00360DCC" w:rsidRPr="000C41C9" w:rsidRDefault="00360DCC" w:rsidP="00360DCC">
      <w:pPr>
        <w:pStyle w:val="A2paragraph"/>
        <w:rPr>
          <w:rFonts w:ascii="Arial" w:hAnsi="Arial" w:cs="Arial"/>
        </w:rPr>
      </w:pPr>
      <w:r w:rsidRPr="000C41C9">
        <w:rPr>
          <w:rFonts w:ascii="Arial" w:hAnsi="Arial" w:cs="Arial"/>
        </w:rPr>
        <w:t>(In addition to keeping in its files the above-noted detailed written investigative report, the Contractor shall keep for possible future review by the Department, all other records, including, but not limited to, interview memos and statements.)</w:t>
      </w:r>
    </w:p>
    <w:p w14:paraId="579F4E2C" w14:textId="77777777" w:rsidR="00360DCC" w:rsidRPr="000C41C9" w:rsidRDefault="00360DCC" w:rsidP="00360DCC">
      <w:pPr>
        <w:pStyle w:val="A1paragraph0"/>
        <w:rPr>
          <w:rFonts w:ascii="Arial" w:hAnsi="Arial" w:cs="Arial"/>
        </w:rPr>
      </w:pPr>
      <w:r w:rsidRPr="000C41C9">
        <w:rPr>
          <w:rFonts w:ascii="Arial" w:hAnsi="Arial" w:cs="Arial"/>
        </w:rPr>
        <w:t>C.</w:t>
      </w:r>
      <w:r w:rsidRPr="000C41C9">
        <w:rPr>
          <w:rFonts w:ascii="Arial" w:hAnsi="Arial" w:cs="Arial"/>
        </w:rPr>
        <w:tab/>
        <w:t>Upon the request of the Department, provides to the Department within ten (10) calendar days a copy of its detailed written investigative report and all other records on the complaint investigation and resolution.</w:t>
      </w:r>
    </w:p>
    <w:p w14:paraId="1586CDBF" w14:textId="77777777" w:rsidR="00360DCC" w:rsidRPr="000C41C9" w:rsidRDefault="00360DCC" w:rsidP="00360DCC">
      <w:pPr>
        <w:pStyle w:val="A1paragraph0"/>
        <w:rPr>
          <w:rFonts w:ascii="Arial" w:hAnsi="Arial" w:cs="Arial"/>
        </w:rPr>
      </w:pPr>
      <w:r w:rsidRPr="000C41C9">
        <w:rPr>
          <w:rFonts w:ascii="Arial" w:hAnsi="Arial" w:cs="Arial"/>
        </w:rPr>
        <w:t>D.</w:t>
      </w:r>
      <w:r w:rsidRPr="000C41C9">
        <w:rPr>
          <w:rFonts w:ascii="Arial" w:hAnsi="Arial" w:cs="Arial"/>
        </w:rPr>
        <w:tab/>
        <w:t>Take appropriate disciplinary actions against any Contractor employee, official or agent who has committed acts of discrimination or sexual harassment against any Contractor employee or person working on the project. If the person committing the discrimination is a subcontractor employee, then the Contractor is required to attempt to effectuate corrective and/or disciplinary action by the subcontractor in order to establish compliance with the Contract.</w:t>
      </w:r>
    </w:p>
    <w:p w14:paraId="6F8FD11B" w14:textId="77777777" w:rsidR="00360DCC" w:rsidRPr="000C41C9" w:rsidRDefault="00360DCC" w:rsidP="00360DCC">
      <w:pPr>
        <w:pStyle w:val="A1paragraph0"/>
        <w:rPr>
          <w:rFonts w:ascii="Arial" w:hAnsi="Arial" w:cs="Arial"/>
        </w:rPr>
      </w:pPr>
      <w:r w:rsidRPr="000C41C9">
        <w:rPr>
          <w:rFonts w:ascii="Arial" w:hAnsi="Arial" w:cs="Arial"/>
        </w:rPr>
        <w:t>E.</w:t>
      </w:r>
      <w:r w:rsidRPr="000C41C9">
        <w:rPr>
          <w:rFonts w:ascii="Arial" w:hAnsi="Arial" w:cs="Arial"/>
        </w:rPr>
        <w:tab/>
        <w:t>Take appropriate disciplinary action against any Contractor employee, official or agent who retaliates, coerces or intimidates any complainant and/or person who provides information or assistance to any investigation of complaints of discrimination or sexual harassment. If the person retaliating, coercing or intimidating a complainant or other person assisting in an investigation is a subcontractor’s employee, then the Contractor is required to attempt to effectuate corrective and/or disciplinary action taken by the subcontractor in order to establish compliance with the Contract.</w:t>
      </w:r>
    </w:p>
    <w:p w14:paraId="7B55E5E7" w14:textId="77777777" w:rsidR="00360DCC" w:rsidRPr="000C41C9" w:rsidRDefault="00360DCC" w:rsidP="00360DCC">
      <w:pPr>
        <w:pStyle w:val="A1paragraph0"/>
        <w:rPr>
          <w:rFonts w:ascii="Arial" w:hAnsi="Arial" w:cs="Arial"/>
        </w:rPr>
      </w:pPr>
      <w:r w:rsidRPr="000C41C9">
        <w:rPr>
          <w:rFonts w:ascii="Arial" w:hAnsi="Arial" w:cs="Arial"/>
        </w:rPr>
        <w:t>F.</w:t>
      </w:r>
      <w:r w:rsidRPr="000C41C9">
        <w:rPr>
          <w:rFonts w:ascii="Arial" w:hAnsi="Arial" w:cs="Arial"/>
        </w:rPr>
        <w:tab/>
        <w:t>Ensure to the maximum extent possible that the privacy interests of all persons who give confidential information in aid of the Contractor’s employment discrimination investigation are protected.</w:t>
      </w:r>
    </w:p>
    <w:p w14:paraId="2961BABE" w14:textId="77777777" w:rsidR="00360DCC" w:rsidRPr="000C41C9" w:rsidRDefault="00360DCC" w:rsidP="00360DCC">
      <w:pPr>
        <w:pStyle w:val="A1paragraph0"/>
        <w:rPr>
          <w:rFonts w:ascii="Arial" w:hAnsi="Arial" w:cs="Arial"/>
        </w:rPr>
      </w:pPr>
      <w:r w:rsidRPr="000C41C9">
        <w:rPr>
          <w:rFonts w:ascii="Arial" w:hAnsi="Arial" w:cs="Arial"/>
        </w:rPr>
        <w:t>G.</w:t>
      </w:r>
      <w:r w:rsidRPr="000C41C9">
        <w:rPr>
          <w:rFonts w:ascii="Arial" w:hAnsi="Arial" w:cs="Arial"/>
        </w:rPr>
        <w:tab/>
        <w:t>In conjunction with the above requirements, the Contractor herein agrees to develop and post a written sexual harassment policy for its workforce.</w:t>
      </w:r>
    </w:p>
    <w:p w14:paraId="01DD6CD4" w14:textId="6523F3B9" w:rsidR="00360DCC" w:rsidRPr="000C41C9" w:rsidRDefault="00360DCC" w:rsidP="00752B0E">
      <w:pPr>
        <w:pStyle w:val="A1paragraph0"/>
        <w:rPr>
          <w:rFonts w:ascii="Arial" w:hAnsi="Arial" w:cs="Arial"/>
        </w:rPr>
      </w:pPr>
      <w:r w:rsidRPr="000C41C9">
        <w:rPr>
          <w:rFonts w:ascii="Arial" w:hAnsi="Arial" w:cs="Arial"/>
        </w:rPr>
        <w:t>H.</w:t>
      </w:r>
      <w:r w:rsidRPr="000C41C9">
        <w:rPr>
          <w:rFonts w:ascii="Arial" w:hAnsi="Arial" w:cs="Arial"/>
        </w:rPr>
        <w:tab/>
        <w:t>The Contractor also agrees that its failure to comply with the above requirements may be cause for the Department to institute against the Contractor any and all enforcement proceedings and/or sanctions authorized by the Contract or by State and/or Federal law.</w:t>
      </w:r>
    </w:p>
    <w:p w14:paraId="31228455" w14:textId="77777777" w:rsidR="00360DCC" w:rsidRPr="000C41C9" w:rsidRDefault="00360DCC" w:rsidP="00360DCC">
      <w:pPr>
        <w:pStyle w:val="A1paragraph0"/>
        <w:rPr>
          <w:rFonts w:ascii="Arial" w:hAnsi="Arial" w:cs="Arial"/>
        </w:rPr>
      </w:pPr>
    </w:p>
    <w:p w14:paraId="26A4B1F2" w14:textId="53CCA757" w:rsidR="00DC1FC8" w:rsidRPr="000C41C9" w:rsidRDefault="00DC1FC8" w:rsidP="00360DCC">
      <w:pPr>
        <w:pStyle w:val="A1paragraph0"/>
        <w:rPr>
          <w:rFonts w:ascii="Arial" w:hAnsi="Arial" w:cs="Arial"/>
        </w:rPr>
        <w:sectPr w:rsidR="00DC1FC8" w:rsidRPr="000C41C9" w:rsidSect="00EF17AF">
          <w:headerReference w:type="even" r:id="rId83"/>
          <w:headerReference w:type="default" r:id="rId84"/>
          <w:footerReference w:type="default" r:id="rId85"/>
          <w:headerReference w:type="first" r:id="rId86"/>
          <w:pgSz w:w="12240" w:h="15840" w:code="1"/>
          <w:pgMar w:top="1440" w:right="1080" w:bottom="1440" w:left="1440" w:header="576" w:footer="720" w:gutter="0"/>
          <w:pgNumType w:start="1"/>
          <w:cols w:space="720"/>
        </w:sectPr>
      </w:pPr>
    </w:p>
    <w:p w14:paraId="3D180033" w14:textId="799B4A28" w:rsidR="00DC1FC8" w:rsidRPr="000C41C9" w:rsidRDefault="00DC1FC8" w:rsidP="00DC1FC8">
      <w:pPr>
        <w:pStyle w:val="000Section"/>
        <w:rPr>
          <w:rFonts w:ascii="Arial" w:hAnsi="Arial"/>
          <w:bCs/>
        </w:rPr>
      </w:pPr>
      <w:r w:rsidRPr="000C41C9">
        <w:rPr>
          <w:rFonts w:ascii="Arial" w:hAnsi="Arial"/>
          <w:bCs/>
        </w:rPr>
        <w:lastRenderedPageBreak/>
        <w:t>STATE FUNDED PROJECT ATTACHMENT 5</w:t>
      </w:r>
    </w:p>
    <w:p w14:paraId="5CCC72E7" w14:textId="77777777" w:rsidR="00DC1FC8" w:rsidRPr="000C41C9" w:rsidRDefault="00DC1FC8" w:rsidP="00DC1FC8">
      <w:pPr>
        <w:pStyle w:val="00000Subsection"/>
        <w:rPr>
          <w:rFonts w:ascii="Arial" w:hAnsi="Arial"/>
          <w:bCs/>
        </w:rPr>
      </w:pPr>
      <w:r w:rsidRPr="000C41C9">
        <w:rPr>
          <w:rFonts w:ascii="Arial" w:hAnsi="Arial"/>
          <w:bCs/>
        </w:rPr>
        <w:t>PAYROLL REQUIREMENTS FOR WHOLLY STATE FUNDED PROJECTS</w:t>
      </w:r>
    </w:p>
    <w:p w14:paraId="2A60E19C" w14:textId="77777777" w:rsidR="00DC1FC8" w:rsidRPr="000C41C9" w:rsidRDefault="00DC1FC8" w:rsidP="00DC1FC8">
      <w:pPr>
        <w:pStyle w:val="A1paragraph0"/>
        <w:rPr>
          <w:rFonts w:ascii="Arial" w:hAnsi="Arial"/>
        </w:rPr>
      </w:pPr>
      <w:r w:rsidRPr="000C41C9">
        <w:rPr>
          <w:rFonts w:ascii="Arial" w:hAnsi="Arial"/>
          <w:b/>
        </w:rPr>
        <w:t>A.</w:t>
      </w:r>
      <w:r w:rsidRPr="000C41C9">
        <w:rPr>
          <w:rFonts w:ascii="Arial" w:hAnsi="Arial"/>
          <w:b/>
        </w:rPr>
        <w:tab/>
        <w:t>Payroll Reports.</w:t>
      </w:r>
      <w:r w:rsidRPr="000C41C9">
        <w:rPr>
          <w:rFonts w:ascii="Arial" w:hAnsi="Arial"/>
        </w:rPr>
        <w:t xml:space="preserve">  Each Contractor and subcontractor shall furnish the RE with payroll reports for each week of contract work.  Such reports shall be submitted within 10 days of the date of payment covered thereby and shall contain the following information:</w:t>
      </w:r>
    </w:p>
    <w:p w14:paraId="61BBE168" w14:textId="77777777" w:rsidR="00DC1FC8" w:rsidRPr="000C41C9" w:rsidRDefault="00DC1FC8" w:rsidP="00DC1FC8">
      <w:pPr>
        <w:pStyle w:val="List0indent"/>
        <w:rPr>
          <w:rFonts w:ascii="Arial" w:hAnsi="Arial"/>
        </w:rPr>
      </w:pPr>
      <w:r w:rsidRPr="000C41C9">
        <w:rPr>
          <w:rFonts w:ascii="Arial" w:hAnsi="Arial"/>
        </w:rPr>
        <w:t>1.</w:t>
      </w:r>
      <w:r w:rsidRPr="000C41C9">
        <w:rPr>
          <w:rFonts w:ascii="Arial" w:hAnsi="Arial"/>
        </w:rPr>
        <w:tab/>
        <w:t>Each employee’s full name and address of each such employee.</w:t>
      </w:r>
    </w:p>
    <w:p w14:paraId="7FC33469" w14:textId="77777777" w:rsidR="00DC1FC8" w:rsidRPr="000C41C9" w:rsidRDefault="00DC1FC8" w:rsidP="00DC1FC8">
      <w:pPr>
        <w:pStyle w:val="List0indent"/>
        <w:rPr>
          <w:rFonts w:ascii="Arial" w:hAnsi="Arial"/>
        </w:rPr>
      </w:pPr>
      <w:r w:rsidRPr="000C41C9">
        <w:rPr>
          <w:rFonts w:ascii="Arial" w:hAnsi="Arial"/>
        </w:rPr>
        <w:t>2.</w:t>
      </w:r>
      <w:r w:rsidRPr="000C41C9">
        <w:rPr>
          <w:rFonts w:ascii="Arial" w:hAnsi="Arial"/>
        </w:rPr>
        <w:tab/>
        <w:t>The ethnicity and gender of each employee.</w:t>
      </w:r>
    </w:p>
    <w:p w14:paraId="7EBE93FB" w14:textId="77777777" w:rsidR="00DC1FC8" w:rsidRPr="000C41C9" w:rsidRDefault="00DC1FC8" w:rsidP="00DC1FC8">
      <w:pPr>
        <w:pStyle w:val="List0indent"/>
        <w:rPr>
          <w:rFonts w:ascii="Arial" w:hAnsi="Arial"/>
        </w:rPr>
      </w:pPr>
      <w:r w:rsidRPr="000C41C9">
        <w:rPr>
          <w:rFonts w:ascii="Arial" w:hAnsi="Arial"/>
        </w:rPr>
        <w:t>3.</w:t>
      </w:r>
      <w:r w:rsidRPr="000C41C9">
        <w:rPr>
          <w:rFonts w:ascii="Arial" w:hAnsi="Arial"/>
        </w:rPr>
        <w:tab/>
        <w:t>Each employee’s specific work classification (s).</w:t>
      </w:r>
    </w:p>
    <w:p w14:paraId="703FFD7D" w14:textId="77777777" w:rsidR="00DC1FC8" w:rsidRPr="000C41C9" w:rsidRDefault="00DC1FC8" w:rsidP="00DC1FC8">
      <w:pPr>
        <w:pStyle w:val="List0indent"/>
        <w:rPr>
          <w:rFonts w:ascii="Arial" w:hAnsi="Arial"/>
        </w:rPr>
      </w:pPr>
      <w:r w:rsidRPr="000C41C9">
        <w:rPr>
          <w:rFonts w:ascii="Arial" w:hAnsi="Arial"/>
        </w:rPr>
        <w:t>4.</w:t>
      </w:r>
      <w:r w:rsidRPr="000C41C9">
        <w:rPr>
          <w:rFonts w:ascii="Arial" w:hAnsi="Arial"/>
        </w:rPr>
        <w:tab/>
        <w:t>Entries indicating each employee’s basis hourly wage rate(s) and, where applicable, the overtime hourly wage rate(s). Any fringe benefits paid to approved plans, funds or programs on behalf of the employee must be indicated.  Any fringe benefits paid to the employee in cash must be indicated.</w:t>
      </w:r>
    </w:p>
    <w:p w14:paraId="61ECA79C" w14:textId="77777777" w:rsidR="00DC1FC8" w:rsidRPr="000C41C9" w:rsidRDefault="00DC1FC8" w:rsidP="00DC1FC8">
      <w:pPr>
        <w:pStyle w:val="List0indent"/>
        <w:rPr>
          <w:rFonts w:ascii="Arial" w:hAnsi="Arial"/>
        </w:rPr>
      </w:pPr>
      <w:r w:rsidRPr="000C41C9">
        <w:rPr>
          <w:rFonts w:ascii="Arial" w:hAnsi="Arial"/>
        </w:rPr>
        <w:t>5.</w:t>
      </w:r>
      <w:r w:rsidRPr="000C41C9">
        <w:rPr>
          <w:rFonts w:ascii="Arial" w:hAnsi="Arial"/>
        </w:rPr>
        <w:tab/>
        <w:t>Each employee’s daily and weekly hours worked in each classification, including actual overtime hours worked (not adjusted).</w:t>
      </w:r>
    </w:p>
    <w:p w14:paraId="4EE6E79C" w14:textId="77777777" w:rsidR="00DC1FC8" w:rsidRPr="000C41C9" w:rsidRDefault="00DC1FC8" w:rsidP="00DC1FC8">
      <w:pPr>
        <w:pStyle w:val="List0indent"/>
        <w:rPr>
          <w:rFonts w:ascii="Arial" w:hAnsi="Arial"/>
        </w:rPr>
      </w:pPr>
      <w:r w:rsidRPr="000C41C9">
        <w:rPr>
          <w:rFonts w:ascii="Arial" w:hAnsi="Arial"/>
        </w:rPr>
        <w:t>6.</w:t>
      </w:r>
      <w:r w:rsidRPr="000C41C9">
        <w:rPr>
          <w:rFonts w:ascii="Arial" w:hAnsi="Arial"/>
        </w:rPr>
        <w:tab/>
        <w:t>Each employee’s gross wage.</w:t>
      </w:r>
    </w:p>
    <w:p w14:paraId="0B5020A5" w14:textId="77777777" w:rsidR="00DC1FC8" w:rsidRPr="000C41C9" w:rsidRDefault="00DC1FC8" w:rsidP="00DC1FC8">
      <w:pPr>
        <w:pStyle w:val="List0indent"/>
        <w:rPr>
          <w:rFonts w:ascii="Arial" w:hAnsi="Arial"/>
        </w:rPr>
      </w:pPr>
      <w:r w:rsidRPr="000C41C9">
        <w:rPr>
          <w:rFonts w:ascii="Arial" w:hAnsi="Arial"/>
        </w:rPr>
        <w:t>7.</w:t>
      </w:r>
      <w:r w:rsidRPr="000C41C9">
        <w:rPr>
          <w:rFonts w:ascii="Arial" w:hAnsi="Arial"/>
        </w:rPr>
        <w:tab/>
        <w:t>The itemized deductions made.</w:t>
      </w:r>
    </w:p>
    <w:p w14:paraId="1C010CAC" w14:textId="77777777" w:rsidR="00DC1FC8" w:rsidRPr="000C41C9" w:rsidRDefault="00DC1FC8" w:rsidP="00DC1FC8">
      <w:pPr>
        <w:pStyle w:val="List0indent"/>
        <w:rPr>
          <w:rFonts w:ascii="Arial" w:hAnsi="Arial"/>
        </w:rPr>
      </w:pPr>
      <w:r w:rsidRPr="000C41C9">
        <w:rPr>
          <w:rFonts w:ascii="Arial" w:hAnsi="Arial"/>
        </w:rPr>
        <w:t>8.</w:t>
      </w:r>
      <w:r w:rsidRPr="000C41C9">
        <w:rPr>
          <w:rFonts w:ascii="Arial" w:hAnsi="Arial"/>
        </w:rPr>
        <w:tab/>
        <w:t>The net wages paid.</w:t>
      </w:r>
    </w:p>
    <w:p w14:paraId="6F4FD4D5" w14:textId="77777777" w:rsidR="00DC1FC8" w:rsidRPr="000C41C9" w:rsidRDefault="00DC1FC8" w:rsidP="00DC1FC8">
      <w:pPr>
        <w:pStyle w:val="A1paragraph0"/>
        <w:rPr>
          <w:rFonts w:ascii="Arial" w:eastAsia="Calibri" w:hAnsi="Arial"/>
        </w:rPr>
      </w:pPr>
      <w:r w:rsidRPr="000C41C9">
        <w:rPr>
          <w:rFonts w:ascii="Arial" w:hAnsi="Arial"/>
          <w:b/>
        </w:rPr>
        <w:t>B.</w:t>
      </w:r>
      <w:r w:rsidRPr="000C41C9">
        <w:rPr>
          <w:rStyle w:val="11paragraphChar"/>
          <w:rFonts w:ascii="Arial" w:eastAsia="Calibri" w:hAnsi="Arial"/>
          <w:b/>
        </w:rPr>
        <w:tab/>
        <w:t>Statement of Wages.</w:t>
      </w:r>
      <w:r w:rsidRPr="000C41C9">
        <w:rPr>
          <w:rStyle w:val="11paragraphChar"/>
          <w:rFonts w:ascii="Arial" w:eastAsia="Calibri" w:hAnsi="Arial"/>
        </w:rPr>
        <w:t xml:space="preserve">  </w:t>
      </w:r>
      <w:r w:rsidRPr="000C41C9">
        <w:rPr>
          <w:rFonts w:ascii="Arial" w:eastAsia="Calibri" w:hAnsi="Arial"/>
        </w:rPr>
        <w:t xml:space="preserve">Each Contractor or subcontractor shall furnish a statement each week to the RE with respect to the wages paid each of its employees engaged in contract work covered by the New Jersey Prevailing Wage Act during the preceding weekly payroll period.  The statement shall be executed by the Contractor or subcontractor or by an authorized officer or employee </w:t>
      </w:r>
      <w:r w:rsidRPr="000C41C9">
        <w:rPr>
          <w:rFonts w:ascii="Arial" w:hAnsi="Arial"/>
        </w:rPr>
        <w:t>of</w:t>
      </w:r>
      <w:r w:rsidRPr="000C41C9">
        <w:rPr>
          <w:rFonts w:ascii="Arial" w:eastAsia="Calibri" w:hAnsi="Arial"/>
        </w:rPr>
        <w:t xml:space="preserve"> the Contractor or subcontractors who supervises the payment of wages.  Contractors and subcontractors must use the certification set forth on NJ Department of Labor Payroll Certification for Public Works Project (R-08-12-08), or any form with identical wording.</w:t>
      </w:r>
    </w:p>
    <w:p w14:paraId="64A4F1FA" w14:textId="77777777" w:rsidR="00DC1FC8" w:rsidRPr="000C41C9" w:rsidRDefault="00DC1FC8" w:rsidP="00DC1FC8">
      <w:pPr>
        <w:pStyle w:val="A1paragraph0"/>
        <w:rPr>
          <w:rFonts w:ascii="Arial" w:hAnsi="Arial"/>
        </w:rPr>
      </w:pPr>
      <w:r w:rsidRPr="000C41C9">
        <w:rPr>
          <w:rFonts w:ascii="Arial" w:hAnsi="Arial"/>
          <w:b/>
        </w:rPr>
        <w:t>C.</w:t>
      </w:r>
      <w:r w:rsidRPr="000C41C9">
        <w:rPr>
          <w:rFonts w:ascii="Arial" w:hAnsi="Arial"/>
          <w:b/>
        </w:rPr>
        <w:tab/>
        <w:t>Maintaining Records.</w:t>
      </w:r>
      <w:r w:rsidRPr="000C41C9">
        <w:rPr>
          <w:rFonts w:ascii="Arial" w:hAnsi="Arial"/>
        </w:rPr>
        <w:t xml:space="preserve">  Contractor and subcontractor shall maintain complete social security numbers and home address for employees.  Government agencies are entitled to request or review all relevant payroll information, including social security numbers and addresses of employees.  Contractors and subcontractors are required to provide such information upon request.</w:t>
      </w:r>
    </w:p>
    <w:p w14:paraId="26E3F4BD" w14:textId="77777777" w:rsidR="00DC1FC8" w:rsidRPr="000C41C9" w:rsidRDefault="00DC1FC8" w:rsidP="00DC1FC8">
      <w:pPr>
        <w:pStyle w:val="A1paragraph0"/>
        <w:rPr>
          <w:rFonts w:ascii="Arial" w:hAnsi="Arial"/>
        </w:rPr>
      </w:pPr>
      <w:r w:rsidRPr="000C41C9">
        <w:rPr>
          <w:rFonts w:ascii="Arial" w:hAnsi="Arial"/>
          <w:b/>
        </w:rPr>
        <w:t>D.</w:t>
      </w:r>
      <w:r w:rsidRPr="000C41C9">
        <w:rPr>
          <w:rFonts w:ascii="Arial" w:hAnsi="Arial"/>
          <w:b/>
        </w:rPr>
        <w:tab/>
        <w:t>Lack of Compliance.</w:t>
      </w:r>
      <w:r w:rsidRPr="000C41C9">
        <w:rPr>
          <w:rFonts w:ascii="Arial" w:hAnsi="Arial"/>
        </w:rPr>
        <w:t xml:space="preserve">  Failure of the Contractor or subcontractor to comply with the payroll requirements may result in payment being delayed or withheld as specified in Section 105, default as specified in Section 108 or termination of the Contract as specified in Section 108.</w:t>
      </w:r>
    </w:p>
    <w:p w14:paraId="61FEC5A5" w14:textId="77777777" w:rsidR="00DC1FC8" w:rsidRPr="000C41C9" w:rsidRDefault="00DC1FC8" w:rsidP="00DC1FC8">
      <w:pPr>
        <w:pStyle w:val="A1paragraph0"/>
        <w:rPr>
          <w:rFonts w:cs="Arial"/>
        </w:rPr>
      </w:pPr>
    </w:p>
    <w:p w14:paraId="05F12D53" w14:textId="77777777" w:rsidR="00DC1FC8" w:rsidRPr="000C41C9" w:rsidRDefault="00DC1FC8" w:rsidP="00DC1FC8">
      <w:pPr>
        <w:rPr>
          <w:rFonts w:ascii="Arial" w:hAnsi="Arial"/>
        </w:rPr>
        <w:sectPr w:rsidR="00DC1FC8" w:rsidRPr="000C41C9" w:rsidSect="00EF17AF">
          <w:footerReference w:type="default" r:id="rId87"/>
          <w:pgSz w:w="12240" w:h="15840"/>
          <w:pgMar w:top="1440" w:right="1080" w:bottom="1440" w:left="1440" w:header="576" w:footer="720" w:gutter="0"/>
          <w:pgNumType w:start="1"/>
          <w:cols w:space="720"/>
        </w:sectPr>
      </w:pPr>
    </w:p>
    <w:p w14:paraId="11AEADD3" w14:textId="2F49DB19" w:rsidR="00360DCC" w:rsidRPr="000C41C9" w:rsidRDefault="00360DCC" w:rsidP="00360DCC">
      <w:pPr>
        <w:pStyle w:val="000Section"/>
        <w:rPr>
          <w:rFonts w:ascii="Arial" w:hAnsi="Arial"/>
          <w:bCs/>
        </w:rPr>
      </w:pPr>
      <w:r w:rsidRPr="000C41C9">
        <w:rPr>
          <w:rFonts w:ascii="Arial" w:hAnsi="Arial"/>
          <w:bCs/>
        </w:rPr>
        <w:lastRenderedPageBreak/>
        <w:t xml:space="preserve">STATE FUNDED PROJECT ATTACHMENT </w:t>
      </w:r>
      <w:r w:rsidR="00DC1FC8" w:rsidRPr="000C41C9">
        <w:rPr>
          <w:rFonts w:ascii="Arial" w:hAnsi="Arial"/>
          <w:bCs/>
        </w:rPr>
        <w:t>6</w:t>
      </w:r>
    </w:p>
    <w:p w14:paraId="754F382A" w14:textId="77777777" w:rsidR="00360DCC" w:rsidRPr="000C41C9" w:rsidRDefault="00360DCC" w:rsidP="00360DCC">
      <w:pPr>
        <w:pStyle w:val="00000Subsection"/>
        <w:rPr>
          <w:rFonts w:ascii="Arial" w:hAnsi="Arial"/>
          <w:bCs/>
        </w:rPr>
      </w:pPr>
      <w:r w:rsidRPr="000C41C9">
        <w:rPr>
          <w:rFonts w:ascii="Arial" w:hAnsi="Arial"/>
          <w:bCs/>
        </w:rPr>
        <w:t>AMERICANS WITH DISABILITIES ACT REQUIREMENTS FOR WHOLLY STATE FUNDED PROJECTS</w:t>
      </w:r>
    </w:p>
    <w:p w14:paraId="7B2A8C27" w14:textId="77777777" w:rsidR="00360DCC" w:rsidRPr="000C41C9" w:rsidRDefault="00360DCC" w:rsidP="00360DCC">
      <w:pPr>
        <w:pStyle w:val="0000000Subpart"/>
        <w:rPr>
          <w:rFonts w:ascii="Arial" w:hAnsi="Arial" w:cs="Arial"/>
        </w:rPr>
      </w:pPr>
      <w:r w:rsidRPr="000C41C9">
        <w:rPr>
          <w:rFonts w:ascii="Arial" w:hAnsi="Arial" w:cs="Arial"/>
        </w:rPr>
        <w:t>Equal Opportunity for Individuals with Disabilities.</w:t>
      </w:r>
    </w:p>
    <w:p w14:paraId="2A4FBFC3" w14:textId="77777777" w:rsidR="00360DCC" w:rsidRPr="000C41C9" w:rsidRDefault="00360DCC" w:rsidP="00360DCC">
      <w:pPr>
        <w:pStyle w:val="Paragraph"/>
        <w:rPr>
          <w:rFonts w:ascii="Arial" w:hAnsi="Arial" w:cs="Arial"/>
        </w:rPr>
      </w:pPr>
      <w:r w:rsidRPr="000C41C9">
        <w:rPr>
          <w:rFonts w:ascii="Arial" w:hAnsi="Arial" w:cs="Arial"/>
        </w:rPr>
        <w:t>The CONTRACTOR and the STATE do hereby agree that the provisions of Title II of the American With Disabilities Act of 1990 (the “ACT”) (42 U.S.C. Section 12101 et seq.), which prohibits discrimination on the basis of disability by public entities in all services, programs, and activities provided or made available by public entities, and the rules and regulations promulgated pursuant thereunto, are made a part of this contract. In providing any aid, benefit, or service on behalf of the STATE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STATE in any action or administrative proceeding commenced pursuant to this Act. The CONTRACTOR shall indemnify, protect, and save harmless the STATE,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all costs and other expenses arising from such action or administrative proceeding or incurred in connection therewith. In any and all complaints brought pursuant to the STATE’S grievance procedure, the CONTRACTOR agrees to abide by any decision of the STATE which is rendered pursuant to said grievance procedure. If any action or administrative proceeding results in an award of damages against the STATE or if the STATE incurs any expense to cure a violation of the ADA which has been brought pursuant to its grievance procedure, the CONTRACTOR shall satisfy and discharge the same at its own expense.</w:t>
      </w:r>
    </w:p>
    <w:p w14:paraId="507C5E9A" w14:textId="77777777" w:rsidR="00360DCC" w:rsidRPr="000C41C9" w:rsidRDefault="00360DCC" w:rsidP="00360DCC">
      <w:pPr>
        <w:pStyle w:val="Paragraph"/>
        <w:rPr>
          <w:rFonts w:ascii="Arial" w:hAnsi="Arial" w:cs="Arial"/>
        </w:rPr>
      </w:pPr>
      <w:r w:rsidRPr="000C41C9">
        <w:rPr>
          <w:rFonts w:ascii="Arial" w:hAnsi="Arial" w:cs="Arial"/>
        </w:rPr>
        <w:t>The STATE shall, as soon as practicable after a claim has been made against it, give written notice thereof to the CONTRACTOR along with full and complete particulars of the claim. If any action or administrative proceeding is brought against the STATE or any of its agents, servants, and employees, the STATE shall expeditiously forward or have forwarded to the CONTRACTOR every demand, complaint, notice, summons, pleading, or other process received by the STATE or its representatives.</w:t>
      </w:r>
    </w:p>
    <w:p w14:paraId="4E460DB7" w14:textId="77777777" w:rsidR="00360DCC" w:rsidRPr="000C41C9" w:rsidRDefault="00360DCC" w:rsidP="00360DCC">
      <w:pPr>
        <w:pStyle w:val="Paragraph"/>
        <w:rPr>
          <w:rFonts w:ascii="Arial" w:hAnsi="Arial" w:cs="Arial"/>
        </w:rPr>
      </w:pPr>
      <w:r w:rsidRPr="000C41C9">
        <w:rPr>
          <w:rFonts w:ascii="Arial" w:hAnsi="Arial" w:cs="Arial"/>
        </w:rPr>
        <w:t>It is expressly agreed and understood that any approval by the STATE of the services provided by the CONTRACTOR pursuant to this contract will not relieve the CONTRACTOR of the obligation to comply with the Act and to defend, indemnify, protect, and save harmless the STATE pursuant to this paragraph.</w:t>
      </w:r>
    </w:p>
    <w:p w14:paraId="7089022A" w14:textId="77777777" w:rsidR="00360DCC" w:rsidRPr="000C41C9" w:rsidRDefault="00360DCC" w:rsidP="00360DCC">
      <w:pPr>
        <w:pStyle w:val="Paragraph"/>
        <w:rPr>
          <w:rFonts w:ascii="Arial" w:hAnsi="Arial" w:cs="Arial"/>
        </w:rPr>
      </w:pPr>
      <w:r w:rsidRPr="000C41C9">
        <w:rPr>
          <w:rFonts w:ascii="Arial" w:hAnsi="Arial" w:cs="Arial"/>
        </w:rPr>
        <w:t>It is further agreed and understood that the STATE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STATE from taking any other actions available to it under any other provisions of this Agreement or otherwise at law.</w:t>
      </w:r>
    </w:p>
    <w:p w14:paraId="0B0F7F0F" w14:textId="30A34273" w:rsidR="00CB2CB4" w:rsidRPr="000C41C9" w:rsidRDefault="00360DCC" w:rsidP="00360DCC">
      <w:pPr>
        <w:pStyle w:val="HiddenTextSpec"/>
        <w:rPr>
          <w:rFonts w:cs="Arial"/>
          <w:vanish w:val="0"/>
        </w:rPr>
      </w:pPr>
      <w:r w:rsidRPr="000C41C9">
        <w:rPr>
          <w:rFonts w:cs="Arial"/>
          <w:vanish w:val="0"/>
        </w:rPr>
        <w:t>1**************************************************************************************************************************1</w:t>
      </w:r>
    </w:p>
    <w:sectPr w:rsidR="00CB2CB4" w:rsidRPr="000C41C9" w:rsidSect="00EF17AF">
      <w:headerReference w:type="even" r:id="rId88"/>
      <w:headerReference w:type="default" r:id="rId89"/>
      <w:footerReference w:type="default" r:id="rId90"/>
      <w:headerReference w:type="first" r:id="rId91"/>
      <w:pgSz w:w="12240" w:h="15840" w:code="1"/>
      <w:pgMar w:top="1440" w:right="1080" w:bottom="1440" w:left="1440" w:header="288"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0B53" w14:textId="77777777" w:rsidR="00B021E6" w:rsidRDefault="00B021E6">
      <w:r>
        <w:separator/>
      </w:r>
    </w:p>
    <w:p w14:paraId="5F113CF7" w14:textId="77777777" w:rsidR="00B021E6" w:rsidRDefault="00B021E6"/>
    <w:p w14:paraId="335CAEBE" w14:textId="77777777" w:rsidR="00B021E6" w:rsidRDefault="00B021E6"/>
    <w:p w14:paraId="05A86ECB" w14:textId="77777777" w:rsidR="00B021E6" w:rsidRDefault="00B021E6"/>
  </w:endnote>
  <w:endnote w:type="continuationSeparator" w:id="0">
    <w:p w14:paraId="3A5E3971" w14:textId="77777777" w:rsidR="00B021E6" w:rsidRDefault="00B021E6">
      <w:r>
        <w:continuationSeparator/>
      </w:r>
    </w:p>
    <w:p w14:paraId="4BCE895A" w14:textId="77777777" w:rsidR="00B021E6" w:rsidRDefault="00B021E6"/>
    <w:p w14:paraId="4D7831B6" w14:textId="77777777" w:rsidR="00B021E6" w:rsidRDefault="00B021E6"/>
    <w:p w14:paraId="1718022A" w14:textId="77777777" w:rsidR="00B021E6" w:rsidRDefault="00B02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dobe Myungjo Std M">
    <w:panose1 w:val="02020600000000000000"/>
    <w:charset w:val="80"/>
    <w:family w:val="roman"/>
    <w:notTrueType/>
    <w:pitch w:val="variable"/>
    <w:sig w:usb0="00000203" w:usb1="29D72C10" w:usb2="00000010" w:usb3="00000000" w:csb0="002A0005"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2386" w14:textId="518B55BD" w:rsidR="00714D54" w:rsidRDefault="00714D54" w:rsidP="0060556B">
    <w:pPr>
      <w:pStyle w:val="Instruction"/>
    </w:pPr>
  </w:p>
  <w:p w14:paraId="722595EE" w14:textId="77777777" w:rsidR="00714D54" w:rsidRDefault="00714D54" w:rsidP="0060556B">
    <w:pPr>
      <w:pStyle w:val="Instruction"/>
    </w:pPr>
    <w:r>
      <w:t>Provide Project Route/</w:t>
    </w:r>
    <w:r w:rsidRPr="00F00639">
      <w:t>Contract</w:t>
    </w:r>
    <w:r>
      <w:t xml:space="preserve"> No.</w:t>
    </w:r>
  </w:p>
  <w:p w14:paraId="26F5CBE4" w14:textId="77777777" w:rsidR="00714D54" w:rsidRDefault="00714D54" w:rsidP="0060556B">
    <w:pPr>
      <w:pStyle w:val="Instruction"/>
    </w:pPr>
    <w:r>
      <w:t>or Project Identification.</w:t>
    </w:r>
  </w:p>
  <w:p w14:paraId="3E9BAA31" w14:textId="1477AB3E" w:rsidR="00714D54" w:rsidRPr="00E75FDE" w:rsidRDefault="00714D54" w:rsidP="0006448E">
    <w:pPr>
      <w:pStyle w:val="Footer"/>
      <w:tabs>
        <w:tab w:val="clear" w:pos="8640"/>
        <w:tab w:val="right" w:pos="9720"/>
      </w:tabs>
    </w:pPr>
    <w:r>
      <w:t xml:space="preserve">Page </w:t>
    </w:r>
    <w:r w:rsidRPr="001760FC">
      <w:rPr>
        <w:sz w:val="24"/>
        <w:szCs w:val="24"/>
      </w:rPr>
      <w:fldChar w:fldCharType="begin"/>
    </w:r>
    <w:r w:rsidRPr="001760FC">
      <w:instrText xml:space="preserve"> PAGE </w:instrText>
    </w:r>
    <w:r w:rsidRPr="001760FC">
      <w:rPr>
        <w:sz w:val="24"/>
        <w:szCs w:val="24"/>
      </w:rPr>
      <w:fldChar w:fldCharType="separate"/>
    </w:r>
    <w:r>
      <w:rPr>
        <w:noProof/>
      </w:rPr>
      <w:t>31</w:t>
    </w:r>
    <w:r w:rsidRPr="001760FC">
      <w:rPr>
        <w:sz w:val="24"/>
        <w:szCs w:val="24"/>
      </w:rPr>
      <w:fldChar w:fldCharType="end"/>
    </w:r>
    <w:r>
      <w:t xml:space="preserve"> of </w:t>
    </w:r>
    <w:r>
      <w:rPr>
        <w:noProof/>
      </w:rPr>
      <w:fldChar w:fldCharType="begin"/>
    </w:r>
    <w:r>
      <w:rPr>
        <w:noProof/>
      </w:rPr>
      <w:instrText xml:space="preserve"> SECTIONPAGES   \* MERGEFORMAT </w:instrText>
    </w:r>
    <w:r>
      <w:rPr>
        <w:noProof/>
      </w:rPr>
      <w:fldChar w:fldCharType="separate"/>
    </w:r>
    <w:r w:rsidR="00BC06FF">
      <w:rPr>
        <w:noProof/>
      </w:rPr>
      <w:t>188</w:t>
    </w:r>
    <w:r>
      <w:rPr>
        <w:noProof/>
      </w:rPr>
      <w:fldChar w:fldCharType="end"/>
    </w:r>
  </w:p>
  <w:p w14:paraId="253CFAAB" w14:textId="77777777" w:rsidR="00714D54" w:rsidRDefault="00714D54"/>
  <w:p w14:paraId="2A983F9E" w14:textId="77777777" w:rsidR="00714D54" w:rsidRDefault="00714D54"/>
  <w:p w14:paraId="77CFD8BA" w14:textId="77777777" w:rsidR="00714D54" w:rsidRDefault="00714D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3C03" w14:textId="377C8035" w:rsidR="00714D54" w:rsidRDefault="00714D54" w:rsidP="00333C23">
    <w:pPr>
      <w:pStyle w:val="Instruction"/>
    </w:pPr>
  </w:p>
  <w:p w14:paraId="4F982FB5" w14:textId="77777777" w:rsidR="00714D54" w:rsidRDefault="00714D54" w:rsidP="00333C23">
    <w:pPr>
      <w:pStyle w:val="Instruction"/>
    </w:pPr>
    <w:r>
      <w:t>Provide Project Route/</w:t>
    </w:r>
    <w:r w:rsidRPr="00F00639">
      <w:t>Contract</w:t>
    </w:r>
    <w:r>
      <w:t xml:space="preserve"> No.</w:t>
    </w:r>
  </w:p>
  <w:p w14:paraId="1C6B0CD2" w14:textId="77777777" w:rsidR="00714D54" w:rsidRDefault="00714D54" w:rsidP="00333C23">
    <w:pPr>
      <w:pStyle w:val="Instruction"/>
    </w:pPr>
    <w:r>
      <w:t>or Project Identification.</w:t>
    </w:r>
  </w:p>
  <w:p w14:paraId="51D79480" w14:textId="77777777" w:rsidR="00714D54" w:rsidRDefault="00714D54" w:rsidP="00333C23">
    <w:pPr>
      <w:pStyle w:val="Footer"/>
    </w:pPr>
    <w:r>
      <w:t xml:space="preserve">Page </w:t>
    </w:r>
    <w:r w:rsidRPr="001760FC">
      <w:rPr>
        <w:sz w:val="24"/>
        <w:szCs w:val="24"/>
      </w:rPr>
      <w:fldChar w:fldCharType="begin"/>
    </w:r>
    <w:r w:rsidRPr="001760FC">
      <w:instrText xml:space="preserve"> PAGE </w:instrText>
    </w:r>
    <w:r w:rsidRPr="001760FC">
      <w:rPr>
        <w:sz w:val="24"/>
        <w:szCs w:val="24"/>
      </w:rPr>
      <w:fldChar w:fldCharType="separate"/>
    </w:r>
    <w:r>
      <w:rPr>
        <w:noProof/>
      </w:rPr>
      <w:t>5</w:t>
    </w:r>
    <w:r w:rsidRPr="001760FC">
      <w:rPr>
        <w:sz w:val="24"/>
        <w:szCs w:val="24"/>
      </w:rPr>
      <w:fldChar w:fldCharType="end"/>
    </w:r>
    <w:r>
      <w:t xml:space="preserve"> of </w:t>
    </w:r>
    <w:r>
      <w:rPr>
        <w:noProof/>
      </w:rPr>
      <w:fldChar w:fldCharType="begin"/>
    </w:r>
    <w:r>
      <w:rPr>
        <w:noProof/>
      </w:rPr>
      <w:instrText xml:space="preserve"> SECTIONPAGES  </w:instrText>
    </w:r>
    <w:r>
      <w:rPr>
        <w:noProof/>
      </w:rPr>
      <w:fldChar w:fldCharType="separate"/>
    </w:r>
    <w:r>
      <w:rPr>
        <w:noProof/>
      </w:rPr>
      <w:t>169</w:t>
    </w:r>
    <w:r>
      <w:rPr>
        <w:noProof/>
      </w:rPr>
      <w:fldChar w:fldCharType="end"/>
    </w:r>
  </w:p>
  <w:p w14:paraId="2328E337" w14:textId="77777777" w:rsidR="00714D54" w:rsidRDefault="00714D54"/>
  <w:p w14:paraId="5EC40D6A" w14:textId="77777777" w:rsidR="00714D54" w:rsidRDefault="00714D54"/>
  <w:p w14:paraId="15D3F989" w14:textId="77777777" w:rsidR="00714D54" w:rsidRDefault="00714D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B719" w14:textId="49003562" w:rsidR="00714D54" w:rsidRPr="00396397" w:rsidRDefault="00714D54" w:rsidP="002B1D46">
    <w:pPr>
      <w:tabs>
        <w:tab w:val="left" w:pos="8820"/>
      </w:tabs>
    </w:pPr>
    <w:r>
      <w:rPr>
        <w:rFonts w:ascii="Arial" w:hAnsi="Arial" w:cs="Arial"/>
        <w:sz w:val="16"/>
        <w:szCs w:val="16"/>
      </w:rPr>
      <w:t>State Funded Project Attachment 1 – Small Business Enterprise Utilization</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8</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2E5C1F">
      <w:rPr>
        <w:rFonts w:ascii="Arial" w:hAnsi="Arial" w:cs="Arial"/>
        <w:b/>
        <w:bCs/>
        <w:noProof/>
        <w:sz w:val="16"/>
        <w:szCs w:val="16"/>
      </w:rPr>
      <w:t>8</w:t>
    </w:r>
    <w:r>
      <w:rPr>
        <w:rFonts w:ascii="Arial" w:hAnsi="Arial" w:cs="Arial"/>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8CB9" w14:textId="26CCFD39" w:rsidR="00714D54" w:rsidRDefault="00714D54" w:rsidP="002B1D46">
    <w:pPr>
      <w:rPr>
        <w:rFonts w:ascii="Arial" w:hAnsi="Arial" w:cs="Arial"/>
        <w:sz w:val="16"/>
        <w:szCs w:val="16"/>
      </w:rPr>
    </w:pPr>
    <w:r>
      <w:rPr>
        <w:rFonts w:ascii="Arial" w:hAnsi="Arial" w:cs="Arial"/>
        <w:sz w:val="16"/>
        <w:szCs w:val="16"/>
      </w:rPr>
      <w:t>State Funded Project Attachment 2 – State Of NJ EEO Special Provisions for</w:t>
    </w:r>
  </w:p>
  <w:p w14:paraId="432E7245" w14:textId="316342A6" w:rsidR="00714D54" w:rsidRPr="00396397" w:rsidRDefault="00714D54" w:rsidP="002B1D46">
    <w:pPr>
      <w:tabs>
        <w:tab w:val="left" w:pos="8820"/>
      </w:tabs>
    </w:pPr>
    <w:r>
      <w:rPr>
        <w:rFonts w:ascii="Arial" w:hAnsi="Arial" w:cs="Arial"/>
        <w:sz w:val="16"/>
        <w:szCs w:val="16"/>
      </w:rPr>
      <w:t>Wholly State Funded Projects</w:t>
    </w:r>
    <w:r>
      <w:rPr>
        <w:rFonts w:ascii="Arial" w:hAnsi="Arial" w:cs="Arial"/>
        <w:sz w:val="16"/>
        <w:szCs w:val="16"/>
      </w:rPr>
      <w:tab/>
    </w:r>
    <w:r w:rsidRPr="00B537D9">
      <w:rPr>
        <w:rFonts w:ascii="Arial" w:hAnsi="Arial" w:cs="Arial"/>
        <w:sz w:val="16"/>
        <w:szCs w:val="16"/>
      </w:rPr>
      <w:t xml:space="preserve">Page </w:t>
    </w:r>
    <w:r w:rsidRPr="00B537D9">
      <w:rPr>
        <w:rFonts w:ascii="Arial" w:hAnsi="Arial" w:cs="Arial"/>
        <w:sz w:val="16"/>
        <w:szCs w:val="16"/>
      </w:rPr>
      <w:fldChar w:fldCharType="begin"/>
    </w:r>
    <w:r w:rsidRPr="00B537D9">
      <w:rPr>
        <w:rFonts w:ascii="Arial" w:hAnsi="Arial" w:cs="Arial"/>
        <w:sz w:val="16"/>
        <w:szCs w:val="16"/>
      </w:rPr>
      <w:instrText xml:space="preserve"> PAGE </w:instrText>
    </w:r>
    <w:r w:rsidRPr="00B537D9">
      <w:rPr>
        <w:rFonts w:ascii="Arial" w:hAnsi="Arial" w:cs="Arial"/>
        <w:sz w:val="16"/>
        <w:szCs w:val="16"/>
      </w:rPr>
      <w:fldChar w:fldCharType="separate"/>
    </w:r>
    <w:r>
      <w:rPr>
        <w:rFonts w:ascii="Arial" w:hAnsi="Arial" w:cs="Arial"/>
        <w:noProof/>
        <w:sz w:val="16"/>
        <w:szCs w:val="16"/>
      </w:rPr>
      <w:t>7</w:t>
    </w:r>
    <w:r w:rsidRPr="00B537D9">
      <w:rPr>
        <w:rFonts w:ascii="Arial" w:hAnsi="Arial" w:cs="Arial"/>
        <w:sz w:val="16"/>
        <w:szCs w:val="16"/>
      </w:rPr>
      <w:fldChar w:fldCharType="end"/>
    </w:r>
    <w:r w:rsidRPr="00B537D9">
      <w:rPr>
        <w:rFonts w:ascii="Arial" w:hAnsi="Arial" w:cs="Arial"/>
        <w:sz w:val="16"/>
        <w:szCs w:val="16"/>
      </w:rPr>
      <w:t xml:space="preserve"> of </w:t>
    </w:r>
    <w:r w:rsidRPr="00B537D9">
      <w:rPr>
        <w:rFonts w:ascii="Arial" w:hAnsi="Arial" w:cs="Arial"/>
        <w:sz w:val="16"/>
        <w:szCs w:val="16"/>
      </w:rPr>
      <w:fldChar w:fldCharType="begin"/>
    </w:r>
    <w:r w:rsidRPr="00B537D9">
      <w:rPr>
        <w:rFonts w:ascii="Arial" w:hAnsi="Arial" w:cs="Arial"/>
        <w:sz w:val="16"/>
        <w:szCs w:val="16"/>
      </w:rPr>
      <w:instrText xml:space="preserve"> SECTIONPAGES  </w:instrText>
    </w:r>
    <w:r w:rsidRPr="00B537D9">
      <w:rPr>
        <w:rFonts w:ascii="Arial" w:hAnsi="Arial" w:cs="Arial"/>
        <w:sz w:val="16"/>
        <w:szCs w:val="16"/>
      </w:rPr>
      <w:fldChar w:fldCharType="separate"/>
    </w:r>
    <w:r w:rsidR="002E5C1F">
      <w:rPr>
        <w:rFonts w:ascii="Arial" w:hAnsi="Arial" w:cs="Arial"/>
        <w:noProof/>
        <w:sz w:val="16"/>
        <w:szCs w:val="16"/>
      </w:rPr>
      <w:t>7</w:t>
    </w:r>
    <w:r w:rsidRPr="00B537D9">
      <w:rP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1FBA" w14:textId="636DF32D" w:rsidR="00714D54" w:rsidRPr="00396397" w:rsidRDefault="00714D54" w:rsidP="002B1D46">
    <w:pPr>
      <w:tabs>
        <w:tab w:val="left" w:pos="8820"/>
      </w:tabs>
    </w:pPr>
    <w:r>
      <w:rPr>
        <w:rFonts w:ascii="Arial" w:hAnsi="Arial" w:cs="Arial"/>
        <w:sz w:val="16"/>
        <w:szCs w:val="16"/>
      </w:rPr>
      <w:t>State Funded Project Attachment 3 – Requirements for AA to Ensure EEO on Wholly State Funded Contracts</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3</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2E5C1F">
      <w:rPr>
        <w:rFonts w:ascii="Arial" w:hAnsi="Arial" w:cs="Arial"/>
        <w:b/>
        <w:bCs/>
        <w:noProof/>
        <w:sz w:val="16"/>
        <w:szCs w:val="16"/>
      </w:rPr>
      <w:t>3</w:t>
    </w:r>
    <w:r>
      <w:rPr>
        <w:rFonts w:ascii="Arial" w:hAnsi="Arial" w:cs="Arial"/>
        <w:b/>
        <w:bCs/>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64E0" w14:textId="2B9AB4CE" w:rsidR="00714D54" w:rsidRDefault="00714D54" w:rsidP="00DC1FC8">
    <w:pPr>
      <w:tabs>
        <w:tab w:val="right" w:pos="0"/>
        <w:tab w:val="right" w:pos="9720"/>
      </w:tabs>
      <w:rPr>
        <w:rFonts w:ascii="Arial" w:hAnsi="Arial" w:cs="Arial"/>
        <w:sz w:val="16"/>
        <w:szCs w:val="16"/>
      </w:rPr>
    </w:pPr>
    <w:r>
      <w:rPr>
        <w:rFonts w:ascii="Arial" w:hAnsi="Arial" w:cs="Arial"/>
        <w:sz w:val="16"/>
        <w:szCs w:val="16"/>
      </w:rPr>
      <w:t>State Funded Project Attachment 4 – Investigating, Reporting &amp; Resolving Employment Discrimination &amp; Sexual</w:t>
    </w:r>
  </w:p>
  <w:p w14:paraId="771BA07E" w14:textId="647D061C" w:rsidR="00714D54" w:rsidRDefault="00714D54" w:rsidP="00DC1FC8">
    <w:pPr>
      <w:tabs>
        <w:tab w:val="right" w:pos="9720"/>
      </w:tabs>
      <w:ind w:left="2678"/>
      <w:rPr>
        <w:rFonts w:ascii="Arial" w:hAnsi="Arial" w:cs="Arial"/>
        <w:sz w:val="16"/>
        <w:szCs w:val="16"/>
      </w:rPr>
    </w:pPr>
    <w:r>
      <w:rPr>
        <w:rFonts w:ascii="Arial" w:hAnsi="Arial" w:cs="Arial"/>
        <w:sz w:val="16"/>
        <w:szCs w:val="16"/>
      </w:rPr>
      <w:t>Harassment Complaints</w:t>
    </w:r>
    <w:r>
      <w:rPr>
        <w:rFonts w:ascii="Arial" w:hAnsi="Arial" w:cs="Arial"/>
        <w:sz w:val="16"/>
        <w:szCs w:val="16"/>
      </w:rPr>
      <w:tab/>
      <w:t xml:space="preserve">Page </w:t>
    </w:r>
    <w:r>
      <w:rPr>
        <w:rFonts w:ascii="Arial" w:hAnsi="Arial" w:cs="Arial"/>
        <w:b/>
        <w:bCs/>
        <w:sz w:val="16"/>
        <w:szCs w:val="16"/>
      </w:rPr>
      <w:fldChar w:fldCharType="begin"/>
    </w:r>
    <w:r>
      <w:rPr>
        <w:rFonts w:ascii="Arial" w:hAnsi="Arial" w:cs="Arial"/>
        <w:b/>
        <w:bCs/>
        <w:sz w:val="16"/>
        <w:szCs w:val="16"/>
      </w:rPr>
      <w:instrText xml:space="preserve"> PAGE  \* Arabic  \* MERGEFORMAT </w:instrText>
    </w:r>
    <w:r>
      <w:rPr>
        <w:rFonts w:ascii="Arial" w:hAnsi="Arial" w:cs="Arial"/>
        <w:b/>
        <w:bCs/>
        <w:sz w:val="16"/>
        <w:szCs w:val="16"/>
      </w:rPr>
      <w:fldChar w:fldCharType="separate"/>
    </w:r>
    <w:r>
      <w:rPr>
        <w:rFonts w:ascii="Arial" w:hAnsi="Arial" w:cs="Arial"/>
        <w:b/>
        <w:bCs/>
        <w:sz w:val="16"/>
        <w:szCs w:val="16"/>
      </w:rPr>
      <w:t>1</w:t>
    </w:r>
    <w:r>
      <w:rPr>
        <w:rFonts w:ascii="Arial" w:hAnsi="Arial" w:cs="Arial"/>
        <w:b/>
        <w:bCs/>
        <w:sz w:val="16"/>
        <w:szCs w:val="16"/>
      </w:rPr>
      <w:fldChar w:fldCharType="end"/>
    </w:r>
    <w:r>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2E5C1F">
      <w:rPr>
        <w:rFonts w:ascii="Arial" w:hAnsi="Arial" w:cs="Arial"/>
        <w:b/>
        <w:bCs/>
        <w:noProof/>
        <w:sz w:val="16"/>
        <w:szCs w:val="16"/>
      </w:rPr>
      <w:t>1</w:t>
    </w:r>
    <w:r>
      <w:rPr>
        <w:rFonts w:ascii="Arial" w:hAnsi="Arial" w:cs="Arial"/>
        <w:b/>
        <w:bCs/>
        <w:sz w:val="16"/>
        <w:szCs w:val="16"/>
      </w:rPr>
      <w:fldChar w:fldCharType="end"/>
    </w:r>
  </w:p>
  <w:p w14:paraId="6508B59C" w14:textId="3F9B7860" w:rsidR="00714D54" w:rsidRPr="00B537D9" w:rsidRDefault="00714D54" w:rsidP="00DC1FC8">
    <w:pPr>
      <w:tabs>
        <w:tab w:val="right" w:pos="9720"/>
      </w:tabs>
      <w:ind w:left="2678" w:hanging="2678"/>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D0AF" w14:textId="258D178A" w:rsidR="00714D54" w:rsidRPr="00B537D9" w:rsidRDefault="00714D54" w:rsidP="00DC1FC8">
    <w:pPr>
      <w:tabs>
        <w:tab w:val="right" w:pos="9720"/>
      </w:tabs>
      <w:ind w:left="2678" w:hanging="2678"/>
      <w:rPr>
        <w:rFonts w:ascii="Arial" w:hAnsi="Arial" w:cs="Arial"/>
        <w:sz w:val="16"/>
        <w:szCs w:val="16"/>
      </w:rPr>
    </w:pPr>
    <w:r>
      <w:rPr>
        <w:rFonts w:ascii="Arial" w:hAnsi="Arial" w:cs="Arial"/>
        <w:sz w:val="16"/>
        <w:szCs w:val="16"/>
      </w:rPr>
      <w:t>State Funded Project Attachment 5 - Payroll Requirements for Wholly State Funded Projects</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2E5C1F">
      <w:rPr>
        <w:rFonts w:ascii="Arial" w:hAnsi="Arial" w:cs="Arial"/>
        <w:b/>
        <w:bCs/>
        <w:noProof/>
        <w:sz w:val="16"/>
        <w:szCs w:val="16"/>
      </w:rPr>
      <w:t>1</w:t>
    </w:r>
    <w:r>
      <w:rPr>
        <w:rFonts w:ascii="Arial" w:hAnsi="Arial" w:cs="Arial"/>
        <w:b/>
        <w:bCs/>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0752" w14:textId="3D0FD471" w:rsidR="00714D54" w:rsidRDefault="00714D54" w:rsidP="00943DC4">
    <w:pPr>
      <w:tabs>
        <w:tab w:val="right" w:pos="0"/>
        <w:tab w:val="right" w:pos="9720"/>
      </w:tabs>
      <w:rPr>
        <w:rFonts w:ascii="Arial" w:hAnsi="Arial" w:cs="Arial"/>
        <w:b/>
        <w:bCs/>
        <w:sz w:val="16"/>
        <w:szCs w:val="16"/>
      </w:rPr>
    </w:pPr>
    <w:r>
      <w:rPr>
        <w:rFonts w:ascii="Arial" w:hAnsi="Arial" w:cs="Arial"/>
        <w:sz w:val="16"/>
        <w:szCs w:val="16"/>
      </w:rPr>
      <w:t>State Funded Project Attachment 6 – ADA Act State Funded Projects</w:t>
    </w:r>
    <w:r w:rsidRPr="00B537D9">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2E5C1F">
      <w:rPr>
        <w:rFonts w:ascii="Arial" w:hAnsi="Arial" w:cs="Arial"/>
        <w:b/>
        <w:bCs/>
        <w:noProof/>
        <w:sz w:val="16"/>
        <w:szCs w:val="16"/>
      </w:rPr>
      <w:t>1</w:t>
    </w:r>
    <w:r>
      <w:rPr>
        <w:rFonts w:ascii="Arial" w:hAnsi="Arial" w:cs="Arial"/>
        <w:b/>
        <w:bCs/>
        <w:sz w:val="16"/>
        <w:szCs w:val="16"/>
      </w:rPr>
      <w:fldChar w:fldCharType="end"/>
    </w:r>
  </w:p>
  <w:p w14:paraId="6B12EE6D" w14:textId="77777777" w:rsidR="00714D54" w:rsidRPr="00C00E2B" w:rsidRDefault="00714D54" w:rsidP="00943DC4">
    <w:pPr>
      <w:tabs>
        <w:tab w:val="right" w:pos="0"/>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6A85" w14:textId="77777777" w:rsidR="00B021E6" w:rsidRDefault="00B021E6">
      <w:r>
        <w:separator/>
      </w:r>
    </w:p>
    <w:p w14:paraId="49FB4CDA" w14:textId="77777777" w:rsidR="00B021E6" w:rsidRDefault="00B021E6"/>
    <w:p w14:paraId="48C02D8C" w14:textId="77777777" w:rsidR="00B021E6" w:rsidRDefault="00B021E6"/>
    <w:p w14:paraId="0FA03259" w14:textId="77777777" w:rsidR="00B021E6" w:rsidRDefault="00B021E6"/>
  </w:footnote>
  <w:footnote w:type="continuationSeparator" w:id="0">
    <w:p w14:paraId="28F03AA4" w14:textId="77777777" w:rsidR="00B021E6" w:rsidRDefault="00B021E6">
      <w:r>
        <w:continuationSeparator/>
      </w:r>
    </w:p>
    <w:p w14:paraId="230664AB" w14:textId="77777777" w:rsidR="00B021E6" w:rsidRDefault="00B021E6"/>
    <w:p w14:paraId="4750CBB6" w14:textId="77777777" w:rsidR="00B021E6" w:rsidRDefault="00B021E6"/>
    <w:p w14:paraId="01A3EBEC" w14:textId="77777777" w:rsidR="00B021E6" w:rsidRDefault="00B021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9487" w14:textId="6EEA2FB3" w:rsidR="00714D54" w:rsidRDefault="00714D54" w:rsidP="00787F1C">
    <w:pPr>
      <w:pStyle w:val="HiddenTextSpec"/>
      <w:tabs>
        <w:tab w:val="left" w:pos="4680"/>
      </w:tabs>
      <w:ind w:right="-14"/>
      <w:rPr>
        <w:b/>
        <w:sz w:val="40"/>
      </w:rPr>
    </w:pPr>
    <w:r>
      <w:rPr>
        <w:b/>
        <w:sz w:val="40"/>
      </w:rPr>
      <w:t>SI2019</w:t>
    </w:r>
  </w:p>
  <w:p w14:paraId="4A81D80F" w14:textId="407E24C8" w:rsidR="00714D54" w:rsidRDefault="00714D54" w:rsidP="00787F1C">
    <w:pPr>
      <w:pStyle w:val="HiddenTextSpec"/>
      <w:tabs>
        <w:tab w:val="left" w:pos="4680"/>
      </w:tabs>
      <w:ind w:right="-14"/>
      <w:rPr>
        <w:b/>
      </w:rPr>
    </w:pPr>
    <w:r w:rsidRPr="005F4B4C">
      <w:rPr>
        <w:b/>
      </w:rPr>
      <w:t xml:space="preserve">updated: </w:t>
    </w:r>
    <w:r w:rsidR="009546CF">
      <w:rPr>
        <w:b/>
      </w:rPr>
      <w:t>April</w:t>
    </w:r>
    <w:r w:rsidR="00C1136D">
      <w:rPr>
        <w:b/>
      </w:rPr>
      <w:t xml:space="preserve"> </w:t>
    </w:r>
    <w:r w:rsidR="003A1827">
      <w:rPr>
        <w:b/>
      </w:rPr>
      <w:t>0</w:t>
    </w:r>
    <w:r w:rsidR="00BC06FF">
      <w:rPr>
        <w:b/>
      </w:rPr>
      <w:t>8</w:t>
    </w:r>
    <w:r w:rsidRPr="005F4B4C">
      <w:rPr>
        <w:b/>
      </w:rPr>
      <w:t>, 20</w:t>
    </w:r>
    <w:r>
      <w:rPr>
        <w:b/>
      </w:rPr>
      <w:t>2</w:t>
    </w:r>
    <w:r w:rsidR="00D55598">
      <w:rPr>
        <w:b/>
      </w:rPr>
      <w:t>6</w:t>
    </w:r>
  </w:p>
  <w:p w14:paraId="4000B332" w14:textId="77777777" w:rsidR="00714D54" w:rsidRDefault="00714D54"/>
  <w:p w14:paraId="01C17D75" w14:textId="77777777" w:rsidR="00714D54" w:rsidRDefault="00714D54"/>
  <w:p w14:paraId="4E8EFCA8" w14:textId="77777777" w:rsidR="00714D54" w:rsidRDefault="00714D5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7528" w14:textId="46EA8928" w:rsidR="00714D54" w:rsidRDefault="00714D5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95E1" w14:textId="2E08C530" w:rsidR="00714D54" w:rsidRPr="00C82A25" w:rsidRDefault="00714D54" w:rsidP="00194206">
    <w:pPr>
      <w:pStyle w:val="Header"/>
      <w:jc w:val="right"/>
      <w:rPr>
        <w:rFonts w:ascii="Arial" w:hAnsi="Arial" w:cs="Arial"/>
      </w:rPr>
    </w:pPr>
    <w:r w:rsidRPr="00C82A25">
      <w:rPr>
        <w:rFonts w:ascii="Arial" w:hAnsi="Arial" w:cs="Arial"/>
      </w:rPr>
      <w:t>June 2017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B5FA" w14:textId="4316973E" w:rsidR="00714D54" w:rsidRDefault="00714D5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585D" w14:textId="5B9D5C52" w:rsidR="00714D54" w:rsidRDefault="00714D54">
    <w:pPr>
      <w:pStyle w:val="Header"/>
    </w:pPr>
  </w:p>
  <w:p w14:paraId="3C4EAD78" w14:textId="77777777" w:rsidR="00714D54" w:rsidRDefault="00714D5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BD2F" w14:textId="0A825533" w:rsidR="00714D54" w:rsidRPr="00C82A25" w:rsidRDefault="00714D54" w:rsidP="00AD1BCB">
    <w:pPr>
      <w:pStyle w:val="Header"/>
      <w:jc w:val="right"/>
      <w:rPr>
        <w:rFonts w:ascii="Arial" w:hAnsi="Arial" w:cs="Arial"/>
      </w:rPr>
    </w:pPr>
    <w:r w:rsidRPr="00C82A25">
      <w:rPr>
        <w:rFonts w:ascii="Arial" w:hAnsi="Arial" w:cs="Arial"/>
      </w:rPr>
      <w:t>June 2017</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126E" w14:textId="4F4A771A" w:rsidR="00714D54" w:rsidRDefault="00714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CA4F" w14:textId="7237EC60" w:rsidR="00714D54" w:rsidRDefault="00714D54" w:rsidP="00333C23">
    <w:pPr>
      <w:pStyle w:val="HiddenTextSpec"/>
      <w:tabs>
        <w:tab w:val="left" w:pos="4680"/>
      </w:tabs>
      <w:ind w:right="-14"/>
      <w:rPr>
        <w:b/>
        <w:sz w:val="40"/>
      </w:rPr>
    </w:pPr>
    <w:r>
      <w:rPr>
        <w:b/>
        <w:sz w:val="40"/>
      </w:rPr>
      <w:t>SI2007</w:t>
    </w:r>
  </w:p>
  <w:p w14:paraId="28AC2113" w14:textId="77777777" w:rsidR="00714D54" w:rsidRDefault="00714D54" w:rsidP="00333C23">
    <w:pPr>
      <w:pStyle w:val="HiddenTextSpec"/>
      <w:tabs>
        <w:tab w:val="left" w:pos="4680"/>
      </w:tabs>
      <w:ind w:right="-14"/>
      <w:rPr>
        <w:b/>
      </w:rPr>
    </w:pPr>
    <w:r>
      <w:rPr>
        <w:b/>
      </w:rPr>
      <w:t>updated: May 18, 2009</w:t>
    </w:r>
  </w:p>
  <w:p w14:paraId="3C4A4596" w14:textId="77777777" w:rsidR="00714D54" w:rsidRDefault="00714D54"/>
  <w:p w14:paraId="644ABF7A" w14:textId="77777777" w:rsidR="00714D54" w:rsidRDefault="00714D54"/>
  <w:p w14:paraId="57A6BA8F" w14:textId="77777777" w:rsidR="00714D54" w:rsidRDefault="00714D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4130" w14:textId="5EA151C0" w:rsidR="00714D54" w:rsidRPr="00C82A25" w:rsidRDefault="00714D54" w:rsidP="00714D54">
    <w:pPr>
      <w:pStyle w:val="Header"/>
      <w:jc w:val="right"/>
      <w:rPr>
        <w:rFonts w:ascii="Arial" w:hAnsi="Arial" w:cs="Arial"/>
      </w:rPr>
    </w:pPr>
    <w:r>
      <w:rPr>
        <w:rFonts w:ascii="Arial" w:hAnsi="Arial" w:cs="Arial"/>
      </w:rPr>
      <w:t>January 2022</w:t>
    </w:r>
  </w:p>
  <w:p w14:paraId="623196D1" w14:textId="77777777" w:rsidR="00714D54" w:rsidRDefault="00714D54" w:rsidP="00714D54">
    <w:pPr>
      <w:pStyle w:val="Header"/>
      <w:jc w:val="right"/>
      <w:rPr>
        <w:rFonts w:ascii="Arial" w:hAnsi="Arial" w:cs="Arial"/>
      </w:rPr>
    </w:pPr>
    <w:r w:rsidRPr="00C82A25">
      <w:rPr>
        <w:rFonts w:ascii="Arial" w:hAnsi="Arial" w:cs="Arial"/>
      </w:rPr>
      <w:t>April 2019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3CB1" w14:textId="6355A920" w:rsidR="00714D54" w:rsidRDefault="00714D5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4332" w14:textId="4232779B" w:rsidR="00714D54" w:rsidRPr="00C82A25" w:rsidRDefault="00714D54" w:rsidP="00714D54">
    <w:pPr>
      <w:pStyle w:val="Header"/>
      <w:jc w:val="right"/>
      <w:rPr>
        <w:rFonts w:ascii="Arial" w:hAnsi="Arial" w:cs="Arial"/>
      </w:rPr>
    </w:pPr>
    <w:r>
      <w:rPr>
        <w:rFonts w:ascii="Arial" w:hAnsi="Arial" w:cs="Arial"/>
      </w:rPr>
      <w:t>January 2022</w:t>
    </w:r>
  </w:p>
  <w:p w14:paraId="6C2C8125" w14:textId="77777777" w:rsidR="00714D54" w:rsidRDefault="00714D54" w:rsidP="00714D54">
    <w:pPr>
      <w:pStyle w:val="Header"/>
      <w:jc w:val="right"/>
      <w:rPr>
        <w:rFonts w:ascii="Arial" w:hAnsi="Arial" w:cs="Arial"/>
      </w:rPr>
    </w:pPr>
    <w:r w:rsidRPr="00C82A25">
      <w:rPr>
        <w:rFonts w:ascii="Arial" w:hAnsi="Arial" w:cs="Arial"/>
      </w:rPr>
      <w:t>June 2017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DAE3" w14:textId="45A205F1" w:rsidR="00714D54" w:rsidRDefault="00714D5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26C3" w14:textId="467E44A7" w:rsidR="00714D54" w:rsidRDefault="00714D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F71F" w14:textId="3721EF79" w:rsidR="00714D54" w:rsidRPr="001E5F4B" w:rsidRDefault="00714D54" w:rsidP="00714D54">
    <w:pPr>
      <w:pStyle w:val="Header"/>
      <w:jc w:val="right"/>
      <w:rPr>
        <w:rFonts w:ascii="Arial" w:hAnsi="Arial" w:cs="Arial"/>
      </w:rPr>
    </w:pPr>
    <w:r w:rsidRPr="001E5F4B">
      <w:rPr>
        <w:rFonts w:ascii="Arial" w:hAnsi="Arial" w:cs="Arial"/>
      </w:rPr>
      <w:t>January 2022</w:t>
    </w:r>
  </w:p>
  <w:p w14:paraId="5F2118E8" w14:textId="77777777" w:rsidR="00714D54" w:rsidRDefault="00714D54" w:rsidP="00714D54">
    <w:pPr>
      <w:pStyle w:val="Header"/>
      <w:jc w:val="right"/>
      <w:rPr>
        <w:rFonts w:ascii="Arial" w:hAnsi="Arial" w:cs="Arial"/>
      </w:rPr>
    </w:pPr>
    <w:r w:rsidRPr="00C82A25">
      <w:rPr>
        <w:rFonts w:ascii="Arial" w:hAnsi="Arial" w:cs="Arial"/>
      </w:rPr>
      <w:t>June 2017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8375" w14:textId="41864482" w:rsidR="00714D54" w:rsidRDefault="0071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692"/>
    <w:multiLevelType w:val="hybridMultilevel"/>
    <w:tmpl w:val="E05E3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6AA9"/>
    <w:multiLevelType w:val="hybridMultilevel"/>
    <w:tmpl w:val="19DA28B6"/>
    <w:lvl w:ilvl="0" w:tplc="1A1E73F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A6B5F14"/>
    <w:multiLevelType w:val="hybridMultilevel"/>
    <w:tmpl w:val="9260E480"/>
    <w:lvl w:ilvl="0" w:tplc="5DA4CFEC">
      <w:start w:val="3"/>
      <w:numFmt w:val="lowerLetter"/>
      <w:lvlText w:val="%1."/>
      <w:lvlJc w:val="left"/>
      <w:pPr>
        <w:ind w:left="1404" w:hanging="432"/>
      </w:pPr>
      <w:rPr>
        <w:rFonts w:ascii="Times New Roman" w:eastAsia="Times New Roman" w:hAnsi="Times New Roman" w:hint="default"/>
        <w:b/>
        <w:bCs/>
        <w:spacing w:val="1"/>
        <w:w w:val="99"/>
        <w:position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23923"/>
    <w:multiLevelType w:val="hybridMultilevel"/>
    <w:tmpl w:val="790EB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42382"/>
    <w:multiLevelType w:val="multilevel"/>
    <w:tmpl w:val="09BE3ECA"/>
    <w:numStyleLink w:val="HiddenTextBulleted"/>
  </w:abstractNum>
  <w:abstractNum w:abstractNumId="5" w15:restartNumberingAfterBreak="0">
    <w:nsid w:val="173B72EC"/>
    <w:multiLevelType w:val="hybridMultilevel"/>
    <w:tmpl w:val="D3CCE2C8"/>
    <w:lvl w:ilvl="0" w:tplc="87EE14A2">
      <w:start w:val="5"/>
      <w:numFmt w:val="decimal"/>
      <w:lvlText w:val="%1."/>
      <w:lvlJc w:val="left"/>
      <w:pPr>
        <w:ind w:left="544" w:hanging="432"/>
        <w:jc w:val="right"/>
      </w:pPr>
      <w:rPr>
        <w:rFonts w:ascii="Times New Roman" w:eastAsia="Times New Roman" w:hAnsi="Times New Roman" w:hint="default"/>
        <w:b/>
        <w:bCs/>
        <w:spacing w:val="1"/>
        <w:w w:val="99"/>
        <w:position w:val="1"/>
        <w:sz w:val="20"/>
        <w:szCs w:val="20"/>
      </w:rPr>
    </w:lvl>
    <w:lvl w:ilvl="1" w:tplc="FC86491C">
      <w:start w:val="1"/>
      <w:numFmt w:val="decimal"/>
      <w:lvlText w:val="%2."/>
      <w:lvlJc w:val="left"/>
      <w:pPr>
        <w:ind w:left="1396" w:hanging="432"/>
      </w:pPr>
      <w:rPr>
        <w:rFonts w:ascii="Times New Roman" w:eastAsia="Times New Roman" w:hAnsi="Times New Roman" w:hint="default"/>
        <w:spacing w:val="1"/>
        <w:w w:val="99"/>
        <w:position w:val="2"/>
        <w:sz w:val="20"/>
        <w:szCs w:val="20"/>
      </w:rPr>
    </w:lvl>
    <w:lvl w:ilvl="2" w:tplc="042EB5C0">
      <w:start w:val="1"/>
      <w:numFmt w:val="bullet"/>
      <w:lvlText w:val="•"/>
      <w:lvlJc w:val="left"/>
      <w:pPr>
        <w:ind w:left="2308" w:hanging="432"/>
      </w:pPr>
      <w:rPr>
        <w:rFonts w:hint="default"/>
      </w:rPr>
    </w:lvl>
    <w:lvl w:ilvl="3" w:tplc="3906FE10">
      <w:start w:val="1"/>
      <w:numFmt w:val="bullet"/>
      <w:lvlText w:val="•"/>
      <w:lvlJc w:val="left"/>
      <w:pPr>
        <w:ind w:left="3217" w:hanging="432"/>
      </w:pPr>
      <w:rPr>
        <w:rFonts w:hint="default"/>
      </w:rPr>
    </w:lvl>
    <w:lvl w:ilvl="4" w:tplc="797AD702">
      <w:start w:val="1"/>
      <w:numFmt w:val="bullet"/>
      <w:lvlText w:val="•"/>
      <w:lvlJc w:val="left"/>
      <w:pPr>
        <w:ind w:left="4126" w:hanging="432"/>
      </w:pPr>
      <w:rPr>
        <w:rFonts w:hint="default"/>
      </w:rPr>
    </w:lvl>
    <w:lvl w:ilvl="5" w:tplc="F90A8E5C">
      <w:start w:val="1"/>
      <w:numFmt w:val="bullet"/>
      <w:lvlText w:val="•"/>
      <w:lvlJc w:val="left"/>
      <w:pPr>
        <w:ind w:left="5035" w:hanging="432"/>
      </w:pPr>
      <w:rPr>
        <w:rFonts w:hint="default"/>
      </w:rPr>
    </w:lvl>
    <w:lvl w:ilvl="6" w:tplc="E2627226">
      <w:start w:val="1"/>
      <w:numFmt w:val="bullet"/>
      <w:lvlText w:val="•"/>
      <w:lvlJc w:val="left"/>
      <w:pPr>
        <w:ind w:left="5944" w:hanging="432"/>
      </w:pPr>
      <w:rPr>
        <w:rFonts w:hint="default"/>
      </w:rPr>
    </w:lvl>
    <w:lvl w:ilvl="7" w:tplc="87541F10">
      <w:start w:val="1"/>
      <w:numFmt w:val="bullet"/>
      <w:lvlText w:val="•"/>
      <w:lvlJc w:val="left"/>
      <w:pPr>
        <w:ind w:left="6853" w:hanging="432"/>
      </w:pPr>
      <w:rPr>
        <w:rFonts w:hint="default"/>
      </w:rPr>
    </w:lvl>
    <w:lvl w:ilvl="8" w:tplc="EA649482">
      <w:start w:val="1"/>
      <w:numFmt w:val="bullet"/>
      <w:lvlText w:val="•"/>
      <w:lvlJc w:val="left"/>
      <w:pPr>
        <w:ind w:left="7762" w:hanging="432"/>
      </w:pPr>
      <w:rPr>
        <w:rFonts w:hint="default"/>
      </w:rPr>
    </w:lvl>
  </w:abstractNum>
  <w:abstractNum w:abstractNumId="6" w15:restartNumberingAfterBreak="0">
    <w:nsid w:val="17E27A5A"/>
    <w:multiLevelType w:val="multilevel"/>
    <w:tmpl w:val="09BE3ECA"/>
    <w:styleLink w:val="HiddenTextBulleted"/>
    <w:lvl w:ilvl="0">
      <w:start w:val="1"/>
      <w:numFmt w:val="bullet"/>
      <w:lvlText w:val=""/>
      <w:lvlJc w:val="left"/>
      <w:pPr>
        <w:tabs>
          <w:tab w:val="num" w:pos="1440"/>
        </w:tabs>
        <w:ind w:left="1440" w:hanging="360"/>
      </w:pPr>
      <w:rPr>
        <w:rFonts w:ascii="Symbol" w:hAnsi="Symbol"/>
        <w:caps/>
        <w:color w:val="FF000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EE3E4A"/>
    <w:multiLevelType w:val="hybridMultilevel"/>
    <w:tmpl w:val="86F84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A46E7"/>
    <w:multiLevelType w:val="hybridMultilevel"/>
    <w:tmpl w:val="441EB7EE"/>
    <w:lvl w:ilvl="0" w:tplc="1BDACBA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6268A"/>
    <w:multiLevelType w:val="multilevel"/>
    <w:tmpl w:val="09BE3ECA"/>
    <w:numStyleLink w:val="HiddenTextBulleted"/>
  </w:abstractNum>
  <w:abstractNum w:abstractNumId="10" w15:restartNumberingAfterBreak="0">
    <w:nsid w:val="2DE853F7"/>
    <w:multiLevelType w:val="multilevel"/>
    <w:tmpl w:val="09BE3ECA"/>
    <w:numStyleLink w:val="HiddenTextBulleted"/>
  </w:abstractNum>
  <w:abstractNum w:abstractNumId="11" w15:restartNumberingAfterBreak="0">
    <w:nsid w:val="34473F62"/>
    <w:multiLevelType w:val="hybridMultilevel"/>
    <w:tmpl w:val="59487AE6"/>
    <w:lvl w:ilvl="0" w:tplc="2A3CA1F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3B014D9B"/>
    <w:multiLevelType w:val="hybridMultilevel"/>
    <w:tmpl w:val="DE26EBC0"/>
    <w:lvl w:ilvl="0" w:tplc="DAC8ED1A">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A7C13"/>
    <w:multiLevelType w:val="hybridMultilevel"/>
    <w:tmpl w:val="34983598"/>
    <w:lvl w:ilvl="0" w:tplc="EC283F2E">
      <w:start w:val="1"/>
      <w:numFmt w:val="upperLetter"/>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955F5"/>
    <w:multiLevelType w:val="hybridMultilevel"/>
    <w:tmpl w:val="B50283A2"/>
    <w:lvl w:ilvl="0" w:tplc="9BF23D4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552E04E1"/>
    <w:multiLevelType w:val="hybridMultilevel"/>
    <w:tmpl w:val="6FA2358E"/>
    <w:lvl w:ilvl="0" w:tplc="C4EC09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06282"/>
    <w:multiLevelType w:val="hybridMultilevel"/>
    <w:tmpl w:val="885C9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C12B2"/>
    <w:multiLevelType w:val="hybridMultilevel"/>
    <w:tmpl w:val="246EF1EC"/>
    <w:lvl w:ilvl="0" w:tplc="389055EE">
      <w:start w:val="1"/>
      <w:numFmt w:val="upperRoman"/>
      <w:lvlText w:val="%1."/>
      <w:lvlJc w:val="left"/>
      <w:pPr>
        <w:ind w:left="828" w:hanging="720"/>
      </w:pPr>
      <w:rPr>
        <w:rFonts w:ascii="Times New Roman" w:eastAsia="Times New Roman" w:hAnsi="Times New Roman" w:hint="default"/>
        <w:b/>
        <w:bCs/>
        <w:spacing w:val="-1"/>
        <w:w w:val="99"/>
        <w:sz w:val="20"/>
        <w:szCs w:val="20"/>
      </w:rPr>
    </w:lvl>
    <w:lvl w:ilvl="1" w:tplc="47C23132">
      <w:start w:val="2"/>
      <w:numFmt w:val="decimal"/>
      <w:lvlText w:val="%2."/>
      <w:lvlJc w:val="left"/>
      <w:pPr>
        <w:ind w:left="972" w:hanging="432"/>
        <w:jc w:val="right"/>
      </w:pPr>
      <w:rPr>
        <w:rFonts w:ascii="Times New Roman" w:eastAsia="Times New Roman" w:hAnsi="Times New Roman" w:hint="default"/>
        <w:b/>
        <w:bCs/>
        <w:spacing w:val="1"/>
        <w:w w:val="99"/>
        <w:sz w:val="20"/>
        <w:szCs w:val="20"/>
      </w:rPr>
    </w:lvl>
    <w:lvl w:ilvl="2" w:tplc="C71281A6">
      <w:start w:val="1"/>
      <w:numFmt w:val="lowerLetter"/>
      <w:lvlText w:val="%3."/>
      <w:lvlJc w:val="left"/>
      <w:pPr>
        <w:ind w:left="1404" w:hanging="432"/>
        <w:jc w:val="right"/>
      </w:pPr>
      <w:rPr>
        <w:rFonts w:ascii="Times New Roman" w:eastAsia="Times New Roman" w:hAnsi="Times New Roman" w:hint="default"/>
        <w:b/>
        <w:bCs/>
        <w:spacing w:val="1"/>
        <w:w w:val="99"/>
        <w:position w:val="1"/>
        <w:sz w:val="20"/>
        <w:szCs w:val="20"/>
      </w:rPr>
    </w:lvl>
    <w:lvl w:ilvl="3" w:tplc="35AA3C68">
      <w:start w:val="1"/>
      <w:numFmt w:val="bullet"/>
      <w:lvlText w:val="•"/>
      <w:lvlJc w:val="left"/>
      <w:pPr>
        <w:ind w:left="1400" w:hanging="432"/>
      </w:pPr>
      <w:rPr>
        <w:rFonts w:hint="default"/>
      </w:rPr>
    </w:lvl>
    <w:lvl w:ilvl="4" w:tplc="DA38226E">
      <w:start w:val="1"/>
      <w:numFmt w:val="bullet"/>
      <w:lvlText w:val="•"/>
      <w:lvlJc w:val="left"/>
      <w:pPr>
        <w:ind w:left="2640" w:hanging="432"/>
      </w:pPr>
      <w:rPr>
        <w:rFonts w:hint="default"/>
      </w:rPr>
    </w:lvl>
    <w:lvl w:ilvl="5" w:tplc="45C64A28">
      <w:start w:val="1"/>
      <w:numFmt w:val="bullet"/>
      <w:lvlText w:val="•"/>
      <w:lvlJc w:val="left"/>
      <w:pPr>
        <w:ind w:left="3880" w:hanging="432"/>
      </w:pPr>
      <w:rPr>
        <w:rFonts w:hint="default"/>
      </w:rPr>
    </w:lvl>
    <w:lvl w:ilvl="6" w:tplc="4E4AD79C">
      <w:start w:val="1"/>
      <w:numFmt w:val="bullet"/>
      <w:lvlText w:val="•"/>
      <w:lvlJc w:val="left"/>
      <w:pPr>
        <w:ind w:left="5120" w:hanging="432"/>
      </w:pPr>
      <w:rPr>
        <w:rFonts w:hint="default"/>
      </w:rPr>
    </w:lvl>
    <w:lvl w:ilvl="7" w:tplc="0CF0B9D0">
      <w:start w:val="1"/>
      <w:numFmt w:val="bullet"/>
      <w:lvlText w:val="•"/>
      <w:lvlJc w:val="left"/>
      <w:pPr>
        <w:ind w:left="6360" w:hanging="432"/>
      </w:pPr>
      <w:rPr>
        <w:rFonts w:hint="default"/>
      </w:rPr>
    </w:lvl>
    <w:lvl w:ilvl="8" w:tplc="00B434E6">
      <w:start w:val="1"/>
      <w:numFmt w:val="bullet"/>
      <w:lvlText w:val="•"/>
      <w:lvlJc w:val="left"/>
      <w:pPr>
        <w:ind w:left="7600" w:hanging="432"/>
      </w:pPr>
      <w:rPr>
        <w:rFonts w:hint="default"/>
      </w:rPr>
    </w:lvl>
  </w:abstractNum>
  <w:abstractNum w:abstractNumId="18" w15:restartNumberingAfterBreak="0">
    <w:nsid w:val="5CEE6C18"/>
    <w:multiLevelType w:val="hybridMultilevel"/>
    <w:tmpl w:val="F4749E98"/>
    <w:lvl w:ilvl="0" w:tplc="BC688920">
      <w:start w:val="1"/>
      <w:numFmt w:val="lowerLetter"/>
      <w:lvlText w:val="%1."/>
      <w:lvlJc w:val="left"/>
      <w:pPr>
        <w:ind w:left="1224" w:hanging="360"/>
      </w:pPr>
      <w:rPr>
        <w:rFonts w:hint="default"/>
        <w:b/>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671028C4"/>
    <w:multiLevelType w:val="hybridMultilevel"/>
    <w:tmpl w:val="14765414"/>
    <w:lvl w:ilvl="0" w:tplc="3FF2917E">
      <w:start w:val="1"/>
      <w:numFmt w:val="decimal"/>
      <w:lvlText w:val="%1."/>
      <w:lvlJc w:val="left"/>
      <w:pPr>
        <w:ind w:left="867" w:hanging="435"/>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6B8C385D"/>
    <w:multiLevelType w:val="hybridMultilevel"/>
    <w:tmpl w:val="8908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95150"/>
    <w:multiLevelType w:val="hybridMultilevel"/>
    <w:tmpl w:val="5FC4556C"/>
    <w:lvl w:ilvl="0" w:tplc="6D386C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9153D4"/>
    <w:multiLevelType w:val="hybridMultilevel"/>
    <w:tmpl w:val="CF6E46F4"/>
    <w:lvl w:ilvl="0" w:tplc="5F628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A321A4"/>
    <w:multiLevelType w:val="hybridMultilevel"/>
    <w:tmpl w:val="3C4C971E"/>
    <w:lvl w:ilvl="0" w:tplc="E1AAEFC2">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B42B23"/>
    <w:multiLevelType w:val="multilevel"/>
    <w:tmpl w:val="09BE3ECA"/>
    <w:numStyleLink w:val="HiddenTextBulleted"/>
  </w:abstractNum>
  <w:num w:numId="1" w16cid:durableId="1547715704">
    <w:abstractNumId w:val="6"/>
  </w:num>
  <w:num w:numId="2" w16cid:durableId="1442069956">
    <w:abstractNumId w:val="9"/>
  </w:num>
  <w:num w:numId="3" w16cid:durableId="1512715990">
    <w:abstractNumId w:val="10"/>
  </w:num>
  <w:num w:numId="4" w16cid:durableId="1996686363">
    <w:abstractNumId w:val="24"/>
  </w:num>
  <w:num w:numId="5" w16cid:durableId="1626083432">
    <w:abstractNumId w:val="4"/>
  </w:num>
  <w:num w:numId="6" w16cid:durableId="757824716">
    <w:abstractNumId w:val="3"/>
  </w:num>
  <w:num w:numId="7" w16cid:durableId="1738160472">
    <w:abstractNumId w:val="15"/>
  </w:num>
  <w:num w:numId="8" w16cid:durableId="645940698">
    <w:abstractNumId w:val="17"/>
  </w:num>
  <w:num w:numId="9" w16cid:durableId="2090300912">
    <w:abstractNumId w:val="8"/>
  </w:num>
  <w:num w:numId="10" w16cid:durableId="1804344374">
    <w:abstractNumId w:val="2"/>
  </w:num>
  <w:num w:numId="11" w16cid:durableId="518277801">
    <w:abstractNumId w:val="12"/>
  </w:num>
  <w:num w:numId="12" w16cid:durableId="1736469548">
    <w:abstractNumId w:val="22"/>
  </w:num>
  <w:num w:numId="13" w16cid:durableId="655573832">
    <w:abstractNumId w:val="23"/>
  </w:num>
  <w:num w:numId="14" w16cid:durableId="412824176">
    <w:abstractNumId w:val="5"/>
  </w:num>
  <w:num w:numId="15" w16cid:durableId="1021784642">
    <w:abstractNumId w:val="19"/>
  </w:num>
  <w:num w:numId="16" w16cid:durableId="1002049000">
    <w:abstractNumId w:val="16"/>
  </w:num>
  <w:num w:numId="17" w16cid:durableId="266158388">
    <w:abstractNumId w:val="0"/>
  </w:num>
  <w:num w:numId="18" w16cid:durableId="556431860">
    <w:abstractNumId w:val="20"/>
  </w:num>
  <w:num w:numId="19" w16cid:durableId="2082016464">
    <w:abstractNumId w:val="1"/>
  </w:num>
  <w:num w:numId="20" w16cid:durableId="1373726057">
    <w:abstractNumId w:val="11"/>
  </w:num>
  <w:num w:numId="21" w16cid:durableId="1504080578">
    <w:abstractNumId w:val="21"/>
  </w:num>
  <w:num w:numId="22" w16cid:durableId="1990284101">
    <w:abstractNumId w:val="7"/>
  </w:num>
  <w:num w:numId="23" w16cid:durableId="903028289">
    <w:abstractNumId w:val="14"/>
  </w:num>
  <w:num w:numId="24" w16cid:durableId="1921214890">
    <w:abstractNumId w:val="13"/>
  </w:num>
  <w:num w:numId="25" w16cid:durableId="1520007001">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atfelter, Thomas [NJDOT]">
    <w15:presenceInfo w15:providerId="AD" w15:userId="S::Thomas.Glatfelter@dot.nj.gov::61ae1307-6baf-471c-a35a-2411e3d311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E31"/>
    <w:rsid w:val="000003B4"/>
    <w:rsid w:val="0000049B"/>
    <w:rsid w:val="00000AF0"/>
    <w:rsid w:val="00000DEB"/>
    <w:rsid w:val="0000139E"/>
    <w:rsid w:val="00001583"/>
    <w:rsid w:val="0000180E"/>
    <w:rsid w:val="00001DEC"/>
    <w:rsid w:val="00002423"/>
    <w:rsid w:val="00002894"/>
    <w:rsid w:val="000029F3"/>
    <w:rsid w:val="00003109"/>
    <w:rsid w:val="00003281"/>
    <w:rsid w:val="00003B59"/>
    <w:rsid w:val="00004061"/>
    <w:rsid w:val="000043BB"/>
    <w:rsid w:val="00004E88"/>
    <w:rsid w:val="00005570"/>
    <w:rsid w:val="0000592F"/>
    <w:rsid w:val="00005A79"/>
    <w:rsid w:val="00006588"/>
    <w:rsid w:val="00006681"/>
    <w:rsid w:val="00006D3B"/>
    <w:rsid w:val="000071D9"/>
    <w:rsid w:val="00007625"/>
    <w:rsid w:val="00007A44"/>
    <w:rsid w:val="00007AED"/>
    <w:rsid w:val="00007C35"/>
    <w:rsid w:val="00007E64"/>
    <w:rsid w:val="000103A3"/>
    <w:rsid w:val="0001073E"/>
    <w:rsid w:val="0001161F"/>
    <w:rsid w:val="00011A25"/>
    <w:rsid w:val="00011BC1"/>
    <w:rsid w:val="000120A0"/>
    <w:rsid w:val="000121F1"/>
    <w:rsid w:val="000124E1"/>
    <w:rsid w:val="00012758"/>
    <w:rsid w:val="00012AEA"/>
    <w:rsid w:val="00012CAB"/>
    <w:rsid w:val="00012FC7"/>
    <w:rsid w:val="00012FCF"/>
    <w:rsid w:val="00013130"/>
    <w:rsid w:val="00013AE0"/>
    <w:rsid w:val="00013B25"/>
    <w:rsid w:val="00015091"/>
    <w:rsid w:val="00015233"/>
    <w:rsid w:val="000155C3"/>
    <w:rsid w:val="00015AA4"/>
    <w:rsid w:val="00015C15"/>
    <w:rsid w:val="00015E1F"/>
    <w:rsid w:val="00016000"/>
    <w:rsid w:val="00016368"/>
    <w:rsid w:val="000166E7"/>
    <w:rsid w:val="000169E9"/>
    <w:rsid w:val="00016CDE"/>
    <w:rsid w:val="000170E4"/>
    <w:rsid w:val="0001724E"/>
    <w:rsid w:val="00017900"/>
    <w:rsid w:val="00020026"/>
    <w:rsid w:val="00020047"/>
    <w:rsid w:val="000200B0"/>
    <w:rsid w:val="000202E3"/>
    <w:rsid w:val="00020CB4"/>
    <w:rsid w:val="00020F57"/>
    <w:rsid w:val="000216E3"/>
    <w:rsid w:val="00021716"/>
    <w:rsid w:val="00021812"/>
    <w:rsid w:val="00021C07"/>
    <w:rsid w:val="000221C8"/>
    <w:rsid w:val="000223DE"/>
    <w:rsid w:val="00022AF8"/>
    <w:rsid w:val="000232FB"/>
    <w:rsid w:val="00023A09"/>
    <w:rsid w:val="00023E44"/>
    <w:rsid w:val="000245E0"/>
    <w:rsid w:val="000246E7"/>
    <w:rsid w:val="00024A45"/>
    <w:rsid w:val="00024F21"/>
    <w:rsid w:val="00025013"/>
    <w:rsid w:val="0002528F"/>
    <w:rsid w:val="000253C2"/>
    <w:rsid w:val="0002551A"/>
    <w:rsid w:val="00026AE5"/>
    <w:rsid w:val="000273CA"/>
    <w:rsid w:val="00027864"/>
    <w:rsid w:val="0002792F"/>
    <w:rsid w:val="000301A1"/>
    <w:rsid w:val="00030F1A"/>
    <w:rsid w:val="000315DF"/>
    <w:rsid w:val="00031E1C"/>
    <w:rsid w:val="000321F4"/>
    <w:rsid w:val="00032645"/>
    <w:rsid w:val="00033218"/>
    <w:rsid w:val="00034689"/>
    <w:rsid w:val="00034AA8"/>
    <w:rsid w:val="00034B29"/>
    <w:rsid w:val="00034C87"/>
    <w:rsid w:val="000354B5"/>
    <w:rsid w:val="00035529"/>
    <w:rsid w:val="0003559C"/>
    <w:rsid w:val="00035899"/>
    <w:rsid w:val="000359FB"/>
    <w:rsid w:val="00035C60"/>
    <w:rsid w:val="00035EC4"/>
    <w:rsid w:val="00035F49"/>
    <w:rsid w:val="0003601F"/>
    <w:rsid w:val="000360C2"/>
    <w:rsid w:val="0003637E"/>
    <w:rsid w:val="00036661"/>
    <w:rsid w:val="00036C44"/>
    <w:rsid w:val="0003705A"/>
    <w:rsid w:val="0003710A"/>
    <w:rsid w:val="000372FB"/>
    <w:rsid w:val="000373BE"/>
    <w:rsid w:val="000377AB"/>
    <w:rsid w:val="000403A7"/>
    <w:rsid w:val="00040B96"/>
    <w:rsid w:val="0004103B"/>
    <w:rsid w:val="000414F4"/>
    <w:rsid w:val="000415C1"/>
    <w:rsid w:val="000416E8"/>
    <w:rsid w:val="000422F7"/>
    <w:rsid w:val="00042CC3"/>
    <w:rsid w:val="00043517"/>
    <w:rsid w:val="0004370D"/>
    <w:rsid w:val="00044326"/>
    <w:rsid w:val="0004456A"/>
    <w:rsid w:val="000445D2"/>
    <w:rsid w:val="00044762"/>
    <w:rsid w:val="00044D42"/>
    <w:rsid w:val="00044DAB"/>
    <w:rsid w:val="00044E17"/>
    <w:rsid w:val="00044E2D"/>
    <w:rsid w:val="0004550D"/>
    <w:rsid w:val="0004557D"/>
    <w:rsid w:val="000455DE"/>
    <w:rsid w:val="00045E97"/>
    <w:rsid w:val="00046041"/>
    <w:rsid w:val="000463DC"/>
    <w:rsid w:val="000469A6"/>
    <w:rsid w:val="00047FCD"/>
    <w:rsid w:val="00050668"/>
    <w:rsid w:val="00050C20"/>
    <w:rsid w:val="00050C8F"/>
    <w:rsid w:val="00050E6C"/>
    <w:rsid w:val="00050FCD"/>
    <w:rsid w:val="00051123"/>
    <w:rsid w:val="0005171E"/>
    <w:rsid w:val="00051833"/>
    <w:rsid w:val="00051A80"/>
    <w:rsid w:val="00051D43"/>
    <w:rsid w:val="00052FE2"/>
    <w:rsid w:val="0005367C"/>
    <w:rsid w:val="00053838"/>
    <w:rsid w:val="00053DB8"/>
    <w:rsid w:val="00053F38"/>
    <w:rsid w:val="00054A31"/>
    <w:rsid w:val="00054FDE"/>
    <w:rsid w:val="0005579B"/>
    <w:rsid w:val="00055C4C"/>
    <w:rsid w:val="00055C6E"/>
    <w:rsid w:val="00056F95"/>
    <w:rsid w:val="00057119"/>
    <w:rsid w:val="000572DD"/>
    <w:rsid w:val="00057350"/>
    <w:rsid w:val="00057583"/>
    <w:rsid w:val="000575F3"/>
    <w:rsid w:val="00057B75"/>
    <w:rsid w:val="0006013A"/>
    <w:rsid w:val="00060EE7"/>
    <w:rsid w:val="00061127"/>
    <w:rsid w:val="0006119E"/>
    <w:rsid w:val="0006164A"/>
    <w:rsid w:val="000616EC"/>
    <w:rsid w:val="000617FD"/>
    <w:rsid w:val="00061D9E"/>
    <w:rsid w:val="00061DF7"/>
    <w:rsid w:val="00061E50"/>
    <w:rsid w:val="00062369"/>
    <w:rsid w:val="00062454"/>
    <w:rsid w:val="00062B2F"/>
    <w:rsid w:val="00062BFB"/>
    <w:rsid w:val="00062C62"/>
    <w:rsid w:val="00062CF7"/>
    <w:rsid w:val="00062D0E"/>
    <w:rsid w:val="000630F9"/>
    <w:rsid w:val="00063453"/>
    <w:rsid w:val="00063CB3"/>
    <w:rsid w:val="00064002"/>
    <w:rsid w:val="00064397"/>
    <w:rsid w:val="0006448E"/>
    <w:rsid w:val="000644E5"/>
    <w:rsid w:val="0006456F"/>
    <w:rsid w:val="000647CE"/>
    <w:rsid w:val="000650CC"/>
    <w:rsid w:val="0006528F"/>
    <w:rsid w:val="0006567D"/>
    <w:rsid w:val="00065BE7"/>
    <w:rsid w:val="00065D84"/>
    <w:rsid w:val="00066A9E"/>
    <w:rsid w:val="00066EA2"/>
    <w:rsid w:val="00067512"/>
    <w:rsid w:val="00067C88"/>
    <w:rsid w:val="00070079"/>
    <w:rsid w:val="00070258"/>
    <w:rsid w:val="00070926"/>
    <w:rsid w:val="00070A0A"/>
    <w:rsid w:val="00070AA0"/>
    <w:rsid w:val="00070C22"/>
    <w:rsid w:val="00070C32"/>
    <w:rsid w:val="00070CD3"/>
    <w:rsid w:val="00070D31"/>
    <w:rsid w:val="00070F16"/>
    <w:rsid w:val="00070F7B"/>
    <w:rsid w:val="0007169A"/>
    <w:rsid w:val="000716A5"/>
    <w:rsid w:val="00071855"/>
    <w:rsid w:val="00071AB7"/>
    <w:rsid w:val="00071B72"/>
    <w:rsid w:val="00071B7A"/>
    <w:rsid w:val="00072252"/>
    <w:rsid w:val="000724D4"/>
    <w:rsid w:val="00072501"/>
    <w:rsid w:val="00072A37"/>
    <w:rsid w:val="00072B9B"/>
    <w:rsid w:val="00072C45"/>
    <w:rsid w:val="000731A6"/>
    <w:rsid w:val="000731E3"/>
    <w:rsid w:val="000731EE"/>
    <w:rsid w:val="00073422"/>
    <w:rsid w:val="0007348A"/>
    <w:rsid w:val="00074924"/>
    <w:rsid w:val="000749F0"/>
    <w:rsid w:val="00074BAA"/>
    <w:rsid w:val="00074D25"/>
    <w:rsid w:val="00075488"/>
    <w:rsid w:val="000754DE"/>
    <w:rsid w:val="0007563C"/>
    <w:rsid w:val="00075C36"/>
    <w:rsid w:val="00076846"/>
    <w:rsid w:val="00076FEA"/>
    <w:rsid w:val="000772C5"/>
    <w:rsid w:val="0007754D"/>
    <w:rsid w:val="000776E8"/>
    <w:rsid w:val="000779E5"/>
    <w:rsid w:val="00077AA4"/>
    <w:rsid w:val="00077F42"/>
    <w:rsid w:val="0008016D"/>
    <w:rsid w:val="00080284"/>
    <w:rsid w:val="000805E7"/>
    <w:rsid w:val="000807A7"/>
    <w:rsid w:val="00080BD0"/>
    <w:rsid w:val="00080F30"/>
    <w:rsid w:val="00081255"/>
    <w:rsid w:val="00081637"/>
    <w:rsid w:val="00081D1A"/>
    <w:rsid w:val="00081ECF"/>
    <w:rsid w:val="0008211A"/>
    <w:rsid w:val="000823AC"/>
    <w:rsid w:val="0008269F"/>
    <w:rsid w:val="000827C1"/>
    <w:rsid w:val="00083018"/>
    <w:rsid w:val="00083322"/>
    <w:rsid w:val="000839A0"/>
    <w:rsid w:val="00083B33"/>
    <w:rsid w:val="00083BCF"/>
    <w:rsid w:val="000841B3"/>
    <w:rsid w:val="0008487D"/>
    <w:rsid w:val="00084A8A"/>
    <w:rsid w:val="00084F9A"/>
    <w:rsid w:val="000852F5"/>
    <w:rsid w:val="000858F2"/>
    <w:rsid w:val="00085959"/>
    <w:rsid w:val="00085B8D"/>
    <w:rsid w:val="00086CDD"/>
    <w:rsid w:val="00086F8E"/>
    <w:rsid w:val="00087170"/>
    <w:rsid w:val="0008755A"/>
    <w:rsid w:val="0008756D"/>
    <w:rsid w:val="0008775A"/>
    <w:rsid w:val="000879B4"/>
    <w:rsid w:val="00087BAA"/>
    <w:rsid w:val="0009045B"/>
    <w:rsid w:val="000906F2"/>
    <w:rsid w:val="00091306"/>
    <w:rsid w:val="0009133C"/>
    <w:rsid w:val="000915F9"/>
    <w:rsid w:val="00091B91"/>
    <w:rsid w:val="00092895"/>
    <w:rsid w:val="00092B32"/>
    <w:rsid w:val="00092F3A"/>
    <w:rsid w:val="00092FB7"/>
    <w:rsid w:val="00093663"/>
    <w:rsid w:val="00093DA3"/>
    <w:rsid w:val="00094033"/>
    <w:rsid w:val="000944EA"/>
    <w:rsid w:val="00095206"/>
    <w:rsid w:val="00095A31"/>
    <w:rsid w:val="00095CCA"/>
    <w:rsid w:val="0009607E"/>
    <w:rsid w:val="000964E9"/>
    <w:rsid w:val="0009670B"/>
    <w:rsid w:val="000968BB"/>
    <w:rsid w:val="00096C1D"/>
    <w:rsid w:val="000972CA"/>
    <w:rsid w:val="000977CF"/>
    <w:rsid w:val="00097AC6"/>
    <w:rsid w:val="000A016D"/>
    <w:rsid w:val="000A03B0"/>
    <w:rsid w:val="000A1AED"/>
    <w:rsid w:val="000A2B80"/>
    <w:rsid w:val="000A2D69"/>
    <w:rsid w:val="000A3455"/>
    <w:rsid w:val="000A377B"/>
    <w:rsid w:val="000A398D"/>
    <w:rsid w:val="000A3D05"/>
    <w:rsid w:val="000A3DA9"/>
    <w:rsid w:val="000A489D"/>
    <w:rsid w:val="000A4C34"/>
    <w:rsid w:val="000A4D72"/>
    <w:rsid w:val="000A5C86"/>
    <w:rsid w:val="000A608B"/>
    <w:rsid w:val="000A651F"/>
    <w:rsid w:val="000A769D"/>
    <w:rsid w:val="000A7A40"/>
    <w:rsid w:val="000A7D08"/>
    <w:rsid w:val="000A7DAE"/>
    <w:rsid w:val="000B0989"/>
    <w:rsid w:val="000B0DA1"/>
    <w:rsid w:val="000B1966"/>
    <w:rsid w:val="000B1E5E"/>
    <w:rsid w:val="000B1E89"/>
    <w:rsid w:val="000B2977"/>
    <w:rsid w:val="000B2A2F"/>
    <w:rsid w:val="000B326D"/>
    <w:rsid w:val="000B39ED"/>
    <w:rsid w:val="000B44FE"/>
    <w:rsid w:val="000B4D85"/>
    <w:rsid w:val="000B4FC9"/>
    <w:rsid w:val="000B540D"/>
    <w:rsid w:val="000B5421"/>
    <w:rsid w:val="000B5738"/>
    <w:rsid w:val="000B5859"/>
    <w:rsid w:val="000B59BD"/>
    <w:rsid w:val="000B63B8"/>
    <w:rsid w:val="000B6BA1"/>
    <w:rsid w:val="000B6BEF"/>
    <w:rsid w:val="000B6D45"/>
    <w:rsid w:val="000B7025"/>
    <w:rsid w:val="000B704D"/>
    <w:rsid w:val="000B768A"/>
    <w:rsid w:val="000B79A4"/>
    <w:rsid w:val="000B7FF6"/>
    <w:rsid w:val="000C06C5"/>
    <w:rsid w:val="000C06E9"/>
    <w:rsid w:val="000C0B7E"/>
    <w:rsid w:val="000C0DD3"/>
    <w:rsid w:val="000C19CB"/>
    <w:rsid w:val="000C1A25"/>
    <w:rsid w:val="000C1CAE"/>
    <w:rsid w:val="000C2046"/>
    <w:rsid w:val="000C204F"/>
    <w:rsid w:val="000C248A"/>
    <w:rsid w:val="000C2CF9"/>
    <w:rsid w:val="000C30EB"/>
    <w:rsid w:val="000C3208"/>
    <w:rsid w:val="000C35AA"/>
    <w:rsid w:val="000C41C9"/>
    <w:rsid w:val="000C4CC4"/>
    <w:rsid w:val="000C50A7"/>
    <w:rsid w:val="000C5101"/>
    <w:rsid w:val="000C55B4"/>
    <w:rsid w:val="000C5635"/>
    <w:rsid w:val="000C6381"/>
    <w:rsid w:val="000C641E"/>
    <w:rsid w:val="000C65AE"/>
    <w:rsid w:val="000C6800"/>
    <w:rsid w:val="000C69C2"/>
    <w:rsid w:val="000C69FE"/>
    <w:rsid w:val="000C6DD8"/>
    <w:rsid w:val="000C6FFE"/>
    <w:rsid w:val="000C74DB"/>
    <w:rsid w:val="000C79FB"/>
    <w:rsid w:val="000C7B3C"/>
    <w:rsid w:val="000C7B69"/>
    <w:rsid w:val="000C7F10"/>
    <w:rsid w:val="000D0227"/>
    <w:rsid w:val="000D04C0"/>
    <w:rsid w:val="000D0511"/>
    <w:rsid w:val="000D07E4"/>
    <w:rsid w:val="000D08DE"/>
    <w:rsid w:val="000D0CED"/>
    <w:rsid w:val="000D0F41"/>
    <w:rsid w:val="000D1610"/>
    <w:rsid w:val="000D1617"/>
    <w:rsid w:val="000D167D"/>
    <w:rsid w:val="000D2330"/>
    <w:rsid w:val="000D2F18"/>
    <w:rsid w:val="000D3197"/>
    <w:rsid w:val="000D358D"/>
    <w:rsid w:val="000D367F"/>
    <w:rsid w:val="000D37F6"/>
    <w:rsid w:val="000D3889"/>
    <w:rsid w:val="000D3961"/>
    <w:rsid w:val="000D39F9"/>
    <w:rsid w:val="000D3D51"/>
    <w:rsid w:val="000D3D81"/>
    <w:rsid w:val="000D41D2"/>
    <w:rsid w:val="000D45E2"/>
    <w:rsid w:val="000D483A"/>
    <w:rsid w:val="000D4999"/>
    <w:rsid w:val="000D5410"/>
    <w:rsid w:val="000D55B3"/>
    <w:rsid w:val="000D583B"/>
    <w:rsid w:val="000D5A73"/>
    <w:rsid w:val="000D7582"/>
    <w:rsid w:val="000E0164"/>
    <w:rsid w:val="000E0526"/>
    <w:rsid w:val="000E0564"/>
    <w:rsid w:val="000E0899"/>
    <w:rsid w:val="000E0AF9"/>
    <w:rsid w:val="000E0BF2"/>
    <w:rsid w:val="000E1070"/>
    <w:rsid w:val="000E1187"/>
    <w:rsid w:val="000E13D6"/>
    <w:rsid w:val="000E1501"/>
    <w:rsid w:val="000E178D"/>
    <w:rsid w:val="000E182E"/>
    <w:rsid w:val="000E18F0"/>
    <w:rsid w:val="000E198C"/>
    <w:rsid w:val="000E2860"/>
    <w:rsid w:val="000E2A40"/>
    <w:rsid w:val="000E2CDF"/>
    <w:rsid w:val="000E2EA9"/>
    <w:rsid w:val="000E30C7"/>
    <w:rsid w:val="000E3F25"/>
    <w:rsid w:val="000E401C"/>
    <w:rsid w:val="000E40A4"/>
    <w:rsid w:val="000E43A0"/>
    <w:rsid w:val="000E4D8E"/>
    <w:rsid w:val="000E4E47"/>
    <w:rsid w:val="000E52B1"/>
    <w:rsid w:val="000E58D2"/>
    <w:rsid w:val="000E5FD4"/>
    <w:rsid w:val="000E6177"/>
    <w:rsid w:val="000E6371"/>
    <w:rsid w:val="000E65C8"/>
    <w:rsid w:val="000E68DA"/>
    <w:rsid w:val="000E6A3B"/>
    <w:rsid w:val="000E6DC6"/>
    <w:rsid w:val="000E7849"/>
    <w:rsid w:val="000E7ADC"/>
    <w:rsid w:val="000E7D6B"/>
    <w:rsid w:val="000F0151"/>
    <w:rsid w:val="000F05F1"/>
    <w:rsid w:val="000F07FD"/>
    <w:rsid w:val="000F0C8F"/>
    <w:rsid w:val="000F0F2D"/>
    <w:rsid w:val="000F1250"/>
    <w:rsid w:val="000F14D2"/>
    <w:rsid w:val="000F19E6"/>
    <w:rsid w:val="000F1AA4"/>
    <w:rsid w:val="000F1BA4"/>
    <w:rsid w:val="000F1F9B"/>
    <w:rsid w:val="000F1FA7"/>
    <w:rsid w:val="000F21D3"/>
    <w:rsid w:val="000F2312"/>
    <w:rsid w:val="000F2A9A"/>
    <w:rsid w:val="000F2F56"/>
    <w:rsid w:val="000F3BCA"/>
    <w:rsid w:val="000F3C23"/>
    <w:rsid w:val="000F4030"/>
    <w:rsid w:val="000F406D"/>
    <w:rsid w:val="000F4471"/>
    <w:rsid w:val="000F452B"/>
    <w:rsid w:val="000F4590"/>
    <w:rsid w:val="000F4FBF"/>
    <w:rsid w:val="000F5335"/>
    <w:rsid w:val="000F609D"/>
    <w:rsid w:val="000F6629"/>
    <w:rsid w:val="000F6B1A"/>
    <w:rsid w:val="000F6B7E"/>
    <w:rsid w:val="000F7026"/>
    <w:rsid w:val="000F7436"/>
    <w:rsid w:val="000F7E61"/>
    <w:rsid w:val="000F7F1C"/>
    <w:rsid w:val="000F7FD3"/>
    <w:rsid w:val="001006AC"/>
    <w:rsid w:val="001007D1"/>
    <w:rsid w:val="00100B77"/>
    <w:rsid w:val="00101089"/>
    <w:rsid w:val="001010FB"/>
    <w:rsid w:val="0010133D"/>
    <w:rsid w:val="00101964"/>
    <w:rsid w:val="00101FD9"/>
    <w:rsid w:val="001024B9"/>
    <w:rsid w:val="001027EA"/>
    <w:rsid w:val="00102B3E"/>
    <w:rsid w:val="00102C1E"/>
    <w:rsid w:val="00102E72"/>
    <w:rsid w:val="00102FF9"/>
    <w:rsid w:val="0010329F"/>
    <w:rsid w:val="001032C8"/>
    <w:rsid w:val="001035A1"/>
    <w:rsid w:val="00103863"/>
    <w:rsid w:val="00103A43"/>
    <w:rsid w:val="00103E60"/>
    <w:rsid w:val="0010416F"/>
    <w:rsid w:val="00104248"/>
    <w:rsid w:val="00104627"/>
    <w:rsid w:val="00104BB9"/>
    <w:rsid w:val="00104C92"/>
    <w:rsid w:val="001051C1"/>
    <w:rsid w:val="00105525"/>
    <w:rsid w:val="001056BA"/>
    <w:rsid w:val="0010575E"/>
    <w:rsid w:val="00105934"/>
    <w:rsid w:val="00106421"/>
    <w:rsid w:val="00106642"/>
    <w:rsid w:val="00106B31"/>
    <w:rsid w:val="00107095"/>
    <w:rsid w:val="00107423"/>
    <w:rsid w:val="0010755F"/>
    <w:rsid w:val="00107C03"/>
    <w:rsid w:val="00107D77"/>
    <w:rsid w:val="00110727"/>
    <w:rsid w:val="00110AD0"/>
    <w:rsid w:val="00110D11"/>
    <w:rsid w:val="00110D2E"/>
    <w:rsid w:val="00111185"/>
    <w:rsid w:val="0011130D"/>
    <w:rsid w:val="0011160B"/>
    <w:rsid w:val="0011193E"/>
    <w:rsid w:val="001128B1"/>
    <w:rsid w:val="00113537"/>
    <w:rsid w:val="001137BC"/>
    <w:rsid w:val="001137F1"/>
    <w:rsid w:val="00113AAC"/>
    <w:rsid w:val="00113BCC"/>
    <w:rsid w:val="00113FFF"/>
    <w:rsid w:val="00114572"/>
    <w:rsid w:val="00114F79"/>
    <w:rsid w:val="00114FF7"/>
    <w:rsid w:val="001153E8"/>
    <w:rsid w:val="001157C5"/>
    <w:rsid w:val="001157FD"/>
    <w:rsid w:val="00115B97"/>
    <w:rsid w:val="0011689B"/>
    <w:rsid w:val="00117107"/>
    <w:rsid w:val="00117288"/>
    <w:rsid w:val="0011742F"/>
    <w:rsid w:val="001179A2"/>
    <w:rsid w:val="001201D6"/>
    <w:rsid w:val="00120A08"/>
    <w:rsid w:val="00120B80"/>
    <w:rsid w:val="00120CDC"/>
    <w:rsid w:val="00120FC7"/>
    <w:rsid w:val="001211CD"/>
    <w:rsid w:val="001219AE"/>
    <w:rsid w:val="00121A16"/>
    <w:rsid w:val="00121AE0"/>
    <w:rsid w:val="001223BE"/>
    <w:rsid w:val="00123545"/>
    <w:rsid w:val="001237FE"/>
    <w:rsid w:val="001238F2"/>
    <w:rsid w:val="00123988"/>
    <w:rsid w:val="0012399F"/>
    <w:rsid w:val="00123AD1"/>
    <w:rsid w:val="00123E49"/>
    <w:rsid w:val="0012422F"/>
    <w:rsid w:val="00124940"/>
    <w:rsid w:val="00124D39"/>
    <w:rsid w:val="00125305"/>
    <w:rsid w:val="0012544A"/>
    <w:rsid w:val="001254F9"/>
    <w:rsid w:val="0012550A"/>
    <w:rsid w:val="00125855"/>
    <w:rsid w:val="00125C1B"/>
    <w:rsid w:val="00126D64"/>
    <w:rsid w:val="00127553"/>
    <w:rsid w:val="001278E0"/>
    <w:rsid w:val="00127B53"/>
    <w:rsid w:val="00127C65"/>
    <w:rsid w:val="00127F5B"/>
    <w:rsid w:val="00130452"/>
    <w:rsid w:val="001305DC"/>
    <w:rsid w:val="0013063E"/>
    <w:rsid w:val="00130BBB"/>
    <w:rsid w:val="00130CDD"/>
    <w:rsid w:val="00130EE5"/>
    <w:rsid w:val="00131B6D"/>
    <w:rsid w:val="00131D26"/>
    <w:rsid w:val="00131D37"/>
    <w:rsid w:val="00131EBF"/>
    <w:rsid w:val="00131F62"/>
    <w:rsid w:val="001320B2"/>
    <w:rsid w:val="00132208"/>
    <w:rsid w:val="001322A9"/>
    <w:rsid w:val="001325A9"/>
    <w:rsid w:val="001326E3"/>
    <w:rsid w:val="001327C7"/>
    <w:rsid w:val="00132BF8"/>
    <w:rsid w:val="00132C45"/>
    <w:rsid w:val="0013307B"/>
    <w:rsid w:val="00133926"/>
    <w:rsid w:val="00133DD0"/>
    <w:rsid w:val="00134722"/>
    <w:rsid w:val="00134991"/>
    <w:rsid w:val="00134FAF"/>
    <w:rsid w:val="0013553E"/>
    <w:rsid w:val="00135623"/>
    <w:rsid w:val="001358A8"/>
    <w:rsid w:val="00135DE3"/>
    <w:rsid w:val="001362FF"/>
    <w:rsid w:val="00136500"/>
    <w:rsid w:val="0013686E"/>
    <w:rsid w:val="00136BCF"/>
    <w:rsid w:val="00136BD1"/>
    <w:rsid w:val="00136D29"/>
    <w:rsid w:val="00136F9F"/>
    <w:rsid w:val="00137187"/>
    <w:rsid w:val="001379E0"/>
    <w:rsid w:val="00137A81"/>
    <w:rsid w:val="00137F64"/>
    <w:rsid w:val="00137F8B"/>
    <w:rsid w:val="0014032F"/>
    <w:rsid w:val="0014037F"/>
    <w:rsid w:val="00140533"/>
    <w:rsid w:val="00140589"/>
    <w:rsid w:val="0014068F"/>
    <w:rsid w:val="00141025"/>
    <w:rsid w:val="00141407"/>
    <w:rsid w:val="001415B5"/>
    <w:rsid w:val="00141843"/>
    <w:rsid w:val="00141A7C"/>
    <w:rsid w:val="00141A82"/>
    <w:rsid w:val="001421B2"/>
    <w:rsid w:val="0014242C"/>
    <w:rsid w:val="001426A3"/>
    <w:rsid w:val="00142719"/>
    <w:rsid w:val="00142AC2"/>
    <w:rsid w:val="00142C66"/>
    <w:rsid w:val="00142CD4"/>
    <w:rsid w:val="00142D6E"/>
    <w:rsid w:val="00142FC0"/>
    <w:rsid w:val="001435DC"/>
    <w:rsid w:val="001435E8"/>
    <w:rsid w:val="0014361C"/>
    <w:rsid w:val="001438D9"/>
    <w:rsid w:val="001439B2"/>
    <w:rsid w:val="00143ADE"/>
    <w:rsid w:val="0014405C"/>
    <w:rsid w:val="001440AF"/>
    <w:rsid w:val="00144309"/>
    <w:rsid w:val="001444DD"/>
    <w:rsid w:val="001454CD"/>
    <w:rsid w:val="001457B2"/>
    <w:rsid w:val="001458FE"/>
    <w:rsid w:val="00145B44"/>
    <w:rsid w:val="001462D3"/>
    <w:rsid w:val="00146401"/>
    <w:rsid w:val="001466D4"/>
    <w:rsid w:val="00146DB5"/>
    <w:rsid w:val="001470C7"/>
    <w:rsid w:val="00147520"/>
    <w:rsid w:val="0014755E"/>
    <w:rsid w:val="0014761A"/>
    <w:rsid w:val="0014782C"/>
    <w:rsid w:val="00147E20"/>
    <w:rsid w:val="0015091B"/>
    <w:rsid w:val="00150A0E"/>
    <w:rsid w:val="00150AA1"/>
    <w:rsid w:val="00150AD6"/>
    <w:rsid w:val="00150F41"/>
    <w:rsid w:val="001517DC"/>
    <w:rsid w:val="00151F66"/>
    <w:rsid w:val="00152625"/>
    <w:rsid w:val="001527CA"/>
    <w:rsid w:val="001527CF"/>
    <w:rsid w:val="00152E6C"/>
    <w:rsid w:val="00153029"/>
    <w:rsid w:val="0015378F"/>
    <w:rsid w:val="0015396A"/>
    <w:rsid w:val="0015474E"/>
    <w:rsid w:val="00154AF3"/>
    <w:rsid w:val="00154EA7"/>
    <w:rsid w:val="0015532E"/>
    <w:rsid w:val="0015563C"/>
    <w:rsid w:val="00155FBD"/>
    <w:rsid w:val="0015682D"/>
    <w:rsid w:val="00156D19"/>
    <w:rsid w:val="00156D5D"/>
    <w:rsid w:val="00156E89"/>
    <w:rsid w:val="00156FEE"/>
    <w:rsid w:val="001570EE"/>
    <w:rsid w:val="001571B9"/>
    <w:rsid w:val="00157312"/>
    <w:rsid w:val="00157505"/>
    <w:rsid w:val="001577BF"/>
    <w:rsid w:val="00157965"/>
    <w:rsid w:val="00157C8A"/>
    <w:rsid w:val="001607C7"/>
    <w:rsid w:val="00160B41"/>
    <w:rsid w:val="00160C5B"/>
    <w:rsid w:val="00160EBF"/>
    <w:rsid w:val="0016118B"/>
    <w:rsid w:val="00161673"/>
    <w:rsid w:val="00161C32"/>
    <w:rsid w:val="00161C4D"/>
    <w:rsid w:val="00161CBD"/>
    <w:rsid w:val="00161DA5"/>
    <w:rsid w:val="00161DEC"/>
    <w:rsid w:val="00161E91"/>
    <w:rsid w:val="00162A5D"/>
    <w:rsid w:val="0016337C"/>
    <w:rsid w:val="001633C7"/>
    <w:rsid w:val="0016363D"/>
    <w:rsid w:val="001639B2"/>
    <w:rsid w:val="001649C8"/>
    <w:rsid w:val="0016527B"/>
    <w:rsid w:val="001661F4"/>
    <w:rsid w:val="00166311"/>
    <w:rsid w:val="00166323"/>
    <w:rsid w:val="001663F5"/>
    <w:rsid w:val="001668A2"/>
    <w:rsid w:val="00166AC6"/>
    <w:rsid w:val="00166E07"/>
    <w:rsid w:val="00167549"/>
    <w:rsid w:val="001678BA"/>
    <w:rsid w:val="00167B07"/>
    <w:rsid w:val="00167B4D"/>
    <w:rsid w:val="00170411"/>
    <w:rsid w:val="001704C4"/>
    <w:rsid w:val="00170615"/>
    <w:rsid w:val="00170968"/>
    <w:rsid w:val="00170C37"/>
    <w:rsid w:val="00170D39"/>
    <w:rsid w:val="00170DCB"/>
    <w:rsid w:val="001715A0"/>
    <w:rsid w:val="00171D2A"/>
    <w:rsid w:val="00171F81"/>
    <w:rsid w:val="00172499"/>
    <w:rsid w:val="00172544"/>
    <w:rsid w:val="00172589"/>
    <w:rsid w:val="00172639"/>
    <w:rsid w:val="00172939"/>
    <w:rsid w:val="0017295E"/>
    <w:rsid w:val="00172A8A"/>
    <w:rsid w:val="00172D3F"/>
    <w:rsid w:val="00173444"/>
    <w:rsid w:val="00173AA0"/>
    <w:rsid w:val="00173AA6"/>
    <w:rsid w:val="00173C72"/>
    <w:rsid w:val="00173DA2"/>
    <w:rsid w:val="00173E99"/>
    <w:rsid w:val="00174212"/>
    <w:rsid w:val="001743ED"/>
    <w:rsid w:val="001746BD"/>
    <w:rsid w:val="001747F2"/>
    <w:rsid w:val="00174885"/>
    <w:rsid w:val="00174E93"/>
    <w:rsid w:val="001752FD"/>
    <w:rsid w:val="00175377"/>
    <w:rsid w:val="00175397"/>
    <w:rsid w:val="001760FC"/>
    <w:rsid w:val="0017693D"/>
    <w:rsid w:val="00176F00"/>
    <w:rsid w:val="0017717D"/>
    <w:rsid w:val="00177301"/>
    <w:rsid w:val="00177576"/>
    <w:rsid w:val="0017781C"/>
    <w:rsid w:val="00177D94"/>
    <w:rsid w:val="00177EC4"/>
    <w:rsid w:val="00180234"/>
    <w:rsid w:val="001804E7"/>
    <w:rsid w:val="00180573"/>
    <w:rsid w:val="001805CA"/>
    <w:rsid w:val="0018063B"/>
    <w:rsid w:val="001809F2"/>
    <w:rsid w:val="00180B55"/>
    <w:rsid w:val="00180DE5"/>
    <w:rsid w:val="00181211"/>
    <w:rsid w:val="001813FB"/>
    <w:rsid w:val="0018150E"/>
    <w:rsid w:val="0018172D"/>
    <w:rsid w:val="001817BA"/>
    <w:rsid w:val="00181F49"/>
    <w:rsid w:val="00181F4C"/>
    <w:rsid w:val="00181F4F"/>
    <w:rsid w:val="00181F8A"/>
    <w:rsid w:val="00182073"/>
    <w:rsid w:val="00182567"/>
    <w:rsid w:val="001826CB"/>
    <w:rsid w:val="00182719"/>
    <w:rsid w:val="0018278A"/>
    <w:rsid w:val="00182AF8"/>
    <w:rsid w:val="00182BC6"/>
    <w:rsid w:val="001835D8"/>
    <w:rsid w:val="001838E0"/>
    <w:rsid w:val="00183BC5"/>
    <w:rsid w:val="00184397"/>
    <w:rsid w:val="0018490E"/>
    <w:rsid w:val="00184A6C"/>
    <w:rsid w:val="00184C9E"/>
    <w:rsid w:val="001851ED"/>
    <w:rsid w:val="001851F5"/>
    <w:rsid w:val="0018526B"/>
    <w:rsid w:val="0018567F"/>
    <w:rsid w:val="00185A6E"/>
    <w:rsid w:val="00185C5E"/>
    <w:rsid w:val="0018644C"/>
    <w:rsid w:val="00186777"/>
    <w:rsid w:val="00186939"/>
    <w:rsid w:val="00186F94"/>
    <w:rsid w:val="00187453"/>
    <w:rsid w:val="0018749F"/>
    <w:rsid w:val="00187BBF"/>
    <w:rsid w:val="00187E0F"/>
    <w:rsid w:val="00187FE9"/>
    <w:rsid w:val="00190C72"/>
    <w:rsid w:val="00191414"/>
    <w:rsid w:val="0019144A"/>
    <w:rsid w:val="00191527"/>
    <w:rsid w:val="001917E9"/>
    <w:rsid w:val="00191BF3"/>
    <w:rsid w:val="00191EC8"/>
    <w:rsid w:val="001920ED"/>
    <w:rsid w:val="001923D4"/>
    <w:rsid w:val="0019341E"/>
    <w:rsid w:val="00193439"/>
    <w:rsid w:val="00193440"/>
    <w:rsid w:val="001935A4"/>
    <w:rsid w:val="00193C9F"/>
    <w:rsid w:val="00193E72"/>
    <w:rsid w:val="00193FDB"/>
    <w:rsid w:val="00194151"/>
    <w:rsid w:val="00194206"/>
    <w:rsid w:val="0019488F"/>
    <w:rsid w:val="00194B61"/>
    <w:rsid w:val="00194E27"/>
    <w:rsid w:val="0019582C"/>
    <w:rsid w:val="00195B51"/>
    <w:rsid w:val="00196266"/>
    <w:rsid w:val="001965D8"/>
    <w:rsid w:val="0019686E"/>
    <w:rsid w:val="00196B31"/>
    <w:rsid w:val="00196C4B"/>
    <w:rsid w:val="001971A7"/>
    <w:rsid w:val="00197879"/>
    <w:rsid w:val="001A04B3"/>
    <w:rsid w:val="001A079F"/>
    <w:rsid w:val="001A0E15"/>
    <w:rsid w:val="001A0FCD"/>
    <w:rsid w:val="001A105F"/>
    <w:rsid w:val="001A13DF"/>
    <w:rsid w:val="001A182E"/>
    <w:rsid w:val="001A190B"/>
    <w:rsid w:val="001A1936"/>
    <w:rsid w:val="001A1B76"/>
    <w:rsid w:val="001A2328"/>
    <w:rsid w:val="001A2673"/>
    <w:rsid w:val="001A2EE1"/>
    <w:rsid w:val="001A2F7D"/>
    <w:rsid w:val="001A3094"/>
    <w:rsid w:val="001A32BD"/>
    <w:rsid w:val="001A36DC"/>
    <w:rsid w:val="001A3AAF"/>
    <w:rsid w:val="001A3BA1"/>
    <w:rsid w:val="001A3F31"/>
    <w:rsid w:val="001A3FF6"/>
    <w:rsid w:val="001A40E0"/>
    <w:rsid w:val="001A454D"/>
    <w:rsid w:val="001A4B68"/>
    <w:rsid w:val="001A4CBA"/>
    <w:rsid w:val="001A4D4C"/>
    <w:rsid w:val="001A5274"/>
    <w:rsid w:val="001A527A"/>
    <w:rsid w:val="001A556D"/>
    <w:rsid w:val="001A5682"/>
    <w:rsid w:val="001A58A7"/>
    <w:rsid w:val="001A5AEB"/>
    <w:rsid w:val="001A5DCA"/>
    <w:rsid w:val="001A5E14"/>
    <w:rsid w:val="001A5F35"/>
    <w:rsid w:val="001A6018"/>
    <w:rsid w:val="001A603F"/>
    <w:rsid w:val="001A610B"/>
    <w:rsid w:val="001A6126"/>
    <w:rsid w:val="001A61B6"/>
    <w:rsid w:val="001A68C2"/>
    <w:rsid w:val="001A6CED"/>
    <w:rsid w:val="001A6D2B"/>
    <w:rsid w:val="001A70AA"/>
    <w:rsid w:val="001B02B2"/>
    <w:rsid w:val="001B0971"/>
    <w:rsid w:val="001B1140"/>
    <w:rsid w:val="001B11F8"/>
    <w:rsid w:val="001B1238"/>
    <w:rsid w:val="001B23D8"/>
    <w:rsid w:val="001B2441"/>
    <w:rsid w:val="001B2AE8"/>
    <w:rsid w:val="001B2B5F"/>
    <w:rsid w:val="001B34F5"/>
    <w:rsid w:val="001B3B58"/>
    <w:rsid w:val="001B3BA0"/>
    <w:rsid w:val="001B3BA9"/>
    <w:rsid w:val="001B3FED"/>
    <w:rsid w:val="001B4401"/>
    <w:rsid w:val="001B4409"/>
    <w:rsid w:val="001B449F"/>
    <w:rsid w:val="001B4EC8"/>
    <w:rsid w:val="001B50AD"/>
    <w:rsid w:val="001B532B"/>
    <w:rsid w:val="001B5AD5"/>
    <w:rsid w:val="001B661F"/>
    <w:rsid w:val="001B665C"/>
    <w:rsid w:val="001B6787"/>
    <w:rsid w:val="001B699B"/>
    <w:rsid w:val="001B6C00"/>
    <w:rsid w:val="001B6DCB"/>
    <w:rsid w:val="001B7B7A"/>
    <w:rsid w:val="001B7CFE"/>
    <w:rsid w:val="001C0D39"/>
    <w:rsid w:val="001C0D5D"/>
    <w:rsid w:val="001C0DCB"/>
    <w:rsid w:val="001C135F"/>
    <w:rsid w:val="001C14DE"/>
    <w:rsid w:val="001C16EB"/>
    <w:rsid w:val="001C1AA4"/>
    <w:rsid w:val="001C23B7"/>
    <w:rsid w:val="001C2769"/>
    <w:rsid w:val="001C2B89"/>
    <w:rsid w:val="001C2E40"/>
    <w:rsid w:val="001C33D6"/>
    <w:rsid w:val="001C3D90"/>
    <w:rsid w:val="001C4189"/>
    <w:rsid w:val="001C4CE5"/>
    <w:rsid w:val="001C540B"/>
    <w:rsid w:val="001C5907"/>
    <w:rsid w:val="001C592D"/>
    <w:rsid w:val="001C6E56"/>
    <w:rsid w:val="001C7792"/>
    <w:rsid w:val="001C7D31"/>
    <w:rsid w:val="001D09E5"/>
    <w:rsid w:val="001D1E36"/>
    <w:rsid w:val="001D224B"/>
    <w:rsid w:val="001D2355"/>
    <w:rsid w:val="001D316C"/>
    <w:rsid w:val="001D367C"/>
    <w:rsid w:val="001D36B5"/>
    <w:rsid w:val="001D3AC0"/>
    <w:rsid w:val="001D3C07"/>
    <w:rsid w:val="001D4750"/>
    <w:rsid w:val="001D4E84"/>
    <w:rsid w:val="001D5162"/>
    <w:rsid w:val="001D5366"/>
    <w:rsid w:val="001D545A"/>
    <w:rsid w:val="001D5576"/>
    <w:rsid w:val="001D5657"/>
    <w:rsid w:val="001D6326"/>
    <w:rsid w:val="001D6463"/>
    <w:rsid w:val="001D64C1"/>
    <w:rsid w:val="001D66A9"/>
    <w:rsid w:val="001D6C84"/>
    <w:rsid w:val="001D7309"/>
    <w:rsid w:val="001D742A"/>
    <w:rsid w:val="001D7C6E"/>
    <w:rsid w:val="001D7D97"/>
    <w:rsid w:val="001E04C2"/>
    <w:rsid w:val="001E0703"/>
    <w:rsid w:val="001E090A"/>
    <w:rsid w:val="001E0EB7"/>
    <w:rsid w:val="001E1809"/>
    <w:rsid w:val="001E1ED0"/>
    <w:rsid w:val="001E2706"/>
    <w:rsid w:val="001E29AF"/>
    <w:rsid w:val="001E2E9A"/>
    <w:rsid w:val="001E319C"/>
    <w:rsid w:val="001E3588"/>
    <w:rsid w:val="001E4400"/>
    <w:rsid w:val="001E459A"/>
    <w:rsid w:val="001E4A18"/>
    <w:rsid w:val="001E4CFC"/>
    <w:rsid w:val="001E4E5D"/>
    <w:rsid w:val="001E4FF7"/>
    <w:rsid w:val="001E5094"/>
    <w:rsid w:val="001E52A9"/>
    <w:rsid w:val="001E574D"/>
    <w:rsid w:val="001E5998"/>
    <w:rsid w:val="001E5F3D"/>
    <w:rsid w:val="001E603B"/>
    <w:rsid w:val="001E6663"/>
    <w:rsid w:val="001E6B9D"/>
    <w:rsid w:val="001E6E16"/>
    <w:rsid w:val="001E6FA1"/>
    <w:rsid w:val="001E71E0"/>
    <w:rsid w:val="001E7980"/>
    <w:rsid w:val="001F0089"/>
    <w:rsid w:val="001F06AE"/>
    <w:rsid w:val="001F0C2D"/>
    <w:rsid w:val="001F111F"/>
    <w:rsid w:val="001F19CB"/>
    <w:rsid w:val="001F1B7B"/>
    <w:rsid w:val="001F1CDA"/>
    <w:rsid w:val="001F1E13"/>
    <w:rsid w:val="001F20A7"/>
    <w:rsid w:val="001F270C"/>
    <w:rsid w:val="001F3384"/>
    <w:rsid w:val="001F3C4E"/>
    <w:rsid w:val="001F49ED"/>
    <w:rsid w:val="001F4A08"/>
    <w:rsid w:val="001F4BEA"/>
    <w:rsid w:val="001F4EB9"/>
    <w:rsid w:val="001F536B"/>
    <w:rsid w:val="001F5448"/>
    <w:rsid w:val="001F5715"/>
    <w:rsid w:val="001F5AF9"/>
    <w:rsid w:val="001F688B"/>
    <w:rsid w:val="001F6B9B"/>
    <w:rsid w:val="001F6BED"/>
    <w:rsid w:val="001F75FE"/>
    <w:rsid w:val="001F786F"/>
    <w:rsid w:val="001F7A9F"/>
    <w:rsid w:val="001F7C45"/>
    <w:rsid w:val="002001F1"/>
    <w:rsid w:val="0020062D"/>
    <w:rsid w:val="00201003"/>
    <w:rsid w:val="0020105C"/>
    <w:rsid w:val="00201299"/>
    <w:rsid w:val="00201324"/>
    <w:rsid w:val="0020132B"/>
    <w:rsid w:val="002013E2"/>
    <w:rsid w:val="00201467"/>
    <w:rsid w:val="002014F9"/>
    <w:rsid w:val="002023FD"/>
    <w:rsid w:val="0020247C"/>
    <w:rsid w:val="00202701"/>
    <w:rsid w:val="00202CF2"/>
    <w:rsid w:val="00203332"/>
    <w:rsid w:val="00203A1E"/>
    <w:rsid w:val="00203A5B"/>
    <w:rsid w:val="00203EDB"/>
    <w:rsid w:val="0020402E"/>
    <w:rsid w:val="002046CC"/>
    <w:rsid w:val="0020472F"/>
    <w:rsid w:val="0020480E"/>
    <w:rsid w:val="00204B84"/>
    <w:rsid w:val="00204E62"/>
    <w:rsid w:val="002052DC"/>
    <w:rsid w:val="0020563E"/>
    <w:rsid w:val="00205939"/>
    <w:rsid w:val="00205A3A"/>
    <w:rsid w:val="00205BC3"/>
    <w:rsid w:val="002069A5"/>
    <w:rsid w:val="00206B62"/>
    <w:rsid w:val="00206BD7"/>
    <w:rsid w:val="00206F9C"/>
    <w:rsid w:val="00207214"/>
    <w:rsid w:val="002072F4"/>
    <w:rsid w:val="0020782A"/>
    <w:rsid w:val="00207AA8"/>
    <w:rsid w:val="00207C54"/>
    <w:rsid w:val="00207DDC"/>
    <w:rsid w:val="002106C5"/>
    <w:rsid w:val="002108EE"/>
    <w:rsid w:val="00210933"/>
    <w:rsid w:val="00210AEA"/>
    <w:rsid w:val="00210B7D"/>
    <w:rsid w:val="00210C95"/>
    <w:rsid w:val="00210FC0"/>
    <w:rsid w:val="0021151D"/>
    <w:rsid w:val="0021164A"/>
    <w:rsid w:val="00211657"/>
    <w:rsid w:val="0021165B"/>
    <w:rsid w:val="00211DFF"/>
    <w:rsid w:val="00211F26"/>
    <w:rsid w:val="002124C5"/>
    <w:rsid w:val="00212876"/>
    <w:rsid w:val="00212C46"/>
    <w:rsid w:val="002131C6"/>
    <w:rsid w:val="002138B4"/>
    <w:rsid w:val="002138FE"/>
    <w:rsid w:val="00213B6F"/>
    <w:rsid w:val="00213C7E"/>
    <w:rsid w:val="0021416F"/>
    <w:rsid w:val="002149DE"/>
    <w:rsid w:val="00214BE5"/>
    <w:rsid w:val="00214F49"/>
    <w:rsid w:val="00215110"/>
    <w:rsid w:val="002151EF"/>
    <w:rsid w:val="00215298"/>
    <w:rsid w:val="002153E9"/>
    <w:rsid w:val="00215977"/>
    <w:rsid w:val="00216022"/>
    <w:rsid w:val="002167D5"/>
    <w:rsid w:val="00217B10"/>
    <w:rsid w:val="00217CF9"/>
    <w:rsid w:val="0022017D"/>
    <w:rsid w:val="00220336"/>
    <w:rsid w:val="00220A12"/>
    <w:rsid w:val="00220E6D"/>
    <w:rsid w:val="0022161C"/>
    <w:rsid w:val="00221A5B"/>
    <w:rsid w:val="00221BDF"/>
    <w:rsid w:val="00221C47"/>
    <w:rsid w:val="00221C5A"/>
    <w:rsid w:val="00222E5B"/>
    <w:rsid w:val="00223162"/>
    <w:rsid w:val="00223221"/>
    <w:rsid w:val="002234A2"/>
    <w:rsid w:val="00223D47"/>
    <w:rsid w:val="002245D6"/>
    <w:rsid w:val="002247E9"/>
    <w:rsid w:val="00224AD2"/>
    <w:rsid w:val="00224F69"/>
    <w:rsid w:val="00225392"/>
    <w:rsid w:val="00225E5A"/>
    <w:rsid w:val="00225EDB"/>
    <w:rsid w:val="00226055"/>
    <w:rsid w:val="00227138"/>
    <w:rsid w:val="00227A75"/>
    <w:rsid w:val="002302E8"/>
    <w:rsid w:val="0023046F"/>
    <w:rsid w:val="002306CA"/>
    <w:rsid w:val="00230F01"/>
    <w:rsid w:val="0023149A"/>
    <w:rsid w:val="002315D7"/>
    <w:rsid w:val="002319B4"/>
    <w:rsid w:val="00231B56"/>
    <w:rsid w:val="00231CE9"/>
    <w:rsid w:val="00232405"/>
    <w:rsid w:val="00232CF7"/>
    <w:rsid w:val="00232E88"/>
    <w:rsid w:val="002334DF"/>
    <w:rsid w:val="00234273"/>
    <w:rsid w:val="002342C3"/>
    <w:rsid w:val="0023433C"/>
    <w:rsid w:val="00234794"/>
    <w:rsid w:val="00235382"/>
    <w:rsid w:val="00235539"/>
    <w:rsid w:val="00235F7F"/>
    <w:rsid w:val="00236675"/>
    <w:rsid w:val="00236837"/>
    <w:rsid w:val="00236A3B"/>
    <w:rsid w:val="00236B22"/>
    <w:rsid w:val="00236DE3"/>
    <w:rsid w:val="00236E92"/>
    <w:rsid w:val="002372B0"/>
    <w:rsid w:val="0023735F"/>
    <w:rsid w:val="00237847"/>
    <w:rsid w:val="00237D8D"/>
    <w:rsid w:val="002400F2"/>
    <w:rsid w:val="002403E4"/>
    <w:rsid w:val="00240C4B"/>
    <w:rsid w:val="00240DD4"/>
    <w:rsid w:val="002411F0"/>
    <w:rsid w:val="0024153C"/>
    <w:rsid w:val="00241A77"/>
    <w:rsid w:val="002421B7"/>
    <w:rsid w:val="002424D1"/>
    <w:rsid w:val="00242538"/>
    <w:rsid w:val="00242DE3"/>
    <w:rsid w:val="00243269"/>
    <w:rsid w:val="00243491"/>
    <w:rsid w:val="00243AB7"/>
    <w:rsid w:val="00243D67"/>
    <w:rsid w:val="0024489E"/>
    <w:rsid w:val="00244CCF"/>
    <w:rsid w:val="00244CE8"/>
    <w:rsid w:val="00244D40"/>
    <w:rsid w:val="00245620"/>
    <w:rsid w:val="00245829"/>
    <w:rsid w:val="00245F77"/>
    <w:rsid w:val="0024681A"/>
    <w:rsid w:val="00246E6A"/>
    <w:rsid w:val="00247042"/>
    <w:rsid w:val="0024733A"/>
    <w:rsid w:val="0024786C"/>
    <w:rsid w:val="00247B59"/>
    <w:rsid w:val="0025063C"/>
    <w:rsid w:val="00250A43"/>
    <w:rsid w:val="00250E34"/>
    <w:rsid w:val="0025174A"/>
    <w:rsid w:val="00251789"/>
    <w:rsid w:val="00251795"/>
    <w:rsid w:val="00252E63"/>
    <w:rsid w:val="00252FE3"/>
    <w:rsid w:val="002534EB"/>
    <w:rsid w:val="002537DF"/>
    <w:rsid w:val="002538D6"/>
    <w:rsid w:val="00253A40"/>
    <w:rsid w:val="00253D32"/>
    <w:rsid w:val="00253E35"/>
    <w:rsid w:val="00253ED3"/>
    <w:rsid w:val="00254339"/>
    <w:rsid w:val="0025433B"/>
    <w:rsid w:val="00254605"/>
    <w:rsid w:val="00254650"/>
    <w:rsid w:val="00254938"/>
    <w:rsid w:val="0025524B"/>
    <w:rsid w:val="00255301"/>
    <w:rsid w:val="002558F7"/>
    <w:rsid w:val="002566A5"/>
    <w:rsid w:val="002568F8"/>
    <w:rsid w:val="00256909"/>
    <w:rsid w:val="00256E39"/>
    <w:rsid w:val="00256F6E"/>
    <w:rsid w:val="002574BB"/>
    <w:rsid w:val="002575E8"/>
    <w:rsid w:val="00257799"/>
    <w:rsid w:val="00257E60"/>
    <w:rsid w:val="00257EEA"/>
    <w:rsid w:val="00260830"/>
    <w:rsid w:val="00260919"/>
    <w:rsid w:val="00260D37"/>
    <w:rsid w:val="00261269"/>
    <w:rsid w:val="002615BF"/>
    <w:rsid w:val="00261A2C"/>
    <w:rsid w:val="00262022"/>
    <w:rsid w:val="002624AE"/>
    <w:rsid w:val="002625CC"/>
    <w:rsid w:val="00262912"/>
    <w:rsid w:val="00262925"/>
    <w:rsid w:val="00262E60"/>
    <w:rsid w:val="002630E6"/>
    <w:rsid w:val="00263388"/>
    <w:rsid w:val="00263493"/>
    <w:rsid w:val="002639D0"/>
    <w:rsid w:val="00263C70"/>
    <w:rsid w:val="00263F9D"/>
    <w:rsid w:val="00264153"/>
    <w:rsid w:val="0026499B"/>
    <w:rsid w:val="00265242"/>
    <w:rsid w:val="00265417"/>
    <w:rsid w:val="0026639C"/>
    <w:rsid w:val="0026644A"/>
    <w:rsid w:val="00266462"/>
    <w:rsid w:val="002665A7"/>
    <w:rsid w:val="00266C1B"/>
    <w:rsid w:val="00266E73"/>
    <w:rsid w:val="00267221"/>
    <w:rsid w:val="00267825"/>
    <w:rsid w:val="00267912"/>
    <w:rsid w:val="00267F3D"/>
    <w:rsid w:val="00270715"/>
    <w:rsid w:val="002707F8"/>
    <w:rsid w:val="00270804"/>
    <w:rsid w:val="00270BB9"/>
    <w:rsid w:val="00270D3B"/>
    <w:rsid w:val="00270FA6"/>
    <w:rsid w:val="00271B36"/>
    <w:rsid w:val="00271C6D"/>
    <w:rsid w:val="00271C7A"/>
    <w:rsid w:val="00271DAB"/>
    <w:rsid w:val="0027221E"/>
    <w:rsid w:val="0027231C"/>
    <w:rsid w:val="00272959"/>
    <w:rsid w:val="00272ED9"/>
    <w:rsid w:val="00273267"/>
    <w:rsid w:val="0027343A"/>
    <w:rsid w:val="00273546"/>
    <w:rsid w:val="00273600"/>
    <w:rsid w:val="00273A30"/>
    <w:rsid w:val="00274B55"/>
    <w:rsid w:val="00274EC2"/>
    <w:rsid w:val="00275624"/>
    <w:rsid w:val="0027574A"/>
    <w:rsid w:val="00275871"/>
    <w:rsid w:val="00275D88"/>
    <w:rsid w:val="00276196"/>
    <w:rsid w:val="002764BB"/>
    <w:rsid w:val="0027652B"/>
    <w:rsid w:val="0027665B"/>
    <w:rsid w:val="00276D9A"/>
    <w:rsid w:val="00276E32"/>
    <w:rsid w:val="002771D6"/>
    <w:rsid w:val="00277327"/>
    <w:rsid w:val="002773CF"/>
    <w:rsid w:val="002774FE"/>
    <w:rsid w:val="002779C5"/>
    <w:rsid w:val="00277C2B"/>
    <w:rsid w:val="00280B13"/>
    <w:rsid w:val="00280ED6"/>
    <w:rsid w:val="00280F20"/>
    <w:rsid w:val="0028180D"/>
    <w:rsid w:val="00281C59"/>
    <w:rsid w:val="00281E22"/>
    <w:rsid w:val="00282911"/>
    <w:rsid w:val="0028300A"/>
    <w:rsid w:val="002833BE"/>
    <w:rsid w:val="00283444"/>
    <w:rsid w:val="00283CF9"/>
    <w:rsid w:val="002847BB"/>
    <w:rsid w:val="0028489B"/>
    <w:rsid w:val="00284CC2"/>
    <w:rsid w:val="00284CC9"/>
    <w:rsid w:val="00284F6D"/>
    <w:rsid w:val="00284F7F"/>
    <w:rsid w:val="00285546"/>
    <w:rsid w:val="00285759"/>
    <w:rsid w:val="00285965"/>
    <w:rsid w:val="0028647F"/>
    <w:rsid w:val="00287962"/>
    <w:rsid w:val="00287B58"/>
    <w:rsid w:val="00287F88"/>
    <w:rsid w:val="002906D3"/>
    <w:rsid w:val="00290B0A"/>
    <w:rsid w:val="00290D26"/>
    <w:rsid w:val="00291535"/>
    <w:rsid w:val="00291735"/>
    <w:rsid w:val="00291AA0"/>
    <w:rsid w:val="00291AB4"/>
    <w:rsid w:val="00291AC6"/>
    <w:rsid w:val="00292596"/>
    <w:rsid w:val="002929B7"/>
    <w:rsid w:val="00292DC1"/>
    <w:rsid w:val="00293101"/>
    <w:rsid w:val="0029333D"/>
    <w:rsid w:val="0029345C"/>
    <w:rsid w:val="0029365E"/>
    <w:rsid w:val="002939A0"/>
    <w:rsid w:val="002941D2"/>
    <w:rsid w:val="00294223"/>
    <w:rsid w:val="002946B4"/>
    <w:rsid w:val="002947B6"/>
    <w:rsid w:val="00294F55"/>
    <w:rsid w:val="00295212"/>
    <w:rsid w:val="002952F1"/>
    <w:rsid w:val="00295655"/>
    <w:rsid w:val="00295A22"/>
    <w:rsid w:val="00296F96"/>
    <w:rsid w:val="00297114"/>
    <w:rsid w:val="00297323"/>
    <w:rsid w:val="00297622"/>
    <w:rsid w:val="0029783C"/>
    <w:rsid w:val="00297BF6"/>
    <w:rsid w:val="00297F01"/>
    <w:rsid w:val="002A08EE"/>
    <w:rsid w:val="002A0B43"/>
    <w:rsid w:val="002A0DDC"/>
    <w:rsid w:val="002A0F92"/>
    <w:rsid w:val="002A1A29"/>
    <w:rsid w:val="002A2834"/>
    <w:rsid w:val="002A2983"/>
    <w:rsid w:val="002A2BF3"/>
    <w:rsid w:val="002A37A3"/>
    <w:rsid w:val="002A38B3"/>
    <w:rsid w:val="002A40BD"/>
    <w:rsid w:val="002A41BB"/>
    <w:rsid w:val="002A430F"/>
    <w:rsid w:val="002A455F"/>
    <w:rsid w:val="002A45F8"/>
    <w:rsid w:val="002A46FB"/>
    <w:rsid w:val="002A48CE"/>
    <w:rsid w:val="002A4F77"/>
    <w:rsid w:val="002A5270"/>
    <w:rsid w:val="002A55EA"/>
    <w:rsid w:val="002A56F1"/>
    <w:rsid w:val="002A6526"/>
    <w:rsid w:val="002A69B5"/>
    <w:rsid w:val="002A7485"/>
    <w:rsid w:val="002A7685"/>
    <w:rsid w:val="002A7B8E"/>
    <w:rsid w:val="002A7D33"/>
    <w:rsid w:val="002A7FBD"/>
    <w:rsid w:val="002A7FE5"/>
    <w:rsid w:val="002B021B"/>
    <w:rsid w:val="002B0723"/>
    <w:rsid w:val="002B0F9D"/>
    <w:rsid w:val="002B1A6F"/>
    <w:rsid w:val="002B1D46"/>
    <w:rsid w:val="002B1F32"/>
    <w:rsid w:val="002B2256"/>
    <w:rsid w:val="002B23C6"/>
    <w:rsid w:val="002B2638"/>
    <w:rsid w:val="002B2ADE"/>
    <w:rsid w:val="002B2B08"/>
    <w:rsid w:val="002B314B"/>
    <w:rsid w:val="002B3534"/>
    <w:rsid w:val="002B3E68"/>
    <w:rsid w:val="002B5652"/>
    <w:rsid w:val="002B59AF"/>
    <w:rsid w:val="002B5F51"/>
    <w:rsid w:val="002B6549"/>
    <w:rsid w:val="002B69D5"/>
    <w:rsid w:val="002B70A7"/>
    <w:rsid w:val="002B7C57"/>
    <w:rsid w:val="002B7F19"/>
    <w:rsid w:val="002C08AE"/>
    <w:rsid w:val="002C096F"/>
    <w:rsid w:val="002C0A9E"/>
    <w:rsid w:val="002C0C69"/>
    <w:rsid w:val="002C1916"/>
    <w:rsid w:val="002C1B96"/>
    <w:rsid w:val="002C2367"/>
    <w:rsid w:val="002C23DE"/>
    <w:rsid w:val="002C27B2"/>
    <w:rsid w:val="002C2FC0"/>
    <w:rsid w:val="002C31B9"/>
    <w:rsid w:val="002C36B8"/>
    <w:rsid w:val="002C4141"/>
    <w:rsid w:val="002C48FA"/>
    <w:rsid w:val="002C4B5E"/>
    <w:rsid w:val="002C4B7B"/>
    <w:rsid w:val="002C53AB"/>
    <w:rsid w:val="002C54DF"/>
    <w:rsid w:val="002C557F"/>
    <w:rsid w:val="002C5824"/>
    <w:rsid w:val="002C5E18"/>
    <w:rsid w:val="002C6010"/>
    <w:rsid w:val="002C64DB"/>
    <w:rsid w:val="002C6577"/>
    <w:rsid w:val="002C6798"/>
    <w:rsid w:val="002C6829"/>
    <w:rsid w:val="002C744B"/>
    <w:rsid w:val="002C7C5B"/>
    <w:rsid w:val="002D0F4E"/>
    <w:rsid w:val="002D17B1"/>
    <w:rsid w:val="002D1E98"/>
    <w:rsid w:val="002D2696"/>
    <w:rsid w:val="002D2922"/>
    <w:rsid w:val="002D29CB"/>
    <w:rsid w:val="002D2BE1"/>
    <w:rsid w:val="002D2BE9"/>
    <w:rsid w:val="002D3003"/>
    <w:rsid w:val="002D400C"/>
    <w:rsid w:val="002D4B89"/>
    <w:rsid w:val="002D4E9C"/>
    <w:rsid w:val="002D4ED6"/>
    <w:rsid w:val="002D528A"/>
    <w:rsid w:val="002D5407"/>
    <w:rsid w:val="002D61F5"/>
    <w:rsid w:val="002D643D"/>
    <w:rsid w:val="002D64D9"/>
    <w:rsid w:val="002D680D"/>
    <w:rsid w:val="002D7317"/>
    <w:rsid w:val="002D7D65"/>
    <w:rsid w:val="002D7FB6"/>
    <w:rsid w:val="002E036C"/>
    <w:rsid w:val="002E0979"/>
    <w:rsid w:val="002E0B03"/>
    <w:rsid w:val="002E1135"/>
    <w:rsid w:val="002E14F6"/>
    <w:rsid w:val="002E151B"/>
    <w:rsid w:val="002E15D7"/>
    <w:rsid w:val="002E18BE"/>
    <w:rsid w:val="002E2208"/>
    <w:rsid w:val="002E23DD"/>
    <w:rsid w:val="002E240B"/>
    <w:rsid w:val="002E24D7"/>
    <w:rsid w:val="002E2D80"/>
    <w:rsid w:val="002E30BE"/>
    <w:rsid w:val="002E3100"/>
    <w:rsid w:val="002E3555"/>
    <w:rsid w:val="002E3A47"/>
    <w:rsid w:val="002E3AEB"/>
    <w:rsid w:val="002E455D"/>
    <w:rsid w:val="002E47A9"/>
    <w:rsid w:val="002E48C6"/>
    <w:rsid w:val="002E547D"/>
    <w:rsid w:val="002E5905"/>
    <w:rsid w:val="002E59E4"/>
    <w:rsid w:val="002E5C02"/>
    <w:rsid w:val="002E5C1F"/>
    <w:rsid w:val="002E5D2C"/>
    <w:rsid w:val="002E5FFA"/>
    <w:rsid w:val="002E601A"/>
    <w:rsid w:val="002E6DC5"/>
    <w:rsid w:val="002E71AD"/>
    <w:rsid w:val="002E7800"/>
    <w:rsid w:val="002E7C40"/>
    <w:rsid w:val="002E7FAF"/>
    <w:rsid w:val="002F07C7"/>
    <w:rsid w:val="002F0A63"/>
    <w:rsid w:val="002F0ECD"/>
    <w:rsid w:val="002F1054"/>
    <w:rsid w:val="002F1AEB"/>
    <w:rsid w:val="002F20E4"/>
    <w:rsid w:val="002F2847"/>
    <w:rsid w:val="002F2A23"/>
    <w:rsid w:val="002F2A4D"/>
    <w:rsid w:val="002F2ACE"/>
    <w:rsid w:val="002F2C6C"/>
    <w:rsid w:val="002F315B"/>
    <w:rsid w:val="002F36AF"/>
    <w:rsid w:val="002F3DB0"/>
    <w:rsid w:val="002F41DA"/>
    <w:rsid w:val="002F477B"/>
    <w:rsid w:val="002F4BD4"/>
    <w:rsid w:val="002F4F5B"/>
    <w:rsid w:val="002F509D"/>
    <w:rsid w:val="002F51D5"/>
    <w:rsid w:val="002F5617"/>
    <w:rsid w:val="002F562F"/>
    <w:rsid w:val="002F58BC"/>
    <w:rsid w:val="002F5DBD"/>
    <w:rsid w:val="002F5E6F"/>
    <w:rsid w:val="002F61B1"/>
    <w:rsid w:val="002F682A"/>
    <w:rsid w:val="002F6B95"/>
    <w:rsid w:val="002F7229"/>
    <w:rsid w:val="002F75AE"/>
    <w:rsid w:val="0030001D"/>
    <w:rsid w:val="00300309"/>
    <w:rsid w:val="0030061D"/>
    <w:rsid w:val="003007E1"/>
    <w:rsid w:val="00300E30"/>
    <w:rsid w:val="00300E3F"/>
    <w:rsid w:val="0030155F"/>
    <w:rsid w:val="00301792"/>
    <w:rsid w:val="00301948"/>
    <w:rsid w:val="00301B26"/>
    <w:rsid w:val="0030200B"/>
    <w:rsid w:val="00302300"/>
    <w:rsid w:val="003025CC"/>
    <w:rsid w:val="003025FE"/>
    <w:rsid w:val="00302A47"/>
    <w:rsid w:val="00303089"/>
    <w:rsid w:val="00303DC6"/>
    <w:rsid w:val="00303FC1"/>
    <w:rsid w:val="00304562"/>
    <w:rsid w:val="003046D4"/>
    <w:rsid w:val="00304725"/>
    <w:rsid w:val="00304ADB"/>
    <w:rsid w:val="00304B96"/>
    <w:rsid w:val="00304CBF"/>
    <w:rsid w:val="0030551A"/>
    <w:rsid w:val="003057B5"/>
    <w:rsid w:val="0030638C"/>
    <w:rsid w:val="003065B4"/>
    <w:rsid w:val="00306670"/>
    <w:rsid w:val="003067F5"/>
    <w:rsid w:val="003069BB"/>
    <w:rsid w:val="00306B73"/>
    <w:rsid w:val="00306F43"/>
    <w:rsid w:val="0030734B"/>
    <w:rsid w:val="00307514"/>
    <w:rsid w:val="003075F9"/>
    <w:rsid w:val="0030789E"/>
    <w:rsid w:val="003104D2"/>
    <w:rsid w:val="003108D4"/>
    <w:rsid w:val="0031128B"/>
    <w:rsid w:val="00311CE6"/>
    <w:rsid w:val="0031217A"/>
    <w:rsid w:val="003122B8"/>
    <w:rsid w:val="00312B89"/>
    <w:rsid w:val="0031481B"/>
    <w:rsid w:val="00314884"/>
    <w:rsid w:val="0031488E"/>
    <w:rsid w:val="00314A48"/>
    <w:rsid w:val="00314C95"/>
    <w:rsid w:val="00315777"/>
    <w:rsid w:val="003159B1"/>
    <w:rsid w:val="003159F4"/>
    <w:rsid w:val="00315E58"/>
    <w:rsid w:val="00316272"/>
    <w:rsid w:val="003162DD"/>
    <w:rsid w:val="0031656B"/>
    <w:rsid w:val="00316805"/>
    <w:rsid w:val="00317401"/>
    <w:rsid w:val="003175B1"/>
    <w:rsid w:val="00317999"/>
    <w:rsid w:val="00317E31"/>
    <w:rsid w:val="00320321"/>
    <w:rsid w:val="00320FD1"/>
    <w:rsid w:val="00321D8B"/>
    <w:rsid w:val="00321DDA"/>
    <w:rsid w:val="0032232E"/>
    <w:rsid w:val="003225E8"/>
    <w:rsid w:val="00322BC4"/>
    <w:rsid w:val="00322D3E"/>
    <w:rsid w:val="003237CC"/>
    <w:rsid w:val="00324186"/>
    <w:rsid w:val="00324187"/>
    <w:rsid w:val="00324291"/>
    <w:rsid w:val="00324A35"/>
    <w:rsid w:val="00324AE1"/>
    <w:rsid w:val="00324D30"/>
    <w:rsid w:val="00324DAB"/>
    <w:rsid w:val="003250B4"/>
    <w:rsid w:val="00325C46"/>
    <w:rsid w:val="00325E2E"/>
    <w:rsid w:val="00326151"/>
    <w:rsid w:val="003262B9"/>
    <w:rsid w:val="0032683F"/>
    <w:rsid w:val="00327E11"/>
    <w:rsid w:val="003301E9"/>
    <w:rsid w:val="003303FE"/>
    <w:rsid w:val="00330A07"/>
    <w:rsid w:val="00330B6D"/>
    <w:rsid w:val="00330EEC"/>
    <w:rsid w:val="00330F88"/>
    <w:rsid w:val="00331119"/>
    <w:rsid w:val="00331619"/>
    <w:rsid w:val="00331D67"/>
    <w:rsid w:val="003320C5"/>
    <w:rsid w:val="003320E1"/>
    <w:rsid w:val="003322AC"/>
    <w:rsid w:val="0033243B"/>
    <w:rsid w:val="00332491"/>
    <w:rsid w:val="00332704"/>
    <w:rsid w:val="00332754"/>
    <w:rsid w:val="00332B1F"/>
    <w:rsid w:val="00332DAF"/>
    <w:rsid w:val="00332E7C"/>
    <w:rsid w:val="00333187"/>
    <w:rsid w:val="0033349C"/>
    <w:rsid w:val="0033368E"/>
    <w:rsid w:val="0033389A"/>
    <w:rsid w:val="003338A6"/>
    <w:rsid w:val="0033399D"/>
    <w:rsid w:val="00333C23"/>
    <w:rsid w:val="00334507"/>
    <w:rsid w:val="0033474B"/>
    <w:rsid w:val="00334E73"/>
    <w:rsid w:val="00334F99"/>
    <w:rsid w:val="00335B62"/>
    <w:rsid w:val="00335C07"/>
    <w:rsid w:val="00335C5F"/>
    <w:rsid w:val="00335D1E"/>
    <w:rsid w:val="003363B8"/>
    <w:rsid w:val="00336BA8"/>
    <w:rsid w:val="00336D9E"/>
    <w:rsid w:val="003373D6"/>
    <w:rsid w:val="00337DA5"/>
    <w:rsid w:val="00340577"/>
    <w:rsid w:val="0034066B"/>
    <w:rsid w:val="0034103C"/>
    <w:rsid w:val="0034121B"/>
    <w:rsid w:val="00341531"/>
    <w:rsid w:val="003419AA"/>
    <w:rsid w:val="00341F5D"/>
    <w:rsid w:val="00342493"/>
    <w:rsid w:val="00342768"/>
    <w:rsid w:val="003430C7"/>
    <w:rsid w:val="003438BE"/>
    <w:rsid w:val="003438DE"/>
    <w:rsid w:val="00343981"/>
    <w:rsid w:val="00343C06"/>
    <w:rsid w:val="00343D34"/>
    <w:rsid w:val="00343FFA"/>
    <w:rsid w:val="00344EF2"/>
    <w:rsid w:val="00344FA6"/>
    <w:rsid w:val="00344FBB"/>
    <w:rsid w:val="00344FD9"/>
    <w:rsid w:val="003450E4"/>
    <w:rsid w:val="003450F9"/>
    <w:rsid w:val="0034531F"/>
    <w:rsid w:val="00345DD7"/>
    <w:rsid w:val="0034675F"/>
    <w:rsid w:val="00346B34"/>
    <w:rsid w:val="0034747F"/>
    <w:rsid w:val="00347652"/>
    <w:rsid w:val="00347668"/>
    <w:rsid w:val="003505C9"/>
    <w:rsid w:val="00350F86"/>
    <w:rsid w:val="00351478"/>
    <w:rsid w:val="0035150D"/>
    <w:rsid w:val="00351540"/>
    <w:rsid w:val="0035158E"/>
    <w:rsid w:val="00351648"/>
    <w:rsid w:val="00351C9E"/>
    <w:rsid w:val="00351CBA"/>
    <w:rsid w:val="00351E17"/>
    <w:rsid w:val="00352017"/>
    <w:rsid w:val="00352AA8"/>
    <w:rsid w:val="003531DC"/>
    <w:rsid w:val="0035356E"/>
    <w:rsid w:val="00353A18"/>
    <w:rsid w:val="00354768"/>
    <w:rsid w:val="00354A2A"/>
    <w:rsid w:val="00354F9A"/>
    <w:rsid w:val="003550D7"/>
    <w:rsid w:val="003557D8"/>
    <w:rsid w:val="00355CF2"/>
    <w:rsid w:val="0035620C"/>
    <w:rsid w:val="003566A1"/>
    <w:rsid w:val="00356837"/>
    <w:rsid w:val="003569D6"/>
    <w:rsid w:val="00357117"/>
    <w:rsid w:val="003576BE"/>
    <w:rsid w:val="0035791A"/>
    <w:rsid w:val="00357AF7"/>
    <w:rsid w:val="00357C85"/>
    <w:rsid w:val="00357CEA"/>
    <w:rsid w:val="00357E42"/>
    <w:rsid w:val="00360034"/>
    <w:rsid w:val="0036030C"/>
    <w:rsid w:val="00360367"/>
    <w:rsid w:val="0036038D"/>
    <w:rsid w:val="003607A3"/>
    <w:rsid w:val="00360DCC"/>
    <w:rsid w:val="00360F76"/>
    <w:rsid w:val="003613C7"/>
    <w:rsid w:val="0036173D"/>
    <w:rsid w:val="003617F0"/>
    <w:rsid w:val="003620A3"/>
    <w:rsid w:val="00362F6E"/>
    <w:rsid w:val="00363187"/>
    <w:rsid w:val="00363B2F"/>
    <w:rsid w:val="00363B98"/>
    <w:rsid w:val="00364627"/>
    <w:rsid w:val="00364E5A"/>
    <w:rsid w:val="003651BD"/>
    <w:rsid w:val="003651D4"/>
    <w:rsid w:val="003654C3"/>
    <w:rsid w:val="00365901"/>
    <w:rsid w:val="00365BF3"/>
    <w:rsid w:val="00365F0C"/>
    <w:rsid w:val="0036677D"/>
    <w:rsid w:val="003667CA"/>
    <w:rsid w:val="00366C23"/>
    <w:rsid w:val="003670FA"/>
    <w:rsid w:val="0036783E"/>
    <w:rsid w:val="00367CAA"/>
    <w:rsid w:val="00370116"/>
    <w:rsid w:val="00370749"/>
    <w:rsid w:val="0037081D"/>
    <w:rsid w:val="00370857"/>
    <w:rsid w:val="00371156"/>
    <w:rsid w:val="003715FF"/>
    <w:rsid w:val="00371D07"/>
    <w:rsid w:val="00371DB0"/>
    <w:rsid w:val="0037343E"/>
    <w:rsid w:val="003738BE"/>
    <w:rsid w:val="00373CC9"/>
    <w:rsid w:val="00373D09"/>
    <w:rsid w:val="00374035"/>
    <w:rsid w:val="00374767"/>
    <w:rsid w:val="00374C9E"/>
    <w:rsid w:val="00374DBA"/>
    <w:rsid w:val="00374E7C"/>
    <w:rsid w:val="003757A4"/>
    <w:rsid w:val="003758A5"/>
    <w:rsid w:val="00375C02"/>
    <w:rsid w:val="003761B7"/>
    <w:rsid w:val="00376238"/>
    <w:rsid w:val="00376299"/>
    <w:rsid w:val="003765ED"/>
    <w:rsid w:val="003768F5"/>
    <w:rsid w:val="00376D64"/>
    <w:rsid w:val="00376E6E"/>
    <w:rsid w:val="003775AF"/>
    <w:rsid w:val="003775F6"/>
    <w:rsid w:val="003778A9"/>
    <w:rsid w:val="00377D15"/>
    <w:rsid w:val="00377FED"/>
    <w:rsid w:val="00380277"/>
    <w:rsid w:val="003802BB"/>
    <w:rsid w:val="0038055B"/>
    <w:rsid w:val="00380A77"/>
    <w:rsid w:val="00380BC0"/>
    <w:rsid w:val="0038122F"/>
    <w:rsid w:val="00381A4C"/>
    <w:rsid w:val="00381CCA"/>
    <w:rsid w:val="00381FAF"/>
    <w:rsid w:val="0038251A"/>
    <w:rsid w:val="00382652"/>
    <w:rsid w:val="00382C6B"/>
    <w:rsid w:val="00382DFE"/>
    <w:rsid w:val="00383174"/>
    <w:rsid w:val="003834C8"/>
    <w:rsid w:val="00383C8A"/>
    <w:rsid w:val="003846E4"/>
    <w:rsid w:val="0038476E"/>
    <w:rsid w:val="003850C7"/>
    <w:rsid w:val="00385165"/>
    <w:rsid w:val="00385ADC"/>
    <w:rsid w:val="00385DD7"/>
    <w:rsid w:val="00386195"/>
    <w:rsid w:val="003861BA"/>
    <w:rsid w:val="00386694"/>
    <w:rsid w:val="003868CC"/>
    <w:rsid w:val="003868D7"/>
    <w:rsid w:val="00386C27"/>
    <w:rsid w:val="00386C53"/>
    <w:rsid w:val="00387268"/>
    <w:rsid w:val="003876A0"/>
    <w:rsid w:val="00387B52"/>
    <w:rsid w:val="00387EBA"/>
    <w:rsid w:val="0039015D"/>
    <w:rsid w:val="00390C15"/>
    <w:rsid w:val="003913CF"/>
    <w:rsid w:val="003916F0"/>
    <w:rsid w:val="003917AF"/>
    <w:rsid w:val="00391C48"/>
    <w:rsid w:val="00391C4D"/>
    <w:rsid w:val="003921F1"/>
    <w:rsid w:val="003922BA"/>
    <w:rsid w:val="00392C9F"/>
    <w:rsid w:val="00392E14"/>
    <w:rsid w:val="00393561"/>
    <w:rsid w:val="00393615"/>
    <w:rsid w:val="00393793"/>
    <w:rsid w:val="00393C4A"/>
    <w:rsid w:val="003947ED"/>
    <w:rsid w:val="00395242"/>
    <w:rsid w:val="003957D7"/>
    <w:rsid w:val="00395D19"/>
    <w:rsid w:val="00396305"/>
    <w:rsid w:val="00396A44"/>
    <w:rsid w:val="00396D75"/>
    <w:rsid w:val="00397218"/>
    <w:rsid w:val="003977FA"/>
    <w:rsid w:val="00397B61"/>
    <w:rsid w:val="00397C39"/>
    <w:rsid w:val="003A0225"/>
    <w:rsid w:val="003A0226"/>
    <w:rsid w:val="003A03AA"/>
    <w:rsid w:val="003A03C8"/>
    <w:rsid w:val="003A0722"/>
    <w:rsid w:val="003A0E80"/>
    <w:rsid w:val="003A120A"/>
    <w:rsid w:val="003A1560"/>
    <w:rsid w:val="003A1827"/>
    <w:rsid w:val="003A1838"/>
    <w:rsid w:val="003A1BDF"/>
    <w:rsid w:val="003A1EF7"/>
    <w:rsid w:val="003A207C"/>
    <w:rsid w:val="003A27C8"/>
    <w:rsid w:val="003A28AC"/>
    <w:rsid w:val="003A2E5F"/>
    <w:rsid w:val="003A2EBC"/>
    <w:rsid w:val="003A2F60"/>
    <w:rsid w:val="003A333D"/>
    <w:rsid w:val="003A48C1"/>
    <w:rsid w:val="003A4A46"/>
    <w:rsid w:val="003A4B5B"/>
    <w:rsid w:val="003A4DC9"/>
    <w:rsid w:val="003A4FC2"/>
    <w:rsid w:val="003A5A69"/>
    <w:rsid w:val="003A5D0E"/>
    <w:rsid w:val="003A68D1"/>
    <w:rsid w:val="003A6B0D"/>
    <w:rsid w:val="003A6B9C"/>
    <w:rsid w:val="003A6C67"/>
    <w:rsid w:val="003A6F2C"/>
    <w:rsid w:val="003A7118"/>
    <w:rsid w:val="003A72C2"/>
    <w:rsid w:val="003A742F"/>
    <w:rsid w:val="003A7617"/>
    <w:rsid w:val="003A78BB"/>
    <w:rsid w:val="003B0586"/>
    <w:rsid w:val="003B06A7"/>
    <w:rsid w:val="003B0734"/>
    <w:rsid w:val="003B15B5"/>
    <w:rsid w:val="003B185D"/>
    <w:rsid w:val="003B19DE"/>
    <w:rsid w:val="003B1A23"/>
    <w:rsid w:val="003B1AFC"/>
    <w:rsid w:val="003B1B4A"/>
    <w:rsid w:val="003B1FBF"/>
    <w:rsid w:val="003B220A"/>
    <w:rsid w:val="003B2264"/>
    <w:rsid w:val="003B2303"/>
    <w:rsid w:val="003B27D8"/>
    <w:rsid w:val="003B2DD3"/>
    <w:rsid w:val="003B30D2"/>
    <w:rsid w:val="003B3409"/>
    <w:rsid w:val="003B38C0"/>
    <w:rsid w:val="003B4741"/>
    <w:rsid w:val="003B4D6D"/>
    <w:rsid w:val="003B4DBF"/>
    <w:rsid w:val="003B565B"/>
    <w:rsid w:val="003B5799"/>
    <w:rsid w:val="003B5C9C"/>
    <w:rsid w:val="003B5CFD"/>
    <w:rsid w:val="003B5F90"/>
    <w:rsid w:val="003B6095"/>
    <w:rsid w:val="003B6620"/>
    <w:rsid w:val="003B6705"/>
    <w:rsid w:val="003B6A9D"/>
    <w:rsid w:val="003B6FC5"/>
    <w:rsid w:val="003B70EB"/>
    <w:rsid w:val="003B741C"/>
    <w:rsid w:val="003B755D"/>
    <w:rsid w:val="003B7991"/>
    <w:rsid w:val="003B7CE9"/>
    <w:rsid w:val="003C024C"/>
    <w:rsid w:val="003C047B"/>
    <w:rsid w:val="003C0E38"/>
    <w:rsid w:val="003C10C0"/>
    <w:rsid w:val="003C1226"/>
    <w:rsid w:val="003C15FA"/>
    <w:rsid w:val="003C1A31"/>
    <w:rsid w:val="003C1F07"/>
    <w:rsid w:val="003C20E5"/>
    <w:rsid w:val="003C25A0"/>
    <w:rsid w:val="003C29E6"/>
    <w:rsid w:val="003C2FDC"/>
    <w:rsid w:val="003C3570"/>
    <w:rsid w:val="003C3717"/>
    <w:rsid w:val="003C4000"/>
    <w:rsid w:val="003C44CF"/>
    <w:rsid w:val="003C45C8"/>
    <w:rsid w:val="003C4D10"/>
    <w:rsid w:val="003C4FD5"/>
    <w:rsid w:val="003C5626"/>
    <w:rsid w:val="003C5892"/>
    <w:rsid w:val="003C5B4B"/>
    <w:rsid w:val="003C5DFB"/>
    <w:rsid w:val="003C5ED9"/>
    <w:rsid w:val="003C6114"/>
    <w:rsid w:val="003C6406"/>
    <w:rsid w:val="003C6A28"/>
    <w:rsid w:val="003C6D9D"/>
    <w:rsid w:val="003C7AF4"/>
    <w:rsid w:val="003C7BE9"/>
    <w:rsid w:val="003C7CA1"/>
    <w:rsid w:val="003C7E9C"/>
    <w:rsid w:val="003D000E"/>
    <w:rsid w:val="003D01CD"/>
    <w:rsid w:val="003D035D"/>
    <w:rsid w:val="003D045F"/>
    <w:rsid w:val="003D09A7"/>
    <w:rsid w:val="003D1159"/>
    <w:rsid w:val="003D11D1"/>
    <w:rsid w:val="003D1418"/>
    <w:rsid w:val="003D169E"/>
    <w:rsid w:val="003D18DA"/>
    <w:rsid w:val="003D191F"/>
    <w:rsid w:val="003D19B2"/>
    <w:rsid w:val="003D19E3"/>
    <w:rsid w:val="003D1B49"/>
    <w:rsid w:val="003D2285"/>
    <w:rsid w:val="003D24E4"/>
    <w:rsid w:val="003D25C4"/>
    <w:rsid w:val="003D27A3"/>
    <w:rsid w:val="003D2EFD"/>
    <w:rsid w:val="003D3412"/>
    <w:rsid w:val="003D34A8"/>
    <w:rsid w:val="003D3817"/>
    <w:rsid w:val="003D3A51"/>
    <w:rsid w:val="003D3C76"/>
    <w:rsid w:val="003D3CCF"/>
    <w:rsid w:val="003D3DA2"/>
    <w:rsid w:val="003D423B"/>
    <w:rsid w:val="003D44D5"/>
    <w:rsid w:val="003D44E3"/>
    <w:rsid w:val="003D4946"/>
    <w:rsid w:val="003D4A84"/>
    <w:rsid w:val="003D52AC"/>
    <w:rsid w:val="003D52D3"/>
    <w:rsid w:val="003D566D"/>
    <w:rsid w:val="003D56E7"/>
    <w:rsid w:val="003D56F1"/>
    <w:rsid w:val="003D5B71"/>
    <w:rsid w:val="003D5C2D"/>
    <w:rsid w:val="003D5E67"/>
    <w:rsid w:val="003D601B"/>
    <w:rsid w:val="003D7B1E"/>
    <w:rsid w:val="003D7BF3"/>
    <w:rsid w:val="003D7E09"/>
    <w:rsid w:val="003E0081"/>
    <w:rsid w:val="003E0092"/>
    <w:rsid w:val="003E0C15"/>
    <w:rsid w:val="003E0FA7"/>
    <w:rsid w:val="003E1014"/>
    <w:rsid w:val="003E14CC"/>
    <w:rsid w:val="003E1768"/>
    <w:rsid w:val="003E1B2F"/>
    <w:rsid w:val="003E1BB6"/>
    <w:rsid w:val="003E1D2F"/>
    <w:rsid w:val="003E2030"/>
    <w:rsid w:val="003E2299"/>
    <w:rsid w:val="003E2A6B"/>
    <w:rsid w:val="003E2E52"/>
    <w:rsid w:val="003E38C4"/>
    <w:rsid w:val="003E3A41"/>
    <w:rsid w:val="003E40A4"/>
    <w:rsid w:val="003E4415"/>
    <w:rsid w:val="003E4A94"/>
    <w:rsid w:val="003E4B22"/>
    <w:rsid w:val="003E511B"/>
    <w:rsid w:val="003E54A5"/>
    <w:rsid w:val="003E568E"/>
    <w:rsid w:val="003E58DB"/>
    <w:rsid w:val="003E6588"/>
    <w:rsid w:val="003E6669"/>
    <w:rsid w:val="003E66ED"/>
    <w:rsid w:val="003E69BB"/>
    <w:rsid w:val="003E6FEC"/>
    <w:rsid w:val="003E72FE"/>
    <w:rsid w:val="003E7427"/>
    <w:rsid w:val="003E74C4"/>
    <w:rsid w:val="003E76F3"/>
    <w:rsid w:val="003E7868"/>
    <w:rsid w:val="003E7F0B"/>
    <w:rsid w:val="003F0008"/>
    <w:rsid w:val="003F038E"/>
    <w:rsid w:val="003F0680"/>
    <w:rsid w:val="003F0C5B"/>
    <w:rsid w:val="003F13DB"/>
    <w:rsid w:val="003F14C4"/>
    <w:rsid w:val="003F23A9"/>
    <w:rsid w:val="003F244C"/>
    <w:rsid w:val="003F2A75"/>
    <w:rsid w:val="003F2FFE"/>
    <w:rsid w:val="003F306E"/>
    <w:rsid w:val="003F3247"/>
    <w:rsid w:val="003F35BC"/>
    <w:rsid w:val="003F3926"/>
    <w:rsid w:val="003F3942"/>
    <w:rsid w:val="003F3F48"/>
    <w:rsid w:val="003F401F"/>
    <w:rsid w:val="003F44BD"/>
    <w:rsid w:val="003F4508"/>
    <w:rsid w:val="003F5395"/>
    <w:rsid w:val="003F5B5D"/>
    <w:rsid w:val="003F5C5B"/>
    <w:rsid w:val="003F6772"/>
    <w:rsid w:val="003F6C2B"/>
    <w:rsid w:val="003F6CC0"/>
    <w:rsid w:val="003F6F54"/>
    <w:rsid w:val="003F6F98"/>
    <w:rsid w:val="003F74DE"/>
    <w:rsid w:val="003F75A4"/>
    <w:rsid w:val="003F7676"/>
    <w:rsid w:val="004005D7"/>
    <w:rsid w:val="004007D4"/>
    <w:rsid w:val="00400A05"/>
    <w:rsid w:val="00400EF2"/>
    <w:rsid w:val="004012A0"/>
    <w:rsid w:val="0040154E"/>
    <w:rsid w:val="0040169A"/>
    <w:rsid w:val="004017FA"/>
    <w:rsid w:val="004020B7"/>
    <w:rsid w:val="00402D93"/>
    <w:rsid w:val="00402D9B"/>
    <w:rsid w:val="00402F32"/>
    <w:rsid w:val="00403508"/>
    <w:rsid w:val="004037B8"/>
    <w:rsid w:val="004037CE"/>
    <w:rsid w:val="0040415D"/>
    <w:rsid w:val="004043E7"/>
    <w:rsid w:val="004043F6"/>
    <w:rsid w:val="00404B4E"/>
    <w:rsid w:val="00404E8D"/>
    <w:rsid w:val="00404EFF"/>
    <w:rsid w:val="00405252"/>
    <w:rsid w:val="00406160"/>
    <w:rsid w:val="00406179"/>
    <w:rsid w:val="0040681A"/>
    <w:rsid w:val="0040749A"/>
    <w:rsid w:val="00407A7D"/>
    <w:rsid w:val="00407F58"/>
    <w:rsid w:val="00407FD7"/>
    <w:rsid w:val="00410818"/>
    <w:rsid w:val="00410888"/>
    <w:rsid w:val="00410A05"/>
    <w:rsid w:val="004115AA"/>
    <w:rsid w:val="00411640"/>
    <w:rsid w:val="0041189F"/>
    <w:rsid w:val="00412A96"/>
    <w:rsid w:val="00412C24"/>
    <w:rsid w:val="00412F30"/>
    <w:rsid w:val="00412F90"/>
    <w:rsid w:val="00413835"/>
    <w:rsid w:val="004138C0"/>
    <w:rsid w:val="00413C7C"/>
    <w:rsid w:val="00413F26"/>
    <w:rsid w:val="004146EE"/>
    <w:rsid w:val="0041483B"/>
    <w:rsid w:val="004149DC"/>
    <w:rsid w:val="00414CB6"/>
    <w:rsid w:val="00414E0A"/>
    <w:rsid w:val="00414EE3"/>
    <w:rsid w:val="00415209"/>
    <w:rsid w:val="004152CF"/>
    <w:rsid w:val="00415326"/>
    <w:rsid w:val="00416042"/>
    <w:rsid w:val="00416AD0"/>
    <w:rsid w:val="00416C18"/>
    <w:rsid w:val="00416CF6"/>
    <w:rsid w:val="00416EA6"/>
    <w:rsid w:val="00417731"/>
    <w:rsid w:val="0041779C"/>
    <w:rsid w:val="00420B48"/>
    <w:rsid w:val="00420FDC"/>
    <w:rsid w:val="00421D9E"/>
    <w:rsid w:val="00421E51"/>
    <w:rsid w:val="00422030"/>
    <w:rsid w:val="00422280"/>
    <w:rsid w:val="0042265F"/>
    <w:rsid w:val="00422C88"/>
    <w:rsid w:val="00423531"/>
    <w:rsid w:val="00424713"/>
    <w:rsid w:val="00424964"/>
    <w:rsid w:val="00424A89"/>
    <w:rsid w:val="004256C1"/>
    <w:rsid w:val="00425EBE"/>
    <w:rsid w:val="00426BE5"/>
    <w:rsid w:val="004276BD"/>
    <w:rsid w:val="0042787F"/>
    <w:rsid w:val="00427DCD"/>
    <w:rsid w:val="00430031"/>
    <w:rsid w:val="0043027D"/>
    <w:rsid w:val="00430293"/>
    <w:rsid w:val="004302D4"/>
    <w:rsid w:val="004302FB"/>
    <w:rsid w:val="00430CE5"/>
    <w:rsid w:val="00430F35"/>
    <w:rsid w:val="00430FDE"/>
    <w:rsid w:val="004313A4"/>
    <w:rsid w:val="004314F3"/>
    <w:rsid w:val="00431532"/>
    <w:rsid w:val="00431BCF"/>
    <w:rsid w:val="004322EF"/>
    <w:rsid w:val="004327B1"/>
    <w:rsid w:val="00432D46"/>
    <w:rsid w:val="00432FB7"/>
    <w:rsid w:val="00433009"/>
    <w:rsid w:val="00433743"/>
    <w:rsid w:val="00433C4E"/>
    <w:rsid w:val="00433ED2"/>
    <w:rsid w:val="00433F26"/>
    <w:rsid w:val="0043443A"/>
    <w:rsid w:val="00434644"/>
    <w:rsid w:val="00434892"/>
    <w:rsid w:val="00434B13"/>
    <w:rsid w:val="00434D6F"/>
    <w:rsid w:val="00435CC3"/>
    <w:rsid w:val="004360EB"/>
    <w:rsid w:val="004360F6"/>
    <w:rsid w:val="00436A3B"/>
    <w:rsid w:val="00436ACF"/>
    <w:rsid w:val="00437B7B"/>
    <w:rsid w:val="004405B1"/>
    <w:rsid w:val="00440C1A"/>
    <w:rsid w:val="00440C24"/>
    <w:rsid w:val="00440D00"/>
    <w:rsid w:val="00441289"/>
    <w:rsid w:val="004413D7"/>
    <w:rsid w:val="0044148D"/>
    <w:rsid w:val="004424CB"/>
    <w:rsid w:val="00442507"/>
    <w:rsid w:val="00442673"/>
    <w:rsid w:val="00442850"/>
    <w:rsid w:val="004428A3"/>
    <w:rsid w:val="00442B7D"/>
    <w:rsid w:val="00442C4A"/>
    <w:rsid w:val="004432C6"/>
    <w:rsid w:val="00443849"/>
    <w:rsid w:val="00443859"/>
    <w:rsid w:val="00443CB6"/>
    <w:rsid w:val="00443D0C"/>
    <w:rsid w:val="00443D17"/>
    <w:rsid w:val="00443D3B"/>
    <w:rsid w:val="00443E41"/>
    <w:rsid w:val="00443F46"/>
    <w:rsid w:val="00444883"/>
    <w:rsid w:val="00444994"/>
    <w:rsid w:val="00444AAB"/>
    <w:rsid w:val="004455C9"/>
    <w:rsid w:val="00445710"/>
    <w:rsid w:val="0044579C"/>
    <w:rsid w:val="00445C87"/>
    <w:rsid w:val="00445D2C"/>
    <w:rsid w:val="00446241"/>
    <w:rsid w:val="004462FD"/>
    <w:rsid w:val="004464B5"/>
    <w:rsid w:val="004466FA"/>
    <w:rsid w:val="00446853"/>
    <w:rsid w:val="00446CFE"/>
    <w:rsid w:val="00446D85"/>
    <w:rsid w:val="004475F1"/>
    <w:rsid w:val="00447F5D"/>
    <w:rsid w:val="00450915"/>
    <w:rsid w:val="00450C9E"/>
    <w:rsid w:val="00450D61"/>
    <w:rsid w:val="004510E8"/>
    <w:rsid w:val="0045110E"/>
    <w:rsid w:val="00451493"/>
    <w:rsid w:val="0045155E"/>
    <w:rsid w:val="00451566"/>
    <w:rsid w:val="00451735"/>
    <w:rsid w:val="00452425"/>
    <w:rsid w:val="00452BA9"/>
    <w:rsid w:val="00452F87"/>
    <w:rsid w:val="00453198"/>
    <w:rsid w:val="00453328"/>
    <w:rsid w:val="004534C6"/>
    <w:rsid w:val="00453898"/>
    <w:rsid w:val="0045397E"/>
    <w:rsid w:val="004544DD"/>
    <w:rsid w:val="00454780"/>
    <w:rsid w:val="0045481E"/>
    <w:rsid w:val="00454A87"/>
    <w:rsid w:val="00455606"/>
    <w:rsid w:val="004557F4"/>
    <w:rsid w:val="00455EE3"/>
    <w:rsid w:val="00456219"/>
    <w:rsid w:val="00456938"/>
    <w:rsid w:val="00456AB9"/>
    <w:rsid w:val="00456B77"/>
    <w:rsid w:val="00456BDC"/>
    <w:rsid w:val="00456E4D"/>
    <w:rsid w:val="00456E6D"/>
    <w:rsid w:val="00457422"/>
    <w:rsid w:val="004575C0"/>
    <w:rsid w:val="00457623"/>
    <w:rsid w:val="004578BF"/>
    <w:rsid w:val="004604A1"/>
    <w:rsid w:val="0046054D"/>
    <w:rsid w:val="00460A43"/>
    <w:rsid w:val="00460BAA"/>
    <w:rsid w:val="00460E13"/>
    <w:rsid w:val="0046103B"/>
    <w:rsid w:val="004620C9"/>
    <w:rsid w:val="00462432"/>
    <w:rsid w:val="004628D6"/>
    <w:rsid w:val="004628F7"/>
    <w:rsid w:val="00462AA3"/>
    <w:rsid w:val="0046326F"/>
    <w:rsid w:val="00463528"/>
    <w:rsid w:val="00463649"/>
    <w:rsid w:val="00463AB7"/>
    <w:rsid w:val="00463FD7"/>
    <w:rsid w:val="00463FF7"/>
    <w:rsid w:val="0046413B"/>
    <w:rsid w:val="004643B2"/>
    <w:rsid w:val="0046581B"/>
    <w:rsid w:val="00465B2A"/>
    <w:rsid w:val="004660E1"/>
    <w:rsid w:val="0046685C"/>
    <w:rsid w:val="00466C3D"/>
    <w:rsid w:val="004670AB"/>
    <w:rsid w:val="0046755C"/>
    <w:rsid w:val="004701CD"/>
    <w:rsid w:val="0047022A"/>
    <w:rsid w:val="0047026A"/>
    <w:rsid w:val="00470C04"/>
    <w:rsid w:val="00471105"/>
    <w:rsid w:val="0047110E"/>
    <w:rsid w:val="004714A3"/>
    <w:rsid w:val="004716AC"/>
    <w:rsid w:val="004716EF"/>
    <w:rsid w:val="004717AA"/>
    <w:rsid w:val="00471DC1"/>
    <w:rsid w:val="00471E8E"/>
    <w:rsid w:val="00472F32"/>
    <w:rsid w:val="00472FF6"/>
    <w:rsid w:val="00473276"/>
    <w:rsid w:val="004732C1"/>
    <w:rsid w:val="00473582"/>
    <w:rsid w:val="00473965"/>
    <w:rsid w:val="00473BEF"/>
    <w:rsid w:val="00473CE3"/>
    <w:rsid w:val="00473E6F"/>
    <w:rsid w:val="00474295"/>
    <w:rsid w:val="00474D51"/>
    <w:rsid w:val="00475B9F"/>
    <w:rsid w:val="00475BD2"/>
    <w:rsid w:val="00475F02"/>
    <w:rsid w:val="00476082"/>
    <w:rsid w:val="00476428"/>
    <w:rsid w:val="0047645F"/>
    <w:rsid w:val="00476689"/>
    <w:rsid w:val="004768F1"/>
    <w:rsid w:val="00476B1B"/>
    <w:rsid w:val="004775FE"/>
    <w:rsid w:val="00477900"/>
    <w:rsid w:val="00477D0C"/>
    <w:rsid w:val="00480B54"/>
    <w:rsid w:val="00480D5C"/>
    <w:rsid w:val="0048183A"/>
    <w:rsid w:val="00481859"/>
    <w:rsid w:val="00481E29"/>
    <w:rsid w:val="00482406"/>
    <w:rsid w:val="0048378C"/>
    <w:rsid w:val="00484074"/>
    <w:rsid w:val="004842D9"/>
    <w:rsid w:val="00484405"/>
    <w:rsid w:val="00484677"/>
    <w:rsid w:val="00484854"/>
    <w:rsid w:val="00484A29"/>
    <w:rsid w:val="004857D1"/>
    <w:rsid w:val="0048591F"/>
    <w:rsid w:val="00485A94"/>
    <w:rsid w:val="00486C2F"/>
    <w:rsid w:val="0048738A"/>
    <w:rsid w:val="0048795D"/>
    <w:rsid w:val="00490268"/>
    <w:rsid w:val="0049045A"/>
    <w:rsid w:val="00490B5B"/>
    <w:rsid w:val="00490C78"/>
    <w:rsid w:val="00491492"/>
    <w:rsid w:val="004923AC"/>
    <w:rsid w:val="0049243A"/>
    <w:rsid w:val="004924B8"/>
    <w:rsid w:val="0049257D"/>
    <w:rsid w:val="00492DA1"/>
    <w:rsid w:val="00493269"/>
    <w:rsid w:val="00493373"/>
    <w:rsid w:val="004934CB"/>
    <w:rsid w:val="00493661"/>
    <w:rsid w:val="00493BA5"/>
    <w:rsid w:val="00493BC2"/>
    <w:rsid w:val="00494652"/>
    <w:rsid w:val="00494E02"/>
    <w:rsid w:val="00495000"/>
    <w:rsid w:val="0049531D"/>
    <w:rsid w:val="0049559A"/>
    <w:rsid w:val="004955B2"/>
    <w:rsid w:val="00495C78"/>
    <w:rsid w:val="00495D43"/>
    <w:rsid w:val="00495DDA"/>
    <w:rsid w:val="00495ED4"/>
    <w:rsid w:val="00496073"/>
    <w:rsid w:val="00496140"/>
    <w:rsid w:val="00496605"/>
    <w:rsid w:val="004966A6"/>
    <w:rsid w:val="00496D08"/>
    <w:rsid w:val="00496D54"/>
    <w:rsid w:val="00496DD0"/>
    <w:rsid w:val="004A0039"/>
    <w:rsid w:val="004A0057"/>
    <w:rsid w:val="004A0566"/>
    <w:rsid w:val="004A070C"/>
    <w:rsid w:val="004A0757"/>
    <w:rsid w:val="004A0E93"/>
    <w:rsid w:val="004A109A"/>
    <w:rsid w:val="004A15A3"/>
    <w:rsid w:val="004A1618"/>
    <w:rsid w:val="004A17C2"/>
    <w:rsid w:val="004A1A4D"/>
    <w:rsid w:val="004A1BC9"/>
    <w:rsid w:val="004A1C63"/>
    <w:rsid w:val="004A2810"/>
    <w:rsid w:val="004A2D76"/>
    <w:rsid w:val="004A301A"/>
    <w:rsid w:val="004A31C6"/>
    <w:rsid w:val="004A32F9"/>
    <w:rsid w:val="004A34FC"/>
    <w:rsid w:val="004A3D1E"/>
    <w:rsid w:val="004A41C2"/>
    <w:rsid w:val="004A443A"/>
    <w:rsid w:val="004A4B31"/>
    <w:rsid w:val="004A4B8F"/>
    <w:rsid w:val="004A4F62"/>
    <w:rsid w:val="004A540B"/>
    <w:rsid w:val="004A60CD"/>
    <w:rsid w:val="004A6224"/>
    <w:rsid w:val="004A66A1"/>
    <w:rsid w:val="004A68E5"/>
    <w:rsid w:val="004A6E4B"/>
    <w:rsid w:val="004A7560"/>
    <w:rsid w:val="004A7E02"/>
    <w:rsid w:val="004B0098"/>
    <w:rsid w:val="004B0548"/>
    <w:rsid w:val="004B08E0"/>
    <w:rsid w:val="004B0B95"/>
    <w:rsid w:val="004B0C96"/>
    <w:rsid w:val="004B1247"/>
    <w:rsid w:val="004B14F6"/>
    <w:rsid w:val="004B15C5"/>
    <w:rsid w:val="004B1B89"/>
    <w:rsid w:val="004B1CF7"/>
    <w:rsid w:val="004B1D78"/>
    <w:rsid w:val="004B22C6"/>
    <w:rsid w:val="004B28EF"/>
    <w:rsid w:val="004B2ABA"/>
    <w:rsid w:val="004B2FB5"/>
    <w:rsid w:val="004B3B7F"/>
    <w:rsid w:val="004B427B"/>
    <w:rsid w:val="004B4316"/>
    <w:rsid w:val="004B474A"/>
    <w:rsid w:val="004B4E24"/>
    <w:rsid w:val="004B5A0B"/>
    <w:rsid w:val="004B5DCD"/>
    <w:rsid w:val="004B61E0"/>
    <w:rsid w:val="004B63C6"/>
    <w:rsid w:val="004B6756"/>
    <w:rsid w:val="004B69D6"/>
    <w:rsid w:val="004B6A64"/>
    <w:rsid w:val="004B6B96"/>
    <w:rsid w:val="004B7026"/>
    <w:rsid w:val="004B7292"/>
    <w:rsid w:val="004B76A7"/>
    <w:rsid w:val="004B77E4"/>
    <w:rsid w:val="004B7A24"/>
    <w:rsid w:val="004C0ACA"/>
    <w:rsid w:val="004C0BD9"/>
    <w:rsid w:val="004C0EE6"/>
    <w:rsid w:val="004C0F27"/>
    <w:rsid w:val="004C1AFB"/>
    <w:rsid w:val="004C1CC5"/>
    <w:rsid w:val="004C1F9B"/>
    <w:rsid w:val="004C220B"/>
    <w:rsid w:val="004C2741"/>
    <w:rsid w:val="004C27B1"/>
    <w:rsid w:val="004C2F18"/>
    <w:rsid w:val="004C2F54"/>
    <w:rsid w:val="004C3F59"/>
    <w:rsid w:val="004C3FF3"/>
    <w:rsid w:val="004C45F7"/>
    <w:rsid w:val="004C45FF"/>
    <w:rsid w:val="004C4919"/>
    <w:rsid w:val="004C4A86"/>
    <w:rsid w:val="004C4E08"/>
    <w:rsid w:val="004C52C9"/>
    <w:rsid w:val="004C5383"/>
    <w:rsid w:val="004C5C1C"/>
    <w:rsid w:val="004C5FB2"/>
    <w:rsid w:val="004C6611"/>
    <w:rsid w:val="004C7AE3"/>
    <w:rsid w:val="004D0449"/>
    <w:rsid w:val="004D0A25"/>
    <w:rsid w:val="004D0BA1"/>
    <w:rsid w:val="004D0D9B"/>
    <w:rsid w:val="004D0E4C"/>
    <w:rsid w:val="004D0EDC"/>
    <w:rsid w:val="004D1531"/>
    <w:rsid w:val="004D233E"/>
    <w:rsid w:val="004D3293"/>
    <w:rsid w:val="004D342A"/>
    <w:rsid w:val="004D3508"/>
    <w:rsid w:val="004D36E0"/>
    <w:rsid w:val="004D3BC5"/>
    <w:rsid w:val="004D3CD6"/>
    <w:rsid w:val="004D3D3E"/>
    <w:rsid w:val="004D41F8"/>
    <w:rsid w:val="004D4672"/>
    <w:rsid w:val="004D478B"/>
    <w:rsid w:val="004D4CB5"/>
    <w:rsid w:val="004D4E97"/>
    <w:rsid w:val="004D4F8E"/>
    <w:rsid w:val="004D53B2"/>
    <w:rsid w:val="004D5463"/>
    <w:rsid w:val="004D58F6"/>
    <w:rsid w:val="004D5CBB"/>
    <w:rsid w:val="004D5D36"/>
    <w:rsid w:val="004D5D57"/>
    <w:rsid w:val="004D5E46"/>
    <w:rsid w:val="004D6F6E"/>
    <w:rsid w:val="004D7649"/>
    <w:rsid w:val="004D7F85"/>
    <w:rsid w:val="004E0089"/>
    <w:rsid w:val="004E22CB"/>
    <w:rsid w:val="004E24DA"/>
    <w:rsid w:val="004E2A28"/>
    <w:rsid w:val="004E2C6A"/>
    <w:rsid w:val="004E2E07"/>
    <w:rsid w:val="004E3424"/>
    <w:rsid w:val="004E36EE"/>
    <w:rsid w:val="004E3A4C"/>
    <w:rsid w:val="004E42BE"/>
    <w:rsid w:val="004E5515"/>
    <w:rsid w:val="004E5B5E"/>
    <w:rsid w:val="004E5D63"/>
    <w:rsid w:val="004E612F"/>
    <w:rsid w:val="004E63AC"/>
    <w:rsid w:val="004E6561"/>
    <w:rsid w:val="004E7A96"/>
    <w:rsid w:val="004E7B08"/>
    <w:rsid w:val="004E7C2D"/>
    <w:rsid w:val="004E7EA1"/>
    <w:rsid w:val="004F034E"/>
    <w:rsid w:val="004F095D"/>
    <w:rsid w:val="004F10A9"/>
    <w:rsid w:val="004F1248"/>
    <w:rsid w:val="004F1CFC"/>
    <w:rsid w:val="004F23CD"/>
    <w:rsid w:val="004F2585"/>
    <w:rsid w:val="004F298A"/>
    <w:rsid w:val="004F2EF7"/>
    <w:rsid w:val="004F325C"/>
    <w:rsid w:val="004F32C0"/>
    <w:rsid w:val="004F33B3"/>
    <w:rsid w:val="004F3565"/>
    <w:rsid w:val="004F4059"/>
    <w:rsid w:val="004F44D8"/>
    <w:rsid w:val="004F472F"/>
    <w:rsid w:val="004F475B"/>
    <w:rsid w:val="004F4805"/>
    <w:rsid w:val="004F4E86"/>
    <w:rsid w:val="004F5093"/>
    <w:rsid w:val="004F50DD"/>
    <w:rsid w:val="004F5179"/>
    <w:rsid w:val="004F54F6"/>
    <w:rsid w:val="004F5755"/>
    <w:rsid w:val="004F57E4"/>
    <w:rsid w:val="004F590D"/>
    <w:rsid w:val="004F5B88"/>
    <w:rsid w:val="004F649F"/>
    <w:rsid w:val="004F6698"/>
    <w:rsid w:val="004F6748"/>
    <w:rsid w:val="004F6BFB"/>
    <w:rsid w:val="004F6D07"/>
    <w:rsid w:val="004F7069"/>
    <w:rsid w:val="004F7780"/>
    <w:rsid w:val="004F77CE"/>
    <w:rsid w:val="004F782E"/>
    <w:rsid w:val="004F7CA9"/>
    <w:rsid w:val="004F7D25"/>
    <w:rsid w:val="004F7D41"/>
    <w:rsid w:val="00500283"/>
    <w:rsid w:val="00500425"/>
    <w:rsid w:val="00500651"/>
    <w:rsid w:val="005009C6"/>
    <w:rsid w:val="0050126C"/>
    <w:rsid w:val="00501306"/>
    <w:rsid w:val="00501AF6"/>
    <w:rsid w:val="00501D10"/>
    <w:rsid w:val="00501D74"/>
    <w:rsid w:val="00501ED6"/>
    <w:rsid w:val="005021CD"/>
    <w:rsid w:val="005025A0"/>
    <w:rsid w:val="005025C7"/>
    <w:rsid w:val="00502884"/>
    <w:rsid w:val="00502C67"/>
    <w:rsid w:val="00502D27"/>
    <w:rsid w:val="005031CC"/>
    <w:rsid w:val="0050330E"/>
    <w:rsid w:val="00503481"/>
    <w:rsid w:val="00503542"/>
    <w:rsid w:val="005035CB"/>
    <w:rsid w:val="0050373B"/>
    <w:rsid w:val="00503A24"/>
    <w:rsid w:val="00503D5D"/>
    <w:rsid w:val="00504286"/>
    <w:rsid w:val="00504418"/>
    <w:rsid w:val="00504499"/>
    <w:rsid w:val="00504BA9"/>
    <w:rsid w:val="00505092"/>
    <w:rsid w:val="0050566D"/>
    <w:rsid w:val="00505998"/>
    <w:rsid w:val="00505E5A"/>
    <w:rsid w:val="00505FB6"/>
    <w:rsid w:val="005062ED"/>
    <w:rsid w:val="005064A8"/>
    <w:rsid w:val="00506C54"/>
    <w:rsid w:val="00506D73"/>
    <w:rsid w:val="00506DF2"/>
    <w:rsid w:val="00506E78"/>
    <w:rsid w:val="00506EC5"/>
    <w:rsid w:val="00506FE4"/>
    <w:rsid w:val="00507A80"/>
    <w:rsid w:val="00507D6D"/>
    <w:rsid w:val="00507F21"/>
    <w:rsid w:val="00510050"/>
    <w:rsid w:val="0051070A"/>
    <w:rsid w:val="00510915"/>
    <w:rsid w:val="00510BA7"/>
    <w:rsid w:val="00510D45"/>
    <w:rsid w:val="00510F38"/>
    <w:rsid w:val="00510FE8"/>
    <w:rsid w:val="005114FB"/>
    <w:rsid w:val="005116AA"/>
    <w:rsid w:val="005118E1"/>
    <w:rsid w:val="005118F4"/>
    <w:rsid w:val="0051191E"/>
    <w:rsid w:val="00511ABE"/>
    <w:rsid w:val="00511AF6"/>
    <w:rsid w:val="005121D1"/>
    <w:rsid w:val="0051272C"/>
    <w:rsid w:val="00513395"/>
    <w:rsid w:val="0051368C"/>
    <w:rsid w:val="00513916"/>
    <w:rsid w:val="00513A67"/>
    <w:rsid w:val="00513B05"/>
    <w:rsid w:val="0051523A"/>
    <w:rsid w:val="00515366"/>
    <w:rsid w:val="005158F0"/>
    <w:rsid w:val="00515AED"/>
    <w:rsid w:val="00515D36"/>
    <w:rsid w:val="00515DD0"/>
    <w:rsid w:val="00516852"/>
    <w:rsid w:val="00516C47"/>
    <w:rsid w:val="00520831"/>
    <w:rsid w:val="00520C4C"/>
    <w:rsid w:val="00520E7B"/>
    <w:rsid w:val="00520FBE"/>
    <w:rsid w:val="00521376"/>
    <w:rsid w:val="00522314"/>
    <w:rsid w:val="00522441"/>
    <w:rsid w:val="00522711"/>
    <w:rsid w:val="00522C22"/>
    <w:rsid w:val="00522CFA"/>
    <w:rsid w:val="00522D1E"/>
    <w:rsid w:val="00522F11"/>
    <w:rsid w:val="0052304C"/>
    <w:rsid w:val="00523F39"/>
    <w:rsid w:val="00523FAF"/>
    <w:rsid w:val="005240EC"/>
    <w:rsid w:val="0052448A"/>
    <w:rsid w:val="00524914"/>
    <w:rsid w:val="00524B1F"/>
    <w:rsid w:val="00524F5C"/>
    <w:rsid w:val="00525008"/>
    <w:rsid w:val="00525C0E"/>
    <w:rsid w:val="00526069"/>
    <w:rsid w:val="00526074"/>
    <w:rsid w:val="00526289"/>
    <w:rsid w:val="00526B54"/>
    <w:rsid w:val="00527941"/>
    <w:rsid w:val="00527C7B"/>
    <w:rsid w:val="00527D9E"/>
    <w:rsid w:val="00530468"/>
    <w:rsid w:val="005307C5"/>
    <w:rsid w:val="005309CF"/>
    <w:rsid w:val="00530E7F"/>
    <w:rsid w:val="005314CA"/>
    <w:rsid w:val="005314F1"/>
    <w:rsid w:val="00531A12"/>
    <w:rsid w:val="00531AA2"/>
    <w:rsid w:val="00531D28"/>
    <w:rsid w:val="00531EAC"/>
    <w:rsid w:val="0053346B"/>
    <w:rsid w:val="005339C8"/>
    <w:rsid w:val="00533C8A"/>
    <w:rsid w:val="00533E54"/>
    <w:rsid w:val="0053446A"/>
    <w:rsid w:val="00534650"/>
    <w:rsid w:val="00535A18"/>
    <w:rsid w:val="00535ACF"/>
    <w:rsid w:val="00535E31"/>
    <w:rsid w:val="005362E0"/>
    <w:rsid w:val="005371B5"/>
    <w:rsid w:val="00537C85"/>
    <w:rsid w:val="00540023"/>
    <w:rsid w:val="00540096"/>
    <w:rsid w:val="0054027D"/>
    <w:rsid w:val="00540355"/>
    <w:rsid w:val="00540921"/>
    <w:rsid w:val="00540F1D"/>
    <w:rsid w:val="00541229"/>
    <w:rsid w:val="00541707"/>
    <w:rsid w:val="005418B3"/>
    <w:rsid w:val="005425C8"/>
    <w:rsid w:val="00542636"/>
    <w:rsid w:val="00542641"/>
    <w:rsid w:val="005426B7"/>
    <w:rsid w:val="005427C7"/>
    <w:rsid w:val="00542CAE"/>
    <w:rsid w:val="00542DFD"/>
    <w:rsid w:val="00543293"/>
    <w:rsid w:val="005434F0"/>
    <w:rsid w:val="00543754"/>
    <w:rsid w:val="00543FA6"/>
    <w:rsid w:val="005448C9"/>
    <w:rsid w:val="00544CCA"/>
    <w:rsid w:val="00544EDD"/>
    <w:rsid w:val="0054597B"/>
    <w:rsid w:val="00545C8F"/>
    <w:rsid w:val="005469C4"/>
    <w:rsid w:val="00546A6C"/>
    <w:rsid w:val="00546B6D"/>
    <w:rsid w:val="00546BB5"/>
    <w:rsid w:val="00546D7D"/>
    <w:rsid w:val="0054799E"/>
    <w:rsid w:val="00547CAC"/>
    <w:rsid w:val="00547E3F"/>
    <w:rsid w:val="00547F54"/>
    <w:rsid w:val="00550085"/>
    <w:rsid w:val="00550693"/>
    <w:rsid w:val="00551253"/>
    <w:rsid w:val="00551483"/>
    <w:rsid w:val="0055159B"/>
    <w:rsid w:val="00551959"/>
    <w:rsid w:val="0055285A"/>
    <w:rsid w:val="00552A18"/>
    <w:rsid w:val="00552B93"/>
    <w:rsid w:val="00552BA9"/>
    <w:rsid w:val="00552C7F"/>
    <w:rsid w:val="00553339"/>
    <w:rsid w:val="005533B9"/>
    <w:rsid w:val="00553534"/>
    <w:rsid w:val="00553AB8"/>
    <w:rsid w:val="00554172"/>
    <w:rsid w:val="00554811"/>
    <w:rsid w:val="00554A9B"/>
    <w:rsid w:val="005551E0"/>
    <w:rsid w:val="00555583"/>
    <w:rsid w:val="0055573D"/>
    <w:rsid w:val="005559C7"/>
    <w:rsid w:val="00555DBC"/>
    <w:rsid w:val="005561B5"/>
    <w:rsid w:val="00556204"/>
    <w:rsid w:val="005565F0"/>
    <w:rsid w:val="005569F9"/>
    <w:rsid w:val="00556B57"/>
    <w:rsid w:val="00556D5E"/>
    <w:rsid w:val="00557020"/>
    <w:rsid w:val="005570B1"/>
    <w:rsid w:val="00557128"/>
    <w:rsid w:val="0055725C"/>
    <w:rsid w:val="00557672"/>
    <w:rsid w:val="00557C5A"/>
    <w:rsid w:val="00557D82"/>
    <w:rsid w:val="005600FE"/>
    <w:rsid w:val="005607EA"/>
    <w:rsid w:val="00561304"/>
    <w:rsid w:val="0056138A"/>
    <w:rsid w:val="0056151E"/>
    <w:rsid w:val="0056167C"/>
    <w:rsid w:val="00561725"/>
    <w:rsid w:val="005617EF"/>
    <w:rsid w:val="00561936"/>
    <w:rsid w:val="00561C6E"/>
    <w:rsid w:val="005621BA"/>
    <w:rsid w:val="005623A6"/>
    <w:rsid w:val="005635B0"/>
    <w:rsid w:val="00563DCC"/>
    <w:rsid w:val="005642F2"/>
    <w:rsid w:val="0056468D"/>
    <w:rsid w:val="00564AE8"/>
    <w:rsid w:val="00564CD0"/>
    <w:rsid w:val="005651E7"/>
    <w:rsid w:val="00565336"/>
    <w:rsid w:val="005658E0"/>
    <w:rsid w:val="00565EC8"/>
    <w:rsid w:val="0056602A"/>
    <w:rsid w:val="00566212"/>
    <w:rsid w:val="005664C4"/>
    <w:rsid w:val="00566CB3"/>
    <w:rsid w:val="0056718E"/>
    <w:rsid w:val="0056728F"/>
    <w:rsid w:val="00567490"/>
    <w:rsid w:val="00567914"/>
    <w:rsid w:val="00567CF6"/>
    <w:rsid w:val="0057062E"/>
    <w:rsid w:val="00570B2D"/>
    <w:rsid w:val="00571402"/>
    <w:rsid w:val="00571631"/>
    <w:rsid w:val="00571E0F"/>
    <w:rsid w:val="00571E38"/>
    <w:rsid w:val="00571F1F"/>
    <w:rsid w:val="0057202D"/>
    <w:rsid w:val="005723DE"/>
    <w:rsid w:val="00572BA2"/>
    <w:rsid w:val="00572BCF"/>
    <w:rsid w:val="00573488"/>
    <w:rsid w:val="00573A1D"/>
    <w:rsid w:val="00573BC2"/>
    <w:rsid w:val="00573F39"/>
    <w:rsid w:val="005741B3"/>
    <w:rsid w:val="0057461D"/>
    <w:rsid w:val="00574BC8"/>
    <w:rsid w:val="005751C6"/>
    <w:rsid w:val="00575592"/>
    <w:rsid w:val="00575BC3"/>
    <w:rsid w:val="005762EC"/>
    <w:rsid w:val="005764DF"/>
    <w:rsid w:val="00576B48"/>
    <w:rsid w:val="00576B9D"/>
    <w:rsid w:val="00576F67"/>
    <w:rsid w:val="0057774B"/>
    <w:rsid w:val="00577C3E"/>
    <w:rsid w:val="00577CD0"/>
    <w:rsid w:val="00577E70"/>
    <w:rsid w:val="00580305"/>
    <w:rsid w:val="005805B0"/>
    <w:rsid w:val="00580685"/>
    <w:rsid w:val="00580BC2"/>
    <w:rsid w:val="00580EE7"/>
    <w:rsid w:val="005822E8"/>
    <w:rsid w:val="005823EB"/>
    <w:rsid w:val="00582485"/>
    <w:rsid w:val="00582681"/>
    <w:rsid w:val="0058307D"/>
    <w:rsid w:val="00583284"/>
    <w:rsid w:val="0058352B"/>
    <w:rsid w:val="005835EB"/>
    <w:rsid w:val="005837D5"/>
    <w:rsid w:val="00583A12"/>
    <w:rsid w:val="00583B4D"/>
    <w:rsid w:val="00584266"/>
    <w:rsid w:val="0058469F"/>
    <w:rsid w:val="005848E9"/>
    <w:rsid w:val="00584940"/>
    <w:rsid w:val="00584E6C"/>
    <w:rsid w:val="00585238"/>
    <w:rsid w:val="00585824"/>
    <w:rsid w:val="005859DC"/>
    <w:rsid w:val="00585BCC"/>
    <w:rsid w:val="0058641F"/>
    <w:rsid w:val="00586681"/>
    <w:rsid w:val="00586735"/>
    <w:rsid w:val="00586ABF"/>
    <w:rsid w:val="00587009"/>
    <w:rsid w:val="00587120"/>
    <w:rsid w:val="00587447"/>
    <w:rsid w:val="00587972"/>
    <w:rsid w:val="0059007E"/>
    <w:rsid w:val="005906CC"/>
    <w:rsid w:val="00590A56"/>
    <w:rsid w:val="0059108C"/>
    <w:rsid w:val="0059110D"/>
    <w:rsid w:val="005915F0"/>
    <w:rsid w:val="00591E63"/>
    <w:rsid w:val="005923A6"/>
    <w:rsid w:val="0059257F"/>
    <w:rsid w:val="005927DE"/>
    <w:rsid w:val="00592A05"/>
    <w:rsid w:val="00592DA0"/>
    <w:rsid w:val="00593554"/>
    <w:rsid w:val="00593808"/>
    <w:rsid w:val="00593F13"/>
    <w:rsid w:val="00594160"/>
    <w:rsid w:val="00594285"/>
    <w:rsid w:val="00594595"/>
    <w:rsid w:val="00594B31"/>
    <w:rsid w:val="00594FD7"/>
    <w:rsid w:val="005953DD"/>
    <w:rsid w:val="0059552D"/>
    <w:rsid w:val="00595594"/>
    <w:rsid w:val="0059583D"/>
    <w:rsid w:val="00595960"/>
    <w:rsid w:val="005959C3"/>
    <w:rsid w:val="00595D42"/>
    <w:rsid w:val="00596A7E"/>
    <w:rsid w:val="005970D6"/>
    <w:rsid w:val="00597328"/>
    <w:rsid w:val="005974A4"/>
    <w:rsid w:val="005975DB"/>
    <w:rsid w:val="00597961"/>
    <w:rsid w:val="00597A6D"/>
    <w:rsid w:val="005A0093"/>
    <w:rsid w:val="005A03FF"/>
    <w:rsid w:val="005A0727"/>
    <w:rsid w:val="005A0851"/>
    <w:rsid w:val="005A0FC5"/>
    <w:rsid w:val="005A119F"/>
    <w:rsid w:val="005A16C1"/>
    <w:rsid w:val="005A18CD"/>
    <w:rsid w:val="005A1C8F"/>
    <w:rsid w:val="005A1CC7"/>
    <w:rsid w:val="005A1EEE"/>
    <w:rsid w:val="005A2667"/>
    <w:rsid w:val="005A26D7"/>
    <w:rsid w:val="005A2856"/>
    <w:rsid w:val="005A29E4"/>
    <w:rsid w:val="005A2AE2"/>
    <w:rsid w:val="005A2FD3"/>
    <w:rsid w:val="005A30E2"/>
    <w:rsid w:val="005A31D4"/>
    <w:rsid w:val="005A379A"/>
    <w:rsid w:val="005A40B8"/>
    <w:rsid w:val="005A447B"/>
    <w:rsid w:val="005A4897"/>
    <w:rsid w:val="005A49EF"/>
    <w:rsid w:val="005A5ECB"/>
    <w:rsid w:val="005A61D9"/>
    <w:rsid w:val="005A6B67"/>
    <w:rsid w:val="005A6DC9"/>
    <w:rsid w:val="005A79D4"/>
    <w:rsid w:val="005A7A84"/>
    <w:rsid w:val="005A7B75"/>
    <w:rsid w:val="005A7CEA"/>
    <w:rsid w:val="005A7F00"/>
    <w:rsid w:val="005B00E0"/>
    <w:rsid w:val="005B082B"/>
    <w:rsid w:val="005B0963"/>
    <w:rsid w:val="005B0D7C"/>
    <w:rsid w:val="005B1189"/>
    <w:rsid w:val="005B1214"/>
    <w:rsid w:val="005B1238"/>
    <w:rsid w:val="005B19E0"/>
    <w:rsid w:val="005B1A12"/>
    <w:rsid w:val="005B2454"/>
    <w:rsid w:val="005B2662"/>
    <w:rsid w:val="005B2B9D"/>
    <w:rsid w:val="005B2D13"/>
    <w:rsid w:val="005B2FF0"/>
    <w:rsid w:val="005B30CF"/>
    <w:rsid w:val="005B34DB"/>
    <w:rsid w:val="005B4135"/>
    <w:rsid w:val="005B4197"/>
    <w:rsid w:val="005B422B"/>
    <w:rsid w:val="005B4799"/>
    <w:rsid w:val="005B5051"/>
    <w:rsid w:val="005B6707"/>
    <w:rsid w:val="005B6821"/>
    <w:rsid w:val="005B6B7B"/>
    <w:rsid w:val="005B6EFF"/>
    <w:rsid w:val="005B7A56"/>
    <w:rsid w:val="005B7D12"/>
    <w:rsid w:val="005B7FEF"/>
    <w:rsid w:val="005C0143"/>
    <w:rsid w:val="005C04AE"/>
    <w:rsid w:val="005C0AAB"/>
    <w:rsid w:val="005C1602"/>
    <w:rsid w:val="005C231D"/>
    <w:rsid w:val="005C2328"/>
    <w:rsid w:val="005C26A2"/>
    <w:rsid w:val="005C27D8"/>
    <w:rsid w:val="005C2A00"/>
    <w:rsid w:val="005C2EA0"/>
    <w:rsid w:val="005C3218"/>
    <w:rsid w:val="005C32C0"/>
    <w:rsid w:val="005C34E5"/>
    <w:rsid w:val="005C3572"/>
    <w:rsid w:val="005C3B00"/>
    <w:rsid w:val="005C3B87"/>
    <w:rsid w:val="005C4191"/>
    <w:rsid w:val="005C42BA"/>
    <w:rsid w:val="005C48BF"/>
    <w:rsid w:val="005C48E3"/>
    <w:rsid w:val="005C4E8F"/>
    <w:rsid w:val="005C6816"/>
    <w:rsid w:val="005C6C56"/>
    <w:rsid w:val="005C737A"/>
    <w:rsid w:val="005C766B"/>
    <w:rsid w:val="005C767E"/>
    <w:rsid w:val="005C794B"/>
    <w:rsid w:val="005C7977"/>
    <w:rsid w:val="005C7A4F"/>
    <w:rsid w:val="005C7E4B"/>
    <w:rsid w:val="005D02EE"/>
    <w:rsid w:val="005D0356"/>
    <w:rsid w:val="005D04CC"/>
    <w:rsid w:val="005D09D9"/>
    <w:rsid w:val="005D0B29"/>
    <w:rsid w:val="005D0E94"/>
    <w:rsid w:val="005D0F99"/>
    <w:rsid w:val="005D12A3"/>
    <w:rsid w:val="005D1628"/>
    <w:rsid w:val="005D190E"/>
    <w:rsid w:val="005D1A64"/>
    <w:rsid w:val="005D1CC0"/>
    <w:rsid w:val="005D20F2"/>
    <w:rsid w:val="005D21C2"/>
    <w:rsid w:val="005D28D5"/>
    <w:rsid w:val="005D2990"/>
    <w:rsid w:val="005D2EC9"/>
    <w:rsid w:val="005D2F51"/>
    <w:rsid w:val="005D2FEC"/>
    <w:rsid w:val="005D3527"/>
    <w:rsid w:val="005D386C"/>
    <w:rsid w:val="005D3AE1"/>
    <w:rsid w:val="005D4219"/>
    <w:rsid w:val="005D4355"/>
    <w:rsid w:val="005D4679"/>
    <w:rsid w:val="005D4A42"/>
    <w:rsid w:val="005D4A46"/>
    <w:rsid w:val="005D4BD1"/>
    <w:rsid w:val="005D5228"/>
    <w:rsid w:val="005D58AD"/>
    <w:rsid w:val="005D59DC"/>
    <w:rsid w:val="005D5A06"/>
    <w:rsid w:val="005D5E05"/>
    <w:rsid w:val="005D5E91"/>
    <w:rsid w:val="005D5EDC"/>
    <w:rsid w:val="005D60FC"/>
    <w:rsid w:val="005D6242"/>
    <w:rsid w:val="005D635A"/>
    <w:rsid w:val="005D66C3"/>
    <w:rsid w:val="005D6935"/>
    <w:rsid w:val="005D77CE"/>
    <w:rsid w:val="005D798F"/>
    <w:rsid w:val="005E046D"/>
    <w:rsid w:val="005E06FE"/>
    <w:rsid w:val="005E099F"/>
    <w:rsid w:val="005E0BCF"/>
    <w:rsid w:val="005E0E6F"/>
    <w:rsid w:val="005E0F23"/>
    <w:rsid w:val="005E167E"/>
    <w:rsid w:val="005E194A"/>
    <w:rsid w:val="005E19BC"/>
    <w:rsid w:val="005E1A1D"/>
    <w:rsid w:val="005E2389"/>
    <w:rsid w:val="005E2620"/>
    <w:rsid w:val="005E26D4"/>
    <w:rsid w:val="005E2A88"/>
    <w:rsid w:val="005E2B90"/>
    <w:rsid w:val="005E31F8"/>
    <w:rsid w:val="005E3654"/>
    <w:rsid w:val="005E3667"/>
    <w:rsid w:val="005E3B3B"/>
    <w:rsid w:val="005E3B77"/>
    <w:rsid w:val="005E3F80"/>
    <w:rsid w:val="005E4299"/>
    <w:rsid w:val="005E4373"/>
    <w:rsid w:val="005E45F4"/>
    <w:rsid w:val="005E4926"/>
    <w:rsid w:val="005E4C82"/>
    <w:rsid w:val="005E4DD9"/>
    <w:rsid w:val="005E52B1"/>
    <w:rsid w:val="005E6EAF"/>
    <w:rsid w:val="005E735C"/>
    <w:rsid w:val="005E783B"/>
    <w:rsid w:val="005E7E0F"/>
    <w:rsid w:val="005E7F1E"/>
    <w:rsid w:val="005F0EBB"/>
    <w:rsid w:val="005F1011"/>
    <w:rsid w:val="005F1760"/>
    <w:rsid w:val="005F18A7"/>
    <w:rsid w:val="005F1A33"/>
    <w:rsid w:val="005F1DBC"/>
    <w:rsid w:val="005F1F7E"/>
    <w:rsid w:val="005F1FA2"/>
    <w:rsid w:val="005F205E"/>
    <w:rsid w:val="005F23C7"/>
    <w:rsid w:val="005F284A"/>
    <w:rsid w:val="005F2ED2"/>
    <w:rsid w:val="005F3005"/>
    <w:rsid w:val="005F3284"/>
    <w:rsid w:val="005F3D70"/>
    <w:rsid w:val="005F3E92"/>
    <w:rsid w:val="005F4143"/>
    <w:rsid w:val="005F427E"/>
    <w:rsid w:val="005F45B7"/>
    <w:rsid w:val="005F4893"/>
    <w:rsid w:val="005F4ADF"/>
    <w:rsid w:val="005F4B4C"/>
    <w:rsid w:val="005F4E44"/>
    <w:rsid w:val="005F5904"/>
    <w:rsid w:val="005F5C64"/>
    <w:rsid w:val="005F5C9F"/>
    <w:rsid w:val="005F6053"/>
    <w:rsid w:val="005F6151"/>
    <w:rsid w:val="005F67D8"/>
    <w:rsid w:val="005F6A43"/>
    <w:rsid w:val="005F6E4E"/>
    <w:rsid w:val="005F6E63"/>
    <w:rsid w:val="005F7870"/>
    <w:rsid w:val="005F7FBA"/>
    <w:rsid w:val="005F7FD1"/>
    <w:rsid w:val="0060032F"/>
    <w:rsid w:val="006006D1"/>
    <w:rsid w:val="00600D4A"/>
    <w:rsid w:val="00600E2A"/>
    <w:rsid w:val="00600EE4"/>
    <w:rsid w:val="00600EFB"/>
    <w:rsid w:val="00601120"/>
    <w:rsid w:val="006014ED"/>
    <w:rsid w:val="0060165A"/>
    <w:rsid w:val="00601DC0"/>
    <w:rsid w:val="00602081"/>
    <w:rsid w:val="00602305"/>
    <w:rsid w:val="006027DC"/>
    <w:rsid w:val="00603006"/>
    <w:rsid w:val="00603BBD"/>
    <w:rsid w:val="00603CFA"/>
    <w:rsid w:val="00604658"/>
    <w:rsid w:val="0060477A"/>
    <w:rsid w:val="00604D14"/>
    <w:rsid w:val="0060543B"/>
    <w:rsid w:val="0060556B"/>
    <w:rsid w:val="006055BE"/>
    <w:rsid w:val="006055D3"/>
    <w:rsid w:val="006056D4"/>
    <w:rsid w:val="006056F9"/>
    <w:rsid w:val="006057D5"/>
    <w:rsid w:val="00605807"/>
    <w:rsid w:val="006058BC"/>
    <w:rsid w:val="00605A3C"/>
    <w:rsid w:val="00605B27"/>
    <w:rsid w:val="00605C0E"/>
    <w:rsid w:val="00605DD3"/>
    <w:rsid w:val="006061C4"/>
    <w:rsid w:val="006062FD"/>
    <w:rsid w:val="00606466"/>
    <w:rsid w:val="00606A7C"/>
    <w:rsid w:val="00606B47"/>
    <w:rsid w:val="00607116"/>
    <w:rsid w:val="006074DB"/>
    <w:rsid w:val="00607745"/>
    <w:rsid w:val="00607B5A"/>
    <w:rsid w:val="00607E40"/>
    <w:rsid w:val="00607F5F"/>
    <w:rsid w:val="006102F2"/>
    <w:rsid w:val="00610511"/>
    <w:rsid w:val="00610571"/>
    <w:rsid w:val="00610776"/>
    <w:rsid w:val="006109A7"/>
    <w:rsid w:val="00610CAC"/>
    <w:rsid w:val="00610CCA"/>
    <w:rsid w:val="006112C8"/>
    <w:rsid w:val="006112E6"/>
    <w:rsid w:val="00611F87"/>
    <w:rsid w:val="0061242C"/>
    <w:rsid w:val="00612587"/>
    <w:rsid w:val="00612A83"/>
    <w:rsid w:val="00612B0D"/>
    <w:rsid w:val="00612C9B"/>
    <w:rsid w:val="00612FE2"/>
    <w:rsid w:val="00613149"/>
    <w:rsid w:val="00613509"/>
    <w:rsid w:val="00613ADD"/>
    <w:rsid w:val="00613B4A"/>
    <w:rsid w:val="00613B5C"/>
    <w:rsid w:val="00614054"/>
    <w:rsid w:val="00615353"/>
    <w:rsid w:val="00615540"/>
    <w:rsid w:val="00615C03"/>
    <w:rsid w:val="00615CF6"/>
    <w:rsid w:val="00615E93"/>
    <w:rsid w:val="006160C6"/>
    <w:rsid w:val="00616329"/>
    <w:rsid w:val="00616386"/>
    <w:rsid w:val="00616A00"/>
    <w:rsid w:val="00616A72"/>
    <w:rsid w:val="00617B73"/>
    <w:rsid w:val="00617E9A"/>
    <w:rsid w:val="00617F66"/>
    <w:rsid w:val="00620159"/>
    <w:rsid w:val="006202E0"/>
    <w:rsid w:val="006204A2"/>
    <w:rsid w:val="00620796"/>
    <w:rsid w:val="0062083C"/>
    <w:rsid w:val="0062094B"/>
    <w:rsid w:val="006209C8"/>
    <w:rsid w:val="00620C8E"/>
    <w:rsid w:val="00621525"/>
    <w:rsid w:val="00622865"/>
    <w:rsid w:val="00623016"/>
    <w:rsid w:val="00623662"/>
    <w:rsid w:val="00623675"/>
    <w:rsid w:val="0062378B"/>
    <w:rsid w:val="00623A33"/>
    <w:rsid w:val="006245B6"/>
    <w:rsid w:val="006248AE"/>
    <w:rsid w:val="00624C5F"/>
    <w:rsid w:val="00624E97"/>
    <w:rsid w:val="006253D7"/>
    <w:rsid w:val="00625444"/>
    <w:rsid w:val="00625E56"/>
    <w:rsid w:val="006267D0"/>
    <w:rsid w:val="0062690D"/>
    <w:rsid w:val="00626A9A"/>
    <w:rsid w:val="00626ABB"/>
    <w:rsid w:val="00626E5F"/>
    <w:rsid w:val="00627205"/>
    <w:rsid w:val="006274F7"/>
    <w:rsid w:val="00627B88"/>
    <w:rsid w:val="006300AE"/>
    <w:rsid w:val="00630132"/>
    <w:rsid w:val="00630301"/>
    <w:rsid w:val="006306CC"/>
    <w:rsid w:val="006308FA"/>
    <w:rsid w:val="00630972"/>
    <w:rsid w:val="00630A7A"/>
    <w:rsid w:val="0063130C"/>
    <w:rsid w:val="006317F8"/>
    <w:rsid w:val="00631AAB"/>
    <w:rsid w:val="00631AAC"/>
    <w:rsid w:val="00631D70"/>
    <w:rsid w:val="00632217"/>
    <w:rsid w:val="006323A1"/>
    <w:rsid w:val="00632552"/>
    <w:rsid w:val="0063260A"/>
    <w:rsid w:val="00632705"/>
    <w:rsid w:val="006327AD"/>
    <w:rsid w:val="006327DF"/>
    <w:rsid w:val="00632AA3"/>
    <w:rsid w:val="00632EA0"/>
    <w:rsid w:val="00633131"/>
    <w:rsid w:val="00633984"/>
    <w:rsid w:val="00633A2E"/>
    <w:rsid w:val="00633C8E"/>
    <w:rsid w:val="00633E0A"/>
    <w:rsid w:val="0063411D"/>
    <w:rsid w:val="0063429C"/>
    <w:rsid w:val="0063446D"/>
    <w:rsid w:val="00634A15"/>
    <w:rsid w:val="00634B54"/>
    <w:rsid w:val="00634DAA"/>
    <w:rsid w:val="00635A7E"/>
    <w:rsid w:val="006364D8"/>
    <w:rsid w:val="00636B70"/>
    <w:rsid w:val="00636B9C"/>
    <w:rsid w:val="00636CCD"/>
    <w:rsid w:val="00636D94"/>
    <w:rsid w:val="0063752D"/>
    <w:rsid w:val="00637791"/>
    <w:rsid w:val="00637849"/>
    <w:rsid w:val="00637AAC"/>
    <w:rsid w:val="00637BD1"/>
    <w:rsid w:val="00637D3C"/>
    <w:rsid w:val="00640AAD"/>
    <w:rsid w:val="00641009"/>
    <w:rsid w:val="006412D4"/>
    <w:rsid w:val="00642D38"/>
    <w:rsid w:val="00643284"/>
    <w:rsid w:val="006442FD"/>
    <w:rsid w:val="006445FE"/>
    <w:rsid w:val="00644B82"/>
    <w:rsid w:val="00644BE1"/>
    <w:rsid w:val="00645086"/>
    <w:rsid w:val="0064509D"/>
    <w:rsid w:val="00645817"/>
    <w:rsid w:val="00645A9C"/>
    <w:rsid w:val="00645BCB"/>
    <w:rsid w:val="00645DFB"/>
    <w:rsid w:val="006464EC"/>
    <w:rsid w:val="0064670C"/>
    <w:rsid w:val="006467ED"/>
    <w:rsid w:val="00646875"/>
    <w:rsid w:val="00646BCE"/>
    <w:rsid w:val="00646F7A"/>
    <w:rsid w:val="00646FD8"/>
    <w:rsid w:val="0064750F"/>
    <w:rsid w:val="006478EB"/>
    <w:rsid w:val="00647964"/>
    <w:rsid w:val="00647BCE"/>
    <w:rsid w:val="00647FB5"/>
    <w:rsid w:val="0065002F"/>
    <w:rsid w:val="0065014D"/>
    <w:rsid w:val="00651217"/>
    <w:rsid w:val="0065123D"/>
    <w:rsid w:val="0065124A"/>
    <w:rsid w:val="00651629"/>
    <w:rsid w:val="00651CFD"/>
    <w:rsid w:val="00651D57"/>
    <w:rsid w:val="00651FA5"/>
    <w:rsid w:val="00652336"/>
    <w:rsid w:val="006523F4"/>
    <w:rsid w:val="00652C14"/>
    <w:rsid w:val="00652E7D"/>
    <w:rsid w:val="00653B4C"/>
    <w:rsid w:val="00653B72"/>
    <w:rsid w:val="00653CB5"/>
    <w:rsid w:val="00653DA4"/>
    <w:rsid w:val="0065403B"/>
    <w:rsid w:val="006544BB"/>
    <w:rsid w:val="006547BB"/>
    <w:rsid w:val="0065483B"/>
    <w:rsid w:val="00654867"/>
    <w:rsid w:val="00656329"/>
    <w:rsid w:val="00656810"/>
    <w:rsid w:val="0065687C"/>
    <w:rsid w:val="0065694F"/>
    <w:rsid w:val="00656D1C"/>
    <w:rsid w:val="00656DC3"/>
    <w:rsid w:val="00657A43"/>
    <w:rsid w:val="00657CFB"/>
    <w:rsid w:val="00657EA4"/>
    <w:rsid w:val="006606FE"/>
    <w:rsid w:val="00660957"/>
    <w:rsid w:val="00660D4F"/>
    <w:rsid w:val="00660DEA"/>
    <w:rsid w:val="00660F9E"/>
    <w:rsid w:val="00661494"/>
    <w:rsid w:val="00661659"/>
    <w:rsid w:val="00661E30"/>
    <w:rsid w:val="0066207E"/>
    <w:rsid w:val="00662B88"/>
    <w:rsid w:val="006634F8"/>
    <w:rsid w:val="0066363F"/>
    <w:rsid w:val="00663D96"/>
    <w:rsid w:val="006641CB"/>
    <w:rsid w:val="0066439D"/>
    <w:rsid w:val="006645C3"/>
    <w:rsid w:val="006649F5"/>
    <w:rsid w:val="00664BB7"/>
    <w:rsid w:val="00665486"/>
    <w:rsid w:val="0066591E"/>
    <w:rsid w:val="00666BB3"/>
    <w:rsid w:val="006672C6"/>
    <w:rsid w:val="00667357"/>
    <w:rsid w:val="006679B5"/>
    <w:rsid w:val="00667FC1"/>
    <w:rsid w:val="00670388"/>
    <w:rsid w:val="006703F2"/>
    <w:rsid w:val="006707C0"/>
    <w:rsid w:val="00670C14"/>
    <w:rsid w:val="00670E69"/>
    <w:rsid w:val="0067188A"/>
    <w:rsid w:val="006721C0"/>
    <w:rsid w:val="00672840"/>
    <w:rsid w:val="00672B60"/>
    <w:rsid w:val="00673893"/>
    <w:rsid w:val="006738F2"/>
    <w:rsid w:val="00673B2E"/>
    <w:rsid w:val="00673BEA"/>
    <w:rsid w:val="006743C1"/>
    <w:rsid w:val="006748EC"/>
    <w:rsid w:val="00674AA8"/>
    <w:rsid w:val="00674B2D"/>
    <w:rsid w:val="00674C34"/>
    <w:rsid w:val="00674D83"/>
    <w:rsid w:val="00674E9B"/>
    <w:rsid w:val="00674FFE"/>
    <w:rsid w:val="00675090"/>
    <w:rsid w:val="0067521A"/>
    <w:rsid w:val="00675B9D"/>
    <w:rsid w:val="00675D84"/>
    <w:rsid w:val="00675D93"/>
    <w:rsid w:val="006764AF"/>
    <w:rsid w:val="0067657A"/>
    <w:rsid w:val="00676851"/>
    <w:rsid w:val="00677029"/>
    <w:rsid w:val="00677ACE"/>
    <w:rsid w:val="00677BFD"/>
    <w:rsid w:val="00677F2E"/>
    <w:rsid w:val="00677FAE"/>
    <w:rsid w:val="00680039"/>
    <w:rsid w:val="006801A3"/>
    <w:rsid w:val="006801C9"/>
    <w:rsid w:val="006802E4"/>
    <w:rsid w:val="006804DD"/>
    <w:rsid w:val="0068117B"/>
    <w:rsid w:val="00681433"/>
    <w:rsid w:val="00681760"/>
    <w:rsid w:val="00681867"/>
    <w:rsid w:val="006819D2"/>
    <w:rsid w:val="00682839"/>
    <w:rsid w:val="00682ADF"/>
    <w:rsid w:val="00682B47"/>
    <w:rsid w:val="006831E6"/>
    <w:rsid w:val="0068332A"/>
    <w:rsid w:val="006834A5"/>
    <w:rsid w:val="00683535"/>
    <w:rsid w:val="00683CD2"/>
    <w:rsid w:val="00683D53"/>
    <w:rsid w:val="00684DAE"/>
    <w:rsid w:val="00684FE1"/>
    <w:rsid w:val="00685033"/>
    <w:rsid w:val="00685537"/>
    <w:rsid w:val="00685582"/>
    <w:rsid w:val="00685BBA"/>
    <w:rsid w:val="00685F41"/>
    <w:rsid w:val="006866BB"/>
    <w:rsid w:val="00686910"/>
    <w:rsid w:val="00686B43"/>
    <w:rsid w:val="00686E3E"/>
    <w:rsid w:val="006876CD"/>
    <w:rsid w:val="006876F7"/>
    <w:rsid w:val="006877A9"/>
    <w:rsid w:val="00687D44"/>
    <w:rsid w:val="00690A11"/>
    <w:rsid w:val="00690A56"/>
    <w:rsid w:val="00690C39"/>
    <w:rsid w:val="00690F0F"/>
    <w:rsid w:val="00691574"/>
    <w:rsid w:val="0069178D"/>
    <w:rsid w:val="006924C9"/>
    <w:rsid w:val="006925A5"/>
    <w:rsid w:val="00692777"/>
    <w:rsid w:val="0069278D"/>
    <w:rsid w:val="0069296C"/>
    <w:rsid w:val="00693476"/>
    <w:rsid w:val="00693B4F"/>
    <w:rsid w:val="00693E86"/>
    <w:rsid w:val="00694684"/>
    <w:rsid w:val="00694D7E"/>
    <w:rsid w:val="00695175"/>
    <w:rsid w:val="00695471"/>
    <w:rsid w:val="006957C5"/>
    <w:rsid w:val="00695B23"/>
    <w:rsid w:val="0069640D"/>
    <w:rsid w:val="00696EF8"/>
    <w:rsid w:val="006971BF"/>
    <w:rsid w:val="00697239"/>
    <w:rsid w:val="00697436"/>
    <w:rsid w:val="006975FE"/>
    <w:rsid w:val="00697BA0"/>
    <w:rsid w:val="00697C45"/>
    <w:rsid w:val="00697F70"/>
    <w:rsid w:val="006A071B"/>
    <w:rsid w:val="006A0774"/>
    <w:rsid w:val="006A0993"/>
    <w:rsid w:val="006A0BA6"/>
    <w:rsid w:val="006A0DD4"/>
    <w:rsid w:val="006A16CE"/>
    <w:rsid w:val="006A1DC5"/>
    <w:rsid w:val="006A1FFE"/>
    <w:rsid w:val="006A2857"/>
    <w:rsid w:val="006A2FEB"/>
    <w:rsid w:val="006A3DFD"/>
    <w:rsid w:val="006A4294"/>
    <w:rsid w:val="006A436A"/>
    <w:rsid w:val="006A43DE"/>
    <w:rsid w:val="006A4681"/>
    <w:rsid w:val="006A469E"/>
    <w:rsid w:val="006A4B61"/>
    <w:rsid w:val="006A4FB0"/>
    <w:rsid w:val="006A51A5"/>
    <w:rsid w:val="006A51AA"/>
    <w:rsid w:val="006A54E3"/>
    <w:rsid w:val="006A5640"/>
    <w:rsid w:val="006A5666"/>
    <w:rsid w:val="006A5DE1"/>
    <w:rsid w:val="006A654E"/>
    <w:rsid w:val="006A65DE"/>
    <w:rsid w:val="006A6AC4"/>
    <w:rsid w:val="006A6C18"/>
    <w:rsid w:val="006A6CCD"/>
    <w:rsid w:val="006A7ADC"/>
    <w:rsid w:val="006A7E13"/>
    <w:rsid w:val="006B01C9"/>
    <w:rsid w:val="006B09D9"/>
    <w:rsid w:val="006B0C25"/>
    <w:rsid w:val="006B0ED5"/>
    <w:rsid w:val="006B122D"/>
    <w:rsid w:val="006B189D"/>
    <w:rsid w:val="006B2703"/>
    <w:rsid w:val="006B339D"/>
    <w:rsid w:val="006B370F"/>
    <w:rsid w:val="006B3926"/>
    <w:rsid w:val="006B39C9"/>
    <w:rsid w:val="006B3A76"/>
    <w:rsid w:val="006B435B"/>
    <w:rsid w:val="006B44FD"/>
    <w:rsid w:val="006B4569"/>
    <w:rsid w:val="006B4612"/>
    <w:rsid w:val="006B47F2"/>
    <w:rsid w:val="006B495C"/>
    <w:rsid w:val="006B4E9A"/>
    <w:rsid w:val="006B4F5B"/>
    <w:rsid w:val="006B4F8A"/>
    <w:rsid w:val="006B5540"/>
    <w:rsid w:val="006B5826"/>
    <w:rsid w:val="006B5D72"/>
    <w:rsid w:val="006B634F"/>
    <w:rsid w:val="006B66BF"/>
    <w:rsid w:val="006B68CB"/>
    <w:rsid w:val="006B6CA9"/>
    <w:rsid w:val="006B6E13"/>
    <w:rsid w:val="006B6FC9"/>
    <w:rsid w:val="006B71A6"/>
    <w:rsid w:val="006B7216"/>
    <w:rsid w:val="006B7B46"/>
    <w:rsid w:val="006B7B8E"/>
    <w:rsid w:val="006B7D59"/>
    <w:rsid w:val="006B7E3F"/>
    <w:rsid w:val="006B7F8B"/>
    <w:rsid w:val="006C01B7"/>
    <w:rsid w:val="006C07F0"/>
    <w:rsid w:val="006C0E07"/>
    <w:rsid w:val="006C17DD"/>
    <w:rsid w:val="006C18A5"/>
    <w:rsid w:val="006C1D2C"/>
    <w:rsid w:val="006C20AC"/>
    <w:rsid w:val="006C20E2"/>
    <w:rsid w:val="006C2994"/>
    <w:rsid w:val="006C2ADC"/>
    <w:rsid w:val="006C2BC3"/>
    <w:rsid w:val="006C2F25"/>
    <w:rsid w:val="006C3A51"/>
    <w:rsid w:val="006C3F61"/>
    <w:rsid w:val="006C463A"/>
    <w:rsid w:val="006C47FB"/>
    <w:rsid w:val="006C4840"/>
    <w:rsid w:val="006C4A84"/>
    <w:rsid w:val="006C4EC2"/>
    <w:rsid w:val="006C53BB"/>
    <w:rsid w:val="006C55FC"/>
    <w:rsid w:val="006C6C7A"/>
    <w:rsid w:val="006C7020"/>
    <w:rsid w:val="006C7217"/>
    <w:rsid w:val="006C766B"/>
    <w:rsid w:val="006D0072"/>
    <w:rsid w:val="006D0117"/>
    <w:rsid w:val="006D0945"/>
    <w:rsid w:val="006D0CF3"/>
    <w:rsid w:val="006D0F26"/>
    <w:rsid w:val="006D1345"/>
    <w:rsid w:val="006D1555"/>
    <w:rsid w:val="006D1561"/>
    <w:rsid w:val="006D180A"/>
    <w:rsid w:val="006D18AD"/>
    <w:rsid w:val="006D1D4D"/>
    <w:rsid w:val="006D1F1F"/>
    <w:rsid w:val="006D2066"/>
    <w:rsid w:val="006D2670"/>
    <w:rsid w:val="006D2A01"/>
    <w:rsid w:val="006D2DC4"/>
    <w:rsid w:val="006D2DD5"/>
    <w:rsid w:val="006D2F5D"/>
    <w:rsid w:val="006D318D"/>
    <w:rsid w:val="006D356F"/>
    <w:rsid w:val="006D37A2"/>
    <w:rsid w:val="006D37B1"/>
    <w:rsid w:val="006D380B"/>
    <w:rsid w:val="006D3D11"/>
    <w:rsid w:val="006D3DBA"/>
    <w:rsid w:val="006D3F14"/>
    <w:rsid w:val="006D4335"/>
    <w:rsid w:val="006D4832"/>
    <w:rsid w:val="006D487A"/>
    <w:rsid w:val="006D493A"/>
    <w:rsid w:val="006D4952"/>
    <w:rsid w:val="006D4E7D"/>
    <w:rsid w:val="006D4ED8"/>
    <w:rsid w:val="006D5758"/>
    <w:rsid w:val="006D5BD9"/>
    <w:rsid w:val="006D5E22"/>
    <w:rsid w:val="006D5E99"/>
    <w:rsid w:val="006D64F8"/>
    <w:rsid w:val="006D6A51"/>
    <w:rsid w:val="006D6BFD"/>
    <w:rsid w:val="006D7369"/>
    <w:rsid w:val="006D7D8C"/>
    <w:rsid w:val="006E0115"/>
    <w:rsid w:val="006E012D"/>
    <w:rsid w:val="006E0308"/>
    <w:rsid w:val="006E0367"/>
    <w:rsid w:val="006E07FB"/>
    <w:rsid w:val="006E086E"/>
    <w:rsid w:val="006E0BD7"/>
    <w:rsid w:val="006E0D14"/>
    <w:rsid w:val="006E1059"/>
    <w:rsid w:val="006E1619"/>
    <w:rsid w:val="006E171E"/>
    <w:rsid w:val="006E27A2"/>
    <w:rsid w:val="006E2853"/>
    <w:rsid w:val="006E2B71"/>
    <w:rsid w:val="006E2EFA"/>
    <w:rsid w:val="006E3316"/>
    <w:rsid w:val="006E35AF"/>
    <w:rsid w:val="006E371F"/>
    <w:rsid w:val="006E3787"/>
    <w:rsid w:val="006E3CCF"/>
    <w:rsid w:val="006E3CD3"/>
    <w:rsid w:val="006E3FBF"/>
    <w:rsid w:val="006E483C"/>
    <w:rsid w:val="006E4CA9"/>
    <w:rsid w:val="006E4E75"/>
    <w:rsid w:val="006E4F5C"/>
    <w:rsid w:val="006E51C4"/>
    <w:rsid w:val="006E532A"/>
    <w:rsid w:val="006E54F8"/>
    <w:rsid w:val="006E59A8"/>
    <w:rsid w:val="006E5F73"/>
    <w:rsid w:val="006E633E"/>
    <w:rsid w:val="006E677F"/>
    <w:rsid w:val="006E74A7"/>
    <w:rsid w:val="006E7B43"/>
    <w:rsid w:val="006E7E3B"/>
    <w:rsid w:val="006F1318"/>
    <w:rsid w:val="006F1331"/>
    <w:rsid w:val="006F1338"/>
    <w:rsid w:val="006F1451"/>
    <w:rsid w:val="006F1559"/>
    <w:rsid w:val="006F1951"/>
    <w:rsid w:val="006F19C2"/>
    <w:rsid w:val="006F1A17"/>
    <w:rsid w:val="006F1C4E"/>
    <w:rsid w:val="006F2185"/>
    <w:rsid w:val="006F27B2"/>
    <w:rsid w:val="006F2CFB"/>
    <w:rsid w:val="006F328C"/>
    <w:rsid w:val="006F3727"/>
    <w:rsid w:val="006F39F6"/>
    <w:rsid w:val="006F3D7A"/>
    <w:rsid w:val="006F3E93"/>
    <w:rsid w:val="006F4004"/>
    <w:rsid w:val="006F45B1"/>
    <w:rsid w:val="006F4A12"/>
    <w:rsid w:val="006F4B1E"/>
    <w:rsid w:val="006F4C4B"/>
    <w:rsid w:val="006F4D37"/>
    <w:rsid w:val="006F4D80"/>
    <w:rsid w:val="006F50B5"/>
    <w:rsid w:val="006F57A2"/>
    <w:rsid w:val="006F59C1"/>
    <w:rsid w:val="006F59C2"/>
    <w:rsid w:val="006F5CF5"/>
    <w:rsid w:val="006F5E0B"/>
    <w:rsid w:val="006F615C"/>
    <w:rsid w:val="006F64AF"/>
    <w:rsid w:val="006F66FE"/>
    <w:rsid w:val="006F6952"/>
    <w:rsid w:val="006F69C9"/>
    <w:rsid w:val="006F6A00"/>
    <w:rsid w:val="006F6A1F"/>
    <w:rsid w:val="006F6DA7"/>
    <w:rsid w:val="006F7514"/>
    <w:rsid w:val="006F78FF"/>
    <w:rsid w:val="006F7CD9"/>
    <w:rsid w:val="006F7D1B"/>
    <w:rsid w:val="0070013B"/>
    <w:rsid w:val="007001F1"/>
    <w:rsid w:val="0070046A"/>
    <w:rsid w:val="007008C5"/>
    <w:rsid w:val="00700C18"/>
    <w:rsid w:val="00700F78"/>
    <w:rsid w:val="00701404"/>
    <w:rsid w:val="00701572"/>
    <w:rsid w:val="0070159C"/>
    <w:rsid w:val="007016B7"/>
    <w:rsid w:val="00701B0D"/>
    <w:rsid w:val="00701D19"/>
    <w:rsid w:val="00701EC2"/>
    <w:rsid w:val="00701F01"/>
    <w:rsid w:val="00701FF1"/>
    <w:rsid w:val="0070264D"/>
    <w:rsid w:val="00702BFB"/>
    <w:rsid w:val="00702C50"/>
    <w:rsid w:val="0070351D"/>
    <w:rsid w:val="00703615"/>
    <w:rsid w:val="007043DE"/>
    <w:rsid w:val="007047DF"/>
    <w:rsid w:val="00704B0E"/>
    <w:rsid w:val="007058D1"/>
    <w:rsid w:val="00705C4B"/>
    <w:rsid w:val="00705D1B"/>
    <w:rsid w:val="0070634E"/>
    <w:rsid w:val="0070643E"/>
    <w:rsid w:val="0070684B"/>
    <w:rsid w:val="00706855"/>
    <w:rsid w:val="007068B4"/>
    <w:rsid w:val="00706F27"/>
    <w:rsid w:val="00707A83"/>
    <w:rsid w:val="00707B6D"/>
    <w:rsid w:val="00707E54"/>
    <w:rsid w:val="00710133"/>
    <w:rsid w:val="00710762"/>
    <w:rsid w:val="00710D03"/>
    <w:rsid w:val="007113BC"/>
    <w:rsid w:val="007115DE"/>
    <w:rsid w:val="007116F7"/>
    <w:rsid w:val="00711706"/>
    <w:rsid w:val="00711766"/>
    <w:rsid w:val="00711B2C"/>
    <w:rsid w:val="00711BFA"/>
    <w:rsid w:val="00712207"/>
    <w:rsid w:val="007122D9"/>
    <w:rsid w:val="00712383"/>
    <w:rsid w:val="00712822"/>
    <w:rsid w:val="00712878"/>
    <w:rsid w:val="00713692"/>
    <w:rsid w:val="00713A75"/>
    <w:rsid w:val="0071483B"/>
    <w:rsid w:val="007148F2"/>
    <w:rsid w:val="00714D54"/>
    <w:rsid w:val="00714D69"/>
    <w:rsid w:val="00714D9D"/>
    <w:rsid w:val="007157C3"/>
    <w:rsid w:val="00715F15"/>
    <w:rsid w:val="00716197"/>
    <w:rsid w:val="007163A7"/>
    <w:rsid w:val="00716410"/>
    <w:rsid w:val="00716A71"/>
    <w:rsid w:val="00716ADE"/>
    <w:rsid w:val="00716D08"/>
    <w:rsid w:val="00716F2A"/>
    <w:rsid w:val="007176D0"/>
    <w:rsid w:val="00717E3E"/>
    <w:rsid w:val="0072008D"/>
    <w:rsid w:val="007205F2"/>
    <w:rsid w:val="007206B2"/>
    <w:rsid w:val="00720848"/>
    <w:rsid w:val="00720C65"/>
    <w:rsid w:val="00720D15"/>
    <w:rsid w:val="0072101F"/>
    <w:rsid w:val="007212D1"/>
    <w:rsid w:val="007214EE"/>
    <w:rsid w:val="0072175E"/>
    <w:rsid w:val="00721BE6"/>
    <w:rsid w:val="0072216B"/>
    <w:rsid w:val="007224E8"/>
    <w:rsid w:val="00722A96"/>
    <w:rsid w:val="00723091"/>
    <w:rsid w:val="00723550"/>
    <w:rsid w:val="007236B8"/>
    <w:rsid w:val="00724177"/>
    <w:rsid w:val="007247FF"/>
    <w:rsid w:val="00724864"/>
    <w:rsid w:val="00724B82"/>
    <w:rsid w:val="00725728"/>
    <w:rsid w:val="00726B1F"/>
    <w:rsid w:val="00726CDC"/>
    <w:rsid w:val="00726FF4"/>
    <w:rsid w:val="00727239"/>
    <w:rsid w:val="00727262"/>
    <w:rsid w:val="007275FF"/>
    <w:rsid w:val="00727B82"/>
    <w:rsid w:val="0073004F"/>
    <w:rsid w:val="00730234"/>
    <w:rsid w:val="007303A3"/>
    <w:rsid w:val="00730558"/>
    <w:rsid w:val="0073067D"/>
    <w:rsid w:val="00730909"/>
    <w:rsid w:val="007309DA"/>
    <w:rsid w:val="007312D1"/>
    <w:rsid w:val="0073195C"/>
    <w:rsid w:val="00731F72"/>
    <w:rsid w:val="00732131"/>
    <w:rsid w:val="007326F2"/>
    <w:rsid w:val="00733004"/>
    <w:rsid w:val="0073419C"/>
    <w:rsid w:val="00734205"/>
    <w:rsid w:val="007343E1"/>
    <w:rsid w:val="00734DBD"/>
    <w:rsid w:val="007357AA"/>
    <w:rsid w:val="00735BE6"/>
    <w:rsid w:val="00735D6E"/>
    <w:rsid w:val="007366CA"/>
    <w:rsid w:val="00736942"/>
    <w:rsid w:val="0073696F"/>
    <w:rsid w:val="007369DE"/>
    <w:rsid w:val="00736C20"/>
    <w:rsid w:val="00736EEB"/>
    <w:rsid w:val="0073736F"/>
    <w:rsid w:val="0074017D"/>
    <w:rsid w:val="00740336"/>
    <w:rsid w:val="00740751"/>
    <w:rsid w:val="0074079D"/>
    <w:rsid w:val="007407C1"/>
    <w:rsid w:val="00740CAB"/>
    <w:rsid w:val="00740D9C"/>
    <w:rsid w:val="00741198"/>
    <w:rsid w:val="00741A22"/>
    <w:rsid w:val="00741B35"/>
    <w:rsid w:val="00741DD9"/>
    <w:rsid w:val="00742129"/>
    <w:rsid w:val="00742155"/>
    <w:rsid w:val="007421C5"/>
    <w:rsid w:val="00742875"/>
    <w:rsid w:val="00742C14"/>
    <w:rsid w:val="00742C8D"/>
    <w:rsid w:val="00742F42"/>
    <w:rsid w:val="00743385"/>
    <w:rsid w:val="00743B88"/>
    <w:rsid w:val="00743E11"/>
    <w:rsid w:val="007446DD"/>
    <w:rsid w:val="0074471F"/>
    <w:rsid w:val="00744DE7"/>
    <w:rsid w:val="007452AA"/>
    <w:rsid w:val="007453DD"/>
    <w:rsid w:val="00745543"/>
    <w:rsid w:val="007455FD"/>
    <w:rsid w:val="00745A3A"/>
    <w:rsid w:val="00745AB4"/>
    <w:rsid w:val="00745D61"/>
    <w:rsid w:val="00745E55"/>
    <w:rsid w:val="0074624E"/>
    <w:rsid w:val="0074629D"/>
    <w:rsid w:val="0074634E"/>
    <w:rsid w:val="007463CE"/>
    <w:rsid w:val="007464AE"/>
    <w:rsid w:val="007467A5"/>
    <w:rsid w:val="007467DE"/>
    <w:rsid w:val="00746805"/>
    <w:rsid w:val="00746877"/>
    <w:rsid w:val="00746C44"/>
    <w:rsid w:val="0074718F"/>
    <w:rsid w:val="0074785D"/>
    <w:rsid w:val="0074786B"/>
    <w:rsid w:val="007479CB"/>
    <w:rsid w:val="0075002D"/>
    <w:rsid w:val="0075037D"/>
    <w:rsid w:val="00750484"/>
    <w:rsid w:val="00750C47"/>
    <w:rsid w:val="00751130"/>
    <w:rsid w:val="0075124A"/>
    <w:rsid w:val="007520C3"/>
    <w:rsid w:val="00752B0E"/>
    <w:rsid w:val="00752CB4"/>
    <w:rsid w:val="00752CDC"/>
    <w:rsid w:val="00752D1A"/>
    <w:rsid w:val="00752E86"/>
    <w:rsid w:val="0075321E"/>
    <w:rsid w:val="007534CC"/>
    <w:rsid w:val="007535F7"/>
    <w:rsid w:val="00753EBC"/>
    <w:rsid w:val="00754423"/>
    <w:rsid w:val="0075456B"/>
    <w:rsid w:val="00754800"/>
    <w:rsid w:val="00754C7D"/>
    <w:rsid w:val="00755161"/>
    <w:rsid w:val="0075555B"/>
    <w:rsid w:val="00755B15"/>
    <w:rsid w:val="00756524"/>
    <w:rsid w:val="0075692D"/>
    <w:rsid w:val="0075696A"/>
    <w:rsid w:val="00756983"/>
    <w:rsid w:val="00756BD1"/>
    <w:rsid w:val="00756BFE"/>
    <w:rsid w:val="007572CF"/>
    <w:rsid w:val="0075770A"/>
    <w:rsid w:val="0075786E"/>
    <w:rsid w:val="00757967"/>
    <w:rsid w:val="00760489"/>
    <w:rsid w:val="00760B9F"/>
    <w:rsid w:val="00760D9C"/>
    <w:rsid w:val="00761337"/>
    <w:rsid w:val="00761ADE"/>
    <w:rsid w:val="00761BE1"/>
    <w:rsid w:val="00762507"/>
    <w:rsid w:val="0076291B"/>
    <w:rsid w:val="00762A1C"/>
    <w:rsid w:val="00762D0D"/>
    <w:rsid w:val="00763530"/>
    <w:rsid w:val="007637F1"/>
    <w:rsid w:val="00763B20"/>
    <w:rsid w:val="007643E3"/>
    <w:rsid w:val="00764489"/>
    <w:rsid w:val="0076450C"/>
    <w:rsid w:val="00764924"/>
    <w:rsid w:val="007652B7"/>
    <w:rsid w:val="007654B3"/>
    <w:rsid w:val="00765685"/>
    <w:rsid w:val="00765769"/>
    <w:rsid w:val="00765D4C"/>
    <w:rsid w:val="00765EAA"/>
    <w:rsid w:val="00766455"/>
    <w:rsid w:val="00766484"/>
    <w:rsid w:val="00766828"/>
    <w:rsid w:val="0076695C"/>
    <w:rsid w:val="0076721D"/>
    <w:rsid w:val="0076726A"/>
    <w:rsid w:val="00767956"/>
    <w:rsid w:val="00767F30"/>
    <w:rsid w:val="00770FCC"/>
    <w:rsid w:val="00771008"/>
    <w:rsid w:val="00771245"/>
    <w:rsid w:val="00771496"/>
    <w:rsid w:val="00771B14"/>
    <w:rsid w:val="007721CE"/>
    <w:rsid w:val="00772E59"/>
    <w:rsid w:val="00773195"/>
    <w:rsid w:val="0077382B"/>
    <w:rsid w:val="00773CA3"/>
    <w:rsid w:val="007744AD"/>
    <w:rsid w:val="00774792"/>
    <w:rsid w:val="00775680"/>
    <w:rsid w:val="007758ED"/>
    <w:rsid w:val="00775BDF"/>
    <w:rsid w:val="00775E77"/>
    <w:rsid w:val="00775FE5"/>
    <w:rsid w:val="007761A3"/>
    <w:rsid w:val="0077635C"/>
    <w:rsid w:val="00776400"/>
    <w:rsid w:val="00776B0B"/>
    <w:rsid w:val="00776C10"/>
    <w:rsid w:val="00776CD5"/>
    <w:rsid w:val="00776DB4"/>
    <w:rsid w:val="00777076"/>
    <w:rsid w:val="0077718C"/>
    <w:rsid w:val="00780143"/>
    <w:rsid w:val="0078037E"/>
    <w:rsid w:val="00780812"/>
    <w:rsid w:val="007811B4"/>
    <w:rsid w:val="0078182E"/>
    <w:rsid w:val="00781872"/>
    <w:rsid w:val="0078199F"/>
    <w:rsid w:val="00781EC6"/>
    <w:rsid w:val="0078227D"/>
    <w:rsid w:val="00782388"/>
    <w:rsid w:val="007825C5"/>
    <w:rsid w:val="00782C08"/>
    <w:rsid w:val="00782C39"/>
    <w:rsid w:val="00782FFA"/>
    <w:rsid w:val="00783067"/>
    <w:rsid w:val="0078356D"/>
    <w:rsid w:val="00783D19"/>
    <w:rsid w:val="0078447E"/>
    <w:rsid w:val="007846A6"/>
    <w:rsid w:val="0078483A"/>
    <w:rsid w:val="00784AA5"/>
    <w:rsid w:val="00784F06"/>
    <w:rsid w:val="007852EA"/>
    <w:rsid w:val="0078542E"/>
    <w:rsid w:val="00785447"/>
    <w:rsid w:val="0078610B"/>
    <w:rsid w:val="00786331"/>
    <w:rsid w:val="00786D92"/>
    <w:rsid w:val="00786F3D"/>
    <w:rsid w:val="00787243"/>
    <w:rsid w:val="00787424"/>
    <w:rsid w:val="00787598"/>
    <w:rsid w:val="00787BA8"/>
    <w:rsid w:val="00787D0B"/>
    <w:rsid w:val="00787DE2"/>
    <w:rsid w:val="00787F1C"/>
    <w:rsid w:val="00790539"/>
    <w:rsid w:val="007907E6"/>
    <w:rsid w:val="00790A32"/>
    <w:rsid w:val="00790D65"/>
    <w:rsid w:val="007910E0"/>
    <w:rsid w:val="007911C3"/>
    <w:rsid w:val="0079126D"/>
    <w:rsid w:val="00791376"/>
    <w:rsid w:val="00791917"/>
    <w:rsid w:val="00791BC1"/>
    <w:rsid w:val="00792030"/>
    <w:rsid w:val="00792446"/>
    <w:rsid w:val="00792B90"/>
    <w:rsid w:val="00792D6D"/>
    <w:rsid w:val="00793420"/>
    <w:rsid w:val="00793633"/>
    <w:rsid w:val="00793995"/>
    <w:rsid w:val="00793BDF"/>
    <w:rsid w:val="00794537"/>
    <w:rsid w:val="00794C47"/>
    <w:rsid w:val="007952B6"/>
    <w:rsid w:val="007958F7"/>
    <w:rsid w:val="00796A87"/>
    <w:rsid w:val="00796CFE"/>
    <w:rsid w:val="00796D36"/>
    <w:rsid w:val="00796EE9"/>
    <w:rsid w:val="00797350"/>
    <w:rsid w:val="00797D3E"/>
    <w:rsid w:val="007A005F"/>
    <w:rsid w:val="007A00D4"/>
    <w:rsid w:val="007A0224"/>
    <w:rsid w:val="007A089E"/>
    <w:rsid w:val="007A17C5"/>
    <w:rsid w:val="007A18EA"/>
    <w:rsid w:val="007A196C"/>
    <w:rsid w:val="007A1AFC"/>
    <w:rsid w:val="007A24F7"/>
    <w:rsid w:val="007A26B2"/>
    <w:rsid w:val="007A2962"/>
    <w:rsid w:val="007A2981"/>
    <w:rsid w:val="007A2AD4"/>
    <w:rsid w:val="007A3094"/>
    <w:rsid w:val="007A317F"/>
    <w:rsid w:val="007A3226"/>
    <w:rsid w:val="007A331D"/>
    <w:rsid w:val="007A3EED"/>
    <w:rsid w:val="007A42A5"/>
    <w:rsid w:val="007A49BE"/>
    <w:rsid w:val="007A4B73"/>
    <w:rsid w:val="007A5BD4"/>
    <w:rsid w:val="007A5C55"/>
    <w:rsid w:val="007A5D1D"/>
    <w:rsid w:val="007A5E50"/>
    <w:rsid w:val="007A6BFA"/>
    <w:rsid w:val="007A6EA2"/>
    <w:rsid w:val="007A6ECE"/>
    <w:rsid w:val="007A75F2"/>
    <w:rsid w:val="007A7CAA"/>
    <w:rsid w:val="007A7E07"/>
    <w:rsid w:val="007B0454"/>
    <w:rsid w:val="007B08E1"/>
    <w:rsid w:val="007B0D52"/>
    <w:rsid w:val="007B0DFC"/>
    <w:rsid w:val="007B0EBA"/>
    <w:rsid w:val="007B111F"/>
    <w:rsid w:val="007B1A4E"/>
    <w:rsid w:val="007B1C2A"/>
    <w:rsid w:val="007B2946"/>
    <w:rsid w:val="007B33F3"/>
    <w:rsid w:val="007B35AD"/>
    <w:rsid w:val="007B3918"/>
    <w:rsid w:val="007B3CDB"/>
    <w:rsid w:val="007B4A5C"/>
    <w:rsid w:val="007B4E16"/>
    <w:rsid w:val="007B53D7"/>
    <w:rsid w:val="007B5851"/>
    <w:rsid w:val="007B608A"/>
    <w:rsid w:val="007B609D"/>
    <w:rsid w:val="007B70C2"/>
    <w:rsid w:val="007B7347"/>
    <w:rsid w:val="007C0468"/>
    <w:rsid w:val="007C083C"/>
    <w:rsid w:val="007C0A86"/>
    <w:rsid w:val="007C0A94"/>
    <w:rsid w:val="007C0BBC"/>
    <w:rsid w:val="007C1411"/>
    <w:rsid w:val="007C219E"/>
    <w:rsid w:val="007C22AC"/>
    <w:rsid w:val="007C231D"/>
    <w:rsid w:val="007C2ACD"/>
    <w:rsid w:val="007C2CD6"/>
    <w:rsid w:val="007C2D7D"/>
    <w:rsid w:val="007C2F92"/>
    <w:rsid w:val="007C421E"/>
    <w:rsid w:val="007C4873"/>
    <w:rsid w:val="007C5279"/>
    <w:rsid w:val="007C5662"/>
    <w:rsid w:val="007C5820"/>
    <w:rsid w:val="007C588B"/>
    <w:rsid w:val="007C59B2"/>
    <w:rsid w:val="007C5F4E"/>
    <w:rsid w:val="007C643E"/>
    <w:rsid w:val="007C6562"/>
    <w:rsid w:val="007C6D98"/>
    <w:rsid w:val="007C6F04"/>
    <w:rsid w:val="007C7A66"/>
    <w:rsid w:val="007C7D61"/>
    <w:rsid w:val="007D0262"/>
    <w:rsid w:val="007D04D7"/>
    <w:rsid w:val="007D0ED2"/>
    <w:rsid w:val="007D11D0"/>
    <w:rsid w:val="007D142D"/>
    <w:rsid w:val="007D1615"/>
    <w:rsid w:val="007D182B"/>
    <w:rsid w:val="007D1DC5"/>
    <w:rsid w:val="007D1DD5"/>
    <w:rsid w:val="007D1F53"/>
    <w:rsid w:val="007D2667"/>
    <w:rsid w:val="007D27F7"/>
    <w:rsid w:val="007D2AF1"/>
    <w:rsid w:val="007D2B98"/>
    <w:rsid w:val="007D2E5D"/>
    <w:rsid w:val="007D412C"/>
    <w:rsid w:val="007D4325"/>
    <w:rsid w:val="007D439D"/>
    <w:rsid w:val="007D471A"/>
    <w:rsid w:val="007D479C"/>
    <w:rsid w:val="007D4AD4"/>
    <w:rsid w:val="007D4C79"/>
    <w:rsid w:val="007D4EE4"/>
    <w:rsid w:val="007D5B54"/>
    <w:rsid w:val="007D5BDF"/>
    <w:rsid w:val="007D5C79"/>
    <w:rsid w:val="007D5F55"/>
    <w:rsid w:val="007D6053"/>
    <w:rsid w:val="007D6297"/>
    <w:rsid w:val="007D64BA"/>
    <w:rsid w:val="007D67B1"/>
    <w:rsid w:val="007D6ECE"/>
    <w:rsid w:val="007D74E2"/>
    <w:rsid w:val="007D79D2"/>
    <w:rsid w:val="007D7B1F"/>
    <w:rsid w:val="007D7C89"/>
    <w:rsid w:val="007D7DB5"/>
    <w:rsid w:val="007D7F20"/>
    <w:rsid w:val="007E0128"/>
    <w:rsid w:val="007E04BC"/>
    <w:rsid w:val="007E0B74"/>
    <w:rsid w:val="007E0F47"/>
    <w:rsid w:val="007E197D"/>
    <w:rsid w:val="007E1ADA"/>
    <w:rsid w:val="007E2408"/>
    <w:rsid w:val="007E29EA"/>
    <w:rsid w:val="007E2A26"/>
    <w:rsid w:val="007E2B40"/>
    <w:rsid w:val="007E2CE3"/>
    <w:rsid w:val="007E3057"/>
    <w:rsid w:val="007E31F4"/>
    <w:rsid w:val="007E3670"/>
    <w:rsid w:val="007E3E55"/>
    <w:rsid w:val="007E47F3"/>
    <w:rsid w:val="007E4DDF"/>
    <w:rsid w:val="007E4E2A"/>
    <w:rsid w:val="007E5C80"/>
    <w:rsid w:val="007E5EEB"/>
    <w:rsid w:val="007E61C4"/>
    <w:rsid w:val="007E62C9"/>
    <w:rsid w:val="007E6393"/>
    <w:rsid w:val="007E6454"/>
    <w:rsid w:val="007E6507"/>
    <w:rsid w:val="007E689E"/>
    <w:rsid w:val="007E6A4D"/>
    <w:rsid w:val="007E783A"/>
    <w:rsid w:val="007E7A6D"/>
    <w:rsid w:val="007E7B4A"/>
    <w:rsid w:val="007E7C29"/>
    <w:rsid w:val="007E7D09"/>
    <w:rsid w:val="007E7E17"/>
    <w:rsid w:val="007F05AC"/>
    <w:rsid w:val="007F0CD8"/>
    <w:rsid w:val="007F10B1"/>
    <w:rsid w:val="007F12ED"/>
    <w:rsid w:val="007F13DE"/>
    <w:rsid w:val="007F153E"/>
    <w:rsid w:val="007F16AD"/>
    <w:rsid w:val="007F1B40"/>
    <w:rsid w:val="007F204F"/>
    <w:rsid w:val="007F2612"/>
    <w:rsid w:val="007F2732"/>
    <w:rsid w:val="007F279C"/>
    <w:rsid w:val="007F2E4F"/>
    <w:rsid w:val="007F33C9"/>
    <w:rsid w:val="007F37EE"/>
    <w:rsid w:val="007F3C18"/>
    <w:rsid w:val="007F451A"/>
    <w:rsid w:val="007F4C3D"/>
    <w:rsid w:val="007F4D38"/>
    <w:rsid w:val="007F4FB3"/>
    <w:rsid w:val="007F517B"/>
    <w:rsid w:val="007F5A4E"/>
    <w:rsid w:val="007F5B5F"/>
    <w:rsid w:val="007F5C90"/>
    <w:rsid w:val="007F5E5D"/>
    <w:rsid w:val="007F670F"/>
    <w:rsid w:val="007F68A0"/>
    <w:rsid w:val="007F6D90"/>
    <w:rsid w:val="007F73E1"/>
    <w:rsid w:val="007F76C3"/>
    <w:rsid w:val="007F7861"/>
    <w:rsid w:val="007F7BE7"/>
    <w:rsid w:val="007F7D75"/>
    <w:rsid w:val="007F7D88"/>
    <w:rsid w:val="00800049"/>
    <w:rsid w:val="00800BE7"/>
    <w:rsid w:val="00800EBE"/>
    <w:rsid w:val="00801107"/>
    <w:rsid w:val="008019C0"/>
    <w:rsid w:val="00801D17"/>
    <w:rsid w:val="00801E8B"/>
    <w:rsid w:val="00802149"/>
    <w:rsid w:val="008022DF"/>
    <w:rsid w:val="00802504"/>
    <w:rsid w:val="0080298B"/>
    <w:rsid w:val="00802A01"/>
    <w:rsid w:val="00802A25"/>
    <w:rsid w:val="00802AA1"/>
    <w:rsid w:val="00802B43"/>
    <w:rsid w:val="00802B8C"/>
    <w:rsid w:val="00802FAD"/>
    <w:rsid w:val="0080316B"/>
    <w:rsid w:val="0080346B"/>
    <w:rsid w:val="00805186"/>
    <w:rsid w:val="00805312"/>
    <w:rsid w:val="0080566A"/>
    <w:rsid w:val="00805BA1"/>
    <w:rsid w:val="00806187"/>
    <w:rsid w:val="00806C59"/>
    <w:rsid w:val="00806C83"/>
    <w:rsid w:val="008073FE"/>
    <w:rsid w:val="0080741E"/>
    <w:rsid w:val="0080772E"/>
    <w:rsid w:val="00810B45"/>
    <w:rsid w:val="00811490"/>
    <w:rsid w:val="008119E5"/>
    <w:rsid w:val="00811FCA"/>
    <w:rsid w:val="00812D16"/>
    <w:rsid w:val="00812F78"/>
    <w:rsid w:val="00813338"/>
    <w:rsid w:val="00813C85"/>
    <w:rsid w:val="00813E4E"/>
    <w:rsid w:val="00813FAA"/>
    <w:rsid w:val="00814178"/>
    <w:rsid w:val="008143E3"/>
    <w:rsid w:val="008149CB"/>
    <w:rsid w:val="00815778"/>
    <w:rsid w:val="0081582B"/>
    <w:rsid w:val="00815B9C"/>
    <w:rsid w:val="00815FEF"/>
    <w:rsid w:val="00816587"/>
    <w:rsid w:val="008166D6"/>
    <w:rsid w:val="008167B6"/>
    <w:rsid w:val="00816C5B"/>
    <w:rsid w:val="00816CC8"/>
    <w:rsid w:val="0081704D"/>
    <w:rsid w:val="0081735B"/>
    <w:rsid w:val="00817405"/>
    <w:rsid w:val="00817658"/>
    <w:rsid w:val="008179EE"/>
    <w:rsid w:val="00817DE0"/>
    <w:rsid w:val="00820308"/>
    <w:rsid w:val="00820572"/>
    <w:rsid w:val="0082115A"/>
    <w:rsid w:val="00821566"/>
    <w:rsid w:val="008217B9"/>
    <w:rsid w:val="0082183A"/>
    <w:rsid w:val="00821871"/>
    <w:rsid w:val="00821C01"/>
    <w:rsid w:val="00821C2A"/>
    <w:rsid w:val="00822A4B"/>
    <w:rsid w:val="00822C15"/>
    <w:rsid w:val="008230A9"/>
    <w:rsid w:val="00823172"/>
    <w:rsid w:val="0082334A"/>
    <w:rsid w:val="0082339A"/>
    <w:rsid w:val="00823919"/>
    <w:rsid w:val="00823ADA"/>
    <w:rsid w:val="00823F26"/>
    <w:rsid w:val="00823F3F"/>
    <w:rsid w:val="00824FF3"/>
    <w:rsid w:val="008256FD"/>
    <w:rsid w:val="00825888"/>
    <w:rsid w:val="008259CD"/>
    <w:rsid w:val="00825E5E"/>
    <w:rsid w:val="0082637E"/>
    <w:rsid w:val="00826A61"/>
    <w:rsid w:val="00826C56"/>
    <w:rsid w:val="00826C96"/>
    <w:rsid w:val="00826CBA"/>
    <w:rsid w:val="00826DA3"/>
    <w:rsid w:val="00826F45"/>
    <w:rsid w:val="0082745B"/>
    <w:rsid w:val="00827526"/>
    <w:rsid w:val="00827811"/>
    <w:rsid w:val="008278FA"/>
    <w:rsid w:val="00830056"/>
    <w:rsid w:val="008301CC"/>
    <w:rsid w:val="008305A4"/>
    <w:rsid w:val="008308CC"/>
    <w:rsid w:val="00830AC4"/>
    <w:rsid w:val="00830AF1"/>
    <w:rsid w:val="00831104"/>
    <w:rsid w:val="00831926"/>
    <w:rsid w:val="00831A46"/>
    <w:rsid w:val="00831B69"/>
    <w:rsid w:val="00831CF5"/>
    <w:rsid w:val="00831D47"/>
    <w:rsid w:val="00831D99"/>
    <w:rsid w:val="008321CA"/>
    <w:rsid w:val="00832858"/>
    <w:rsid w:val="0083293A"/>
    <w:rsid w:val="00832CE5"/>
    <w:rsid w:val="00832D6E"/>
    <w:rsid w:val="00832DAA"/>
    <w:rsid w:val="00833166"/>
    <w:rsid w:val="00833755"/>
    <w:rsid w:val="00833900"/>
    <w:rsid w:val="00833B28"/>
    <w:rsid w:val="00833DE4"/>
    <w:rsid w:val="00833EB6"/>
    <w:rsid w:val="008344B1"/>
    <w:rsid w:val="008345D2"/>
    <w:rsid w:val="00834841"/>
    <w:rsid w:val="00834A1E"/>
    <w:rsid w:val="00834A9E"/>
    <w:rsid w:val="00834AA4"/>
    <w:rsid w:val="00834D54"/>
    <w:rsid w:val="00835BA7"/>
    <w:rsid w:val="008360ED"/>
    <w:rsid w:val="0083624E"/>
    <w:rsid w:val="008364D7"/>
    <w:rsid w:val="00836555"/>
    <w:rsid w:val="008366B1"/>
    <w:rsid w:val="00836843"/>
    <w:rsid w:val="00836874"/>
    <w:rsid w:val="008368B9"/>
    <w:rsid w:val="00836A53"/>
    <w:rsid w:val="00836B4E"/>
    <w:rsid w:val="00836DB1"/>
    <w:rsid w:val="008372C6"/>
    <w:rsid w:val="008372D5"/>
    <w:rsid w:val="008406D9"/>
    <w:rsid w:val="008407DE"/>
    <w:rsid w:val="00840B05"/>
    <w:rsid w:val="008413A1"/>
    <w:rsid w:val="00841D85"/>
    <w:rsid w:val="008421D8"/>
    <w:rsid w:val="00842393"/>
    <w:rsid w:val="008423BE"/>
    <w:rsid w:val="008429BC"/>
    <w:rsid w:val="00842DEB"/>
    <w:rsid w:val="0084303F"/>
    <w:rsid w:val="0084372E"/>
    <w:rsid w:val="00843DA4"/>
    <w:rsid w:val="00843FEC"/>
    <w:rsid w:val="00844863"/>
    <w:rsid w:val="008449F1"/>
    <w:rsid w:val="00844A26"/>
    <w:rsid w:val="00844C85"/>
    <w:rsid w:val="00844D29"/>
    <w:rsid w:val="00844F6D"/>
    <w:rsid w:val="00844FB5"/>
    <w:rsid w:val="00845B09"/>
    <w:rsid w:val="00845DCB"/>
    <w:rsid w:val="00845E46"/>
    <w:rsid w:val="0084601B"/>
    <w:rsid w:val="00846250"/>
    <w:rsid w:val="00846262"/>
    <w:rsid w:val="008462A4"/>
    <w:rsid w:val="008465C8"/>
    <w:rsid w:val="008474CB"/>
    <w:rsid w:val="00847800"/>
    <w:rsid w:val="00847E95"/>
    <w:rsid w:val="0085023B"/>
    <w:rsid w:val="0085051B"/>
    <w:rsid w:val="00850A6D"/>
    <w:rsid w:val="00850C02"/>
    <w:rsid w:val="00850C13"/>
    <w:rsid w:val="008511CB"/>
    <w:rsid w:val="008512B5"/>
    <w:rsid w:val="0085132F"/>
    <w:rsid w:val="008522A1"/>
    <w:rsid w:val="0085263D"/>
    <w:rsid w:val="00853543"/>
    <w:rsid w:val="00853548"/>
    <w:rsid w:val="00854070"/>
    <w:rsid w:val="00854422"/>
    <w:rsid w:val="008547D1"/>
    <w:rsid w:val="008552FF"/>
    <w:rsid w:val="00855CF0"/>
    <w:rsid w:val="008567ED"/>
    <w:rsid w:val="00856B56"/>
    <w:rsid w:val="00857029"/>
    <w:rsid w:val="0085734D"/>
    <w:rsid w:val="00857549"/>
    <w:rsid w:val="00857B16"/>
    <w:rsid w:val="00860242"/>
    <w:rsid w:val="00860660"/>
    <w:rsid w:val="008607DE"/>
    <w:rsid w:val="00860887"/>
    <w:rsid w:val="00861843"/>
    <w:rsid w:val="00861BBE"/>
    <w:rsid w:val="00861CDB"/>
    <w:rsid w:val="00862599"/>
    <w:rsid w:val="00862937"/>
    <w:rsid w:val="008629F2"/>
    <w:rsid w:val="008635B1"/>
    <w:rsid w:val="0086391A"/>
    <w:rsid w:val="00863A1B"/>
    <w:rsid w:val="00863BCE"/>
    <w:rsid w:val="00863D84"/>
    <w:rsid w:val="00863F52"/>
    <w:rsid w:val="0086428A"/>
    <w:rsid w:val="008642A5"/>
    <w:rsid w:val="0086442C"/>
    <w:rsid w:val="00864823"/>
    <w:rsid w:val="0086492F"/>
    <w:rsid w:val="008649A1"/>
    <w:rsid w:val="00864F9D"/>
    <w:rsid w:val="00865160"/>
    <w:rsid w:val="00865267"/>
    <w:rsid w:val="00865776"/>
    <w:rsid w:val="00866E1A"/>
    <w:rsid w:val="00867012"/>
    <w:rsid w:val="0086717E"/>
    <w:rsid w:val="00867292"/>
    <w:rsid w:val="0086730A"/>
    <w:rsid w:val="0086768A"/>
    <w:rsid w:val="008676C7"/>
    <w:rsid w:val="008678AD"/>
    <w:rsid w:val="00867DCE"/>
    <w:rsid w:val="008701C4"/>
    <w:rsid w:val="00870213"/>
    <w:rsid w:val="008702EA"/>
    <w:rsid w:val="0087055A"/>
    <w:rsid w:val="00870BD1"/>
    <w:rsid w:val="00871135"/>
    <w:rsid w:val="00871BF8"/>
    <w:rsid w:val="00872C78"/>
    <w:rsid w:val="00872F88"/>
    <w:rsid w:val="00873494"/>
    <w:rsid w:val="00873CA3"/>
    <w:rsid w:val="0087454B"/>
    <w:rsid w:val="008746B0"/>
    <w:rsid w:val="00874C79"/>
    <w:rsid w:val="00874DDC"/>
    <w:rsid w:val="008751DA"/>
    <w:rsid w:val="00875470"/>
    <w:rsid w:val="008757F9"/>
    <w:rsid w:val="0087590C"/>
    <w:rsid w:val="00875C9A"/>
    <w:rsid w:val="008761A3"/>
    <w:rsid w:val="008762D8"/>
    <w:rsid w:val="00877733"/>
    <w:rsid w:val="008778FB"/>
    <w:rsid w:val="008778FF"/>
    <w:rsid w:val="00877B5E"/>
    <w:rsid w:val="00880E87"/>
    <w:rsid w:val="008811A8"/>
    <w:rsid w:val="00882074"/>
    <w:rsid w:val="00882409"/>
    <w:rsid w:val="00882C49"/>
    <w:rsid w:val="00882DD5"/>
    <w:rsid w:val="008837A1"/>
    <w:rsid w:val="00883A18"/>
    <w:rsid w:val="00883B89"/>
    <w:rsid w:val="00883C2D"/>
    <w:rsid w:val="00883FDC"/>
    <w:rsid w:val="008843C2"/>
    <w:rsid w:val="00884C6F"/>
    <w:rsid w:val="00884D5D"/>
    <w:rsid w:val="00885652"/>
    <w:rsid w:val="00885A91"/>
    <w:rsid w:val="00885C11"/>
    <w:rsid w:val="008861F7"/>
    <w:rsid w:val="0088631D"/>
    <w:rsid w:val="008865D9"/>
    <w:rsid w:val="00886F64"/>
    <w:rsid w:val="00887285"/>
    <w:rsid w:val="00887482"/>
    <w:rsid w:val="00890CA8"/>
    <w:rsid w:val="00891661"/>
    <w:rsid w:val="00891CE6"/>
    <w:rsid w:val="00891E5B"/>
    <w:rsid w:val="008922ED"/>
    <w:rsid w:val="00892803"/>
    <w:rsid w:val="00892FBD"/>
    <w:rsid w:val="00893704"/>
    <w:rsid w:val="00893807"/>
    <w:rsid w:val="00893B5E"/>
    <w:rsid w:val="008948DA"/>
    <w:rsid w:val="00894A11"/>
    <w:rsid w:val="00895920"/>
    <w:rsid w:val="00895A01"/>
    <w:rsid w:val="00895AF7"/>
    <w:rsid w:val="00895D69"/>
    <w:rsid w:val="00896055"/>
    <w:rsid w:val="00896109"/>
    <w:rsid w:val="008961AF"/>
    <w:rsid w:val="00896249"/>
    <w:rsid w:val="00896311"/>
    <w:rsid w:val="00896A53"/>
    <w:rsid w:val="0089712E"/>
    <w:rsid w:val="00897235"/>
    <w:rsid w:val="00897833"/>
    <w:rsid w:val="00897A54"/>
    <w:rsid w:val="00897F9D"/>
    <w:rsid w:val="008A0076"/>
    <w:rsid w:val="008A017D"/>
    <w:rsid w:val="008A08FB"/>
    <w:rsid w:val="008A0C98"/>
    <w:rsid w:val="008A0D64"/>
    <w:rsid w:val="008A0E03"/>
    <w:rsid w:val="008A174A"/>
    <w:rsid w:val="008A1B7C"/>
    <w:rsid w:val="008A25D2"/>
    <w:rsid w:val="008A2899"/>
    <w:rsid w:val="008A3308"/>
    <w:rsid w:val="008A3578"/>
    <w:rsid w:val="008A4286"/>
    <w:rsid w:val="008A4516"/>
    <w:rsid w:val="008A4543"/>
    <w:rsid w:val="008A4815"/>
    <w:rsid w:val="008A4900"/>
    <w:rsid w:val="008A5579"/>
    <w:rsid w:val="008A5815"/>
    <w:rsid w:val="008A587F"/>
    <w:rsid w:val="008A5DBA"/>
    <w:rsid w:val="008A6677"/>
    <w:rsid w:val="008A6740"/>
    <w:rsid w:val="008A6DE1"/>
    <w:rsid w:val="008A77AB"/>
    <w:rsid w:val="008A7A1A"/>
    <w:rsid w:val="008A7B53"/>
    <w:rsid w:val="008A7DFB"/>
    <w:rsid w:val="008A7E3F"/>
    <w:rsid w:val="008B0133"/>
    <w:rsid w:val="008B015F"/>
    <w:rsid w:val="008B02A2"/>
    <w:rsid w:val="008B04FA"/>
    <w:rsid w:val="008B057B"/>
    <w:rsid w:val="008B09DB"/>
    <w:rsid w:val="008B108C"/>
    <w:rsid w:val="008B1157"/>
    <w:rsid w:val="008B1249"/>
    <w:rsid w:val="008B14BF"/>
    <w:rsid w:val="008B19DC"/>
    <w:rsid w:val="008B1B84"/>
    <w:rsid w:val="008B296E"/>
    <w:rsid w:val="008B2D44"/>
    <w:rsid w:val="008B341C"/>
    <w:rsid w:val="008B395D"/>
    <w:rsid w:val="008B3B43"/>
    <w:rsid w:val="008B3DAD"/>
    <w:rsid w:val="008B3FB6"/>
    <w:rsid w:val="008B4608"/>
    <w:rsid w:val="008B480A"/>
    <w:rsid w:val="008B4839"/>
    <w:rsid w:val="008B4848"/>
    <w:rsid w:val="008B4ADF"/>
    <w:rsid w:val="008B4D04"/>
    <w:rsid w:val="008B5258"/>
    <w:rsid w:val="008B572B"/>
    <w:rsid w:val="008B5B6B"/>
    <w:rsid w:val="008B6047"/>
    <w:rsid w:val="008B68D8"/>
    <w:rsid w:val="008B6CAE"/>
    <w:rsid w:val="008B765A"/>
    <w:rsid w:val="008C0B0E"/>
    <w:rsid w:val="008C14BF"/>
    <w:rsid w:val="008C15C5"/>
    <w:rsid w:val="008C1B51"/>
    <w:rsid w:val="008C1BCB"/>
    <w:rsid w:val="008C1CF0"/>
    <w:rsid w:val="008C2437"/>
    <w:rsid w:val="008C27A7"/>
    <w:rsid w:val="008C2E3A"/>
    <w:rsid w:val="008C34A7"/>
    <w:rsid w:val="008C35B7"/>
    <w:rsid w:val="008C3688"/>
    <w:rsid w:val="008C3A42"/>
    <w:rsid w:val="008C3A48"/>
    <w:rsid w:val="008C446D"/>
    <w:rsid w:val="008C45F6"/>
    <w:rsid w:val="008C48DC"/>
    <w:rsid w:val="008C4903"/>
    <w:rsid w:val="008C4CAB"/>
    <w:rsid w:val="008C4F40"/>
    <w:rsid w:val="008C53D3"/>
    <w:rsid w:val="008C5997"/>
    <w:rsid w:val="008C5A70"/>
    <w:rsid w:val="008C5B81"/>
    <w:rsid w:val="008C5CA1"/>
    <w:rsid w:val="008C5E96"/>
    <w:rsid w:val="008C66D9"/>
    <w:rsid w:val="008C66E6"/>
    <w:rsid w:val="008C709C"/>
    <w:rsid w:val="008C7181"/>
    <w:rsid w:val="008C72BB"/>
    <w:rsid w:val="008C75E9"/>
    <w:rsid w:val="008C7D6B"/>
    <w:rsid w:val="008D05F3"/>
    <w:rsid w:val="008D0620"/>
    <w:rsid w:val="008D08D8"/>
    <w:rsid w:val="008D0F77"/>
    <w:rsid w:val="008D17C6"/>
    <w:rsid w:val="008D18CF"/>
    <w:rsid w:val="008D1A3C"/>
    <w:rsid w:val="008D1AE4"/>
    <w:rsid w:val="008D1E2F"/>
    <w:rsid w:val="008D1F1C"/>
    <w:rsid w:val="008D221F"/>
    <w:rsid w:val="008D277D"/>
    <w:rsid w:val="008D29D3"/>
    <w:rsid w:val="008D3036"/>
    <w:rsid w:val="008D3437"/>
    <w:rsid w:val="008D3576"/>
    <w:rsid w:val="008D3A3C"/>
    <w:rsid w:val="008D3C40"/>
    <w:rsid w:val="008D3CE5"/>
    <w:rsid w:val="008D426C"/>
    <w:rsid w:val="008D438D"/>
    <w:rsid w:val="008D4665"/>
    <w:rsid w:val="008D51DB"/>
    <w:rsid w:val="008D539D"/>
    <w:rsid w:val="008D53E6"/>
    <w:rsid w:val="008D5446"/>
    <w:rsid w:val="008D564A"/>
    <w:rsid w:val="008D5CD4"/>
    <w:rsid w:val="008D6243"/>
    <w:rsid w:val="008D6F6C"/>
    <w:rsid w:val="008D71CD"/>
    <w:rsid w:val="008D7684"/>
    <w:rsid w:val="008E0A29"/>
    <w:rsid w:val="008E0BD6"/>
    <w:rsid w:val="008E0EE4"/>
    <w:rsid w:val="008E142C"/>
    <w:rsid w:val="008E2275"/>
    <w:rsid w:val="008E2309"/>
    <w:rsid w:val="008E235D"/>
    <w:rsid w:val="008E26D9"/>
    <w:rsid w:val="008E2D98"/>
    <w:rsid w:val="008E2FBC"/>
    <w:rsid w:val="008E2FCE"/>
    <w:rsid w:val="008E30EB"/>
    <w:rsid w:val="008E3181"/>
    <w:rsid w:val="008E411F"/>
    <w:rsid w:val="008E4174"/>
    <w:rsid w:val="008E434E"/>
    <w:rsid w:val="008E4915"/>
    <w:rsid w:val="008E4B55"/>
    <w:rsid w:val="008E5422"/>
    <w:rsid w:val="008E55B3"/>
    <w:rsid w:val="008E56F1"/>
    <w:rsid w:val="008E5915"/>
    <w:rsid w:val="008E5BB7"/>
    <w:rsid w:val="008E5FD5"/>
    <w:rsid w:val="008E606A"/>
    <w:rsid w:val="008E6213"/>
    <w:rsid w:val="008E64DC"/>
    <w:rsid w:val="008E69DC"/>
    <w:rsid w:val="008E7144"/>
    <w:rsid w:val="008E7683"/>
    <w:rsid w:val="008F0DA4"/>
    <w:rsid w:val="008F0FFD"/>
    <w:rsid w:val="008F1839"/>
    <w:rsid w:val="008F1AF9"/>
    <w:rsid w:val="008F1DDF"/>
    <w:rsid w:val="008F1E1B"/>
    <w:rsid w:val="008F2214"/>
    <w:rsid w:val="008F22F9"/>
    <w:rsid w:val="008F2997"/>
    <w:rsid w:val="008F2AED"/>
    <w:rsid w:val="008F30D1"/>
    <w:rsid w:val="008F32CA"/>
    <w:rsid w:val="008F3859"/>
    <w:rsid w:val="008F3B24"/>
    <w:rsid w:val="008F3BC8"/>
    <w:rsid w:val="008F3EAD"/>
    <w:rsid w:val="008F4933"/>
    <w:rsid w:val="008F4960"/>
    <w:rsid w:val="008F548E"/>
    <w:rsid w:val="008F59F6"/>
    <w:rsid w:val="008F5BB2"/>
    <w:rsid w:val="008F5BE1"/>
    <w:rsid w:val="008F5C90"/>
    <w:rsid w:val="008F6091"/>
    <w:rsid w:val="008F62FA"/>
    <w:rsid w:val="008F7927"/>
    <w:rsid w:val="00900067"/>
    <w:rsid w:val="009001D2"/>
    <w:rsid w:val="009005B7"/>
    <w:rsid w:val="0090075D"/>
    <w:rsid w:val="0090101C"/>
    <w:rsid w:val="0090111E"/>
    <w:rsid w:val="009011DA"/>
    <w:rsid w:val="00901778"/>
    <w:rsid w:val="00901FA2"/>
    <w:rsid w:val="009024C8"/>
    <w:rsid w:val="0090252A"/>
    <w:rsid w:val="009026CA"/>
    <w:rsid w:val="009027EB"/>
    <w:rsid w:val="009028FD"/>
    <w:rsid w:val="00902B34"/>
    <w:rsid w:val="00902C2B"/>
    <w:rsid w:val="00902E39"/>
    <w:rsid w:val="00903376"/>
    <w:rsid w:val="00903662"/>
    <w:rsid w:val="00903815"/>
    <w:rsid w:val="00904425"/>
    <w:rsid w:val="009047D6"/>
    <w:rsid w:val="00904C7E"/>
    <w:rsid w:val="00904CF2"/>
    <w:rsid w:val="00904F49"/>
    <w:rsid w:val="00906639"/>
    <w:rsid w:val="0090677A"/>
    <w:rsid w:val="009068F1"/>
    <w:rsid w:val="00906C61"/>
    <w:rsid w:val="00906F46"/>
    <w:rsid w:val="00906F6B"/>
    <w:rsid w:val="00907013"/>
    <w:rsid w:val="00907502"/>
    <w:rsid w:val="00907691"/>
    <w:rsid w:val="009079A5"/>
    <w:rsid w:val="00907C87"/>
    <w:rsid w:val="00907CD3"/>
    <w:rsid w:val="0091004A"/>
    <w:rsid w:val="00910300"/>
    <w:rsid w:val="00910964"/>
    <w:rsid w:val="0091158E"/>
    <w:rsid w:val="0091169B"/>
    <w:rsid w:val="00911820"/>
    <w:rsid w:val="00912ADB"/>
    <w:rsid w:val="00912AF2"/>
    <w:rsid w:val="00912BF3"/>
    <w:rsid w:val="00912D08"/>
    <w:rsid w:val="00912F79"/>
    <w:rsid w:val="009139EE"/>
    <w:rsid w:val="00913A6B"/>
    <w:rsid w:val="00913C15"/>
    <w:rsid w:val="00913CC3"/>
    <w:rsid w:val="00913DA5"/>
    <w:rsid w:val="00914751"/>
    <w:rsid w:val="00914B86"/>
    <w:rsid w:val="00914E5E"/>
    <w:rsid w:val="00915F0E"/>
    <w:rsid w:val="009160D3"/>
    <w:rsid w:val="009162D1"/>
    <w:rsid w:val="00916542"/>
    <w:rsid w:val="00916737"/>
    <w:rsid w:val="009167D7"/>
    <w:rsid w:val="00917058"/>
    <w:rsid w:val="009172E5"/>
    <w:rsid w:val="0091780B"/>
    <w:rsid w:val="00917E39"/>
    <w:rsid w:val="009202CB"/>
    <w:rsid w:val="0092092F"/>
    <w:rsid w:val="00921DF4"/>
    <w:rsid w:val="00921E52"/>
    <w:rsid w:val="00922530"/>
    <w:rsid w:val="00922727"/>
    <w:rsid w:val="00922C4D"/>
    <w:rsid w:val="00922D33"/>
    <w:rsid w:val="00923460"/>
    <w:rsid w:val="0092384C"/>
    <w:rsid w:val="00923CA1"/>
    <w:rsid w:val="00924176"/>
    <w:rsid w:val="0092451E"/>
    <w:rsid w:val="00924548"/>
    <w:rsid w:val="009249E2"/>
    <w:rsid w:val="00924A06"/>
    <w:rsid w:val="00924A10"/>
    <w:rsid w:val="00925307"/>
    <w:rsid w:val="009253AA"/>
    <w:rsid w:val="0092554A"/>
    <w:rsid w:val="00925F49"/>
    <w:rsid w:val="0092606C"/>
    <w:rsid w:val="009260F5"/>
    <w:rsid w:val="00926377"/>
    <w:rsid w:val="0092685A"/>
    <w:rsid w:val="0092688B"/>
    <w:rsid w:val="00926936"/>
    <w:rsid w:val="00926E54"/>
    <w:rsid w:val="009271C9"/>
    <w:rsid w:val="009271F9"/>
    <w:rsid w:val="009276F1"/>
    <w:rsid w:val="0092781D"/>
    <w:rsid w:val="0093027C"/>
    <w:rsid w:val="00930AB1"/>
    <w:rsid w:val="00931641"/>
    <w:rsid w:val="00931D80"/>
    <w:rsid w:val="00931F46"/>
    <w:rsid w:val="0093223B"/>
    <w:rsid w:val="009324B9"/>
    <w:rsid w:val="009324C5"/>
    <w:rsid w:val="009325A6"/>
    <w:rsid w:val="00932927"/>
    <w:rsid w:val="009333BB"/>
    <w:rsid w:val="009339C0"/>
    <w:rsid w:val="00933A5F"/>
    <w:rsid w:val="00933A9D"/>
    <w:rsid w:val="00933ACE"/>
    <w:rsid w:val="00933D12"/>
    <w:rsid w:val="009340BF"/>
    <w:rsid w:val="0093417C"/>
    <w:rsid w:val="00934D3D"/>
    <w:rsid w:val="00934D77"/>
    <w:rsid w:val="00934F47"/>
    <w:rsid w:val="00935581"/>
    <w:rsid w:val="0093585B"/>
    <w:rsid w:val="00935889"/>
    <w:rsid w:val="009358CF"/>
    <w:rsid w:val="00935A3F"/>
    <w:rsid w:val="00935C10"/>
    <w:rsid w:val="00936CF0"/>
    <w:rsid w:val="00936EBD"/>
    <w:rsid w:val="009372D7"/>
    <w:rsid w:val="00937729"/>
    <w:rsid w:val="00937C77"/>
    <w:rsid w:val="00937FB1"/>
    <w:rsid w:val="00937FBF"/>
    <w:rsid w:val="0094025A"/>
    <w:rsid w:val="00940459"/>
    <w:rsid w:val="00940799"/>
    <w:rsid w:val="00940A37"/>
    <w:rsid w:val="00940CFA"/>
    <w:rsid w:val="00940F8E"/>
    <w:rsid w:val="009410DD"/>
    <w:rsid w:val="00941140"/>
    <w:rsid w:val="00941350"/>
    <w:rsid w:val="00941434"/>
    <w:rsid w:val="00941A80"/>
    <w:rsid w:val="00942103"/>
    <w:rsid w:val="00942149"/>
    <w:rsid w:val="00942208"/>
    <w:rsid w:val="0094278E"/>
    <w:rsid w:val="00942D16"/>
    <w:rsid w:val="00943A02"/>
    <w:rsid w:val="00943DC4"/>
    <w:rsid w:val="009442DF"/>
    <w:rsid w:val="00944360"/>
    <w:rsid w:val="00944379"/>
    <w:rsid w:val="0094437D"/>
    <w:rsid w:val="00944500"/>
    <w:rsid w:val="00944B22"/>
    <w:rsid w:val="00944C1A"/>
    <w:rsid w:val="00945254"/>
    <w:rsid w:val="009453D6"/>
    <w:rsid w:val="00945458"/>
    <w:rsid w:val="00945800"/>
    <w:rsid w:val="00945B18"/>
    <w:rsid w:val="00945CF4"/>
    <w:rsid w:val="00945FE7"/>
    <w:rsid w:val="0094644A"/>
    <w:rsid w:val="00946D05"/>
    <w:rsid w:val="0094723E"/>
    <w:rsid w:val="0094745E"/>
    <w:rsid w:val="00947488"/>
    <w:rsid w:val="009474D9"/>
    <w:rsid w:val="009478FC"/>
    <w:rsid w:val="00947F56"/>
    <w:rsid w:val="00947F89"/>
    <w:rsid w:val="0095038D"/>
    <w:rsid w:val="00950690"/>
    <w:rsid w:val="009508A1"/>
    <w:rsid w:val="00950B86"/>
    <w:rsid w:val="00950E2F"/>
    <w:rsid w:val="00951170"/>
    <w:rsid w:val="00951580"/>
    <w:rsid w:val="00951C32"/>
    <w:rsid w:val="00951F1C"/>
    <w:rsid w:val="00951FAD"/>
    <w:rsid w:val="00951FC9"/>
    <w:rsid w:val="009520DE"/>
    <w:rsid w:val="00952CC3"/>
    <w:rsid w:val="00952D1A"/>
    <w:rsid w:val="00952D3E"/>
    <w:rsid w:val="00952E25"/>
    <w:rsid w:val="00953048"/>
    <w:rsid w:val="0095307F"/>
    <w:rsid w:val="0095356F"/>
    <w:rsid w:val="00953FFA"/>
    <w:rsid w:val="00954166"/>
    <w:rsid w:val="0095427B"/>
    <w:rsid w:val="009546CF"/>
    <w:rsid w:val="00954CD9"/>
    <w:rsid w:val="00954F10"/>
    <w:rsid w:val="00954FC5"/>
    <w:rsid w:val="00955055"/>
    <w:rsid w:val="00955123"/>
    <w:rsid w:val="00955992"/>
    <w:rsid w:val="00955A8A"/>
    <w:rsid w:val="00956011"/>
    <w:rsid w:val="009562C0"/>
    <w:rsid w:val="009563AA"/>
    <w:rsid w:val="009564F3"/>
    <w:rsid w:val="0095698C"/>
    <w:rsid w:val="00956BE5"/>
    <w:rsid w:val="00956E5F"/>
    <w:rsid w:val="0095714A"/>
    <w:rsid w:val="00957236"/>
    <w:rsid w:val="00957430"/>
    <w:rsid w:val="009576B1"/>
    <w:rsid w:val="0095798F"/>
    <w:rsid w:val="00957DAD"/>
    <w:rsid w:val="00960007"/>
    <w:rsid w:val="00960892"/>
    <w:rsid w:val="00960938"/>
    <w:rsid w:val="00960C8F"/>
    <w:rsid w:val="00960F96"/>
    <w:rsid w:val="0096128E"/>
    <w:rsid w:val="009612A0"/>
    <w:rsid w:val="00961C26"/>
    <w:rsid w:val="00961E1A"/>
    <w:rsid w:val="009621C1"/>
    <w:rsid w:val="00962362"/>
    <w:rsid w:val="00962518"/>
    <w:rsid w:val="009638CA"/>
    <w:rsid w:val="009639FB"/>
    <w:rsid w:val="00963B97"/>
    <w:rsid w:val="0096445A"/>
    <w:rsid w:val="009656EA"/>
    <w:rsid w:val="00965AE8"/>
    <w:rsid w:val="009665AF"/>
    <w:rsid w:val="00966604"/>
    <w:rsid w:val="00966BB9"/>
    <w:rsid w:val="00966E5A"/>
    <w:rsid w:val="00967404"/>
    <w:rsid w:val="0096788B"/>
    <w:rsid w:val="0097057D"/>
    <w:rsid w:val="009709A1"/>
    <w:rsid w:val="00970D64"/>
    <w:rsid w:val="00970DE9"/>
    <w:rsid w:val="00971167"/>
    <w:rsid w:val="00971520"/>
    <w:rsid w:val="00971BA2"/>
    <w:rsid w:val="00971C39"/>
    <w:rsid w:val="00971CA8"/>
    <w:rsid w:val="00971FB4"/>
    <w:rsid w:val="009724EC"/>
    <w:rsid w:val="009726D8"/>
    <w:rsid w:val="00972802"/>
    <w:rsid w:val="0097342F"/>
    <w:rsid w:val="00973A59"/>
    <w:rsid w:val="00973B78"/>
    <w:rsid w:val="00974419"/>
    <w:rsid w:val="0097486E"/>
    <w:rsid w:val="00974B02"/>
    <w:rsid w:val="00974CB5"/>
    <w:rsid w:val="00974F84"/>
    <w:rsid w:val="00975323"/>
    <w:rsid w:val="009758FB"/>
    <w:rsid w:val="009759E8"/>
    <w:rsid w:val="00975ADB"/>
    <w:rsid w:val="00977089"/>
    <w:rsid w:val="0097713D"/>
    <w:rsid w:val="0097725C"/>
    <w:rsid w:val="00977322"/>
    <w:rsid w:val="00977770"/>
    <w:rsid w:val="00977777"/>
    <w:rsid w:val="0097793C"/>
    <w:rsid w:val="00977B5F"/>
    <w:rsid w:val="00977D63"/>
    <w:rsid w:val="00977F39"/>
    <w:rsid w:val="00980BCB"/>
    <w:rsid w:val="0098135E"/>
    <w:rsid w:val="009815DB"/>
    <w:rsid w:val="00981785"/>
    <w:rsid w:val="00981986"/>
    <w:rsid w:val="00981B48"/>
    <w:rsid w:val="00981C99"/>
    <w:rsid w:val="009820E2"/>
    <w:rsid w:val="009824DD"/>
    <w:rsid w:val="009826CE"/>
    <w:rsid w:val="00982885"/>
    <w:rsid w:val="00982968"/>
    <w:rsid w:val="009829D0"/>
    <w:rsid w:val="00982A60"/>
    <w:rsid w:val="00983092"/>
    <w:rsid w:val="0098373E"/>
    <w:rsid w:val="00983976"/>
    <w:rsid w:val="00983FA1"/>
    <w:rsid w:val="009848EF"/>
    <w:rsid w:val="00984B1E"/>
    <w:rsid w:val="00984C33"/>
    <w:rsid w:val="00984FC5"/>
    <w:rsid w:val="00985209"/>
    <w:rsid w:val="0098565B"/>
    <w:rsid w:val="0098596B"/>
    <w:rsid w:val="00985B13"/>
    <w:rsid w:val="00986288"/>
    <w:rsid w:val="00986301"/>
    <w:rsid w:val="00986430"/>
    <w:rsid w:val="009866F2"/>
    <w:rsid w:val="009866F8"/>
    <w:rsid w:val="009872CC"/>
    <w:rsid w:val="00987408"/>
    <w:rsid w:val="00987678"/>
    <w:rsid w:val="009905C2"/>
    <w:rsid w:val="0099085A"/>
    <w:rsid w:val="0099149F"/>
    <w:rsid w:val="0099191B"/>
    <w:rsid w:val="00991F45"/>
    <w:rsid w:val="00992418"/>
    <w:rsid w:val="00992AC1"/>
    <w:rsid w:val="00992B61"/>
    <w:rsid w:val="00992B65"/>
    <w:rsid w:val="00992CA6"/>
    <w:rsid w:val="00992E7C"/>
    <w:rsid w:val="009930D9"/>
    <w:rsid w:val="00993510"/>
    <w:rsid w:val="0099378C"/>
    <w:rsid w:val="00993ADC"/>
    <w:rsid w:val="00993AF9"/>
    <w:rsid w:val="00993B29"/>
    <w:rsid w:val="00994410"/>
    <w:rsid w:val="00994445"/>
    <w:rsid w:val="00994471"/>
    <w:rsid w:val="00994560"/>
    <w:rsid w:val="009947E5"/>
    <w:rsid w:val="009948E7"/>
    <w:rsid w:val="009958A5"/>
    <w:rsid w:val="00995BB3"/>
    <w:rsid w:val="00995D88"/>
    <w:rsid w:val="00996230"/>
    <w:rsid w:val="009965B2"/>
    <w:rsid w:val="0099691D"/>
    <w:rsid w:val="00996F9D"/>
    <w:rsid w:val="0099767B"/>
    <w:rsid w:val="009979BC"/>
    <w:rsid w:val="00997F2F"/>
    <w:rsid w:val="009A04D2"/>
    <w:rsid w:val="009A06BF"/>
    <w:rsid w:val="009A1162"/>
    <w:rsid w:val="009A146A"/>
    <w:rsid w:val="009A154C"/>
    <w:rsid w:val="009A1F55"/>
    <w:rsid w:val="009A2623"/>
    <w:rsid w:val="009A2DAA"/>
    <w:rsid w:val="009A2E61"/>
    <w:rsid w:val="009A358A"/>
    <w:rsid w:val="009A4FED"/>
    <w:rsid w:val="009A54DC"/>
    <w:rsid w:val="009A576C"/>
    <w:rsid w:val="009A5E16"/>
    <w:rsid w:val="009A63E7"/>
    <w:rsid w:val="009A68E3"/>
    <w:rsid w:val="009A6B22"/>
    <w:rsid w:val="009A6CC5"/>
    <w:rsid w:val="009A7433"/>
    <w:rsid w:val="009A7773"/>
    <w:rsid w:val="009A7D0D"/>
    <w:rsid w:val="009A7E88"/>
    <w:rsid w:val="009A7E9C"/>
    <w:rsid w:val="009A7ED5"/>
    <w:rsid w:val="009B0089"/>
    <w:rsid w:val="009B00F7"/>
    <w:rsid w:val="009B02FF"/>
    <w:rsid w:val="009B05B2"/>
    <w:rsid w:val="009B08F8"/>
    <w:rsid w:val="009B0A73"/>
    <w:rsid w:val="009B0F9B"/>
    <w:rsid w:val="009B1029"/>
    <w:rsid w:val="009B12CC"/>
    <w:rsid w:val="009B1536"/>
    <w:rsid w:val="009B1937"/>
    <w:rsid w:val="009B1B0B"/>
    <w:rsid w:val="009B22ED"/>
    <w:rsid w:val="009B26EC"/>
    <w:rsid w:val="009B28F7"/>
    <w:rsid w:val="009B2C81"/>
    <w:rsid w:val="009B330C"/>
    <w:rsid w:val="009B3732"/>
    <w:rsid w:val="009B39E9"/>
    <w:rsid w:val="009B3F59"/>
    <w:rsid w:val="009B3F73"/>
    <w:rsid w:val="009B45C8"/>
    <w:rsid w:val="009B4A5F"/>
    <w:rsid w:val="009B4F69"/>
    <w:rsid w:val="009B5733"/>
    <w:rsid w:val="009B5FA6"/>
    <w:rsid w:val="009B6481"/>
    <w:rsid w:val="009B64BC"/>
    <w:rsid w:val="009B6624"/>
    <w:rsid w:val="009B67AD"/>
    <w:rsid w:val="009B6BD0"/>
    <w:rsid w:val="009B728B"/>
    <w:rsid w:val="009B773E"/>
    <w:rsid w:val="009B798E"/>
    <w:rsid w:val="009B7E61"/>
    <w:rsid w:val="009C0368"/>
    <w:rsid w:val="009C03AC"/>
    <w:rsid w:val="009C044A"/>
    <w:rsid w:val="009C0EA6"/>
    <w:rsid w:val="009C108D"/>
    <w:rsid w:val="009C23FA"/>
    <w:rsid w:val="009C244F"/>
    <w:rsid w:val="009C284F"/>
    <w:rsid w:val="009C2B3B"/>
    <w:rsid w:val="009C2C05"/>
    <w:rsid w:val="009C2F13"/>
    <w:rsid w:val="009C2F51"/>
    <w:rsid w:val="009C3069"/>
    <w:rsid w:val="009C309C"/>
    <w:rsid w:val="009C3478"/>
    <w:rsid w:val="009C3588"/>
    <w:rsid w:val="009C3A69"/>
    <w:rsid w:val="009C4109"/>
    <w:rsid w:val="009C4141"/>
    <w:rsid w:val="009C4181"/>
    <w:rsid w:val="009C4506"/>
    <w:rsid w:val="009C45AC"/>
    <w:rsid w:val="009C4AE0"/>
    <w:rsid w:val="009C4BEC"/>
    <w:rsid w:val="009C4CCD"/>
    <w:rsid w:val="009C4CF6"/>
    <w:rsid w:val="009C50D2"/>
    <w:rsid w:val="009C5652"/>
    <w:rsid w:val="009C599D"/>
    <w:rsid w:val="009C5C23"/>
    <w:rsid w:val="009C5D6A"/>
    <w:rsid w:val="009C5DC6"/>
    <w:rsid w:val="009C5DF9"/>
    <w:rsid w:val="009C5E8A"/>
    <w:rsid w:val="009C6066"/>
    <w:rsid w:val="009C64E8"/>
    <w:rsid w:val="009C67D5"/>
    <w:rsid w:val="009C6C2B"/>
    <w:rsid w:val="009C6CBF"/>
    <w:rsid w:val="009C6DB5"/>
    <w:rsid w:val="009C7017"/>
    <w:rsid w:val="009C734A"/>
    <w:rsid w:val="009C7A51"/>
    <w:rsid w:val="009C7AC1"/>
    <w:rsid w:val="009C7BB1"/>
    <w:rsid w:val="009C7ECB"/>
    <w:rsid w:val="009D0846"/>
    <w:rsid w:val="009D0A36"/>
    <w:rsid w:val="009D0ADA"/>
    <w:rsid w:val="009D11CF"/>
    <w:rsid w:val="009D11F5"/>
    <w:rsid w:val="009D14BD"/>
    <w:rsid w:val="009D17B4"/>
    <w:rsid w:val="009D1CBC"/>
    <w:rsid w:val="009D1F4D"/>
    <w:rsid w:val="009D206A"/>
    <w:rsid w:val="009D20CA"/>
    <w:rsid w:val="009D222B"/>
    <w:rsid w:val="009D222C"/>
    <w:rsid w:val="009D24AE"/>
    <w:rsid w:val="009D266D"/>
    <w:rsid w:val="009D2885"/>
    <w:rsid w:val="009D29A6"/>
    <w:rsid w:val="009D2DD5"/>
    <w:rsid w:val="009D2F8F"/>
    <w:rsid w:val="009D3487"/>
    <w:rsid w:val="009D39F0"/>
    <w:rsid w:val="009D3EBC"/>
    <w:rsid w:val="009D40A4"/>
    <w:rsid w:val="009D4285"/>
    <w:rsid w:val="009D4418"/>
    <w:rsid w:val="009D4E94"/>
    <w:rsid w:val="009D503A"/>
    <w:rsid w:val="009D5232"/>
    <w:rsid w:val="009D5510"/>
    <w:rsid w:val="009D5AEE"/>
    <w:rsid w:val="009D5BBA"/>
    <w:rsid w:val="009D5C4F"/>
    <w:rsid w:val="009D5DCB"/>
    <w:rsid w:val="009D5FE3"/>
    <w:rsid w:val="009D6001"/>
    <w:rsid w:val="009D6503"/>
    <w:rsid w:val="009D68EF"/>
    <w:rsid w:val="009D6A3B"/>
    <w:rsid w:val="009D6A65"/>
    <w:rsid w:val="009D6D88"/>
    <w:rsid w:val="009D73C9"/>
    <w:rsid w:val="009D7755"/>
    <w:rsid w:val="009D79EE"/>
    <w:rsid w:val="009D7B42"/>
    <w:rsid w:val="009E00D8"/>
    <w:rsid w:val="009E11FC"/>
    <w:rsid w:val="009E16A5"/>
    <w:rsid w:val="009E1926"/>
    <w:rsid w:val="009E26B8"/>
    <w:rsid w:val="009E2BAA"/>
    <w:rsid w:val="009E34A9"/>
    <w:rsid w:val="009E3719"/>
    <w:rsid w:val="009E3A18"/>
    <w:rsid w:val="009E3F29"/>
    <w:rsid w:val="009E404E"/>
    <w:rsid w:val="009E46B5"/>
    <w:rsid w:val="009E46C4"/>
    <w:rsid w:val="009E472A"/>
    <w:rsid w:val="009E4874"/>
    <w:rsid w:val="009E4E0B"/>
    <w:rsid w:val="009E4EA3"/>
    <w:rsid w:val="009E58F6"/>
    <w:rsid w:val="009E6225"/>
    <w:rsid w:val="009E6714"/>
    <w:rsid w:val="009E697C"/>
    <w:rsid w:val="009E7B75"/>
    <w:rsid w:val="009E7E5E"/>
    <w:rsid w:val="009E7F3C"/>
    <w:rsid w:val="009F01F9"/>
    <w:rsid w:val="009F060D"/>
    <w:rsid w:val="009F0752"/>
    <w:rsid w:val="009F1365"/>
    <w:rsid w:val="009F15E0"/>
    <w:rsid w:val="009F168B"/>
    <w:rsid w:val="009F1789"/>
    <w:rsid w:val="009F1D03"/>
    <w:rsid w:val="009F2A6F"/>
    <w:rsid w:val="009F2B22"/>
    <w:rsid w:val="009F2C92"/>
    <w:rsid w:val="009F2CEE"/>
    <w:rsid w:val="009F2EFF"/>
    <w:rsid w:val="009F2F94"/>
    <w:rsid w:val="009F3092"/>
    <w:rsid w:val="009F3260"/>
    <w:rsid w:val="009F33E6"/>
    <w:rsid w:val="009F346B"/>
    <w:rsid w:val="009F37BD"/>
    <w:rsid w:val="009F38D3"/>
    <w:rsid w:val="009F3E15"/>
    <w:rsid w:val="009F3EEF"/>
    <w:rsid w:val="009F431A"/>
    <w:rsid w:val="009F4EA4"/>
    <w:rsid w:val="009F52A8"/>
    <w:rsid w:val="009F52F8"/>
    <w:rsid w:val="009F535E"/>
    <w:rsid w:val="009F5907"/>
    <w:rsid w:val="009F5917"/>
    <w:rsid w:val="009F593A"/>
    <w:rsid w:val="009F5A3E"/>
    <w:rsid w:val="009F5D75"/>
    <w:rsid w:val="009F6005"/>
    <w:rsid w:val="009F6465"/>
    <w:rsid w:val="009F657E"/>
    <w:rsid w:val="009F6850"/>
    <w:rsid w:val="009F6B6E"/>
    <w:rsid w:val="009F6B83"/>
    <w:rsid w:val="009F6C1E"/>
    <w:rsid w:val="009F6C35"/>
    <w:rsid w:val="009F72DA"/>
    <w:rsid w:val="009F7DB1"/>
    <w:rsid w:val="00A00856"/>
    <w:rsid w:val="00A00870"/>
    <w:rsid w:val="00A016D8"/>
    <w:rsid w:val="00A01B2D"/>
    <w:rsid w:val="00A02074"/>
    <w:rsid w:val="00A02245"/>
    <w:rsid w:val="00A02590"/>
    <w:rsid w:val="00A02878"/>
    <w:rsid w:val="00A02B3B"/>
    <w:rsid w:val="00A02D98"/>
    <w:rsid w:val="00A03072"/>
    <w:rsid w:val="00A03177"/>
    <w:rsid w:val="00A03259"/>
    <w:rsid w:val="00A03A20"/>
    <w:rsid w:val="00A03D50"/>
    <w:rsid w:val="00A045A1"/>
    <w:rsid w:val="00A04C3B"/>
    <w:rsid w:val="00A066B4"/>
    <w:rsid w:val="00A06D2E"/>
    <w:rsid w:val="00A0729B"/>
    <w:rsid w:val="00A07416"/>
    <w:rsid w:val="00A07550"/>
    <w:rsid w:val="00A07971"/>
    <w:rsid w:val="00A07B5A"/>
    <w:rsid w:val="00A07D6D"/>
    <w:rsid w:val="00A07F99"/>
    <w:rsid w:val="00A10110"/>
    <w:rsid w:val="00A105FC"/>
    <w:rsid w:val="00A10613"/>
    <w:rsid w:val="00A11A0E"/>
    <w:rsid w:val="00A11DB6"/>
    <w:rsid w:val="00A12218"/>
    <w:rsid w:val="00A1232C"/>
    <w:rsid w:val="00A12555"/>
    <w:rsid w:val="00A13022"/>
    <w:rsid w:val="00A13193"/>
    <w:rsid w:val="00A13385"/>
    <w:rsid w:val="00A13748"/>
    <w:rsid w:val="00A139EC"/>
    <w:rsid w:val="00A13D32"/>
    <w:rsid w:val="00A13E74"/>
    <w:rsid w:val="00A13FE0"/>
    <w:rsid w:val="00A14F06"/>
    <w:rsid w:val="00A153E7"/>
    <w:rsid w:val="00A154E4"/>
    <w:rsid w:val="00A15503"/>
    <w:rsid w:val="00A15519"/>
    <w:rsid w:val="00A15E15"/>
    <w:rsid w:val="00A15E18"/>
    <w:rsid w:val="00A15F44"/>
    <w:rsid w:val="00A16B1F"/>
    <w:rsid w:val="00A170B3"/>
    <w:rsid w:val="00A17C88"/>
    <w:rsid w:val="00A20127"/>
    <w:rsid w:val="00A2026B"/>
    <w:rsid w:val="00A20F8B"/>
    <w:rsid w:val="00A2106C"/>
    <w:rsid w:val="00A212AA"/>
    <w:rsid w:val="00A21B80"/>
    <w:rsid w:val="00A21D42"/>
    <w:rsid w:val="00A221D1"/>
    <w:rsid w:val="00A22A8A"/>
    <w:rsid w:val="00A22DB9"/>
    <w:rsid w:val="00A22DD2"/>
    <w:rsid w:val="00A22DF9"/>
    <w:rsid w:val="00A23A4C"/>
    <w:rsid w:val="00A243D1"/>
    <w:rsid w:val="00A24946"/>
    <w:rsid w:val="00A24E80"/>
    <w:rsid w:val="00A2514E"/>
    <w:rsid w:val="00A25941"/>
    <w:rsid w:val="00A25A50"/>
    <w:rsid w:val="00A26557"/>
    <w:rsid w:val="00A26BBB"/>
    <w:rsid w:val="00A27741"/>
    <w:rsid w:val="00A27CE5"/>
    <w:rsid w:val="00A27D1A"/>
    <w:rsid w:val="00A30365"/>
    <w:rsid w:val="00A30399"/>
    <w:rsid w:val="00A30BED"/>
    <w:rsid w:val="00A30D88"/>
    <w:rsid w:val="00A3109F"/>
    <w:rsid w:val="00A31C40"/>
    <w:rsid w:val="00A31DCB"/>
    <w:rsid w:val="00A3227F"/>
    <w:rsid w:val="00A32E1A"/>
    <w:rsid w:val="00A32FF0"/>
    <w:rsid w:val="00A33021"/>
    <w:rsid w:val="00A3322B"/>
    <w:rsid w:val="00A333F7"/>
    <w:rsid w:val="00A33698"/>
    <w:rsid w:val="00A33B05"/>
    <w:rsid w:val="00A33E24"/>
    <w:rsid w:val="00A34285"/>
    <w:rsid w:val="00A3455C"/>
    <w:rsid w:val="00A3467D"/>
    <w:rsid w:val="00A34CD8"/>
    <w:rsid w:val="00A34E50"/>
    <w:rsid w:val="00A35720"/>
    <w:rsid w:val="00A35D40"/>
    <w:rsid w:val="00A35DAE"/>
    <w:rsid w:val="00A35E20"/>
    <w:rsid w:val="00A3609B"/>
    <w:rsid w:val="00A36936"/>
    <w:rsid w:val="00A36A78"/>
    <w:rsid w:val="00A370F0"/>
    <w:rsid w:val="00A372CA"/>
    <w:rsid w:val="00A37E21"/>
    <w:rsid w:val="00A37F5C"/>
    <w:rsid w:val="00A4029C"/>
    <w:rsid w:val="00A40337"/>
    <w:rsid w:val="00A4045C"/>
    <w:rsid w:val="00A40775"/>
    <w:rsid w:val="00A4099B"/>
    <w:rsid w:val="00A40A5C"/>
    <w:rsid w:val="00A410B6"/>
    <w:rsid w:val="00A41501"/>
    <w:rsid w:val="00A41B65"/>
    <w:rsid w:val="00A42282"/>
    <w:rsid w:val="00A42A7E"/>
    <w:rsid w:val="00A42BA1"/>
    <w:rsid w:val="00A42F5C"/>
    <w:rsid w:val="00A434A7"/>
    <w:rsid w:val="00A43A97"/>
    <w:rsid w:val="00A43D65"/>
    <w:rsid w:val="00A43F7D"/>
    <w:rsid w:val="00A44507"/>
    <w:rsid w:val="00A4460C"/>
    <w:rsid w:val="00A446F4"/>
    <w:rsid w:val="00A448B8"/>
    <w:rsid w:val="00A44CF1"/>
    <w:rsid w:val="00A44D0B"/>
    <w:rsid w:val="00A44F35"/>
    <w:rsid w:val="00A45B8E"/>
    <w:rsid w:val="00A46086"/>
    <w:rsid w:val="00A460FC"/>
    <w:rsid w:val="00A46735"/>
    <w:rsid w:val="00A46D33"/>
    <w:rsid w:val="00A471C9"/>
    <w:rsid w:val="00A4727E"/>
    <w:rsid w:val="00A473AD"/>
    <w:rsid w:val="00A4760B"/>
    <w:rsid w:val="00A47814"/>
    <w:rsid w:val="00A47B3C"/>
    <w:rsid w:val="00A47CF6"/>
    <w:rsid w:val="00A501A1"/>
    <w:rsid w:val="00A50222"/>
    <w:rsid w:val="00A5085A"/>
    <w:rsid w:val="00A5089A"/>
    <w:rsid w:val="00A50A4F"/>
    <w:rsid w:val="00A514CB"/>
    <w:rsid w:val="00A51643"/>
    <w:rsid w:val="00A51804"/>
    <w:rsid w:val="00A52867"/>
    <w:rsid w:val="00A52A11"/>
    <w:rsid w:val="00A52D70"/>
    <w:rsid w:val="00A52FF7"/>
    <w:rsid w:val="00A53EAC"/>
    <w:rsid w:val="00A53FFB"/>
    <w:rsid w:val="00A5455B"/>
    <w:rsid w:val="00A54906"/>
    <w:rsid w:val="00A554EB"/>
    <w:rsid w:val="00A55941"/>
    <w:rsid w:val="00A55B21"/>
    <w:rsid w:val="00A55B6D"/>
    <w:rsid w:val="00A55C3F"/>
    <w:rsid w:val="00A55CCB"/>
    <w:rsid w:val="00A55E63"/>
    <w:rsid w:val="00A560B8"/>
    <w:rsid w:val="00A5612D"/>
    <w:rsid w:val="00A5619F"/>
    <w:rsid w:val="00A564F6"/>
    <w:rsid w:val="00A56749"/>
    <w:rsid w:val="00A56788"/>
    <w:rsid w:val="00A570FD"/>
    <w:rsid w:val="00A57376"/>
    <w:rsid w:val="00A577F2"/>
    <w:rsid w:val="00A5783D"/>
    <w:rsid w:val="00A57AB8"/>
    <w:rsid w:val="00A57DCE"/>
    <w:rsid w:val="00A57FBF"/>
    <w:rsid w:val="00A60565"/>
    <w:rsid w:val="00A60686"/>
    <w:rsid w:val="00A606EB"/>
    <w:rsid w:val="00A60850"/>
    <w:rsid w:val="00A60AFD"/>
    <w:rsid w:val="00A60C9A"/>
    <w:rsid w:val="00A60CED"/>
    <w:rsid w:val="00A61915"/>
    <w:rsid w:val="00A61CBE"/>
    <w:rsid w:val="00A6203B"/>
    <w:rsid w:val="00A624B2"/>
    <w:rsid w:val="00A62C16"/>
    <w:rsid w:val="00A62C92"/>
    <w:rsid w:val="00A62D00"/>
    <w:rsid w:val="00A62DA9"/>
    <w:rsid w:val="00A6324D"/>
    <w:rsid w:val="00A63576"/>
    <w:rsid w:val="00A63B1B"/>
    <w:rsid w:val="00A64083"/>
    <w:rsid w:val="00A64374"/>
    <w:rsid w:val="00A64400"/>
    <w:rsid w:val="00A64C24"/>
    <w:rsid w:val="00A64E16"/>
    <w:rsid w:val="00A65046"/>
    <w:rsid w:val="00A651CD"/>
    <w:rsid w:val="00A65295"/>
    <w:rsid w:val="00A657B6"/>
    <w:rsid w:val="00A65B08"/>
    <w:rsid w:val="00A661E4"/>
    <w:rsid w:val="00A662CA"/>
    <w:rsid w:val="00A66FB5"/>
    <w:rsid w:val="00A6726E"/>
    <w:rsid w:val="00A67397"/>
    <w:rsid w:val="00A6756D"/>
    <w:rsid w:val="00A675EC"/>
    <w:rsid w:val="00A67648"/>
    <w:rsid w:val="00A67774"/>
    <w:rsid w:val="00A678D0"/>
    <w:rsid w:val="00A6796E"/>
    <w:rsid w:val="00A67A49"/>
    <w:rsid w:val="00A67E99"/>
    <w:rsid w:val="00A7070D"/>
    <w:rsid w:val="00A70AA1"/>
    <w:rsid w:val="00A70DAB"/>
    <w:rsid w:val="00A71041"/>
    <w:rsid w:val="00A71917"/>
    <w:rsid w:val="00A71E20"/>
    <w:rsid w:val="00A71E2D"/>
    <w:rsid w:val="00A723C9"/>
    <w:rsid w:val="00A72632"/>
    <w:rsid w:val="00A728FB"/>
    <w:rsid w:val="00A7295F"/>
    <w:rsid w:val="00A72B72"/>
    <w:rsid w:val="00A73444"/>
    <w:rsid w:val="00A734DB"/>
    <w:rsid w:val="00A73E0E"/>
    <w:rsid w:val="00A740A2"/>
    <w:rsid w:val="00A74138"/>
    <w:rsid w:val="00A74319"/>
    <w:rsid w:val="00A747E9"/>
    <w:rsid w:val="00A74E82"/>
    <w:rsid w:val="00A75853"/>
    <w:rsid w:val="00A75974"/>
    <w:rsid w:val="00A76092"/>
    <w:rsid w:val="00A7638E"/>
    <w:rsid w:val="00A764FF"/>
    <w:rsid w:val="00A765FB"/>
    <w:rsid w:val="00A768A1"/>
    <w:rsid w:val="00A779DF"/>
    <w:rsid w:val="00A77C7B"/>
    <w:rsid w:val="00A807F6"/>
    <w:rsid w:val="00A80914"/>
    <w:rsid w:val="00A80EDF"/>
    <w:rsid w:val="00A81051"/>
    <w:rsid w:val="00A81A49"/>
    <w:rsid w:val="00A820D1"/>
    <w:rsid w:val="00A8221D"/>
    <w:rsid w:val="00A822F4"/>
    <w:rsid w:val="00A8376C"/>
    <w:rsid w:val="00A83D8B"/>
    <w:rsid w:val="00A83F8F"/>
    <w:rsid w:val="00A84198"/>
    <w:rsid w:val="00A84201"/>
    <w:rsid w:val="00A842A2"/>
    <w:rsid w:val="00A8482C"/>
    <w:rsid w:val="00A84C43"/>
    <w:rsid w:val="00A84FE8"/>
    <w:rsid w:val="00A850B5"/>
    <w:rsid w:val="00A85DAD"/>
    <w:rsid w:val="00A8738B"/>
    <w:rsid w:val="00A879DC"/>
    <w:rsid w:val="00A87A22"/>
    <w:rsid w:val="00A87AA4"/>
    <w:rsid w:val="00A90E21"/>
    <w:rsid w:val="00A90E2D"/>
    <w:rsid w:val="00A9179E"/>
    <w:rsid w:val="00A91852"/>
    <w:rsid w:val="00A918A2"/>
    <w:rsid w:val="00A9219D"/>
    <w:rsid w:val="00A921BC"/>
    <w:rsid w:val="00A922F9"/>
    <w:rsid w:val="00A92A1A"/>
    <w:rsid w:val="00A93040"/>
    <w:rsid w:val="00A930F7"/>
    <w:rsid w:val="00A938CC"/>
    <w:rsid w:val="00A93A00"/>
    <w:rsid w:val="00A93A95"/>
    <w:rsid w:val="00A93C7E"/>
    <w:rsid w:val="00A9441D"/>
    <w:rsid w:val="00A9496B"/>
    <w:rsid w:val="00A94EB3"/>
    <w:rsid w:val="00A95032"/>
    <w:rsid w:val="00A95815"/>
    <w:rsid w:val="00A95836"/>
    <w:rsid w:val="00A95E3B"/>
    <w:rsid w:val="00A963C4"/>
    <w:rsid w:val="00A9675B"/>
    <w:rsid w:val="00A9695C"/>
    <w:rsid w:val="00A96A9C"/>
    <w:rsid w:val="00A96AE9"/>
    <w:rsid w:val="00A96D42"/>
    <w:rsid w:val="00A96EE1"/>
    <w:rsid w:val="00A9714A"/>
    <w:rsid w:val="00A97E4C"/>
    <w:rsid w:val="00A97E7D"/>
    <w:rsid w:val="00A97F73"/>
    <w:rsid w:val="00AA006A"/>
    <w:rsid w:val="00AA0273"/>
    <w:rsid w:val="00AA03F8"/>
    <w:rsid w:val="00AA059A"/>
    <w:rsid w:val="00AA0B37"/>
    <w:rsid w:val="00AA1E87"/>
    <w:rsid w:val="00AA2A5D"/>
    <w:rsid w:val="00AA2D66"/>
    <w:rsid w:val="00AA32A0"/>
    <w:rsid w:val="00AA33C4"/>
    <w:rsid w:val="00AA3470"/>
    <w:rsid w:val="00AA41D6"/>
    <w:rsid w:val="00AA462D"/>
    <w:rsid w:val="00AA476F"/>
    <w:rsid w:val="00AA48A0"/>
    <w:rsid w:val="00AA48E8"/>
    <w:rsid w:val="00AA507E"/>
    <w:rsid w:val="00AA5111"/>
    <w:rsid w:val="00AA5904"/>
    <w:rsid w:val="00AA5A88"/>
    <w:rsid w:val="00AA5C2B"/>
    <w:rsid w:val="00AA621C"/>
    <w:rsid w:val="00AA621F"/>
    <w:rsid w:val="00AA667E"/>
    <w:rsid w:val="00AA66B5"/>
    <w:rsid w:val="00AA68B1"/>
    <w:rsid w:val="00AA7464"/>
    <w:rsid w:val="00AA760D"/>
    <w:rsid w:val="00AA784B"/>
    <w:rsid w:val="00AA7B5B"/>
    <w:rsid w:val="00AB049D"/>
    <w:rsid w:val="00AB067A"/>
    <w:rsid w:val="00AB0EA8"/>
    <w:rsid w:val="00AB1680"/>
    <w:rsid w:val="00AB202A"/>
    <w:rsid w:val="00AB2955"/>
    <w:rsid w:val="00AB2A56"/>
    <w:rsid w:val="00AB2D99"/>
    <w:rsid w:val="00AB2FFB"/>
    <w:rsid w:val="00AB3890"/>
    <w:rsid w:val="00AB3B65"/>
    <w:rsid w:val="00AB3D29"/>
    <w:rsid w:val="00AB3D9E"/>
    <w:rsid w:val="00AB4188"/>
    <w:rsid w:val="00AB4482"/>
    <w:rsid w:val="00AB4A91"/>
    <w:rsid w:val="00AB683D"/>
    <w:rsid w:val="00AB6C4D"/>
    <w:rsid w:val="00AB6CA5"/>
    <w:rsid w:val="00AB6EC2"/>
    <w:rsid w:val="00AB70B4"/>
    <w:rsid w:val="00AB7373"/>
    <w:rsid w:val="00AB73CE"/>
    <w:rsid w:val="00AB766D"/>
    <w:rsid w:val="00AB77CF"/>
    <w:rsid w:val="00AB7AA8"/>
    <w:rsid w:val="00AB7FA6"/>
    <w:rsid w:val="00AC0005"/>
    <w:rsid w:val="00AC0215"/>
    <w:rsid w:val="00AC072B"/>
    <w:rsid w:val="00AC0DAA"/>
    <w:rsid w:val="00AC134C"/>
    <w:rsid w:val="00AC13F2"/>
    <w:rsid w:val="00AC1477"/>
    <w:rsid w:val="00AC154C"/>
    <w:rsid w:val="00AC2078"/>
    <w:rsid w:val="00AC21AD"/>
    <w:rsid w:val="00AC29D0"/>
    <w:rsid w:val="00AC2BAF"/>
    <w:rsid w:val="00AC2F34"/>
    <w:rsid w:val="00AC2F44"/>
    <w:rsid w:val="00AC32B9"/>
    <w:rsid w:val="00AC35CC"/>
    <w:rsid w:val="00AC3683"/>
    <w:rsid w:val="00AC3924"/>
    <w:rsid w:val="00AC3DDA"/>
    <w:rsid w:val="00AC3F28"/>
    <w:rsid w:val="00AC48A7"/>
    <w:rsid w:val="00AC4971"/>
    <w:rsid w:val="00AC4A50"/>
    <w:rsid w:val="00AC525B"/>
    <w:rsid w:val="00AC5288"/>
    <w:rsid w:val="00AC58A2"/>
    <w:rsid w:val="00AC5B6C"/>
    <w:rsid w:val="00AC5C93"/>
    <w:rsid w:val="00AC5CDE"/>
    <w:rsid w:val="00AC6121"/>
    <w:rsid w:val="00AC61A0"/>
    <w:rsid w:val="00AC6366"/>
    <w:rsid w:val="00AC69F8"/>
    <w:rsid w:val="00AC6A2C"/>
    <w:rsid w:val="00AC6FDF"/>
    <w:rsid w:val="00AC736B"/>
    <w:rsid w:val="00AC7740"/>
    <w:rsid w:val="00AC7FCD"/>
    <w:rsid w:val="00AD011A"/>
    <w:rsid w:val="00AD04A5"/>
    <w:rsid w:val="00AD0571"/>
    <w:rsid w:val="00AD05A7"/>
    <w:rsid w:val="00AD09E5"/>
    <w:rsid w:val="00AD0D19"/>
    <w:rsid w:val="00AD128D"/>
    <w:rsid w:val="00AD1977"/>
    <w:rsid w:val="00AD1AE6"/>
    <w:rsid w:val="00AD1AEE"/>
    <w:rsid w:val="00AD1BAE"/>
    <w:rsid w:val="00AD1BCB"/>
    <w:rsid w:val="00AD1E9E"/>
    <w:rsid w:val="00AD2349"/>
    <w:rsid w:val="00AD249D"/>
    <w:rsid w:val="00AD280A"/>
    <w:rsid w:val="00AD320B"/>
    <w:rsid w:val="00AD34CE"/>
    <w:rsid w:val="00AD34F9"/>
    <w:rsid w:val="00AD38F8"/>
    <w:rsid w:val="00AD3C2B"/>
    <w:rsid w:val="00AD3D53"/>
    <w:rsid w:val="00AD3FEB"/>
    <w:rsid w:val="00AD4054"/>
    <w:rsid w:val="00AD407A"/>
    <w:rsid w:val="00AD450E"/>
    <w:rsid w:val="00AD50FE"/>
    <w:rsid w:val="00AD5290"/>
    <w:rsid w:val="00AD56ED"/>
    <w:rsid w:val="00AD5773"/>
    <w:rsid w:val="00AD58D2"/>
    <w:rsid w:val="00AD5BDF"/>
    <w:rsid w:val="00AD5DEC"/>
    <w:rsid w:val="00AD5EB7"/>
    <w:rsid w:val="00AD617E"/>
    <w:rsid w:val="00AD62F6"/>
    <w:rsid w:val="00AD632E"/>
    <w:rsid w:val="00AD6596"/>
    <w:rsid w:val="00AD65E4"/>
    <w:rsid w:val="00AD6800"/>
    <w:rsid w:val="00AD74C1"/>
    <w:rsid w:val="00AD777F"/>
    <w:rsid w:val="00AE03EF"/>
    <w:rsid w:val="00AE06BF"/>
    <w:rsid w:val="00AE0DF9"/>
    <w:rsid w:val="00AE18FB"/>
    <w:rsid w:val="00AE2402"/>
    <w:rsid w:val="00AE26E0"/>
    <w:rsid w:val="00AE2A51"/>
    <w:rsid w:val="00AE2D60"/>
    <w:rsid w:val="00AE2FEB"/>
    <w:rsid w:val="00AE3216"/>
    <w:rsid w:val="00AE3660"/>
    <w:rsid w:val="00AE36CA"/>
    <w:rsid w:val="00AE386C"/>
    <w:rsid w:val="00AE388B"/>
    <w:rsid w:val="00AE3ADB"/>
    <w:rsid w:val="00AE3B44"/>
    <w:rsid w:val="00AE3C23"/>
    <w:rsid w:val="00AE3D96"/>
    <w:rsid w:val="00AE41AA"/>
    <w:rsid w:val="00AE439A"/>
    <w:rsid w:val="00AE4C2C"/>
    <w:rsid w:val="00AE594C"/>
    <w:rsid w:val="00AE5B19"/>
    <w:rsid w:val="00AE5D8D"/>
    <w:rsid w:val="00AE60B0"/>
    <w:rsid w:val="00AE644D"/>
    <w:rsid w:val="00AE6B2F"/>
    <w:rsid w:val="00AE789C"/>
    <w:rsid w:val="00AF0117"/>
    <w:rsid w:val="00AF0481"/>
    <w:rsid w:val="00AF04C4"/>
    <w:rsid w:val="00AF085B"/>
    <w:rsid w:val="00AF08B1"/>
    <w:rsid w:val="00AF0B0D"/>
    <w:rsid w:val="00AF11C4"/>
    <w:rsid w:val="00AF1440"/>
    <w:rsid w:val="00AF1939"/>
    <w:rsid w:val="00AF2401"/>
    <w:rsid w:val="00AF34AC"/>
    <w:rsid w:val="00AF34EE"/>
    <w:rsid w:val="00AF37B8"/>
    <w:rsid w:val="00AF3935"/>
    <w:rsid w:val="00AF46B0"/>
    <w:rsid w:val="00AF4EEE"/>
    <w:rsid w:val="00AF54E4"/>
    <w:rsid w:val="00AF5699"/>
    <w:rsid w:val="00AF57A3"/>
    <w:rsid w:val="00AF5AE4"/>
    <w:rsid w:val="00AF5CE1"/>
    <w:rsid w:val="00AF5FA9"/>
    <w:rsid w:val="00AF656C"/>
    <w:rsid w:val="00AF6644"/>
    <w:rsid w:val="00AF6E6F"/>
    <w:rsid w:val="00AF77F4"/>
    <w:rsid w:val="00AF79CB"/>
    <w:rsid w:val="00AF7CF8"/>
    <w:rsid w:val="00B001D5"/>
    <w:rsid w:val="00B003DA"/>
    <w:rsid w:val="00B00548"/>
    <w:rsid w:val="00B00923"/>
    <w:rsid w:val="00B01158"/>
    <w:rsid w:val="00B0196B"/>
    <w:rsid w:val="00B01B13"/>
    <w:rsid w:val="00B01E05"/>
    <w:rsid w:val="00B021E6"/>
    <w:rsid w:val="00B022E5"/>
    <w:rsid w:val="00B02DB0"/>
    <w:rsid w:val="00B030EC"/>
    <w:rsid w:val="00B03CAA"/>
    <w:rsid w:val="00B04616"/>
    <w:rsid w:val="00B0469C"/>
    <w:rsid w:val="00B04F94"/>
    <w:rsid w:val="00B054EA"/>
    <w:rsid w:val="00B05558"/>
    <w:rsid w:val="00B057F5"/>
    <w:rsid w:val="00B06A50"/>
    <w:rsid w:val="00B06CD5"/>
    <w:rsid w:val="00B06F07"/>
    <w:rsid w:val="00B070B8"/>
    <w:rsid w:val="00B0718D"/>
    <w:rsid w:val="00B071C9"/>
    <w:rsid w:val="00B074BF"/>
    <w:rsid w:val="00B075E1"/>
    <w:rsid w:val="00B076E6"/>
    <w:rsid w:val="00B10043"/>
    <w:rsid w:val="00B103C0"/>
    <w:rsid w:val="00B10877"/>
    <w:rsid w:val="00B108AD"/>
    <w:rsid w:val="00B10BCE"/>
    <w:rsid w:val="00B11479"/>
    <w:rsid w:val="00B1160C"/>
    <w:rsid w:val="00B1169A"/>
    <w:rsid w:val="00B11717"/>
    <w:rsid w:val="00B11D2E"/>
    <w:rsid w:val="00B11E9D"/>
    <w:rsid w:val="00B11F0D"/>
    <w:rsid w:val="00B12470"/>
    <w:rsid w:val="00B1264A"/>
    <w:rsid w:val="00B12675"/>
    <w:rsid w:val="00B12BDD"/>
    <w:rsid w:val="00B14E4C"/>
    <w:rsid w:val="00B15231"/>
    <w:rsid w:val="00B15DAB"/>
    <w:rsid w:val="00B15F69"/>
    <w:rsid w:val="00B1622E"/>
    <w:rsid w:val="00B16392"/>
    <w:rsid w:val="00B165FC"/>
    <w:rsid w:val="00B166FE"/>
    <w:rsid w:val="00B16C85"/>
    <w:rsid w:val="00B17FE4"/>
    <w:rsid w:val="00B204BF"/>
    <w:rsid w:val="00B20916"/>
    <w:rsid w:val="00B20AF2"/>
    <w:rsid w:val="00B20CFD"/>
    <w:rsid w:val="00B20EE5"/>
    <w:rsid w:val="00B21273"/>
    <w:rsid w:val="00B21842"/>
    <w:rsid w:val="00B2197F"/>
    <w:rsid w:val="00B21BE1"/>
    <w:rsid w:val="00B221CC"/>
    <w:rsid w:val="00B2284F"/>
    <w:rsid w:val="00B22E51"/>
    <w:rsid w:val="00B23222"/>
    <w:rsid w:val="00B2378C"/>
    <w:rsid w:val="00B237DD"/>
    <w:rsid w:val="00B23B52"/>
    <w:rsid w:val="00B24FAC"/>
    <w:rsid w:val="00B25456"/>
    <w:rsid w:val="00B255B4"/>
    <w:rsid w:val="00B2585D"/>
    <w:rsid w:val="00B2589C"/>
    <w:rsid w:val="00B25BA3"/>
    <w:rsid w:val="00B25EDF"/>
    <w:rsid w:val="00B2670C"/>
    <w:rsid w:val="00B26AAF"/>
    <w:rsid w:val="00B2722D"/>
    <w:rsid w:val="00B27A21"/>
    <w:rsid w:val="00B27C86"/>
    <w:rsid w:val="00B27F89"/>
    <w:rsid w:val="00B31139"/>
    <w:rsid w:val="00B314FD"/>
    <w:rsid w:val="00B3166F"/>
    <w:rsid w:val="00B31CDF"/>
    <w:rsid w:val="00B328C8"/>
    <w:rsid w:val="00B33ED9"/>
    <w:rsid w:val="00B346D4"/>
    <w:rsid w:val="00B349CE"/>
    <w:rsid w:val="00B34DB3"/>
    <w:rsid w:val="00B355FB"/>
    <w:rsid w:val="00B35AD5"/>
    <w:rsid w:val="00B35F4D"/>
    <w:rsid w:val="00B3677A"/>
    <w:rsid w:val="00B36A3C"/>
    <w:rsid w:val="00B378F1"/>
    <w:rsid w:val="00B37AED"/>
    <w:rsid w:val="00B40274"/>
    <w:rsid w:val="00B408B9"/>
    <w:rsid w:val="00B40957"/>
    <w:rsid w:val="00B40A55"/>
    <w:rsid w:val="00B413B3"/>
    <w:rsid w:val="00B4151F"/>
    <w:rsid w:val="00B417B4"/>
    <w:rsid w:val="00B419B4"/>
    <w:rsid w:val="00B41B3D"/>
    <w:rsid w:val="00B42788"/>
    <w:rsid w:val="00B42970"/>
    <w:rsid w:val="00B42B10"/>
    <w:rsid w:val="00B43515"/>
    <w:rsid w:val="00B43D03"/>
    <w:rsid w:val="00B44232"/>
    <w:rsid w:val="00B44895"/>
    <w:rsid w:val="00B448F2"/>
    <w:rsid w:val="00B4495B"/>
    <w:rsid w:val="00B44A93"/>
    <w:rsid w:val="00B44B93"/>
    <w:rsid w:val="00B451B3"/>
    <w:rsid w:val="00B454D4"/>
    <w:rsid w:val="00B45525"/>
    <w:rsid w:val="00B45816"/>
    <w:rsid w:val="00B4613B"/>
    <w:rsid w:val="00B464B1"/>
    <w:rsid w:val="00B468DA"/>
    <w:rsid w:val="00B46ADF"/>
    <w:rsid w:val="00B46BF3"/>
    <w:rsid w:val="00B46FB4"/>
    <w:rsid w:val="00B47049"/>
    <w:rsid w:val="00B47165"/>
    <w:rsid w:val="00B474C6"/>
    <w:rsid w:val="00B47586"/>
    <w:rsid w:val="00B47E7D"/>
    <w:rsid w:val="00B507D4"/>
    <w:rsid w:val="00B50977"/>
    <w:rsid w:val="00B50987"/>
    <w:rsid w:val="00B51A7F"/>
    <w:rsid w:val="00B52336"/>
    <w:rsid w:val="00B526CE"/>
    <w:rsid w:val="00B52822"/>
    <w:rsid w:val="00B530FD"/>
    <w:rsid w:val="00B53564"/>
    <w:rsid w:val="00B537D9"/>
    <w:rsid w:val="00B53AB8"/>
    <w:rsid w:val="00B5410B"/>
    <w:rsid w:val="00B54770"/>
    <w:rsid w:val="00B55193"/>
    <w:rsid w:val="00B5533A"/>
    <w:rsid w:val="00B556FF"/>
    <w:rsid w:val="00B55E10"/>
    <w:rsid w:val="00B56781"/>
    <w:rsid w:val="00B568A8"/>
    <w:rsid w:val="00B56FC0"/>
    <w:rsid w:val="00B5700F"/>
    <w:rsid w:val="00B576EF"/>
    <w:rsid w:val="00B57B92"/>
    <w:rsid w:val="00B57CB3"/>
    <w:rsid w:val="00B57DD0"/>
    <w:rsid w:val="00B6000C"/>
    <w:rsid w:val="00B6007E"/>
    <w:rsid w:val="00B600BD"/>
    <w:rsid w:val="00B601E9"/>
    <w:rsid w:val="00B605C6"/>
    <w:rsid w:val="00B606B3"/>
    <w:rsid w:val="00B614DD"/>
    <w:rsid w:val="00B6157B"/>
    <w:rsid w:val="00B616A9"/>
    <w:rsid w:val="00B624A1"/>
    <w:rsid w:val="00B6260C"/>
    <w:rsid w:val="00B62675"/>
    <w:rsid w:val="00B62771"/>
    <w:rsid w:val="00B629EF"/>
    <w:rsid w:val="00B63E80"/>
    <w:rsid w:val="00B63F32"/>
    <w:rsid w:val="00B64968"/>
    <w:rsid w:val="00B64B0E"/>
    <w:rsid w:val="00B64C70"/>
    <w:rsid w:val="00B64D91"/>
    <w:rsid w:val="00B64F3B"/>
    <w:rsid w:val="00B65117"/>
    <w:rsid w:val="00B6511C"/>
    <w:rsid w:val="00B65D0C"/>
    <w:rsid w:val="00B66173"/>
    <w:rsid w:val="00B669B0"/>
    <w:rsid w:val="00B66EAA"/>
    <w:rsid w:val="00B6715D"/>
    <w:rsid w:val="00B67C15"/>
    <w:rsid w:val="00B67F77"/>
    <w:rsid w:val="00B67F78"/>
    <w:rsid w:val="00B704CA"/>
    <w:rsid w:val="00B70B37"/>
    <w:rsid w:val="00B70D9C"/>
    <w:rsid w:val="00B710C2"/>
    <w:rsid w:val="00B71480"/>
    <w:rsid w:val="00B717AF"/>
    <w:rsid w:val="00B71E41"/>
    <w:rsid w:val="00B724B1"/>
    <w:rsid w:val="00B72504"/>
    <w:rsid w:val="00B7265F"/>
    <w:rsid w:val="00B729F7"/>
    <w:rsid w:val="00B729F8"/>
    <w:rsid w:val="00B72DB3"/>
    <w:rsid w:val="00B72F54"/>
    <w:rsid w:val="00B73126"/>
    <w:rsid w:val="00B7366A"/>
    <w:rsid w:val="00B74437"/>
    <w:rsid w:val="00B746DD"/>
    <w:rsid w:val="00B74E3D"/>
    <w:rsid w:val="00B75080"/>
    <w:rsid w:val="00B7518A"/>
    <w:rsid w:val="00B756A0"/>
    <w:rsid w:val="00B75F1B"/>
    <w:rsid w:val="00B76338"/>
    <w:rsid w:val="00B764B5"/>
    <w:rsid w:val="00B765EE"/>
    <w:rsid w:val="00B76C53"/>
    <w:rsid w:val="00B76D14"/>
    <w:rsid w:val="00B77166"/>
    <w:rsid w:val="00B772A8"/>
    <w:rsid w:val="00B77D7D"/>
    <w:rsid w:val="00B77FA6"/>
    <w:rsid w:val="00B801B6"/>
    <w:rsid w:val="00B80281"/>
    <w:rsid w:val="00B80545"/>
    <w:rsid w:val="00B805DC"/>
    <w:rsid w:val="00B808DB"/>
    <w:rsid w:val="00B8094C"/>
    <w:rsid w:val="00B80DC8"/>
    <w:rsid w:val="00B8107B"/>
    <w:rsid w:val="00B817DC"/>
    <w:rsid w:val="00B81A05"/>
    <w:rsid w:val="00B81D8E"/>
    <w:rsid w:val="00B82132"/>
    <w:rsid w:val="00B82259"/>
    <w:rsid w:val="00B8271E"/>
    <w:rsid w:val="00B828F4"/>
    <w:rsid w:val="00B82D73"/>
    <w:rsid w:val="00B82D8D"/>
    <w:rsid w:val="00B82DCF"/>
    <w:rsid w:val="00B8360A"/>
    <w:rsid w:val="00B8362A"/>
    <w:rsid w:val="00B837CD"/>
    <w:rsid w:val="00B839B2"/>
    <w:rsid w:val="00B83F1A"/>
    <w:rsid w:val="00B83FC4"/>
    <w:rsid w:val="00B84303"/>
    <w:rsid w:val="00B846D4"/>
    <w:rsid w:val="00B8480E"/>
    <w:rsid w:val="00B84A51"/>
    <w:rsid w:val="00B84DAC"/>
    <w:rsid w:val="00B85275"/>
    <w:rsid w:val="00B854BB"/>
    <w:rsid w:val="00B8569C"/>
    <w:rsid w:val="00B856D2"/>
    <w:rsid w:val="00B856F7"/>
    <w:rsid w:val="00B85CC1"/>
    <w:rsid w:val="00B85E31"/>
    <w:rsid w:val="00B8631D"/>
    <w:rsid w:val="00B8634B"/>
    <w:rsid w:val="00B86459"/>
    <w:rsid w:val="00B86961"/>
    <w:rsid w:val="00B869DF"/>
    <w:rsid w:val="00B8704A"/>
    <w:rsid w:val="00B87398"/>
    <w:rsid w:val="00B90155"/>
    <w:rsid w:val="00B90350"/>
    <w:rsid w:val="00B90356"/>
    <w:rsid w:val="00B90872"/>
    <w:rsid w:val="00B90BAD"/>
    <w:rsid w:val="00B9114A"/>
    <w:rsid w:val="00B91283"/>
    <w:rsid w:val="00B91613"/>
    <w:rsid w:val="00B91665"/>
    <w:rsid w:val="00B925EC"/>
    <w:rsid w:val="00B927BE"/>
    <w:rsid w:val="00B9281F"/>
    <w:rsid w:val="00B92956"/>
    <w:rsid w:val="00B92A93"/>
    <w:rsid w:val="00B930D6"/>
    <w:rsid w:val="00B93747"/>
    <w:rsid w:val="00B9388D"/>
    <w:rsid w:val="00B942D8"/>
    <w:rsid w:val="00B94C99"/>
    <w:rsid w:val="00B94E71"/>
    <w:rsid w:val="00B95047"/>
    <w:rsid w:val="00B95371"/>
    <w:rsid w:val="00B965C2"/>
    <w:rsid w:val="00B96C78"/>
    <w:rsid w:val="00B97A01"/>
    <w:rsid w:val="00B97CBB"/>
    <w:rsid w:val="00B97F87"/>
    <w:rsid w:val="00BA037C"/>
    <w:rsid w:val="00BA172F"/>
    <w:rsid w:val="00BA1888"/>
    <w:rsid w:val="00BA1A20"/>
    <w:rsid w:val="00BA1B41"/>
    <w:rsid w:val="00BA1ECE"/>
    <w:rsid w:val="00BA227B"/>
    <w:rsid w:val="00BA25FD"/>
    <w:rsid w:val="00BA28E5"/>
    <w:rsid w:val="00BA2CFB"/>
    <w:rsid w:val="00BA2CFE"/>
    <w:rsid w:val="00BA2E3A"/>
    <w:rsid w:val="00BA2F33"/>
    <w:rsid w:val="00BA3541"/>
    <w:rsid w:val="00BA399A"/>
    <w:rsid w:val="00BA3E1B"/>
    <w:rsid w:val="00BA4119"/>
    <w:rsid w:val="00BA41E3"/>
    <w:rsid w:val="00BA49CD"/>
    <w:rsid w:val="00BA4D1C"/>
    <w:rsid w:val="00BA52FE"/>
    <w:rsid w:val="00BA5321"/>
    <w:rsid w:val="00BA5CA0"/>
    <w:rsid w:val="00BA5E0B"/>
    <w:rsid w:val="00BA61AB"/>
    <w:rsid w:val="00BA6252"/>
    <w:rsid w:val="00BA670F"/>
    <w:rsid w:val="00BA67CF"/>
    <w:rsid w:val="00BA6874"/>
    <w:rsid w:val="00BA6908"/>
    <w:rsid w:val="00BA7852"/>
    <w:rsid w:val="00BA7A43"/>
    <w:rsid w:val="00BA7C37"/>
    <w:rsid w:val="00BA7DF6"/>
    <w:rsid w:val="00BB009B"/>
    <w:rsid w:val="00BB034B"/>
    <w:rsid w:val="00BB041B"/>
    <w:rsid w:val="00BB0E0E"/>
    <w:rsid w:val="00BB20B5"/>
    <w:rsid w:val="00BB26A5"/>
    <w:rsid w:val="00BB2AC4"/>
    <w:rsid w:val="00BB2CF2"/>
    <w:rsid w:val="00BB34A5"/>
    <w:rsid w:val="00BB38B3"/>
    <w:rsid w:val="00BB39D8"/>
    <w:rsid w:val="00BB4002"/>
    <w:rsid w:val="00BB4044"/>
    <w:rsid w:val="00BB41A6"/>
    <w:rsid w:val="00BB4324"/>
    <w:rsid w:val="00BB4699"/>
    <w:rsid w:val="00BB4CB7"/>
    <w:rsid w:val="00BB4FCC"/>
    <w:rsid w:val="00BB53A1"/>
    <w:rsid w:val="00BB543E"/>
    <w:rsid w:val="00BB5582"/>
    <w:rsid w:val="00BB5B8B"/>
    <w:rsid w:val="00BB5F46"/>
    <w:rsid w:val="00BB6374"/>
    <w:rsid w:val="00BB65CC"/>
    <w:rsid w:val="00BB673B"/>
    <w:rsid w:val="00BB6A07"/>
    <w:rsid w:val="00BB6D46"/>
    <w:rsid w:val="00BB70CA"/>
    <w:rsid w:val="00BB7607"/>
    <w:rsid w:val="00BB76F2"/>
    <w:rsid w:val="00BB7BA2"/>
    <w:rsid w:val="00BB7D67"/>
    <w:rsid w:val="00BB7EF6"/>
    <w:rsid w:val="00BC049E"/>
    <w:rsid w:val="00BC06FF"/>
    <w:rsid w:val="00BC08B6"/>
    <w:rsid w:val="00BC0907"/>
    <w:rsid w:val="00BC115E"/>
    <w:rsid w:val="00BC11BF"/>
    <w:rsid w:val="00BC149C"/>
    <w:rsid w:val="00BC14D2"/>
    <w:rsid w:val="00BC154E"/>
    <w:rsid w:val="00BC1963"/>
    <w:rsid w:val="00BC19CB"/>
    <w:rsid w:val="00BC1EF7"/>
    <w:rsid w:val="00BC2412"/>
    <w:rsid w:val="00BC281F"/>
    <w:rsid w:val="00BC29D8"/>
    <w:rsid w:val="00BC2AA7"/>
    <w:rsid w:val="00BC2C37"/>
    <w:rsid w:val="00BC2FC5"/>
    <w:rsid w:val="00BC30F6"/>
    <w:rsid w:val="00BC354A"/>
    <w:rsid w:val="00BC3BF6"/>
    <w:rsid w:val="00BC3C1C"/>
    <w:rsid w:val="00BC3C3D"/>
    <w:rsid w:val="00BC3C5F"/>
    <w:rsid w:val="00BC3CA2"/>
    <w:rsid w:val="00BC4398"/>
    <w:rsid w:val="00BC47C3"/>
    <w:rsid w:val="00BC4AE2"/>
    <w:rsid w:val="00BC4BD8"/>
    <w:rsid w:val="00BC4C1F"/>
    <w:rsid w:val="00BC4C66"/>
    <w:rsid w:val="00BC4E17"/>
    <w:rsid w:val="00BC5066"/>
    <w:rsid w:val="00BC5427"/>
    <w:rsid w:val="00BC563F"/>
    <w:rsid w:val="00BC5733"/>
    <w:rsid w:val="00BC573B"/>
    <w:rsid w:val="00BC68DF"/>
    <w:rsid w:val="00BC6B0D"/>
    <w:rsid w:val="00BC7292"/>
    <w:rsid w:val="00BC7963"/>
    <w:rsid w:val="00BC7B03"/>
    <w:rsid w:val="00BC7B89"/>
    <w:rsid w:val="00BD02D7"/>
    <w:rsid w:val="00BD0EAE"/>
    <w:rsid w:val="00BD0F94"/>
    <w:rsid w:val="00BD128A"/>
    <w:rsid w:val="00BD2848"/>
    <w:rsid w:val="00BD2D19"/>
    <w:rsid w:val="00BD2FB9"/>
    <w:rsid w:val="00BD375B"/>
    <w:rsid w:val="00BD3773"/>
    <w:rsid w:val="00BD38A6"/>
    <w:rsid w:val="00BD39EE"/>
    <w:rsid w:val="00BD3EFF"/>
    <w:rsid w:val="00BD47ED"/>
    <w:rsid w:val="00BD4B79"/>
    <w:rsid w:val="00BD4C73"/>
    <w:rsid w:val="00BD575A"/>
    <w:rsid w:val="00BD689D"/>
    <w:rsid w:val="00BD6B16"/>
    <w:rsid w:val="00BD6CCE"/>
    <w:rsid w:val="00BD6D12"/>
    <w:rsid w:val="00BD6E14"/>
    <w:rsid w:val="00BD6ECF"/>
    <w:rsid w:val="00BD74B7"/>
    <w:rsid w:val="00BD76B9"/>
    <w:rsid w:val="00BD7841"/>
    <w:rsid w:val="00BD7C81"/>
    <w:rsid w:val="00BD7DEB"/>
    <w:rsid w:val="00BE01E3"/>
    <w:rsid w:val="00BE02CC"/>
    <w:rsid w:val="00BE0B97"/>
    <w:rsid w:val="00BE0E5B"/>
    <w:rsid w:val="00BE14AA"/>
    <w:rsid w:val="00BE199D"/>
    <w:rsid w:val="00BE2383"/>
    <w:rsid w:val="00BE299B"/>
    <w:rsid w:val="00BE29B0"/>
    <w:rsid w:val="00BE2D10"/>
    <w:rsid w:val="00BE2D28"/>
    <w:rsid w:val="00BE3224"/>
    <w:rsid w:val="00BE3447"/>
    <w:rsid w:val="00BE3A15"/>
    <w:rsid w:val="00BE3D71"/>
    <w:rsid w:val="00BE5718"/>
    <w:rsid w:val="00BE6966"/>
    <w:rsid w:val="00BE731F"/>
    <w:rsid w:val="00BE7474"/>
    <w:rsid w:val="00BE7476"/>
    <w:rsid w:val="00BE7E30"/>
    <w:rsid w:val="00BE7FD2"/>
    <w:rsid w:val="00BF04BC"/>
    <w:rsid w:val="00BF08F5"/>
    <w:rsid w:val="00BF166E"/>
    <w:rsid w:val="00BF16DE"/>
    <w:rsid w:val="00BF23B8"/>
    <w:rsid w:val="00BF2A5B"/>
    <w:rsid w:val="00BF2EE2"/>
    <w:rsid w:val="00BF41C7"/>
    <w:rsid w:val="00BF4409"/>
    <w:rsid w:val="00BF4C36"/>
    <w:rsid w:val="00BF4DD6"/>
    <w:rsid w:val="00BF4E0E"/>
    <w:rsid w:val="00BF5624"/>
    <w:rsid w:val="00BF5A8B"/>
    <w:rsid w:val="00BF5D5E"/>
    <w:rsid w:val="00BF708F"/>
    <w:rsid w:val="00BF7961"/>
    <w:rsid w:val="00BF7A15"/>
    <w:rsid w:val="00C000E1"/>
    <w:rsid w:val="00C0065C"/>
    <w:rsid w:val="00C006C1"/>
    <w:rsid w:val="00C00A17"/>
    <w:rsid w:val="00C00E2B"/>
    <w:rsid w:val="00C01074"/>
    <w:rsid w:val="00C01413"/>
    <w:rsid w:val="00C015D7"/>
    <w:rsid w:val="00C017D1"/>
    <w:rsid w:val="00C01ABE"/>
    <w:rsid w:val="00C01EDB"/>
    <w:rsid w:val="00C02087"/>
    <w:rsid w:val="00C023CD"/>
    <w:rsid w:val="00C0252E"/>
    <w:rsid w:val="00C02872"/>
    <w:rsid w:val="00C03062"/>
    <w:rsid w:val="00C0345C"/>
    <w:rsid w:val="00C034A8"/>
    <w:rsid w:val="00C036EF"/>
    <w:rsid w:val="00C036F7"/>
    <w:rsid w:val="00C03B2F"/>
    <w:rsid w:val="00C03C16"/>
    <w:rsid w:val="00C03C8C"/>
    <w:rsid w:val="00C041EF"/>
    <w:rsid w:val="00C0434B"/>
    <w:rsid w:val="00C04628"/>
    <w:rsid w:val="00C0465A"/>
    <w:rsid w:val="00C048C8"/>
    <w:rsid w:val="00C04BD9"/>
    <w:rsid w:val="00C04D22"/>
    <w:rsid w:val="00C04D66"/>
    <w:rsid w:val="00C05010"/>
    <w:rsid w:val="00C05241"/>
    <w:rsid w:val="00C055FE"/>
    <w:rsid w:val="00C05624"/>
    <w:rsid w:val="00C05B4F"/>
    <w:rsid w:val="00C05FC6"/>
    <w:rsid w:val="00C05FDC"/>
    <w:rsid w:val="00C06452"/>
    <w:rsid w:val="00C06F45"/>
    <w:rsid w:val="00C0739B"/>
    <w:rsid w:val="00C07998"/>
    <w:rsid w:val="00C07A7E"/>
    <w:rsid w:val="00C07B1D"/>
    <w:rsid w:val="00C102CF"/>
    <w:rsid w:val="00C1032F"/>
    <w:rsid w:val="00C10635"/>
    <w:rsid w:val="00C10F11"/>
    <w:rsid w:val="00C1136D"/>
    <w:rsid w:val="00C11504"/>
    <w:rsid w:val="00C11574"/>
    <w:rsid w:val="00C11B79"/>
    <w:rsid w:val="00C11BB8"/>
    <w:rsid w:val="00C11BCA"/>
    <w:rsid w:val="00C11F63"/>
    <w:rsid w:val="00C1225E"/>
    <w:rsid w:val="00C12972"/>
    <w:rsid w:val="00C13047"/>
    <w:rsid w:val="00C133E9"/>
    <w:rsid w:val="00C13569"/>
    <w:rsid w:val="00C13582"/>
    <w:rsid w:val="00C13650"/>
    <w:rsid w:val="00C13775"/>
    <w:rsid w:val="00C139C3"/>
    <w:rsid w:val="00C13A91"/>
    <w:rsid w:val="00C13AFF"/>
    <w:rsid w:val="00C13EFA"/>
    <w:rsid w:val="00C14096"/>
    <w:rsid w:val="00C142B8"/>
    <w:rsid w:val="00C14D20"/>
    <w:rsid w:val="00C14ECD"/>
    <w:rsid w:val="00C15231"/>
    <w:rsid w:val="00C155BE"/>
    <w:rsid w:val="00C15998"/>
    <w:rsid w:val="00C15F05"/>
    <w:rsid w:val="00C162B5"/>
    <w:rsid w:val="00C16CFD"/>
    <w:rsid w:val="00C16D4A"/>
    <w:rsid w:val="00C2028E"/>
    <w:rsid w:val="00C202A8"/>
    <w:rsid w:val="00C2076D"/>
    <w:rsid w:val="00C2121B"/>
    <w:rsid w:val="00C21465"/>
    <w:rsid w:val="00C2165D"/>
    <w:rsid w:val="00C217E6"/>
    <w:rsid w:val="00C2185E"/>
    <w:rsid w:val="00C21AF2"/>
    <w:rsid w:val="00C21E49"/>
    <w:rsid w:val="00C21FF7"/>
    <w:rsid w:val="00C22B14"/>
    <w:rsid w:val="00C22D23"/>
    <w:rsid w:val="00C232D9"/>
    <w:rsid w:val="00C23304"/>
    <w:rsid w:val="00C245DF"/>
    <w:rsid w:val="00C2462A"/>
    <w:rsid w:val="00C24AD7"/>
    <w:rsid w:val="00C24B6C"/>
    <w:rsid w:val="00C2530C"/>
    <w:rsid w:val="00C25637"/>
    <w:rsid w:val="00C25BF8"/>
    <w:rsid w:val="00C25EC4"/>
    <w:rsid w:val="00C25EE6"/>
    <w:rsid w:val="00C262EE"/>
    <w:rsid w:val="00C26557"/>
    <w:rsid w:val="00C26934"/>
    <w:rsid w:val="00C26AAE"/>
    <w:rsid w:val="00C26BFF"/>
    <w:rsid w:val="00C2724F"/>
    <w:rsid w:val="00C2727D"/>
    <w:rsid w:val="00C275BC"/>
    <w:rsid w:val="00C27B9C"/>
    <w:rsid w:val="00C27CCD"/>
    <w:rsid w:val="00C3028C"/>
    <w:rsid w:val="00C3063C"/>
    <w:rsid w:val="00C30CEE"/>
    <w:rsid w:val="00C30D54"/>
    <w:rsid w:val="00C310DC"/>
    <w:rsid w:val="00C31107"/>
    <w:rsid w:val="00C3144A"/>
    <w:rsid w:val="00C31634"/>
    <w:rsid w:val="00C3187E"/>
    <w:rsid w:val="00C31A65"/>
    <w:rsid w:val="00C323DD"/>
    <w:rsid w:val="00C32B8F"/>
    <w:rsid w:val="00C32F7B"/>
    <w:rsid w:val="00C330D2"/>
    <w:rsid w:val="00C3319D"/>
    <w:rsid w:val="00C337FD"/>
    <w:rsid w:val="00C341BB"/>
    <w:rsid w:val="00C34229"/>
    <w:rsid w:val="00C342E9"/>
    <w:rsid w:val="00C34599"/>
    <w:rsid w:val="00C347B7"/>
    <w:rsid w:val="00C34A20"/>
    <w:rsid w:val="00C34ABD"/>
    <w:rsid w:val="00C34BD4"/>
    <w:rsid w:val="00C35060"/>
    <w:rsid w:val="00C35531"/>
    <w:rsid w:val="00C35686"/>
    <w:rsid w:val="00C35F63"/>
    <w:rsid w:val="00C35FD2"/>
    <w:rsid w:val="00C3612E"/>
    <w:rsid w:val="00C36141"/>
    <w:rsid w:val="00C3687B"/>
    <w:rsid w:val="00C36BDE"/>
    <w:rsid w:val="00C36ED9"/>
    <w:rsid w:val="00C376B7"/>
    <w:rsid w:val="00C4009C"/>
    <w:rsid w:val="00C405F2"/>
    <w:rsid w:val="00C406EC"/>
    <w:rsid w:val="00C40872"/>
    <w:rsid w:val="00C40B31"/>
    <w:rsid w:val="00C40DBF"/>
    <w:rsid w:val="00C40DF8"/>
    <w:rsid w:val="00C41311"/>
    <w:rsid w:val="00C41642"/>
    <w:rsid w:val="00C416A5"/>
    <w:rsid w:val="00C4288E"/>
    <w:rsid w:val="00C42AE6"/>
    <w:rsid w:val="00C42C1F"/>
    <w:rsid w:val="00C432B1"/>
    <w:rsid w:val="00C43429"/>
    <w:rsid w:val="00C43758"/>
    <w:rsid w:val="00C4383B"/>
    <w:rsid w:val="00C4389D"/>
    <w:rsid w:val="00C43B0C"/>
    <w:rsid w:val="00C43C89"/>
    <w:rsid w:val="00C43FF5"/>
    <w:rsid w:val="00C44864"/>
    <w:rsid w:val="00C44D8C"/>
    <w:rsid w:val="00C44DC4"/>
    <w:rsid w:val="00C451FD"/>
    <w:rsid w:val="00C4537A"/>
    <w:rsid w:val="00C453D1"/>
    <w:rsid w:val="00C45508"/>
    <w:rsid w:val="00C45709"/>
    <w:rsid w:val="00C45A27"/>
    <w:rsid w:val="00C45B92"/>
    <w:rsid w:val="00C45C4C"/>
    <w:rsid w:val="00C460DE"/>
    <w:rsid w:val="00C4691B"/>
    <w:rsid w:val="00C46D0A"/>
    <w:rsid w:val="00C4701B"/>
    <w:rsid w:val="00C47170"/>
    <w:rsid w:val="00C47228"/>
    <w:rsid w:val="00C474CC"/>
    <w:rsid w:val="00C4767F"/>
    <w:rsid w:val="00C4773A"/>
    <w:rsid w:val="00C47887"/>
    <w:rsid w:val="00C47B46"/>
    <w:rsid w:val="00C47C2A"/>
    <w:rsid w:val="00C50228"/>
    <w:rsid w:val="00C51739"/>
    <w:rsid w:val="00C520B4"/>
    <w:rsid w:val="00C5245E"/>
    <w:rsid w:val="00C52624"/>
    <w:rsid w:val="00C526C9"/>
    <w:rsid w:val="00C529F6"/>
    <w:rsid w:val="00C52A07"/>
    <w:rsid w:val="00C52AA9"/>
    <w:rsid w:val="00C52D92"/>
    <w:rsid w:val="00C536AF"/>
    <w:rsid w:val="00C5439F"/>
    <w:rsid w:val="00C54664"/>
    <w:rsid w:val="00C54C03"/>
    <w:rsid w:val="00C54E48"/>
    <w:rsid w:val="00C55048"/>
    <w:rsid w:val="00C557B4"/>
    <w:rsid w:val="00C55DF0"/>
    <w:rsid w:val="00C56187"/>
    <w:rsid w:val="00C564A6"/>
    <w:rsid w:val="00C56877"/>
    <w:rsid w:val="00C5690F"/>
    <w:rsid w:val="00C570AA"/>
    <w:rsid w:val="00C5755E"/>
    <w:rsid w:val="00C578F6"/>
    <w:rsid w:val="00C60191"/>
    <w:rsid w:val="00C60EE9"/>
    <w:rsid w:val="00C61787"/>
    <w:rsid w:val="00C618D6"/>
    <w:rsid w:val="00C61E79"/>
    <w:rsid w:val="00C62200"/>
    <w:rsid w:val="00C6245F"/>
    <w:rsid w:val="00C62610"/>
    <w:rsid w:val="00C632DF"/>
    <w:rsid w:val="00C637B9"/>
    <w:rsid w:val="00C639A9"/>
    <w:rsid w:val="00C64292"/>
    <w:rsid w:val="00C64480"/>
    <w:rsid w:val="00C64648"/>
    <w:rsid w:val="00C648B9"/>
    <w:rsid w:val="00C64ADC"/>
    <w:rsid w:val="00C64AFF"/>
    <w:rsid w:val="00C6587F"/>
    <w:rsid w:val="00C6607E"/>
    <w:rsid w:val="00C664DF"/>
    <w:rsid w:val="00C666BD"/>
    <w:rsid w:val="00C66BD7"/>
    <w:rsid w:val="00C67666"/>
    <w:rsid w:val="00C67823"/>
    <w:rsid w:val="00C67AF3"/>
    <w:rsid w:val="00C67B8B"/>
    <w:rsid w:val="00C67D3E"/>
    <w:rsid w:val="00C70CBF"/>
    <w:rsid w:val="00C712C8"/>
    <w:rsid w:val="00C71312"/>
    <w:rsid w:val="00C71AD1"/>
    <w:rsid w:val="00C71CBB"/>
    <w:rsid w:val="00C71ECA"/>
    <w:rsid w:val="00C72112"/>
    <w:rsid w:val="00C72197"/>
    <w:rsid w:val="00C72604"/>
    <w:rsid w:val="00C72618"/>
    <w:rsid w:val="00C734FC"/>
    <w:rsid w:val="00C73594"/>
    <w:rsid w:val="00C7376B"/>
    <w:rsid w:val="00C73E01"/>
    <w:rsid w:val="00C749A1"/>
    <w:rsid w:val="00C74ADB"/>
    <w:rsid w:val="00C751E3"/>
    <w:rsid w:val="00C75400"/>
    <w:rsid w:val="00C755A6"/>
    <w:rsid w:val="00C75AEE"/>
    <w:rsid w:val="00C75D5D"/>
    <w:rsid w:val="00C7626B"/>
    <w:rsid w:val="00C762BD"/>
    <w:rsid w:val="00C763D4"/>
    <w:rsid w:val="00C76F97"/>
    <w:rsid w:val="00C77061"/>
    <w:rsid w:val="00C771D4"/>
    <w:rsid w:val="00C7747A"/>
    <w:rsid w:val="00C7790F"/>
    <w:rsid w:val="00C77981"/>
    <w:rsid w:val="00C77D5D"/>
    <w:rsid w:val="00C77F94"/>
    <w:rsid w:val="00C800A2"/>
    <w:rsid w:val="00C80120"/>
    <w:rsid w:val="00C802AC"/>
    <w:rsid w:val="00C8030E"/>
    <w:rsid w:val="00C8048A"/>
    <w:rsid w:val="00C807C5"/>
    <w:rsid w:val="00C80813"/>
    <w:rsid w:val="00C80914"/>
    <w:rsid w:val="00C80A78"/>
    <w:rsid w:val="00C80B73"/>
    <w:rsid w:val="00C80CEA"/>
    <w:rsid w:val="00C8109D"/>
    <w:rsid w:val="00C81167"/>
    <w:rsid w:val="00C81419"/>
    <w:rsid w:val="00C815A4"/>
    <w:rsid w:val="00C816A0"/>
    <w:rsid w:val="00C817AC"/>
    <w:rsid w:val="00C81DA3"/>
    <w:rsid w:val="00C82216"/>
    <w:rsid w:val="00C82254"/>
    <w:rsid w:val="00C8229D"/>
    <w:rsid w:val="00C8235F"/>
    <w:rsid w:val="00C82646"/>
    <w:rsid w:val="00C82A25"/>
    <w:rsid w:val="00C82FC1"/>
    <w:rsid w:val="00C83248"/>
    <w:rsid w:val="00C8340A"/>
    <w:rsid w:val="00C83828"/>
    <w:rsid w:val="00C83C05"/>
    <w:rsid w:val="00C84170"/>
    <w:rsid w:val="00C84830"/>
    <w:rsid w:val="00C84E31"/>
    <w:rsid w:val="00C84EE5"/>
    <w:rsid w:val="00C851FA"/>
    <w:rsid w:val="00C8522F"/>
    <w:rsid w:val="00C857BC"/>
    <w:rsid w:val="00C85C74"/>
    <w:rsid w:val="00C86612"/>
    <w:rsid w:val="00C866A5"/>
    <w:rsid w:val="00C8679D"/>
    <w:rsid w:val="00C86CBC"/>
    <w:rsid w:val="00C86D29"/>
    <w:rsid w:val="00C87E10"/>
    <w:rsid w:val="00C9009B"/>
    <w:rsid w:val="00C9051B"/>
    <w:rsid w:val="00C90EEF"/>
    <w:rsid w:val="00C91ECA"/>
    <w:rsid w:val="00C92234"/>
    <w:rsid w:val="00C9228F"/>
    <w:rsid w:val="00C922AF"/>
    <w:rsid w:val="00C92345"/>
    <w:rsid w:val="00C92B37"/>
    <w:rsid w:val="00C92CF6"/>
    <w:rsid w:val="00C92D38"/>
    <w:rsid w:val="00C92FE0"/>
    <w:rsid w:val="00C93E00"/>
    <w:rsid w:val="00C93F59"/>
    <w:rsid w:val="00C9408E"/>
    <w:rsid w:val="00C9420B"/>
    <w:rsid w:val="00C944EE"/>
    <w:rsid w:val="00C94DE2"/>
    <w:rsid w:val="00C94F69"/>
    <w:rsid w:val="00C95555"/>
    <w:rsid w:val="00C9572A"/>
    <w:rsid w:val="00C95F23"/>
    <w:rsid w:val="00C95F83"/>
    <w:rsid w:val="00C96BCE"/>
    <w:rsid w:val="00C96C7C"/>
    <w:rsid w:val="00C96EF4"/>
    <w:rsid w:val="00C97872"/>
    <w:rsid w:val="00C97877"/>
    <w:rsid w:val="00C97F80"/>
    <w:rsid w:val="00CA037E"/>
    <w:rsid w:val="00CA06B2"/>
    <w:rsid w:val="00CA0A0C"/>
    <w:rsid w:val="00CA0A71"/>
    <w:rsid w:val="00CA0ACF"/>
    <w:rsid w:val="00CA0ADE"/>
    <w:rsid w:val="00CA1CDA"/>
    <w:rsid w:val="00CA1E25"/>
    <w:rsid w:val="00CA2B65"/>
    <w:rsid w:val="00CA2C5A"/>
    <w:rsid w:val="00CA320E"/>
    <w:rsid w:val="00CA3CC7"/>
    <w:rsid w:val="00CA4203"/>
    <w:rsid w:val="00CA43EE"/>
    <w:rsid w:val="00CA4540"/>
    <w:rsid w:val="00CA4550"/>
    <w:rsid w:val="00CA4B3C"/>
    <w:rsid w:val="00CA4CDF"/>
    <w:rsid w:val="00CA550D"/>
    <w:rsid w:val="00CA553D"/>
    <w:rsid w:val="00CA5A73"/>
    <w:rsid w:val="00CA5A95"/>
    <w:rsid w:val="00CA62FE"/>
    <w:rsid w:val="00CA6DD3"/>
    <w:rsid w:val="00CA6F8B"/>
    <w:rsid w:val="00CA72AF"/>
    <w:rsid w:val="00CA73AA"/>
    <w:rsid w:val="00CA7E1A"/>
    <w:rsid w:val="00CB005F"/>
    <w:rsid w:val="00CB0194"/>
    <w:rsid w:val="00CB04EA"/>
    <w:rsid w:val="00CB11A0"/>
    <w:rsid w:val="00CB128E"/>
    <w:rsid w:val="00CB1666"/>
    <w:rsid w:val="00CB181B"/>
    <w:rsid w:val="00CB1950"/>
    <w:rsid w:val="00CB2CB4"/>
    <w:rsid w:val="00CB2E50"/>
    <w:rsid w:val="00CB2E74"/>
    <w:rsid w:val="00CB2EE2"/>
    <w:rsid w:val="00CB3B82"/>
    <w:rsid w:val="00CB3F1B"/>
    <w:rsid w:val="00CB464F"/>
    <w:rsid w:val="00CB4ACD"/>
    <w:rsid w:val="00CB4B41"/>
    <w:rsid w:val="00CB5A1E"/>
    <w:rsid w:val="00CB6638"/>
    <w:rsid w:val="00CB6999"/>
    <w:rsid w:val="00CB7088"/>
    <w:rsid w:val="00CB72A6"/>
    <w:rsid w:val="00CB746E"/>
    <w:rsid w:val="00CB76C9"/>
    <w:rsid w:val="00CC0312"/>
    <w:rsid w:val="00CC07B4"/>
    <w:rsid w:val="00CC0B85"/>
    <w:rsid w:val="00CC0C93"/>
    <w:rsid w:val="00CC14AD"/>
    <w:rsid w:val="00CC1680"/>
    <w:rsid w:val="00CC1785"/>
    <w:rsid w:val="00CC1811"/>
    <w:rsid w:val="00CC1ACD"/>
    <w:rsid w:val="00CC1CC4"/>
    <w:rsid w:val="00CC2B17"/>
    <w:rsid w:val="00CC2B3C"/>
    <w:rsid w:val="00CC31BF"/>
    <w:rsid w:val="00CC3466"/>
    <w:rsid w:val="00CC3A8B"/>
    <w:rsid w:val="00CC3DBA"/>
    <w:rsid w:val="00CC3FA4"/>
    <w:rsid w:val="00CC4353"/>
    <w:rsid w:val="00CC4778"/>
    <w:rsid w:val="00CC4ED2"/>
    <w:rsid w:val="00CC4FB3"/>
    <w:rsid w:val="00CC50CB"/>
    <w:rsid w:val="00CC56BE"/>
    <w:rsid w:val="00CC5F9E"/>
    <w:rsid w:val="00CC64DC"/>
    <w:rsid w:val="00CC650A"/>
    <w:rsid w:val="00CC6E3F"/>
    <w:rsid w:val="00CC75C4"/>
    <w:rsid w:val="00CC79F3"/>
    <w:rsid w:val="00CC7BDF"/>
    <w:rsid w:val="00CC7CC6"/>
    <w:rsid w:val="00CD022A"/>
    <w:rsid w:val="00CD0347"/>
    <w:rsid w:val="00CD056F"/>
    <w:rsid w:val="00CD09BE"/>
    <w:rsid w:val="00CD0A98"/>
    <w:rsid w:val="00CD0F7F"/>
    <w:rsid w:val="00CD0F9E"/>
    <w:rsid w:val="00CD122D"/>
    <w:rsid w:val="00CD13D7"/>
    <w:rsid w:val="00CD1BCD"/>
    <w:rsid w:val="00CD23C5"/>
    <w:rsid w:val="00CD24DA"/>
    <w:rsid w:val="00CD3390"/>
    <w:rsid w:val="00CD350F"/>
    <w:rsid w:val="00CD38CD"/>
    <w:rsid w:val="00CD41DC"/>
    <w:rsid w:val="00CD4967"/>
    <w:rsid w:val="00CD49FD"/>
    <w:rsid w:val="00CD4ED4"/>
    <w:rsid w:val="00CD508E"/>
    <w:rsid w:val="00CD6220"/>
    <w:rsid w:val="00CD642C"/>
    <w:rsid w:val="00CD6971"/>
    <w:rsid w:val="00CD6AC9"/>
    <w:rsid w:val="00CD6ADC"/>
    <w:rsid w:val="00CD6F7D"/>
    <w:rsid w:val="00CD717B"/>
    <w:rsid w:val="00CD776A"/>
    <w:rsid w:val="00CD798F"/>
    <w:rsid w:val="00CD7F41"/>
    <w:rsid w:val="00CD7FBD"/>
    <w:rsid w:val="00CE009E"/>
    <w:rsid w:val="00CE11AB"/>
    <w:rsid w:val="00CE1D14"/>
    <w:rsid w:val="00CE224C"/>
    <w:rsid w:val="00CE246B"/>
    <w:rsid w:val="00CE2625"/>
    <w:rsid w:val="00CE27F9"/>
    <w:rsid w:val="00CE2D3E"/>
    <w:rsid w:val="00CE3006"/>
    <w:rsid w:val="00CE3307"/>
    <w:rsid w:val="00CE3C68"/>
    <w:rsid w:val="00CE3D71"/>
    <w:rsid w:val="00CE46C4"/>
    <w:rsid w:val="00CE4DB5"/>
    <w:rsid w:val="00CE4E48"/>
    <w:rsid w:val="00CE51D1"/>
    <w:rsid w:val="00CE58E6"/>
    <w:rsid w:val="00CE5A8B"/>
    <w:rsid w:val="00CE5DCC"/>
    <w:rsid w:val="00CE5FA8"/>
    <w:rsid w:val="00CE603C"/>
    <w:rsid w:val="00CE61D8"/>
    <w:rsid w:val="00CE62D1"/>
    <w:rsid w:val="00CE641A"/>
    <w:rsid w:val="00CE64B5"/>
    <w:rsid w:val="00CE6838"/>
    <w:rsid w:val="00CE7E05"/>
    <w:rsid w:val="00CF029D"/>
    <w:rsid w:val="00CF02CE"/>
    <w:rsid w:val="00CF08F7"/>
    <w:rsid w:val="00CF15D2"/>
    <w:rsid w:val="00CF1635"/>
    <w:rsid w:val="00CF1CB7"/>
    <w:rsid w:val="00CF254A"/>
    <w:rsid w:val="00CF2AA9"/>
    <w:rsid w:val="00CF2ADD"/>
    <w:rsid w:val="00CF2AF1"/>
    <w:rsid w:val="00CF2B0D"/>
    <w:rsid w:val="00CF2E75"/>
    <w:rsid w:val="00CF30F9"/>
    <w:rsid w:val="00CF3438"/>
    <w:rsid w:val="00CF3521"/>
    <w:rsid w:val="00CF35C9"/>
    <w:rsid w:val="00CF37A9"/>
    <w:rsid w:val="00CF3D40"/>
    <w:rsid w:val="00CF4454"/>
    <w:rsid w:val="00CF4C06"/>
    <w:rsid w:val="00CF4D3F"/>
    <w:rsid w:val="00CF4EF2"/>
    <w:rsid w:val="00CF55E4"/>
    <w:rsid w:val="00CF739C"/>
    <w:rsid w:val="00CF7494"/>
    <w:rsid w:val="00CF7D32"/>
    <w:rsid w:val="00CF7EAC"/>
    <w:rsid w:val="00CF7F73"/>
    <w:rsid w:val="00D001EB"/>
    <w:rsid w:val="00D00201"/>
    <w:rsid w:val="00D0026B"/>
    <w:rsid w:val="00D005AF"/>
    <w:rsid w:val="00D01662"/>
    <w:rsid w:val="00D01B4A"/>
    <w:rsid w:val="00D01B4F"/>
    <w:rsid w:val="00D01D10"/>
    <w:rsid w:val="00D02039"/>
    <w:rsid w:val="00D0215D"/>
    <w:rsid w:val="00D02260"/>
    <w:rsid w:val="00D02448"/>
    <w:rsid w:val="00D025AB"/>
    <w:rsid w:val="00D02708"/>
    <w:rsid w:val="00D03B2F"/>
    <w:rsid w:val="00D040CB"/>
    <w:rsid w:val="00D04131"/>
    <w:rsid w:val="00D04510"/>
    <w:rsid w:val="00D0469A"/>
    <w:rsid w:val="00D046CA"/>
    <w:rsid w:val="00D04A6E"/>
    <w:rsid w:val="00D04EBE"/>
    <w:rsid w:val="00D04FE6"/>
    <w:rsid w:val="00D052BE"/>
    <w:rsid w:val="00D05A58"/>
    <w:rsid w:val="00D05BCC"/>
    <w:rsid w:val="00D05E3A"/>
    <w:rsid w:val="00D10247"/>
    <w:rsid w:val="00D103A4"/>
    <w:rsid w:val="00D103B5"/>
    <w:rsid w:val="00D11B9D"/>
    <w:rsid w:val="00D11CD6"/>
    <w:rsid w:val="00D13284"/>
    <w:rsid w:val="00D132EE"/>
    <w:rsid w:val="00D13457"/>
    <w:rsid w:val="00D13E82"/>
    <w:rsid w:val="00D1486C"/>
    <w:rsid w:val="00D148E0"/>
    <w:rsid w:val="00D14949"/>
    <w:rsid w:val="00D14BE9"/>
    <w:rsid w:val="00D14CDC"/>
    <w:rsid w:val="00D14D62"/>
    <w:rsid w:val="00D14D70"/>
    <w:rsid w:val="00D14F3B"/>
    <w:rsid w:val="00D155C0"/>
    <w:rsid w:val="00D1562C"/>
    <w:rsid w:val="00D159AB"/>
    <w:rsid w:val="00D165B8"/>
    <w:rsid w:val="00D16D47"/>
    <w:rsid w:val="00D174A0"/>
    <w:rsid w:val="00D17C54"/>
    <w:rsid w:val="00D20835"/>
    <w:rsid w:val="00D2159C"/>
    <w:rsid w:val="00D216DB"/>
    <w:rsid w:val="00D21DFE"/>
    <w:rsid w:val="00D21EBB"/>
    <w:rsid w:val="00D22156"/>
    <w:rsid w:val="00D228DB"/>
    <w:rsid w:val="00D229E5"/>
    <w:rsid w:val="00D22E2D"/>
    <w:rsid w:val="00D2303B"/>
    <w:rsid w:val="00D233C5"/>
    <w:rsid w:val="00D234C2"/>
    <w:rsid w:val="00D237B7"/>
    <w:rsid w:val="00D2392E"/>
    <w:rsid w:val="00D23ADA"/>
    <w:rsid w:val="00D23FC7"/>
    <w:rsid w:val="00D246D7"/>
    <w:rsid w:val="00D24F74"/>
    <w:rsid w:val="00D25187"/>
    <w:rsid w:val="00D252B7"/>
    <w:rsid w:val="00D253B6"/>
    <w:rsid w:val="00D253EF"/>
    <w:rsid w:val="00D258B4"/>
    <w:rsid w:val="00D25BDF"/>
    <w:rsid w:val="00D26489"/>
    <w:rsid w:val="00D2681C"/>
    <w:rsid w:val="00D26B1C"/>
    <w:rsid w:val="00D26FA2"/>
    <w:rsid w:val="00D27A3E"/>
    <w:rsid w:val="00D27A69"/>
    <w:rsid w:val="00D308AD"/>
    <w:rsid w:val="00D308C3"/>
    <w:rsid w:val="00D30BD6"/>
    <w:rsid w:val="00D31212"/>
    <w:rsid w:val="00D31563"/>
    <w:rsid w:val="00D316DF"/>
    <w:rsid w:val="00D31728"/>
    <w:rsid w:val="00D31D45"/>
    <w:rsid w:val="00D320EB"/>
    <w:rsid w:val="00D32568"/>
    <w:rsid w:val="00D33071"/>
    <w:rsid w:val="00D3328B"/>
    <w:rsid w:val="00D33C18"/>
    <w:rsid w:val="00D33C7A"/>
    <w:rsid w:val="00D33E3F"/>
    <w:rsid w:val="00D34345"/>
    <w:rsid w:val="00D34C33"/>
    <w:rsid w:val="00D34CFD"/>
    <w:rsid w:val="00D34D82"/>
    <w:rsid w:val="00D34D8F"/>
    <w:rsid w:val="00D358E9"/>
    <w:rsid w:val="00D35A96"/>
    <w:rsid w:val="00D35E3C"/>
    <w:rsid w:val="00D36227"/>
    <w:rsid w:val="00D3691F"/>
    <w:rsid w:val="00D36B83"/>
    <w:rsid w:val="00D37232"/>
    <w:rsid w:val="00D3740A"/>
    <w:rsid w:val="00D37551"/>
    <w:rsid w:val="00D37AFE"/>
    <w:rsid w:val="00D40324"/>
    <w:rsid w:val="00D4038D"/>
    <w:rsid w:val="00D4069A"/>
    <w:rsid w:val="00D40796"/>
    <w:rsid w:val="00D40ABC"/>
    <w:rsid w:val="00D40B8B"/>
    <w:rsid w:val="00D40F0B"/>
    <w:rsid w:val="00D4135B"/>
    <w:rsid w:val="00D414B8"/>
    <w:rsid w:val="00D419BF"/>
    <w:rsid w:val="00D419D5"/>
    <w:rsid w:val="00D41EDF"/>
    <w:rsid w:val="00D41F67"/>
    <w:rsid w:val="00D42010"/>
    <w:rsid w:val="00D4203B"/>
    <w:rsid w:val="00D42B96"/>
    <w:rsid w:val="00D42CFC"/>
    <w:rsid w:val="00D4302C"/>
    <w:rsid w:val="00D4354F"/>
    <w:rsid w:val="00D435A3"/>
    <w:rsid w:val="00D4393B"/>
    <w:rsid w:val="00D43E7B"/>
    <w:rsid w:val="00D43F09"/>
    <w:rsid w:val="00D44612"/>
    <w:rsid w:val="00D44A52"/>
    <w:rsid w:val="00D44CB7"/>
    <w:rsid w:val="00D4501D"/>
    <w:rsid w:val="00D456FC"/>
    <w:rsid w:val="00D457B5"/>
    <w:rsid w:val="00D46328"/>
    <w:rsid w:val="00D469E2"/>
    <w:rsid w:val="00D46A5B"/>
    <w:rsid w:val="00D46C24"/>
    <w:rsid w:val="00D46D05"/>
    <w:rsid w:val="00D50BF7"/>
    <w:rsid w:val="00D50C08"/>
    <w:rsid w:val="00D51662"/>
    <w:rsid w:val="00D51B96"/>
    <w:rsid w:val="00D51D6F"/>
    <w:rsid w:val="00D51F1D"/>
    <w:rsid w:val="00D51FB5"/>
    <w:rsid w:val="00D52710"/>
    <w:rsid w:val="00D527D9"/>
    <w:rsid w:val="00D53300"/>
    <w:rsid w:val="00D53765"/>
    <w:rsid w:val="00D53FA3"/>
    <w:rsid w:val="00D54E13"/>
    <w:rsid w:val="00D54EB9"/>
    <w:rsid w:val="00D54FDF"/>
    <w:rsid w:val="00D55598"/>
    <w:rsid w:val="00D55766"/>
    <w:rsid w:val="00D5599D"/>
    <w:rsid w:val="00D56BBF"/>
    <w:rsid w:val="00D56BCE"/>
    <w:rsid w:val="00D56CB3"/>
    <w:rsid w:val="00D57361"/>
    <w:rsid w:val="00D57A47"/>
    <w:rsid w:val="00D57B7C"/>
    <w:rsid w:val="00D57E2A"/>
    <w:rsid w:val="00D57E3B"/>
    <w:rsid w:val="00D600AF"/>
    <w:rsid w:val="00D603A5"/>
    <w:rsid w:val="00D60BCB"/>
    <w:rsid w:val="00D6162B"/>
    <w:rsid w:val="00D61963"/>
    <w:rsid w:val="00D61C11"/>
    <w:rsid w:val="00D6206A"/>
    <w:rsid w:val="00D62451"/>
    <w:rsid w:val="00D62509"/>
    <w:rsid w:val="00D626C3"/>
    <w:rsid w:val="00D6276B"/>
    <w:rsid w:val="00D6289C"/>
    <w:rsid w:val="00D62923"/>
    <w:rsid w:val="00D62933"/>
    <w:rsid w:val="00D63492"/>
    <w:rsid w:val="00D64647"/>
    <w:rsid w:val="00D646E9"/>
    <w:rsid w:val="00D646F1"/>
    <w:rsid w:val="00D649DA"/>
    <w:rsid w:val="00D64DFB"/>
    <w:rsid w:val="00D650AA"/>
    <w:rsid w:val="00D65293"/>
    <w:rsid w:val="00D657A7"/>
    <w:rsid w:val="00D6583D"/>
    <w:rsid w:val="00D65840"/>
    <w:rsid w:val="00D658CB"/>
    <w:rsid w:val="00D6591F"/>
    <w:rsid w:val="00D65B8E"/>
    <w:rsid w:val="00D6623B"/>
    <w:rsid w:val="00D66C9F"/>
    <w:rsid w:val="00D66D35"/>
    <w:rsid w:val="00D66D85"/>
    <w:rsid w:val="00D67876"/>
    <w:rsid w:val="00D678D1"/>
    <w:rsid w:val="00D67ACE"/>
    <w:rsid w:val="00D67FBA"/>
    <w:rsid w:val="00D67FE7"/>
    <w:rsid w:val="00D70074"/>
    <w:rsid w:val="00D701DD"/>
    <w:rsid w:val="00D704F4"/>
    <w:rsid w:val="00D70752"/>
    <w:rsid w:val="00D70E1B"/>
    <w:rsid w:val="00D70F18"/>
    <w:rsid w:val="00D71392"/>
    <w:rsid w:val="00D7178C"/>
    <w:rsid w:val="00D71965"/>
    <w:rsid w:val="00D7210B"/>
    <w:rsid w:val="00D7224F"/>
    <w:rsid w:val="00D722D0"/>
    <w:rsid w:val="00D72789"/>
    <w:rsid w:val="00D727F8"/>
    <w:rsid w:val="00D73108"/>
    <w:rsid w:val="00D73619"/>
    <w:rsid w:val="00D74465"/>
    <w:rsid w:val="00D746CA"/>
    <w:rsid w:val="00D74711"/>
    <w:rsid w:val="00D7477E"/>
    <w:rsid w:val="00D747DA"/>
    <w:rsid w:val="00D749A5"/>
    <w:rsid w:val="00D74F09"/>
    <w:rsid w:val="00D75625"/>
    <w:rsid w:val="00D75C11"/>
    <w:rsid w:val="00D75F0B"/>
    <w:rsid w:val="00D75F76"/>
    <w:rsid w:val="00D760F9"/>
    <w:rsid w:val="00D763F0"/>
    <w:rsid w:val="00D766F5"/>
    <w:rsid w:val="00D76B3F"/>
    <w:rsid w:val="00D76E59"/>
    <w:rsid w:val="00D77056"/>
    <w:rsid w:val="00D7712B"/>
    <w:rsid w:val="00D7724F"/>
    <w:rsid w:val="00D776BF"/>
    <w:rsid w:val="00D776DF"/>
    <w:rsid w:val="00D77CD0"/>
    <w:rsid w:val="00D77EB4"/>
    <w:rsid w:val="00D77F1E"/>
    <w:rsid w:val="00D8006E"/>
    <w:rsid w:val="00D800F9"/>
    <w:rsid w:val="00D802A9"/>
    <w:rsid w:val="00D80A24"/>
    <w:rsid w:val="00D80F3D"/>
    <w:rsid w:val="00D81659"/>
    <w:rsid w:val="00D81C8B"/>
    <w:rsid w:val="00D81CC1"/>
    <w:rsid w:val="00D81DE0"/>
    <w:rsid w:val="00D81F3D"/>
    <w:rsid w:val="00D8208E"/>
    <w:rsid w:val="00D82A85"/>
    <w:rsid w:val="00D82BC0"/>
    <w:rsid w:val="00D831C9"/>
    <w:rsid w:val="00D83235"/>
    <w:rsid w:val="00D83391"/>
    <w:rsid w:val="00D83415"/>
    <w:rsid w:val="00D8355D"/>
    <w:rsid w:val="00D836D2"/>
    <w:rsid w:val="00D840FF"/>
    <w:rsid w:val="00D84158"/>
    <w:rsid w:val="00D8430D"/>
    <w:rsid w:val="00D84560"/>
    <w:rsid w:val="00D8487C"/>
    <w:rsid w:val="00D85E26"/>
    <w:rsid w:val="00D86099"/>
    <w:rsid w:val="00D860FB"/>
    <w:rsid w:val="00D8612C"/>
    <w:rsid w:val="00D865F6"/>
    <w:rsid w:val="00D86767"/>
    <w:rsid w:val="00D867D8"/>
    <w:rsid w:val="00D86833"/>
    <w:rsid w:val="00D87212"/>
    <w:rsid w:val="00D90049"/>
    <w:rsid w:val="00D90140"/>
    <w:rsid w:val="00D90354"/>
    <w:rsid w:val="00D90B64"/>
    <w:rsid w:val="00D90D1D"/>
    <w:rsid w:val="00D90EEF"/>
    <w:rsid w:val="00D91759"/>
    <w:rsid w:val="00D91988"/>
    <w:rsid w:val="00D91FBB"/>
    <w:rsid w:val="00D9217F"/>
    <w:rsid w:val="00D92373"/>
    <w:rsid w:val="00D92649"/>
    <w:rsid w:val="00D927F6"/>
    <w:rsid w:val="00D92ABC"/>
    <w:rsid w:val="00D92B90"/>
    <w:rsid w:val="00D93057"/>
    <w:rsid w:val="00D93BB1"/>
    <w:rsid w:val="00D93D4C"/>
    <w:rsid w:val="00D93D57"/>
    <w:rsid w:val="00D9410A"/>
    <w:rsid w:val="00D94C19"/>
    <w:rsid w:val="00D94D17"/>
    <w:rsid w:val="00D95507"/>
    <w:rsid w:val="00D959A2"/>
    <w:rsid w:val="00D964B6"/>
    <w:rsid w:val="00D969AB"/>
    <w:rsid w:val="00D96B5A"/>
    <w:rsid w:val="00D96FED"/>
    <w:rsid w:val="00D97056"/>
    <w:rsid w:val="00D9706A"/>
    <w:rsid w:val="00D9719D"/>
    <w:rsid w:val="00D97B59"/>
    <w:rsid w:val="00D97CA7"/>
    <w:rsid w:val="00DA0116"/>
    <w:rsid w:val="00DA0D30"/>
    <w:rsid w:val="00DA1345"/>
    <w:rsid w:val="00DA1B8C"/>
    <w:rsid w:val="00DA2023"/>
    <w:rsid w:val="00DA2551"/>
    <w:rsid w:val="00DA2A80"/>
    <w:rsid w:val="00DA2A94"/>
    <w:rsid w:val="00DA2BE6"/>
    <w:rsid w:val="00DA2E7C"/>
    <w:rsid w:val="00DA34FB"/>
    <w:rsid w:val="00DA3762"/>
    <w:rsid w:val="00DA3A33"/>
    <w:rsid w:val="00DA4128"/>
    <w:rsid w:val="00DA4242"/>
    <w:rsid w:val="00DA4988"/>
    <w:rsid w:val="00DA544A"/>
    <w:rsid w:val="00DA5800"/>
    <w:rsid w:val="00DA5989"/>
    <w:rsid w:val="00DA5BAC"/>
    <w:rsid w:val="00DA6843"/>
    <w:rsid w:val="00DA68A4"/>
    <w:rsid w:val="00DA6C4E"/>
    <w:rsid w:val="00DA6DE0"/>
    <w:rsid w:val="00DA6E03"/>
    <w:rsid w:val="00DA6F19"/>
    <w:rsid w:val="00DA7920"/>
    <w:rsid w:val="00DA7C45"/>
    <w:rsid w:val="00DA7E61"/>
    <w:rsid w:val="00DB0007"/>
    <w:rsid w:val="00DB0057"/>
    <w:rsid w:val="00DB06FD"/>
    <w:rsid w:val="00DB088B"/>
    <w:rsid w:val="00DB0FD4"/>
    <w:rsid w:val="00DB1319"/>
    <w:rsid w:val="00DB1CF7"/>
    <w:rsid w:val="00DB1E9A"/>
    <w:rsid w:val="00DB211D"/>
    <w:rsid w:val="00DB2303"/>
    <w:rsid w:val="00DB2333"/>
    <w:rsid w:val="00DB28BA"/>
    <w:rsid w:val="00DB3067"/>
    <w:rsid w:val="00DB3231"/>
    <w:rsid w:val="00DB3578"/>
    <w:rsid w:val="00DB373C"/>
    <w:rsid w:val="00DB3C39"/>
    <w:rsid w:val="00DB3DF9"/>
    <w:rsid w:val="00DB413A"/>
    <w:rsid w:val="00DB4301"/>
    <w:rsid w:val="00DB44F5"/>
    <w:rsid w:val="00DB45B2"/>
    <w:rsid w:val="00DB45BF"/>
    <w:rsid w:val="00DB45E7"/>
    <w:rsid w:val="00DB5750"/>
    <w:rsid w:val="00DB590E"/>
    <w:rsid w:val="00DB5A5C"/>
    <w:rsid w:val="00DB5B81"/>
    <w:rsid w:val="00DB5C36"/>
    <w:rsid w:val="00DB5CC3"/>
    <w:rsid w:val="00DB5D4E"/>
    <w:rsid w:val="00DB623B"/>
    <w:rsid w:val="00DB660C"/>
    <w:rsid w:val="00DB6720"/>
    <w:rsid w:val="00DB6B5B"/>
    <w:rsid w:val="00DB6E07"/>
    <w:rsid w:val="00DB7040"/>
    <w:rsid w:val="00DB7347"/>
    <w:rsid w:val="00DB74D4"/>
    <w:rsid w:val="00DB75EC"/>
    <w:rsid w:val="00DB7856"/>
    <w:rsid w:val="00DB7D44"/>
    <w:rsid w:val="00DB7F46"/>
    <w:rsid w:val="00DC005C"/>
    <w:rsid w:val="00DC040F"/>
    <w:rsid w:val="00DC044D"/>
    <w:rsid w:val="00DC0E27"/>
    <w:rsid w:val="00DC0FB2"/>
    <w:rsid w:val="00DC1136"/>
    <w:rsid w:val="00DC15D2"/>
    <w:rsid w:val="00DC1A0A"/>
    <w:rsid w:val="00DC1FC8"/>
    <w:rsid w:val="00DC218B"/>
    <w:rsid w:val="00DC2452"/>
    <w:rsid w:val="00DC34AC"/>
    <w:rsid w:val="00DC3BC5"/>
    <w:rsid w:val="00DC3E0B"/>
    <w:rsid w:val="00DC40C4"/>
    <w:rsid w:val="00DC470A"/>
    <w:rsid w:val="00DC4F80"/>
    <w:rsid w:val="00DC5075"/>
    <w:rsid w:val="00DC5113"/>
    <w:rsid w:val="00DC51FE"/>
    <w:rsid w:val="00DC5675"/>
    <w:rsid w:val="00DC5C9E"/>
    <w:rsid w:val="00DC5DA2"/>
    <w:rsid w:val="00DC5DA4"/>
    <w:rsid w:val="00DC6995"/>
    <w:rsid w:val="00DC6E0F"/>
    <w:rsid w:val="00DC70AC"/>
    <w:rsid w:val="00DD0573"/>
    <w:rsid w:val="00DD068F"/>
    <w:rsid w:val="00DD1099"/>
    <w:rsid w:val="00DD11DF"/>
    <w:rsid w:val="00DD1206"/>
    <w:rsid w:val="00DD12E3"/>
    <w:rsid w:val="00DD15C0"/>
    <w:rsid w:val="00DD1842"/>
    <w:rsid w:val="00DD29FB"/>
    <w:rsid w:val="00DD2B76"/>
    <w:rsid w:val="00DD32DE"/>
    <w:rsid w:val="00DD32E3"/>
    <w:rsid w:val="00DD34CD"/>
    <w:rsid w:val="00DD369F"/>
    <w:rsid w:val="00DD3A9E"/>
    <w:rsid w:val="00DD489B"/>
    <w:rsid w:val="00DD4E73"/>
    <w:rsid w:val="00DD54F2"/>
    <w:rsid w:val="00DD5612"/>
    <w:rsid w:val="00DD5959"/>
    <w:rsid w:val="00DD5C70"/>
    <w:rsid w:val="00DD61C8"/>
    <w:rsid w:val="00DD672E"/>
    <w:rsid w:val="00DD6775"/>
    <w:rsid w:val="00DD6D38"/>
    <w:rsid w:val="00DD6E1C"/>
    <w:rsid w:val="00DD6FA1"/>
    <w:rsid w:val="00DD72FC"/>
    <w:rsid w:val="00DD75AA"/>
    <w:rsid w:val="00DD7C3F"/>
    <w:rsid w:val="00DE0377"/>
    <w:rsid w:val="00DE0A58"/>
    <w:rsid w:val="00DE0CAB"/>
    <w:rsid w:val="00DE0D32"/>
    <w:rsid w:val="00DE12A7"/>
    <w:rsid w:val="00DE1D83"/>
    <w:rsid w:val="00DE209F"/>
    <w:rsid w:val="00DE219D"/>
    <w:rsid w:val="00DE28C9"/>
    <w:rsid w:val="00DE28EB"/>
    <w:rsid w:val="00DE31DF"/>
    <w:rsid w:val="00DE3835"/>
    <w:rsid w:val="00DE3952"/>
    <w:rsid w:val="00DE4065"/>
    <w:rsid w:val="00DE4319"/>
    <w:rsid w:val="00DE4F78"/>
    <w:rsid w:val="00DE52C6"/>
    <w:rsid w:val="00DE5525"/>
    <w:rsid w:val="00DE640A"/>
    <w:rsid w:val="00DE642C"/>
    <w:rsid w:val="00DE67DA"/>
    <w:rsid w:val="00DE6A7B"/>
    <w:rsid w:val="00DE6D25"/>
    <w:rsid w:val="00DE70A9"/>
    <w:rsid w:val="00DE70E2"/>
    <w:rsid w:val="00DE754E"/>
    <w:rsid w:val="00DE7898"/>
    <w:rsid w:val="00DE79DB"/>
    <w:rsid w:val="00DF09C7"/>
    <w:rsid w:val="00DF0A49"/>
    <w:rsid w:val="00DF0F98"/>
    <w:rsid w:val="00DF12B3"/>
    <w:rsid w:val="00DF144E"/>
    <w:rsid w:val="00DF1590"/>
    <w:rsid w:val="00DF15EE"/>
    <w:rsid w:val="00DF169D"/>
    <w:rsid w:val="00DF17B4"/>
    <w:rsid w:val="00DF20C7"/>
    <w:rsid w:val="00DF21A3"/>
    <w:rsid w:val="00DF26D3"/>
    <w:rsid w:val="00DF31B6"/>
    <w:rsid w:val="00DF39A3"/>
    <w:rsid w:val="00DF3E11"/>
    <w:rsid w:val="00DF43DF"/>
    <w:rsid w:val="00DF463F"/>
    <w:rsid w:val="00DF511E"/>
    <w:rsid w:val="00DF5317"/>
    <w:rsid w:val="00DF534B"/>
    <w:rsid w:val="00DF5700"/>
    <w:rsid w:val="00DF5A13"/>
    <w:rsid w:val="00DF5A16"/>
    <w:rsid w:val="00DF5BB9"/>
    <w:rsid w:val="00DF6708"/>
    <w:rsid w:val="00DF684A"/>
    <w:rsid w:val="00DF6B3E"/>
    <w:rsid w:val="00DF6E0A"/>
    <w:rsid w:val="00DF7178"/>
    <w:rsid w:val="00DF71D5"/>
    <w:rsid w:val="00DF735F"/>
    <w:rsid w:val="00DF766E"/>
    <w:rsid w:val="00E00341"/>
    <w:rsid w:val="00E004EA"/>
    <w:rsid w:val="00E006E6"/>
    <w:rsid w:val="00E00B0F"/>
    <w:rsid w:val="00E010F9"/>
    <w:rsid w:val="00E011E3"/>
    <w:rsid w:val="00E01A2F"/>
    <w:rsid w:val="00E01C81"/>
    <w:rsid w:val="00E01EB7"/>
    <w:rsid w:val="00E0223C"/>
    <w:rsid w:val="00E026A9"/>
    <w:rsid w:val="00E02787"/>
    <w:rsid w:val="00E02A90"/>
    <w:rsid w:val="00E02AD8"/>
    <w:rsid w:val="00E02E26"/>
    <w:rsid w:val="00E0320B"/>
    <w:rsid w:val="00E03371"/>
    <w:rsid w:val="00E0337A"/>
    <w:rsid w:val="00E03F47"/>
    <w:rsid w:val="00E044D8"/>
    <w:rsid w:val="00E0495F"/>
    <w:rsid w:val="00E04CC0"/>
    <w:rsid w:val="00E05085"/>
    <w:rsid w:val="00E057B3"/>
    <w:rsid w:val="00E05AFC"/>
    <w:rsid w:val="00E06112"/>
    <w:rsid w:val="00E06487"/>
    <w:rsid w:val="00E068E3"/>
    <w:rsid w:val="00E069AD"/>
    <w:rsid w:val="00E06C0E"/>
    <w:rsid w:val="00E06CD1"/>
    <w:rsid w:val="00E06FFD"/>
    <w:rsid w:val="00E07155"/>
    <w:rsid w:val="00E074CF"/>
    <w:rsid w:val="00E07C50"/>
    <w:rsid w:val="00E10260"/>
    <w:rsid w:val="00E105F7"/>
    <w:rsid w:val="00E10794"/>
    <w:rsid w:val="00E1117C"/>
    <w:rsid w:val="00E1170E"/>
    <w:rsid w:val="00E1178E"/>
    <w:rsid w:val="00E1193A"/>
    <w:rsid w:val="00E11E04"/>
    <w:rsid w:val="00E12285"/>
    <w:rsid w:val="00E135D2"/>
    <w:rsid w:val="00E13668"/>
    <w:rsid w:val="00E13813"/>
    <w:rsid w:val="00E13A3A"/>
    <w:rsid w:val="00E1419F"/>
    <w:rsid w:val="00E14406"/>
    <w:rsid w:val="00E14779"/>
    <w:rsid w:val="00E15067"/>
    <w:rsid w:val="00E15BD4"/>
    <w:rsid w:val="00E15E5C"/>
    <w:rsid w:val="00E15EC9"/>
    <w:rsid w:val="00E15EEA"/>
    <w:rsid w:val="00E16364"/>
    <w:rsid w:val="00E1645C"/>
    <w:rsid w:val="00E16465"/>
    <w:rsid w:val="00E17188"/>
    <w:rsid w:val="00E172E7"/>
    <w:rsid w:val="00E1760C"/>
    <w:rsid w:val="00E17898"/>
    <w:rsid w:val="00E17C64"/>
    <w:rsid w:val="00E17E9F"/>
    <w:rsid w:val="00E20E60"/>
    <w:rsid w:val="00E21379"/>
    <w:rsid w:val="00E21571"/>
    <w:rsid w:val="00E21F37"/>
    <w:rsid w:val="00E22774"/>
    <w:rsid w:val="00E2297D"/>
    <w:rsid w:val="00E229F9"/>
    <w:rsid w:val="00E22CCC"/>
    <w:rsid w:val="00E2441C"/>
    <w:rsid w:val="00E247E5"/>
    <w:rsid w:val="00E24B90"/>
    <w:rsid w:val="00E24C37"/>
    <w:rsid w:val="00E25BCB"/>
    <w:rsid w:val="00E26276"/>
    <w:rsid w:val="00E2638F"/>
    <w:rsid w:val="00E26D27"/>
    <w:rsid w:val="00E26EB2"/>
    <w:rsid w:val="00E27031"/>
    <w:rsid w:val="00E2733B"/>
    <w:rsid w:val="00E27692"/>
    <w:rsid w:val="00E30202"/>
    <w:rsid w:val="00E3080A"/>
    <w:rsid w:val="00E309E2"/>
    <w:rsid w:val="00E30B5A"/>
    <w:rsid w:val="00E30F3E"/>
    <w:rsid w:val="00E313B7"/>
    <w:rsid w:val="00E314D8"/>
    <w:rsid w:val="00E316AD"/>
    <w:rsid w:val="00E3188B"/>
    <w:rsid w:val="00E32359"/>
    <w:rsid w:val="00E326DA"/>
    <w:rsid w:val="00E32871"/>
    <w:rsid w:val="00E32920"/>
    <w:rsid w:val="00E329DF"/>
    <w:rsid w:val="00E32E5A"/>
    <w:rsid w:val="00E32E8B"/>
    <w:rsid w:val="00E330CE"/>
    <w:rsid w:val="00E337E1"/>
    <w:rsid w:val="00E33874"/>
    <w:rsid w:val="00E33EEE"/>
    <w:rsid w:val="00E34097"/>
    <w:rsid w:val="00E3420C"/>
    <w:rsid w:val="00E34685"/>
    <w:rsid w:val="00E347BA"/>
    <w:rsid w:val="00E34B5C"/>
    <w:rsid w:val="00E34C34"/>
    <w:rsid w:val="00E35B0C"/>
    <w:rsid w:val="00E35B6B"/>
    <w:rsid w:val="00E36219"/>
    <w:rsid w:val="00E36A59"/>
    <w:rsid w:val="00E36ABA"/>
    <w:rsid w:val="00E36F6F"/>
    <w:rsid w:val="00E3714C"/>
    <w:rsid w:val="00E373A1"/>
    <w:rsid w:val="00E37938"/>
    <w:rsid w:val="00E403DB"/>
    <w:rsid w:val="00E4049A"/>
    <w:rsid w:val="00E4063B"/>
    <w:rsid w:val="00E409A1"/>
    <w:rsid w:val="00E40F3F"/>
    <w:rsid w:val="00E415C3"/>
    <w:rsid w:val="00E41AA6"/>
    <w:rsid w:val="00E41F30"/>
    <w:rsid w:val="00E424AB"/>
    <w:rsid w:val="00E4258A"/>
    <w:rsid w:val="00E425BC"/>
    <w:rsid w:val="00E4260D"/>
    <w:rsid w:val="00E427FD"/>
    <w:rsid w:val="00E42AF8"/>
    <w:rsid w:val="00E430EC"/>
    <w:rsid w:val="00E432E9"/>
    <w:rsid w:val="00E4341F"/>
    <w:rsid w:val="00E43E3E"/>
    <w:rsid w:val="00E44041"/>
    <w:rsid w:val="00E44167"/>
    <w:rsid w:val="00E4425F"/>
    <w:rsid w:val="00E443EB"/>
    <w:rsid w:val="00E44476"/>
    <w:rsid w:val="00E44698"/>
    <w:rsid w:val="00E446D3"/>
    <w:rsid w:val="00E44CC4"/>
    <w:rsid w:val="00E452A2"/>
    <w:rsid w:val="00E4544D"/>
    <w:rsid w:val="00E4586E"/>
    <w:rsid w:val="00E45BEE"/>
    <w:rsid w:val="00E4602E"/>
    <w:rsid w:val="00E46603"/>
    <w:rsid w:val="00E4660C"/>
    <w:rsid w:val="00E46BB4"/>
    <w:rsid w:val="00E46DE2"/>
    <w:rsid w:val="00E471A5"/>
    <w:rsid w:val="00E476C3"/>
    <w:rsid w:val="00E476DE"/>
    <w:rsid w:val="00E47923"/>
    <w:rsid w:val="00E47AEB"/>
    <w:rsid w:val="00E47B4B"/>
    <w:rsid w:val="00E47EC9"/>
    <w:rsid w:val="00E506CF"/>
    <w:rsid w:val="00E50CDF"/>
    <w:rsid w:val="00E51206"/>
    <w:rsid w:val="00E51439"/>
    <w:rsid w:val="00E5160C"/>
    <w:rsid w:val="00E516D6"/>
    <w:rsid w:val="00E5213E"/>
    <w:rsid w:val="00E52305"/>
    <w:rsid w:val="00E526EE"/>
    <w:rsid w:val="00E527D3"/>
    <w:rsid w:val="00E52DDD"/>
    <w:rsid w:val="00E52DFA"/>
    <w:rsid w:val="00E5343F"/>
    <w:rsid w:val="00E53CE5"/>
    <w:rsid w:val="00E54489"/>
    <w:rsid w:val="00E546B7"/>
    <w:rsid w:val="00E547B6"/>
    <w:rsid w:val="00E54A53"/>
    <w:rsid w:val="00E54FFE"/>
    <w:rsid w:val="00E554D8"/>
    <w:rsid w:val="00E555C6"/>
    <w:rsid w:val="00E56FA9"/>
    <w:rsid w:val="00E571B0"/>
    <w:rsid w:val="00E572F6"/>
    <w:rsid w:val="00E57358"/>
    <w:rsid w:val="00E57510"/>
    <w:rsid w:val="00E57651"/>
    <w:rsid w:val="00E57B54"/>
    <w:rsid w:val="00E57C6D"/>
    <w:rsid w:val="00E57D83"/>
    <w:rsid w:val="00E6007F"/>
    <w:rsid w:val="00E608E6"/>
    <w:rsid w:val="00E60940"/>
    <w:rsid w:val="00E60C9D"/>
    <w:rsid w:val="00E60F47"/>
    <w:rsid w:val="00E61026"/>
    <w:rsid w:val="00E611D3"/>
    <w:rsid w:val="00E616C3"/>
    <w:rsid w:val="00E617DB"/>
    <w:rsid w:val="00E62796"/>
    <w:rsid w:val="00E62929"/>
    <w:rsid w:val="00E629CC"/>
    <w:rsid w:val="00E62C75"/>
    <w:rsid w:val="00E62E4F"/>
    <w:rsid w:val="00E631F3"/>
    <w:rsid w:val="00E6376C"/>
    <w:rsid w:val="00E63C2A"/>
    <w:rsid w:val="00E6416E"/>
    <w:rsid w:val="00E642E7"/>
    <w:rsid w:val="00E6459D"/>
    <w:rsid w:val="00E64C8A"/>
    <w:rsid w:val="00E64D39"/>
    <w:rsid w:val="00E650EC"/>
    <w:rsid w:val="00E65649"/>
    <w:rsid w:val="00E66DA3"/>
    <w:rsid w:val="00E673A0"/>
    <w:rsid w:val="00E67470"/>
    <w:rsid w:val="00E6748C"/>
    <w:rsid w:val="00E6752E"/>
    <w:rsid w:val="00E70097"/>
    <w:rsid w:val="00E7050B"/>
    <w:rsid w:val="00E70599"/>
    <w:rsid w:val="00E70ED4"/>
    <w:rsid w:val="00E70EDD"/>
    <w:rsid w:val="00E71484"/>
    <w:rsid w:val="00E7168E"/>
    <w:rsid w:val="00E71D1B"/>
    <w:rsid w:val="00E71D7E"/>
    <w:rsid w:val="00E7200F"/>
    <w:rsid w:val="00E72203"/>
    <w:rsid w:val="00E72758"/>
    <w:rsid w:val="00E72B99"/>
    <w:rsid w:val="00E72CFA"/>
    <w:rsid w:val="00E73CD7"/>
    <w:rsid w:val="00E743D4"/>
    <w:rsid w:val="00E745D4"/>
    <w:rsid w:val="00E74918"/>
    <w:rsid w:val="00E752B6"/>
    <w:rsid w:val="00E75FDE"/>
    <w:rsid w:val="00E76001"/>
    <w:rsid w:val="00E762F0"/>
    <w:rsid w:val="00E767AE"/>
    <w:rsid w:val="00E76945"/>
    <w:rsid w:val="00E76ADE"/>
    <w:rsid w:val="00E779E7"/>
    <w:rsid w:val="00E77BB8"/>
    <w:rsid w:val="00E8021B"/>
    <w:rsid w:val="00E803B0"/>
    <w:rsid w:val="00E80463"/>
    <w:rsid w:val="00E8073C"/>
    <w:rsid w:val="00E81789"/>
    <w:rsid w:val="00E81CA6"/>
    <w:rsid w:val="00E81F25"/>
    <w:rsid w:val="00E82051"/>
    <w:rsid w:val="00E82ECB"/>
    <w:rsid w:val="00E837F9"/>
    <w:rsid w:val="00E83814"/>
    <w:rsid w:val="00E8401A"/>
    <w:rsid w:val="00E84301"/>
    <w:rsid w:val="00E8436B"/>
    <w:rsid w:val="00E84456"/>
    <w:rsid w:val="00E84D8B"/>
    <w:rsid w:val="00E854F7"/>
    <w:rsid w:val="00E855F7"/>
    <w:rsid w:val="00E85A8A"/>
    <w:rsid w:val="00E85D4F"/>
    <w:rsid w:val="00E863DA"/>
    <w:rsid w:val="00E86F1C"/>
    <w:rsid w:val="00E870A1"/>
    <w:rsid w:val="00E872A6"/>
    <w:rsid w:val="00E9005A"/>
    <w:rsid w:val="00E9020A"/>
    <w:rsid w:val="00E902DC"/>
    <w:rsid w:val="00E902F6"/>
    <w:rsid w:val="00E9090A"/>
    <w:rsid w:val="00E912EC"/>
    <w:rsid w:val="00E914D5"/>
    <w:rsid w:val="00E91BE3"/>
    <w:rsid w:val="00E92590"/>
    <w:rsid w:val="00E935A2"/>
    <w:rsid w:val="00E93B37"/>
    <w:rsid w:val="00E93E64"/>
    <w:rsid w:val="00E940C8"/>
    <w:rsid w:val="00E945F8"/>
    <w:rsid w:val="00E95D3B"/>
    <w:rsid w:val="00E96323"/>
    <w:rsid w:val="00E9652A"/>
    <w:rsid w:val="00E96D59"/>
    <w:rsid w:val="00E96DE7"/>
    <w:rsid w:val="00E96FD4"/>
    <w:rsid w:val="00E972E6"/>
    <w:rsid w:val="00E974E1"/>
    <w:rsid w:val="00E97D13"/>
    <w:rsid w:val="00E97EB6"/>
    <w:rsid w:val="00EA06EF"/>
    <w:rsid w:val="00EA074D"/>
    <w:rsid w:val="00EA0955"/>
    <w:rsid w:val="00EA0CAB"/>
    <w:rsid w:val="00EA0E3A"/>
    <w:rsid w:val="00EA104C"/>
    <w:rsid w:val="00EA108B"/>
    <w:rsid w:val="00EA18ED"/>
    <w:rsid w:val="00EA1A43"/>
    <w:rsid w:val="00EA232E"/>
    <w:rsid w:val="00EA387B"/>
    <w:rsid w:val="00EA3B57"/>
    <w:rsid w:val="00EA4663"/>
    <w:rsid w:val="00EA47D4"/>
    <w:rsid w:val="00EA4D84"/>
    <w:rsid w:val="00EA4F4F"/>
    <w:rsid w:val="00EA514E"/>
    <w:rsid w:val="00EA57D2"/>
    <w:rsid w:val="00EA5811"/>
    <w:rsid w:val="00EA5ED8"/>
    <w:rsid w:val="00EA6159"/>
    <w:rsid w:val="00EA6BA8"/>
    <w:rsid w:val="00EA6D79"/>
    <w:rsid w:val="00EA6E64"/>
    <w:rsid w:val="00EA6F2B"/>
    <w:rsid w:val="00EA76F2"/>
    <w:rsid w:val="00EA79C0"/>
    <w:rsid w:val="00EA79C4"/>
    <w:rsid w:val="00EB0087"/>
    <w:rsid w:val="00EB00F6"/>
    <w:rsid w:val="00EB0750"/>
    <w:rsid w:val="00EB0FF5"/>
    <w:rsid w:val="00EB11A2"/>
    <w:rsid w:val="00EB1395"/>
    <w:rsid w:val="00EB15E0"/>
    <w:rsid w:val="00EB213A"/>
    <w:rsid w:val="00EB26A0"/>
    <w:rsid w:val="00EB2C0A"/>
    <w:rsid w:val="00EB2D72"/>
    <w:rsid w:val="00EB2EC1"/>
    <w:rsid w:val="00EB2F17"/>
    <w:rsid w:val="00EB2FF9"/>
    <w:rsid w:val="00EB33B9"/>
    <w:rsid w:val="00EB34B3"/>
    <w:rsid w:val="00EB36F0"/>
    <w:rsid w:val="00EB3701"/>
    <w:rsid w:val="00EB3AE3"/>
    <w:rsid w:val="00EB41F6"/>
    <w:rsid w:val="00EB513E"/>
    <w:rsid w:val="00EB5259"/>
    <w:rsid w:val="00EB538F"/>
    <w:rsid w:val="00EB561D"/>
    <w:rsid w:val="00EB581F"/>
    <w:rsid w:val="00EB59F6"/>
    <w:rsid w:val="00EB5DCD"/>
    <w:rsid w:val="00EB5E7F"/>
    <w:rsid w:val="00EB606D"/>
    <w:rsid w:val="00EB6881"/>
    <w:rsid w:val="00EB6B5F"/>
    <w:rsid w:val="00EB6D1E"/>
    <w:rsid w:val="00EB6D7E"/>
    <w:rsid w:val="00EB7151"/>
    <w:rsid w:val="00EB76C1"/>
    <w:rsid w:val="00EB7715"/>
    <w:rsid w:val="00EB773D"/>
    <w:rsid w:val="00EC01A2"/>
    <w:rsid w:val="00EC09E5"/>
    <w:rsid w:val="00EC17B7"/>
    <w:rsid w:val="00EC18E3"/>
    <w:rsid w:val="00EC19E8"/>
    <w:rsid w:val="00EC1B01"/>
    <w:rsid w:val="00EC1BC5"/>
    <w:rsid w:val="00EC1F2E"/>
    <w:rsid w:val="00EC2266"/>
    <w:rsid w:val="00EC226C"/>
    <w:rsid w:val="00EC27DF"/>
    <w:rsid w:val="00EC2915"/>
    <w:rsid w:val="00EC2A0B"/>
    <w:rsid w:val="00EC2CC1"/>
    <w:rsid w:val="00EC32B0"/>
    <w:rsid w:val="00EC345C"/>
    <w:rsid w:val="00EC3505"/>
    <w:rsid w:val="00EC3987"/>
    <w:rsid w:val="00EC3B40"/>
    <w:rsid w:val="00EC3D8D"/>
    <w:rsid w:val="00EC3F9D"/>
    <w:rsid w:val="00EC4687"/>
    <w:rsid w:val="00EC4A8D"/>
    <w:rsid w:val="00EC4E0D"/>
    <w:rsid w:val="00EC4E38"/>
    <w:rsid w:val="00EC536C"/>
    <w:rsid w:val="00EC5562"/>
    <w:rsid w:val="00EC56B8"/>
    <w:rsid w:val="00EC5B16"/>
    <w:rsid w:val="00EC5E0E"/>
    <w:rsid w:val="00EC642D"/>
    <w:rsid w:val="00EC69A7"/>
    <w:rsid w:val="00EC6C10"/>
    <w:rsid w:val="00EC6D47"/>
    <w:rsid w:val="00EC713D"/>
    <w:rsid w:val="00EC73EE"/>
    <w:rsid w:val="00EC7586"/>
    <w:rsid w:val="00EC7D7B"/>
    <w:rsid w:val="00EC7F32"/>
    <w:rsid w:val="00ED0178"/>
    <w:rsid w:val="00ED09A1"/>
    <w:rsid w:val="00ED0FA4"/>
    <w:rsid w:val="00ED15D3"/>
    <w:rsid w:val="00ED1953"/>
    <w:rsid w:val="00ED20FD"/>
    <w:rsid w:val="00ED2576"/>
    <w:rsid w:val="00ED2A9A"/>
    <w:rsid w:val="00ED38E5"/>
    <w:rsid w:val="00ED3A1C"/>
    <w:rsid w:val="00ED4115"/>
    <w:rsid w:val="00ED413C"/>
    <w:rsid w:val="00ED42E9"/>
    <w:rsid w:val="00ED46D3"/>
    <w:rsid w:val="00ED4C50"/>
    <w:rsid w:val="00ED4D2B"/>
    <w:rsid w:val="00ED4E8B"/>
    <w:rsid w:val="00ED5187"/>
    <w:rsid w:val="00ED57E3"/>
    <w:rsid w:val="00ED5887"/>
    <w:rsid w:val="00ED5AC9"/>
    <w:rsid w:val="00ED62AB"/>
    <w:rsid w:val="00ED6557"/>
    <w:rsid w:val="00ED6683"/>
    <w:rsid w:val="00ED6B19"/>
    <w:rsid w:val="00ED6ECC"/>
    <w:rsid w:val="00ED709F"/>
    <w:rsid w:val="00ED7863"/>
    <w:rsid w:val="00ED7C0E"/>
    <w:rsid w:val="00EE01FD"/>
    <w:rsid w:val="00EE0615"/>
    <w:rsid w:val="00EE0EDF"/>
    <w:rsid w:val="00EE10B4"/>
    <w:rsid w:val="00EE1278"/>
    <w:rsid w:val="00EE13EE"/>
    <w:rsid w:val="00EE15F4"/>
    <w:rsid w:val="00EE2708"/>
    <w:rsid w:val="00EE295E"/>
    <w:rsid w:val="00EE3662"/>
    <w:rsid w:val="00EE3B54"/>
    <w:rsid w:val="00EE3BB2"/>
    <w:rsid w:val="00EE3E9A"/>
    <w:rsid w:val="00EE43AC"/>
    <w:rsid w:val="00EE4677"/>
    <w:rsid w:val="00EE46F0"/>
    <w:rsid w:val="00EE4B71"/>
    <w:rsid w:val="00EE4E06"/>
    <w:rsid w:val="00EE50D0"/>
    <w:rsid w:val="00EE5183"/>
    <w:rsid w:val="00EE599D"/>
    <w:rsid w:val="00EE5E61"/>
    <w:rsid w:val="00EE615A"/>
    <w:rsid w:val="00EE630E"/>
    <w:rsid w:val="00EE67A0"/>
    <w:rsid w:val="00EE6F51"/>
    <w:rsid w:val="00EE6FFE"/>
    <w:rsid w:val="00EE73E7"/>
    <w:rsid w:val="00EE79BD"/>
    <w:rsid w:val="00EE7C37"/>
    <w:rsid w:val="00EE7CF4"/>
    <w:rsid w:val="00EE7E88"/>
    <w:rsid w:val="00EF0107"/>
    <w:rsid w:val="00EF038D"/>
    <w:rsid w:val="00EF047C"/>
    <w:rsid w:val="00EF04E6"/>
    <w:rsid w:val="00EF081C"/>
    <w:rsid w:val="00EF08B7"/>
    <w:rsid w:val="00EF0D7F"/>
    <w:rsid w:val="00EF0D9F"/>
    <w:rsid w:val="00EF1293"/>
    <w:rsid w:val="00EF12A6"/>
    <w:rsid w:val="00EF144B"/>
    <w:rsid w:val="00EF1533"/>
    <w:rsid w:val="00EF17AF"/>
    <w:rsid w:val="00EF1A0F"/>
    <w:rsid w:val="00EF1D45"/>
    <w:rsid w:val="00EF1EEE"/>
    <w:rsid w:val="00EF1F10"/>
    <w:rsid w:val="00EF22DC"/>
    <w:rsid w:val="00EF44A2"/>
    <w:rsid w:val="00EF4576"/>
    <w:rsid w:val="00EF4E0A"/>
    <w:rsid w:val="00EF5110"/>
    <w:rsid w:val="00EF5476"/>
    <w:rsid w:val="00EF5729"/>
    <w:rsid w:val="00EF58B4"/>
    <w:rsid w:val="00EF59F6"/>
    <w:rsid w:val="00EF5E2D"/>
    <w:rsid w:val="00EF61EF"/>
    <w:rsid w:val="00EF6365"/>
    <w:rsid w:val="00EF65C4"/>
    <w:rsid w:val="00EF6B03"/>
    <w:rsid w:val="00EF725C"/>
    <w:rsid w:val="00EF73DB"/>
    <w:rsid w:val="00EF7552"/>
    <w:rsid w:val="00EF76BC"/>
    <w:rsid w:val="00EF77D6"/>
    <w:rsid w:val="00EF7A1E"/>
    <w:rsid w:val="00F00066"/>
    <w:rsid w:val="00F00432"/>
    <w:rsid w:val="00F00639"/>
    <w:rsid w:val="00F0083F"/>
    <w:rsid w:val="00F0096A"/>
    <w:rsid w:val="00F00F35"/>
    <w:rsid w:val="00F00F47"/>
    <w:rsid w:val="00F015E2"/>
    <w:rsid w:val="00F01B38"/>
    <w:rsid w:val="00F01DBB"/>
    <w:rsid w:val="00F02788"/>
    <w:rsid w:val="00F028CA"/>
    <w:rsid w:val="00F02D31"/>
    <w:rsid w:val="00F02E14"/>
    <w:rsid w:val="00F03231"/>
    <w:rsid w:val="00F037A1"/>
    <w:rsid w:val="00F03E18"/>
    <w:rsid w:val="00F03E37"/>
    <w:rsid w:val="00F03F5D"/>
    <w:rsid w:val="00F040C8"/>
    <w:rsid w:val="00F0428C"/>
    <w:rsid w:val="00F04E0D"/>
    <w:rsid w:val="00F04ED1"/>
    <w:rsid w:val="00F050F4"/>
    <w:rsid w:val="00F051B9"/>
    <w:rsid w:val="00F05229"/>
    <w:rsid w:val="00F052E1"/>
    <w:rsid w:val="00F05988"/>
    <w:rsid w:val="00F0624A"/>
    <w:rsid w:val="00F06388"/>
    <w:rsid w:val="00F06594"/>
    <w:rsid w:val="00F06813"/>
    <w:rsid w:val="00F06906"/>
    <w:rsid w:val="00F06B19"/>
    <w:rsid w:val="00F06B5B"/>
    <w:rsid w:val="00F06BE9"/>
    <w:rsid w:val="00F06CCA"/>
    <w:rsid w:val="00F07088"/>
    <w:rsid w:val="00F07098"/>
    <w:rsid w:val="00F078AB"/>
    <w:rsid w:val="00F07D2B"/>
    <w:rsid w:val="00F105B9"/>
    <w:rsid w:val="00F10798"/>
    <w:rsid w:val="00F10AA9"/>
    <w:rsid w:val="00F11652"/>
    <w:rsid w:val="00F11848"/>
    <w:rsid w:val="00F119B9"/>
    <w:rsid w:val="00F1226B"/>
    <w:rsid w:val="00F12EA6"/>
    <w:rsid w:val="00F12ED6"/>
    <w:rsid w:val="00F13094"/>
    <w:rsid w:val="00F13287"/>
    <w:rsid w:val="00F1348E"/>
    <w:rsid w:val="00F135EA"/>
    <w:rsid w:val="00F13D78"/>
    <w:rsid w:val="00F142F9"/>
    <w:rsid w:val="00F14D91"/>
    <w:rsid w:val="00F14D9B"/>
    <w:rsid w:val="00F150BF"/>
    <w:rsid w:val="00F15927"/>
    <w:rsid w:val="00F15B49"/>
    <w:rsid w:val="00F16203"/>
    <w:rsid w:val="00F163AB"/>
    <w:rsid w:val="00F163E2"/>
    <w:rsid w:val="00F169AE"/>
    <w:rsid w:val="00F16BD0"/>
    <w:rsid w:val="00F16C2B"/>
    <w:rsid w:val="00F1725D"/>
    <w:rsid w:val="00F17ED5"/>
    <w:rsid w:val="00F2004C"/>
    <w:rsid w:val="00F20E41"/>
    <w:rsid w:val="00F20EAF"/>
    <w:rsid w:val="00F211CE"/>
    <w:rsid w:val="00F21B4A"/>
    <w:rsid w:val="00F22749"/>
    <w:rsid w:val="00F229E2"/>
    <w:rsid w:val="00F23579"/>
    <w:rsid w:val="00F2384B"/>
    <w:rsid w:val="00F239A7"/>
    <w:rsid w:val="00F24912"/>
    <w:rsid w:val="00F25955"/>
    <w:rsid w:val="00F25993"/>
    <w:rsid w:val="00F259BE"/>
    <w:rsid w:val="00F26206"/>
    <w:rsid w:val="00F262EA"/>
    <w:rsid w:val="00F26511"/>
    <w:rsid w:val="00F269F4"/>
    <w:rsid w:val="00F26F8B"/>
    <w:rsid w:val="00F27291"/>
    <w:rsid w:val="00F2768D"/>
    <w:rsid w:val="00F27B9D"/>
    <w:rsid w:val="00F27CB3"/>
    <w:rsid w:val="00F27E86"/>
    <w:rsid w:val="00F30010"/>
    <w:rsid w:val="00F30212"/>
    <w:rsid w:val="00F3039A"/>
    <w:rsid w:val="00F31525"/>
    <w:rsid w:val="00F31840"/>
    <w:rsid w:val="00F320F8"/>
    <w:rsid w:val="00F3253B"/>
    <w:rsid w:val="00F3315A"/>
    <w:rsid w:val="00F33BD7"/>
    <w:rsid w:val="00F33D3F"/>
    <w:rsid w:val="00F33EC8"/>
    <w:rsid w:val="00F33F95"/>
    <w:rsid w:val="00F3444D"/>
    <w:rsid w:val="00F34E0B"/>
    <w:rsid w:val="00F34E10"/>
    <w:rsid w:val="00F34F25"/>
    <w:rsid w:val="00F352AF"/>
    <w:rsid w:val="00F35454"/>
    <w:rsid w:val="00F355BA"/>
    <w:rsid w:val="00F358B9"/>
    <w:rsid w:val="00F35A2D"/>
    <w:rsid w:val="00F35B1A"/>
    <w:rsid w:val="00F361F3"/>
    <w:rsid w:val="00F36A5E"/>
    <w:rsid w:val="00F36C0D"/>
    <w:rsid w:val="00F36D09"/>
    <w:rsid w:val="00F36EAF"/>
    <w:rsid w:val="00F371CE"/>
    <w:rsid w:val="00F37718"/>
    <w:rsid w:val="00F3788F"/>
    <w:rsid w:val="00F37920"/>
    <w:rsid w:val="00F37DE3"/>
    <w:rsid w:val="00F40155"/>
    <w:rsid w:val="00F40718"/>
    <w:rsid w:val="00F409B4"/>
    <w:rsid w:val="00F40FB9"/>
    <w:rsid w:val="00F416ED"/>
    <w:rsid w:val="00F41A70"/>
    <w:rsid w:val="00F41E0A"/>
    <w:rsid w:val="00F41FDD"/>
    <w:rsid w:val="00F424B2"/>
    <w:rsid w:val="00F42696"/>
    <w:rsid w:val="00F42AD6"/>
    <w:rsid w:val="00F43079"/>
    <w:rsid w:val="00F430CB"/>
    <w:rsid w:val="00F43553"/>
    <w:rsid w:val="00F43C35"/>
    <w:rsid w:val="00F440BD"/>
    <w:rsid w:val="00F44268"/>
    <w:rsid w:val="00F4426C"/>
    <w:rsid w:val="00F446F0"/>
    <w:rsid w:val="00F44999"/>
    <w:rsid w:val="00F44C11"/>
    <w:rsid w:val="00F44F49"/>
    <w:rsid w:val="00F4507D"/>
    <w:rsid w:val="00F45113"/>
    <w:rsid w:val="00F45513"/>
    <w:rsid w:val="00F457F9"/>
    <w:rsid w:val="00F45DB1"/>
    <w:rsid w:val="00F4654C"/>
    <w:rsid w:val="00F46639"/>
    <w:rsid w:val="00F46648"/>
    <w:rsid w:val="00F46A6D"/>
    <w:rsid w:val="00F46A86"/>
    <w:rsid w:val="00F47675"/>
    <w:rsid w:val="00F47820"/>
    <w:rsid w:val="00F479BC"/>
    <w:rsid w:val="00F47DAE"/>
    <w:rsid w:val="00F50160"/>
    <w:rsid w:val="00F503BA"/>
    <w:rsid w:val="00F50822"/>
    <w:rsid w:val="00F50A6D"/>
    <w:rsid w:val="00F513A3"/>
    <w:rsid w:val="00F51632"/>
    <w:rsid w:val="00F516B2"/>
    <w:rsid w:val="00F517D7"/>
    <w:rsid w:val="00F5180B"/>
    <w:rsid w:val="00F51D68"/>
    <w:rsid w:val="00F51DE1"/>
    <w:rsid w:val="00F5229B"/>
    <w:rsid w:val="00F523F3"/>
    <w:rsid w:val="00F52A23"/>
    <w:rsid w:val="00F536E7"/>
    <w:rsid w:val="00F538C1"/>
    <w:rsid w:val="00F53B99"/>
    <w:rsid w:val="00F540C2"/>
    <w:rsid w:val="00F545AD"/>
    <w:rsid w:val="00F550DF"/>
    <w:rsid w:val="00F555C8"/>
    <w:rsid w:val="00F5568F"/>
    <w:rsid w:val="00F55977"/>
    <w:rsid w:val="00F55B76"/>
    <w:rsid w:val="00F569A7"/>
    <w:rsid w:val="00F56C9E"/>
    <w:rsid w:val="00F56E21"/>
    <w:rsid w:val="00F56E77"/>
    <w:rsid w:val="00F5725E"/>
    <w:rsid w:val="00F572E3"/>
    <w:rsid w:val="00F57983"/>
    <w:rsid w:val="00F57CE8"/>
    <w:rsid w:val="00F600CA"/>
    <w:rsid w:val="00F601BA"/>
    <w:rsid w:val="00F605E1"/>
    <w:rsid w:val="00F6091C"/>
    <w:rsid w:val="00F61520"/>
    <w:rsid w:val="00F62138"/>
    <w:rsid w:val="00F621D9"/>
    <w:rsid w:val="00F62DA0"/>
    <w:rsid w:val="00F635A0"/>
    <w:rsid w:val="00F63C5B"/>
    <w:rsid w:val="00F63E19"/>
    <w:rsid w:val="00F641E2"/>
    <w:rsid w:val="00F649BB"/>
    <w:rsid w:val="00F64B17"/>
    <w:rsid w:val="00F64BEF"/>
    <w:rsid w:val="00F64C20"/>
    <w:rsid w:val="00F650FF"/>
    <w:rsid w:val="00F6513E"/>
    <w:rsid w:val="00F65A3A"/>
    <w:rsid w:val="00F660B1"/>
    <w:rsid w:val="00F663EB"/>
    <w:rsid w:val="00F665FD"/>
    <w:rsid w:val="00F66E84"/>
    <w:rsid w:val="00F673D3"/>
    <w:rsid w:val="00F67681"/>
    <w:rsid w:val="00F67BD4"/>
    <w:rsid w:val="00F67DF6"/>
    <w:rsid w:val="00F70036"/>
    <w:rsid w:val="00F70750"/>
    <w:rsid w:val="00F709BF"/>
    <w:rsid w:val="00F7186F"/>
    <w:rsid w:val="00F71A47"/>
    <w:rsid w:val="00F7248C"/>
    <w:rsid w:val="00F735DF"/>
    <w:rsid w:val="00F737DB"/>
    <w:rsid w:val="00F73C37"/>
    <w:rsid w:val="00F73ED2"/>
    <w:rsid w:val="00F73F6B"/>
    <w:rsid w:val="00F74AD3"/>
    <w:rsid w:val="00F74D9E"/>
    <w:rsid w:val="00F74FB6"/>
    <w:rsid w:val="00F751E8"/>
    <w:rsid w:val="00F75278"/>
    <w:rsid w:val="00F755DC"/>
    <w:rsid w:val="00F758F6"/>
    <w:rsid w:val="00F7651A"/>
    <w:rsid w:val="00F76CC1"/>
    <w:rsid w:val="00F76D1F"/>
    <w:rsid w:val="00F76F25"/>
    <w:rsid w:val="00F773F7"/>
    <w:rsid w:val="00F774E4"/>
    <w:rsid w:val="00F77962"/>
    <w:rsid w:val="00F77BEC"/>
    <w:rsid w:val="00F800D5"/>
    <w:rsid w:val="00F80E5C"/>
    <w:rsid w:val="00F81005"/>
    <w:rsid w:val="00F813C7"/>
    <w:rsid w:val="00F818B9"/>
    <w:rsid w:val="00F82710"/>
    <w:rsid w:val="00F833F4"/>
    <w:rsid w:val="00F8375E"/>
    <w:rsid w:val="00F838B2"/>
    <w:rsid w:val="00F83A30"/>
    <w:rsid w:val="00F840D5"/>
    <w:rsid w:val="00F84709"/>
    <w:rsid w:val="00F84734"/>
    <w:rsid w:val="00F84B41"/>
    <w:rsid w:val="00F84C9E"/>
    <w:rsid w:val="00F85170"/>
    <w:rsid w:val="00F853C5"/>
    <w:rsid w:val="00F8558C"/>
    <w:rsid w:val="00F8573B"/>
    <w:rsid w:val="00F8580E"/>
    <w:rsid w:val="00F859F4"/>
    <w:rsid w:val="00F866CD"/>
    <w:rsid w:val="00F867BE"/>
    <w:rsid w:val="00F868E3"/>
    <w:rsid w:val="00F869A0"/>
    <w:rsid w:val="00F87601"/>
    <w:rsid w:val="00F87B79"/>
    <w:rsid w:val="00F87D31"/>
    <w:rsid w:val="00F87DD0"/>
    <w:rsid w:val="00F87E0A"/>
    <w:rsid w:val="00F87E48"/>
    <w:rsid w:val="00F904A3"/>
    <w:rsid w:val="00F90975"/>
    <w:rsid w:val="00F90B16"/>
    <w:rsid w:val="00F90E4F"/>
    <w:rsid w:val="00F91260"/>
    <w:rsid w:val="00F9168F"/>
    <w:rsid w:val="00F91B6F"/>
    <w:rsid w:val="00F91FBA"/>
    <w:rsid w:val="00F920F9"/>
    <w:rsid w:val="00F920FC"/>
    <w:rsid w:val="00F922DD"/>
    <w:rsid w:val="00F9397E"/>
    <w:rsid w:val="00F93AE2"/>
    <w:rsid w:val="00F93B69"/>
    <w:rsid w:val="00F93FC9"/>
    <w:rsid w:val="00F9403E"/>
    <w:rsid w:val="00F9458E"/>
    <w:rsid w:val="00F956EB"/>
    <w:rsid w:val="00F95765"/>
    <w:rsid w:val="00F95BB5"/>
    <w:rsid w:val="00F95DDF"/>
    <w:rsid w:val="00F95E02"/>
    <w:rsid w:val="00F9608D"/>
    <w:rsid w:val="00F960F5"/>
    <w:rsid w:val="00F965C3"/>
    <w:rsid w:val="00F96B0B"/>
    <w:rsid w:val="00F96C1F"/>
    <w:rsid w:val="00F96E66"/>
    <w:rsid w:val="00F96E76"/>
    <w:rsid w:val="00F971EC"/>
    <w:rsid w:val="00F9758B"/>
    <w:rsid w:val="00F97A2B"/>
    <w:rsid w:val="00F97A3A"/>
    <w:rsid w:val="00F97ACF"/>
    <w:rsid w:val="00F97D63"/>
    <w:rsid w:val="00FA0162"/>
    <w:rsid w:val="00FA047F"/>
    <w:rsid w:val="00FA06CB"/>
    <w:rsid w:val="00FA0A75"/>
    <w:rsid w:val="00FA0E8B"/>
    <w:rsid w:val="00FA0F2F"/>
    <w:rsid w:val="00FA1112"/>
    <w:rsid w:val="00FA1CA2"/>
    <w:rsid w:val="00FA2029"/>
    <w:rsid w:val="00FA2D61"/>
    <w:rsid w:val="00FA2E7F"/>
    <w:rsid w:val="00FA3043"/>
    <w:rsid w:val="00FA34E0"/>
    <w:rsid w:val="00FA39CD"/>
    <w:rsid w:val="00FA44D4"/>
    <w:rsid w:val="00FA4622"/>
    <w:rsid w:val="00FA4631"/>
    <w:rsid w:val="00FA484F"/>
    <w:rsid w:val="00FA48A0"/>
    <w:rsid w:val="00FA4B63"/>
    <w:rsid w:val="00FA4BD1"/>
    <w:rsid w:val="00FA4EE5"/>
    <w:rsid w:val="00FA527F"/>
    <w:rsid w:val="00FA548B"/>
    <w:rsid w:val="00FA656B"/>
    <w:rsid w:val="00FA6D5A"/>
    <w:rsid w:val="00FA7C5A"/>
    <w:rsid w:val="00FA7FA0"/>
    <w:rsid w:val="00FB0066"/>
    <w:rsid w:val="00FB0192"/>
    <w:rsid w:val="00FB043D"/>
    <w:rsid w:val="00FB071E"/>
    <w:rsid w:val="00FB1054"/>
    <w:rsid w:val="00FB12B5"/>
    <w:rsid w:val="00FB1335"/>
    <w:rsid w:val="00FB194F"/>
    <w:rsid w:val="00FB25BB"/>
    <w:rsid w:val="00FB2E2E"/>
    <w:rsid w:val="00FB2ED7"/>
    <w:rsid w:val="00FB3058"/>
    <w:rsid w:val="00FB36D6"/>
    <w:rsid w:val="00FB39E3"/>
    <w:rsid w:val="00FB3A54"/>
    <w:rsid w:val="00FB3B82"/>
    <w:rsid w:val="00FB3C79"/>
    <w:rsid w:val="00FB3FC2"/>
    <w:rsid w:val="00FB4123"/>
    <w:rsid w:val="00FB456F"/>
    <w:rsid w:val="00FB458F"/>
    <w:rsid w:val="00FB45BA"/>
    <w:rsid w:val="00FB47B4"/>
    <w:rsid w:val="00FB4BCC"/>
    <w:rsid w:val="00FB4FC4"/>
    <w:rsid w:val="00FB541B"/>
    <w:rsid w:val="00FB5449"/>
    <w:rsid w:val="00FB6335"/>
    <w:rsid w:val="00FB670F"/>
    <w:rsid w:val="00FB6E0E"/>
    <w:rsid w:val="00FB72B2"/>
    <w:rsid w:val="00FB72CB"/>
    <w:rsid w:val="00FB7FC6"/>
    <w:rsid w:val="00FC04C3"/>
    <w:rsid w:val="00FC0565"/>
    <w:rsid w:val="00FC0A48"/>
    <w:rsid w:val="00FC0A9A"/>
    <w:rsid w:val="00FC10FB"/>
    <w:rsid w:val="00FC1664"/>
    <w:rsid w:val="00FC17C1"/>
    <w:rsid w:val="00FC1803"/>
    <w:rsid w:val="00FC19B3"/>
    <w:rsid w:val="00FC1F5B"/>
    <w:rsid w:val="00FC21BB"/>
    <w:rsid w:val="00FC23D3"/>
    <w:rsid w:val="00FC2489"/>
    <w:rsid w:val="00FC30E9"/>
    <w:rsid w:val="00FC371C"/>
    <w:rsid w:val="00FC395E"/>
    <w:rsid w:val="00FC420F"/>
    <w:rsid w:val="00FC42B4"/>
    <w:rsid w:val="00FC4644"/>
    <w:rsid w:val="00FC4689"/>
    <w:rsid w:val="00FC48FC"/>
    <w:rsid w:val="00FC4CB2"/>
    <w:rsid w:val="00FC4D64"/>
    <w:rsid w:val="00FC519F"/>
    <w:rsid w:val="00FC5378"/>
    <w:rsid w:val="00FC5475"/>
    <w:rsid w:val="00FC56A4"/>
    <w:rsid w:val="00FC6C4D"/>
    <w:rsid w:val="00FC6EBE"/>
    <w:rsid w:val="00FC7019"/>
    <w:rsid w:val="00FC7821"/>
    <w:rsid w:val="00FC79E1"/>
    <w:rsid w:val="00FD0244"/>
    <w:rsid w:val="00FD0931"/>
    <w:rsid w:val="00FD132A"/>
    <w:rsid w:val="00FD17CF"/>
    <w:rsid w:val="00FD260F"/>
    <w:rsid w:val="00FD2811"/>
    <w:rsid w:val="00FD2D69"/>
    <w:rsid w:val="00FD2DC2"/>
    <w:rsid w:val="00FD2E39"/>
    <w:rsid w:val="00FD3C0A"/>
    <w:rsid w:val="00FD3F3B"/>
    <w:rsid w:val="00FD43D3"/>
    <w:rsid w:val="00FD43DF"/>
    <w:rsid w:val="00FD4521"/>
    <w:rsid w:val="00FD46BC"/>
    <w:rsid w:val="00FD4A77"/>
    <w:rsid w:val="00FD4B2D"/>
    <w:rsid w:val="00FD4E1E"/>
    <w:rsid w:val="00FD509A"/>
    <w:rsid w:val="00FD5AD9"/>
    <w:rsid w:val="00FD5ADA"/>
    <w:rsid w:val="00FD5C10"/>
    <w:rsid w:val="00FD63ED"/>
    <w:rsid w:val="00FD6702"/>
    <w:rsid w:val="00FD694B"/>
    <w:rsid w:val="00FD6A9C"/>
    <w:rsid w:val="00FD6D35"/>
    <w:rsid w:val="00FD6E38"/>
    <w:rsid w:val="00FD6F32"/>
    <w:rsid w:val="00FD71F9"/>
    <w:rsid w:val="00FD7E68"/>
    <w:rsid w:val="00FD7EE1"/>
    <w:rsid w:val="00FE019E"/>
    <w:rsid w:val="00FE08C8"/>
    <w:rsid w:val="00FE13A0"/>
    <w:rsid w:val="00FE16F2"/>
    <w:rsid w:val="00FE205C"/>
    <w:rsid w:val="00FE2F88"/>
    <w:rsid w:val="00FE2FAE"/>
    <w:rsid w:val="00FE311D"/>
    <w:rsid w:val="00FE3AE7"/>
    <w:rsid w:val="00FE3E26"/>
    <w:rsid w:val="00FE4C8A"/>
    <w:rsid w:val="00FE514A"/>
    <w:rsid w:val="00FE542A"/>
    <w:rsid w:val="00FE5C5E"/>
    <w:rsid w:val="00FE603B"/>
    <w:rsid w:val="00FE609B"/>
    <w:rsid w:val="00FE646F"/>
    <w:rsid w:val="00FE6480"/>
    <w:rsid w:val="00FE66D4"/>
    <w:rsid w:val="00FE6B31"/>
    <w:rsid w:val="00FE76C5"/>
    <w:rsid w:val="00FE7C17"/>
    <w:rsid w:val="00FF036A"/>
    <w:rsid w:val="00FF03A1"/>
    <w:rsid w:val="00FF0551"/>
    <w:rsid w:val="00FF096E"/>
    <w:rsid w:val="00FF0C74"/>
    <w:rsid w:val="00FF16EB"/>
    <w:rsid w:val="00FF1759"/>
    <w:rsid w:val="00FF1E49"/>
    <w:rsid w:val="00FF1FAC"/>
    <w:rsid w:val="00FF2E2F"/>
    <w:rsid w:val="00FF2E31"/>
    <w:rsid w:val="00FF2F10"/>
    <w:rsid w:val="00FF3090"/>
    <w:rsid w:val="00FF377F"/>
    <w:rsid w:val="00FF39DC"/>
    <w:rsid w:val="00FF3E55"/>
    <w:rsid w:val="00FF42D6"/>
    <w:rsid w:val="00FF4796"/>
    <w:rsid w:val="00FF47C0"/>
    <w:rsid w:val="00FF486D"/>
    <w:rsid w:val="00FF51F3"/>
    <w:rsid w:val="00FF5583"/>
    <w:rsid w:val="00FF56FE"/>
    <w:rsid w:val="00FF5BD1"/>
    <w:rsid w:val="00FF6BE8"/>
    <w:rsid w:val="00FF7393"/>
    <w:rsid w:val="00FF7500"/>
    <w:rsid w:val="00FF7501"/>
    <w:rsid w:val="00FF758B"/>
    <w:rsid w:val="00FF7A19"/>
    <w:rsid w:val="00FF7B1F"/>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EC458"/>
  <w15:chartTrackingRefBased/>
  <w15:docId w15:val="{5605AB3C-7F69-492F-BE6A-0A997048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qFormat="1"/>
    <w:lsdException w:name="toc 2"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1" w:qFormat="1"/>
    <w:lsdException w:name="Body Text Indent" w:uiPriority="99"/>
    <w:lsdException w:name="Subtitle" w:uiPriority="99"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A4C"/>
  </w:style>
  <w:style w:type="paragraph" w:styleId="Heading1">
    <w:name w:val="heading 1"/>
    <w:basedOn w:val="Normal"/>
    <w:next w:val="Normal"/>
    <w:link w:val="Heading1Char"/>
    <w:uiPriority w:val="9"/>
    <w:qFormat/>
    <w:pPr>
      <w:keepNext/>
      <w:outlineLvl w:val="0"/>
    </w:pPr>
    <w:rPr>
      <w:b/>
      <w:u w:val="single"/>
    </w:rPr>
  </w:style>
  <w:style w:type="paragraph" w:styleId="Heading2">
    <w:name w:val="heading 2"/>
    <w:basedOn w:val="Normal"/>
    <w:next w:val="Normal"/>
    <w:link w:val="Heading2Char"/>
    <w:uiPriority w:val="9"/>
    <w:qFormat/>
    <w:pPr>
      <w:keepNext/>
      <w:jc w:val="center"/>
      <w:outlineLvl w:val="1"/>
    </w:pPr>
    <w:rPr>
      <w:b/>
      <w:bC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40A37"/>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spacing w:before="240" w:after="60"/>
      <w:outlineLvl w:val="4"/>
    </w:pPr>
    <w:rPr>
      <w:sz w:val="22"/>
    </w:rPr>
  </w:style>
  <w:style w:type="paragraph" w:styleId="Heading6">
    <w:name w:val="heading 6"/>
    <w:basedOn w:val="Normal"/>
    <w:next w:val="Normal"/>
    <w:link w:val="Heading6Char"/>
    <w:qFormat/>
    <w:rsid w:val="007F5C90"/>
    <w:pPr>
      <w:spacing w:before="240" w:after="60"/>
      <w:outlineLvl w:val="5"/>
    </w:pPr>
    <w:rPr>
      <w:b/>
      <w:bCs/>
      <w:sz w:val="22"/>
      <w:szCs w:val="22"/>
    </w:rPr>
  </w:style>
  <w:style w:type="paragraph" w:styleId="Heading7">
    <w:name w:val="heading 7"/>
    <w:basedOn w:val="Normal"/>
    <w:next w:val="Normal"/>
    <w:link w:val="Heading7Char"/>
    <w:qFormat/>
    <w:rsid w:val="007F5C90"/>
    <w:pPr>
      <w:spacing w:before="240" w:after="60"/>
      <w:outlineLvl w:val="6"/>
    </w:pPr>
    <w:rPr>
      <w:sz w:val="24"/>
      <w:szCs w:val="24"/>
    </w:rPr>
  </w:style>
  <w:style w:type="paragraph" w:styleId="Heading8">
    <w:name w:val="heading 8"/>
    <w:basedOn w:val="Normal"/>
    <w:next w:val="Normal"/>
    <w:link w:val="Heading8Char"/>
    <w:qFormat/>
    <w:rsid w:val="004256C1"/>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num" w:pos="7560"/>
        <w:tab w:val="left" w:pos="7776"/>
        <w:tab w:val="left" w:pos="8208"/>
        <w:tab w:val="left" w:pos="8640"/>
      </w:tabs>
      <w:ind w:left="7560" w:hanging="360"/>
      <w:jc w:val="center"/>
      <w:outlineLvl w:val="7"/>
    </w:pPr>
    <w:rPr>
      <w:b/>
      <w:caps/>
      <w:sz w:val="28"/>
    </w:rPr>
  </w:style>
  <w:style w:type="paragraph" w:styleId="Heading9">
    <w:name w:val="heading 9"/>
    <w:basedOn w:val="Normal"/>
    <w:next w:val="Normal"/>
    <w:link w:val="Heading9Char"/>
    <w:qFormat/>
    <w:rsid w:val="007F5C9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3rdLevel">
    <w:name w:val="Spec - 3rd Level"/>
    <w:basedOn w:val="Normal"/>
    <w:link w:val="Spec-3rdLevelChar"/>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432"/>
      <w:jc w:val="both"/>
    </w:pPr>
  </w:style>
  <w:style w:type="character" w:customStyle="1" w:styleId="InstructionChar">
    <w:name w:val="Instruction Char"/>
    <w:link w:val="Instruction"/>
    <w:rsid w:val="00E71D7E"/>
    <w:rPr>
      <w:caps/>
      <w:lang w:val="en-US" w:eastAsia="en-US" w:bidi="ar-SA"/>
    </w:rPr>
  </w:style>
  <w:style w:type="paragraph" w:customStyle="1" w:styleId="Instruction">
    <w:name w:val="Instruction"/>
    <w:basedOn w:val="NJDOTSpecs"/>
    <w:link w:val="InstructionChar"/>
    <w:rsid w:val="00E71D7E"/>
    <w:rPr>
      <w:caps/>
    </w:rPr>
  </w:style>
  <w:style w:type="paragraph" w:customStyle="1" w:styleId="TitleDivision">
    <w:name w:val="Title/Division"/>
    <w:basedOn w:val="Normal"/>
    <w:pPr>
      <w:jc w:val="center"/>
    </w:pPr>
    <w:rPr>
      <w:b/>
      <w:caps/>
      <w:sz w:val="28"/>
    </w:rPr>
  </w:style>
  <w:style w:type="paragraph" w:customStyle="1" w:styleId="HiddenTextSpec">
    <w:name w:val="Hidden Text Spec"/>
    <w:basedOn w:val="NJDOTSpecs"/>
    <w:link w:val="HiddenTextSpecChar"/>
    <w:rsid w:val="00E16465"/>
    <w:pPr>
      <w:jc w:val="center"/>
    </w:pPr>
    <w:rPr>
      <w:rFonts w:ascii="Arial" w:hAnsi="Arial"/>
      <w:caps/>
      <w:vanish/>
      <w:color w:val="FF0000"/>
    </w:rPr>
  </w:style>
  <w:style w:type="character" w:customStyle="1" w:styleId="HiddenTextSpecChar">
    <w:name w:val="Hidden Text Spec Char"/>
    <w:link w:val="HiddenTextSpec"/>
    <w:rsid w:val="00E16465"/>
    <w:rPr>
      <w:rFonts w:ascii="Arial" w:hAnsi="Arial"/>
      <w:caps/>
      <w:vanish/>
      <w:color w:val="FF0000"/>
    </w:rPr>
  </w:style>
  <w:style w:type="paragraph" w:customStyle="1" w:styleId="00000Subsection">
    <w:name w:val="000.00 (Subsection)"/>
    <w:basedOn w:val="NJDOTSpecs"/>
    <w:next w:val="Normal"/>
    <w:link w:val="00000SubsectionChar"/>
    <w:qFormat/>
    <w:rsid w:val="00F17ED5"/>
    <w:pPr>
      <w:keepNext/>
      <w:spacing w:before="240"/>
      <w:jc w:val="left"/>
      <w:outlineLvl w:val="2"/>
    </w:pPr>
    <w:rPr>
      <w:b/>
      <w:caps/>
    </w:rPr>
  </w:style>
  <w:style w:type="paragraph" w:customStyle="1" w:styleId="SpecSection">
    <w:name w:val="Spec Section"/>
    <w:basedOn w:val="Normal"/>
    <w:rsid w:val="00020047"/>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jc w:val="center"/>
    </w:pPr>
    <w:rPr>
      <w:b/>
      <w:caps/>
      <w:sz w:val="24"/>
    </w:rPr>
  </w:style>
  <w:style w:type="paragraph" w:customStyle="1" w:styleId="SpecSubsection">
    <w:name w:val="Spec Subsection"/>
    <w:basedOn w:val="Normal"/>
    <w:next w:val="Normal"/>
    <w:link w:val="SpecSubsectionChar"/>
    <w:pPr>
      <w:keepNext/>
      <w:spacing w:line="216" w:lineRule="auto"/>
    </w:pPr>
    <w:rPr>
      <w:b/>
    </w:rPr>
  </w:style>
  <w:style w:type="paragraph" w:customStyle="1" w:styleId="Spec-2ndLevel">
    <w:name w:val="Spec - 2nd Level"/>
    <w:basedOn w:val="Normal"/>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firstLine="432"/>
      <w:jc w:val="both"/>
    </w:pPr>
  </w:style>
  <w:style w:type="paragraph" w:styleId="Header">
    <w:name w:val="header"/>
    <w:basedOn w:val="Normal"/>
    <w:link w:val="HeaderChar"/>
    <w:uiPriority w:val="99"/>
    <w:rsid w:val="001E3588"/>
    <w:pPr>
      <w:tabs>
        <w:tab w:val="center" w:pos="4320"/>
        <w:tab w:val="right" w:pos="8640"/>
      </w:tabs>
    </w:pPr>
  </w:style>
  <w:style w:type="paragraph" w:customStyle="1" w:styleId="Spec-1stLevelOrdered">
    <w:name w:val="Spec - 1st Level Ordered"/>
    <w:basedOn w:val="Normal"/>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hanging="432"/>
      <w:jc w:val="both"/>
    </w:pPr>
  </w:style>
  <w:style w:type="paragraph" w:customStyle="1" w:styleId="Spec-2ndLevelOrdered">
    <w:name w:val="Spec - 2nd Level Ordered"/>
    <w:basedOn w:val="Normal"/>
    <w:p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296" w:hanging="432"/>
      <w:jc w:val="both"/>
    </w:pPr>
  </w:style>
  <w:style w:type="paragraph" w:customStyle="1" w:styleId="Spec-3rdLevelOrdered">
    <w:name w:val="Spec - 3rd Level Ordered"/>
    <w:basedOn w:val="Normal"/>
    <w:pPr>
      <w:tabs>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hanging="432"/>
      <w:jc w:val="both"/>
    </w:pPr>
  </w:style>
  <w:style w:type="paragraph" w:customStyle="1" w:styleId="MaterialList">
    <w:name w:val="Material List"/>
    <w:basedOn w:val="Normal"/>
    <w:pPr>
      <w:tabs>
        <w:tab w:val="right" w:leader="dot" w:pos="9360"/>
      </w:tabs>
      <w:ind w:left="864"/>
      <w:jc w:val="both"/>
    </w:pPr>
  </w:style>
  <w:style w:type="paragraph" w:customStyle="1" w:styleId="PayItemandPayUnit">
    <w:name w:val="Pay Item and Pay Unit"/>
    <w:basedOn w:val="NJDOTSpecs"/>
    <w:link w:val="PayItemandPayUnitChar"/>
    <w:rsid w:val="00C61E79"/>
    <w:pPr>
      <w:tabs>
        <w:tab w:val="left" w:pos="8208"/>
      </w:tabs>
      <w:ind w:left="432"/>
    </w:pPr>
    <w:rPr>
      <w:caps/>
      <w:sz w:val="18"/>
    </w:rPr>
  </w:style>
  <w:style w:type="paragraph" w:customStyle="1" w:styleId="PayItemandPayUnitTitle">
    <w:name w:val="Pay Item and Pay Unit Title"/>
    <w:basedOn w:val="NJDOTSpecs"/>
    <w:rsid w:val="00C61E79"/>
    <w:pPr>
      <w:keepNext/>
      <w:tabs>
        <w:tab w:val="left" w:pos="8208"/>
      </w:tabs>
      <w:spacing w:before="120"/>
      <w:ind w:left="432"/>
    </w:pPr>
    <w:rPr>
      <w:i/>
    </w:rPr>
  </w:style>
  <w:style w:type="paragraph" w:styleId="Footer">
    <w:name w:val="footer"/>
    <w:basedOn w:val="Normal"/>
    <w:link w:val="FooterChar"/>
    <w:uiPriority w:val="99"/>
    <w:rsid w:val="00E75FDE"/>
    <w:pPr>
      <w:tabs>
        <w:tab w:val="center" w:pos="4320"/>
        <w:tab w:val="right" w:pos="8640"/>
      </w:tabs>
      <w:jc w:val="right"/>
    </w:pPr>
  </w:style>
  <w:style w:type="character" w:styleId="Hyperlink">
    <w:name w:val="Hyperlink"/>
    <w:uiPriority w:val="99"/>
    <w:rPr>
      <w:color w:val="0000FF"/>
      <w:u w:val="single"/>
    </w:rPr>
  </w:style>
  <w:style w:type="paragraph" w:customStyle="1" w:styleId="Blankline">
    <w:name w:val="Blank line"/>
    <w:basedOn w:val="Normal"/>
    <w:link w:val="BlanklineChar"/>
    <w:rsid w:val="002E455D"/>
    <w:pPr>
      <w:jc w:val="both"/>
    </w:pPr>
  </w:style>
  <w:style w:type="character" w:customStyle="1" w:styleId="BlanklineChar">
    <w:name w:val="Blank line Char"/>
    <w:link w:val="Blankline"/>
    <w:rsid w:val="00222E5B"/>
    <w:rPr>
      <w:lang w:val="en-US" w:eastAsia="en-US" w:bidi="ar-SA"/>
    </w:rPr>
  </w:style>
  <w:style w:type="paragraph" w:customStyle="1" w:styleId="1Indent1paragraph">
    <w:name w:val="1Indent 1paragraph"/>
    <w:basedOn w:val="Normal"/>
    <w:link w:val="1Indent1paragraphChar"/>
    <w:rsid w:val="002E455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hanging="432"/>
      <w:jc w:val="both"/>
    </w:pPr>
  </w:style>
  <w:style w:type="character" w:customStyle="1" w:styleId="1Indent1paragraphChar">
    <w:name w:val="1Indent 1paragraph Char"/>
    <w:link w:val="1Indent1paragraph"/>
    <w:rsid w:val="000D167D"/>
    <w:rPr>
      <w:lang w:val="en-US" w:eastAsia="en-US" w:bidi="ar-SA"/>
    </w:rPr>
  </w:style>
  <w:style w:type="paragraph" w:customStyle="1" w:styleId="1Paragraph">
    <w:name w:val="1 Paragraph"/>
    <w:basedOn w:val="Normal"/>
    <w:rsid w:val="00EA6E6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432"/>
      <w:jc w:val="both"/>
    </w:pPr>
  </w:style>
  <w:style w:type="paragraph" w:customStyle="1" w:styleId="1Indent2paragraph">
    <w:name w:val="1Indent 2paragraph"/>
    <w:basedOn w:val="Normal"/>
    <w:rsid w:val="00480B5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432"/>
      <w:jc w:val="both"/>
    </w:pPr>
  </w:style>
  <w:style w:type="paragraph" w:customStyle="1" w:styleId="SpecTableHeading">
    <w:name w:val="Spec Table Heading"/>
    <w:basedOn w:val="Normal"/>
    <w:rsid w:val="00EE6FF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jc w:val="center"/>
    </w:pPr>
    <w:rPr>
      <w:rFonts w:cs="Mangal"/>
      <w:b/>
      <w:bCs/>
      <w:lang w:bidi="hi-IN"/>
    </w:rPr>
  </w:style>
  <w:style w:type="paragraph" w:customStyle="1" w:styleId="2Indent2paragraph">
    <w:name w:val="2Indent 2paragraph"/>
    <w:basedOn w:val="Normal"/>
    <w:link w:val="2Indent2paragraphChar"/>
    <w:rsid w:val="00DD61C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firstLine="432"/>
      <w:jc w:val="both"/>
    </w:pPr>
    <w:rPr>
      <w:rFonts w:cs="Mangal"/>
      <w:lang w:bidi="hi-IN"/>
    </w:rPr>
  </w:style>
  <w:style w:type="character" w:customStyle="1" w:styleId="2Indent2paragraphChar">
    <w:name w:val="2Indent 2paragraph Char"/>
    <w:link w:val="2Indent2paragraph"/>
    <w:rsid w:val="000D167D"/>
    <w:rPr>
      <w:rFonts w:cs="Mangal"/>
      <w:lang w:val="en-US" w:eastAsia="en-US" w:bidi="hi-IN"/>
    </w:rPr>
  </w:style>
  <w:style w:type="paragraph" w:customStyle="1" w:styleId="1Paragraphdotleader">
    <w:name w:val="1 Paragraph dot leader"/>
    <w:basedOn w:val="Normal"/>
    <w:rsid w:val="001A5AEB"/>
    <w:pPr>
      <w:tabs>
        <w:tab w:val="right" w:leader="dot" w:pos="8640"/>
      </w:tabs>
      <w:ind w:left="864"/>
      <w:jc w:val="both"/>
    </w:pPr>
  </w:style>
  <w:style w:type="paragraph" w:customStyle="1" w:styleId="2Indent1paragraph">
    <w:name w:val="2Indent 1paragraph"/>
    <w:basedOn w:val="Normal"/>
    <w:link w:val="2Indent1paragraphChar"/>
    <w:rsid w:val="006D1D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hanging="432"/>
      <w:jc w:val="both"/>
    </w:pPr>
  </w:style>
  <w:style w:type="character" w:customStyle="1" w:styleId="2Indent1paragraphChar">
    <w:name w:val="2Indent 1paragraph Char"/>
    <w:link w:val="2Indent1paragraph"/>
    <w:rsid w:val="006D1D4D"/>
    <w:rPr>
      <w:lang w:val="en-US" w:eastAsia="en-US" w:bidi="ar-SA"/>
    </w:rPr>
  </w:style>
  <w:style w:type="paragraph" w:customStyle="1" w:styleId="SpecTable">
    <w:name w:val="Spec Table"/>
    <w:basedOn w:val="Normal"/>
    <w:link w:val="SpecTableChar"/>
    <w:rsid w:val="00E912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jc w:val="center"/>
    </w:pPr>
  </w:style>
  <w:style w:type="character" w:customStyle="1" w:styleId="SpecTableChar">
    <w:name w:val="Spec Table Char"/>
    <w:link w:val="SpecTable"/>
    <w:rsid w:val="00E912EC"/>
    <w:rPr>
      <w:lang w:val="en-US" w:eastAsia="en-US" w:bidi="ar-SA"/>
    </w:rPr>
  </w:style>
  <w:style w:type="paragraph" w:customStyle="1" w:styleId="SpecMatList">
    <w:name w:val="Spec Mat List"/>
    <w:basedOn w:val="Normal"/>
    <w:rsid w:val="00E912EC"/>
    <w:pPr>
      <w:tabs>
        <w:tab w:val="right" w:pos="7200"/>
      </w:tabs>
      <w:spacing w:line="216" w:lineRule="auto"/>
      <w:ind w:left="864" w:firstLine="432"/>
      <w:jc w:val="both"/>
    </w:pPr>
  </w:style>
  <w:style w:type="paragraph" w:customStyle="1" w:styleId="Tabletext">
    <w:name w:val="Table text"/>
    <w:basedOn w:val="NJDOTSpecs"/>
    <w:qFormat/>
    <w:rsid w:val="0085263D"/>
    <w:pPr>
      <w:jc w:val="left"/>
    </w:pPr>
    <w:rPr>
      <w:sz w:val="18"/>
    </w:rPr>
  </w:style>
  <w:style w:type="paragraph" w:customStyle="1" w:styleId="SpecTerm2ndparagraph">
    <w:name w:val="Spec Term 2nd paragraph"/>
    <w:basedOn w:val="Normal"/>
    <w:rsid w:val="00C75D5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ind w:left="1296" w:hanging="432"/>
      <w:jc w:val="both"/>
    </w:pPr>
  </w:style>
  <w:style w:type="paragraph" w:customStyle="1" w:styleId="Spec1stIndent1stparagraph">
    <w:name w:val="Spec 1st Indent 1st paragraph"/>
    <w:basedOn w:val="Normal"/>
    <w:next w:val="Normal"/>
    <w:rsid w:val="0092693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864" w:hanging="432"/>
      <w:jc w:val="both"/>
      <w:textAlignment w:val="baseline"/>
    </w:pPr>
  </w:style>
  <w:style w:type="paragraph" w:customStyle="1" w:styleId="Spec1stIndent2ndparagraph">
    <w:name w:val="Spec 1st Indent 2nd paragraph"/>
    <w:basedOn w:val="Normal"/>
    <w:rsid w:val="0092693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864" w:firstLine="432"/>
      <w:jc w:val="both"/>
      <w:textAlignment w:val="baseline"/>
    </w:pPr>
  </w:style>
  <w:style w:type="paragraph" w:customStyle="1" w:styleId="Spec2ndIndent1stparagraph">
    <w:name w:val="Spec 2nd Indent 1st paragraph"/>
    <w:basedOn w:val="Normal"/>
    <w:next w:val="Normal"/>
    <w:link w:val="Spec2ndIndent1stparagraphChar"/>
    <w:rsid w:val="0074017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1728" w:hanging="432"/>
      <w:jc w:val="both"/>
      <w:textAlignment w:val="baseline"/>
    </w:pPr>
  </w:style>
  <w:style w:type="character" w:customStyle="1" w:styleId="Spec2ndIndent1stparagraphChar">
    <w:name w:val="Spec 2nd Indent 1st paragraph Char"/>
    <w:link w:val="Spec2ndIndent1stparagraph"/>
    <w:rsid w:val="0074017D"/>
    <w:rPr>
      <w:lang w:val="en-US" w:eastAsia="en-US" w:bidi="ar-SA"/>
    </w:rPr>
  </w:style>
  <w:style w:type="paragraph" w:customStyle="1" w:styleId="Spec3rdIndent1stparagraph">
    <w:name w:val="Spec 3rd Indent 1st paragraph"/>
    <w:basedOn w:val="Normal"/>
    <w:next w:val="Normal"/>
    <w:rsid w:val="0074017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2592" w:hanging="432"/>
      <w:jc w:val="both"/>
      <w:textAlignment w:val="baseline"/>
    </w:pPr>
  </w:style>
  <w:style w:type="paragraph" w:customStyle="1" w:styleId="Spec2ndIndent2ndparagraph">
    <w:name w:val="Spec 2nd Indent 2nd paragraph"/>
    <w:basedOn w:val="Normal"/>
    <w:rsid w:val="0074017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1728" w:firstLine="432"/>
      <w:jc w:val="both"/>
      <w:textAlignment w:val="baseline"/>
    </w:pPr>
  </w:style>
  <w:style w:type="paragraph" w:customStyle="1" w:styleId="3Indent1paragraph">
    <w:name w:val="3Indent 1paragraph"/>
    <w:basedOn w:val="Normal"/>
    <w:rsid w:val="00913A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592" w:hanging="432"/>
      <w:jc w:val="both"/>
    </w:pPr>
  </w:style>
  <w:style w:type="paragraph" w:customStyle="1" w:styleId="3Indent2paragraph">
    <w:name w:val="3Indent 2paragraph"/>
    <w:basedOn w:val="Normal"/>
    <w:rsid w:val="00913A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592" w:firstLine="432"/>
      <w:jc w:val="both"/>
    </w:pPr>
  </w:style>
  <w:style w:type="paragraph" w:customStyle="1" w:styleId="4Indent1paragraph">
    <w:name w:val="4Indent 1paragraph"/>
    <w:basedOn w:val="Normal"/>
    <w:rsid w:val="00913A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3456" w:hanging="432"/>
      <w:jc w:val="both"/>
    </w:pPr>
  </w:style>
  <w:style w:type="paragraph" w:styleId="BalloonText">
    <w:name w:val="Balloon Text"/>
    <w:basedOn w:val="Normal"/>
    <w:link w:val="BalloonTextChar"/>
    <w:rsid w:val="005F3005"/>
    <w:rPr>
      <w:rFonts w:ascii="Tahoma" w:hAnsi="Tahoma" w:cs="Tahoma"/>
      <w:sz w:val="16"/>
      <w:szCs w:val="16"/>
    </w:rPr>
  </w:style>
  <w:style w:type="paragraph" w:styleId="Title">
    <w:name w:val="Title"/>
    <w:basedOn w:val="Normal"/>
    <w:link w:val="TitleChar"/>
    <w:qFormat/>
    <w:rsid w:val="007F5C90"/>
    <w:pPr>
      <w:widowControl w:val="0"/>
      <w:autoSpaceDE w:val="0"/>
      <w:autoSpaceDN w:val="0"/>
      <w:adjustRightInd w:val="0"/>
      <w:jc w:val="center"/>
    </w:pPr>
    <w:rPr>
      <w:b/>
      <w:bCs/>
      <w:color w:val="000000"/>
      <w:sz w:val="22"/>
      <w:szCs w:val="32"/>
    </w:rPr>
  </w:style>
  <w:style w:type="character" w:styleId="PageNumber">
    <w:name w:val="page number"/>
    <w:basedOn w:val="DefaultParagraphFont"/>
    <w:rsid w:val="007F5C90"/>
  </w:style>
  <w:style w:type="paragraph" w:styleId="CommentText">
    <w:name w:val="annotation text"/>
    <w:basedOn w:val="Normal"/>
    <w:link w:val="CommentTextChar"/>
    <w:uiPriority w:val="99"/>
    <w:rsid w:val="007F5C90"/>
  </w:style>
  <w:style w:type="paragraph" w:customStyle="1" w:styleId="SpecSubsectionCharChar">
    <w:name w:val="Spec Subsection Char Char"/>
    <w:basedOn w:val="Normal"/>
    <w:next w:val="Normal"/>
    <w:link w:val="SpecSubsectionCharCharChar"/>
    <w:rsid w:val="003438DE"/>
    <w:pPr>
      <w:keepNext/>
      <w:spacing w:line="216" w:lineRule="auto"/>
    </w:pPr>
    <w:rPr>
      <w:b/>
    </w:rPr>
  </w:style>
  <w:style w:type="paragraph" w:customStyle="1" w:styleId="Section">
    <w:name w:val="Section"/>
    <w:basedOn w:val="Normal"/>
    <w:rsid w:val="003438D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pPr>
    <w:rPr>
      <w:b/>
      <w:caps/>
      <w:sz w:val="24"/>
    </w:rPr>
  </w:style>
  <w:style w:type="character" w:customStyle="1" w:styleId="SpecSubsectionCharCharChar">
    <w:name w:val="Spec Subsection Char Char Char"/>
    <w:link w:val="SpecSubsectionCharChar"/>
    <w:rsid w:val="003438DE"/>
    <w:rPr>
      <w:b/>
      <w:lang w:val="en-US" w:eastAsia="en-US" w:bidi="ar-SA"/>
    </w:rPr>
  </w:style>
  <w:style w:type="paragraph" w:customStyle="1" w:styleId="H-CardRoadhiddentext">
    <w:name w:val="H-Card Road (hidden text)"/>
    <w:basedOn w:val="Normal"/>
    <w:rsid w:val="004A1A4D"/>
    <w:pPr>
      <w:keepNext/>
      <w:ind w:left="720" w:right="720"/>
      <w:jc w:val="center"/>
    </w:pPr>
    <w:rPr>
      <w:rFonts w:ascii="Arial" w:hAnsi="Arial"/>
      <w:caps/>
      <w:noProof/>
      <w:vanish/>
      <w:color w:val="FF0000"/>
    </w:rPr>
  </w:style>
  <w:style w:type="paragraph" w:customStyle="1" w:styleId="Paragraph">
    <w:name w:val="Paragraph"/>
    <w:basedOn w:val="NJDOTSpecs"/>
    <w:link w:val="ParagraphChar"/>
    <w:qFormat/>
    <w:rsid w:val="004043F6"/>
    <w:pPr>
      <w:spacing w:before="120"/>
    </w:pPr>
  </w:style>
  <w:style w:type="character" w:customStyle="1" w:styleId="Spec-3rdLevelChar">
    <w:name w:val="Spec - 3rd Level Char"/>
    <w:link w:val="Spec-3rdLevel"/>
    <w:rsid w:val="0014361C"/>
    <w:rPr>
      <w:lang w:val="en-US" w:eastAsia="en-US" w:bidi="ar-SA"/>
    </w:rPr>
  </w:style>
  <w:style w:type="paragraph" w:customStyle="1" w:styleId="1Indentlist">
    <w:name w:val="1Indent list"/>
    <w:basedOn w:val="Normal"/>
    <w:rsid w:val="006E10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jc w:val="both"/>
    </w:pPr>
  </w:style>
  <w:style w:type="character" w:customStyle="1" w:styleId="ParagraphChar">
    <w:name w:val="Paragraph Char"/>
    <w:link w:val="Paragraph"/>
    <w:rsid w:val="00761BE1"/>
    <w:rPr>
      <w:lang w:val="en-US" w:eastAsia="en-US" w:bidi="ar-SA"/>
    </w:rPr>
  </w:style>
  <w:style w:type="paragraph" w:customStyle="1" w:styleId="List0indent">
    <w:name w:val="List 0 indent"/>
    <w:basedOn w:val="NJDOTSpecs"/>
    <w:link w:val="List0indentChar"/>
    <w:qFormat/>
    <w:rsid w:val="00501306"/>
    <w:pPr>
      <w:spacing w:before="120"/>
      <w:ind w:left="864" w:hanging="432"/>
      <w:contextualSpacing/>
    </w:pPr>
  </w:style>
  <w:style w:type="character" w:customStyle="1" w:styleId="PayItemandPayUnitChar">
    <w:name w:val="Pay Item and Pay Unit Char"/>
    <w:link w:val="PayItemandPayUnit"/>
    <w:rsid w:val="00A57DCE"/>
    <w:rPr>
      <w:caps/>
      <w:sz w:val="18"/>
      <w:lang w:val="en-US" w:eastAsia="en-US" w:bidi="ar-SA"/>
    </w:rPr>
  </w:style>
  <w:style w:type="character" w:customStyle="1" w:styleId="ParagraphCharChar">
    <w:name w:val="Paragraph Char Char"/>
    <w:rsid w:val="009508A1"/>
    <w:rPr>
      <w:lang w:val="en-US" w:eastAsia="en-US" w:bidi="ar-SA"/>
    </w:rPr>
  </w:style>
  <w:style w:type="paragraph" w:customStyle="1" w:styleId="000Division">
    <w:name w:val="000 Division"/>
    <w:basedOn w:val="NJDOTSpecs"/>
    <w:rsid w:val="00B606B3"/>
    <w:pPr>
      <w:keepNext/>
      <w:pageBreakBefore/>
      <w:jc w:val="center"/>
      <w:outlineLvl w:val="0"/>
    </w:pPr>
    <w:rPr>
      <w:b/>
      <w:caps/>
      <w:sz w:val="28"/>
    </w:rPr>
  </w:style>
  <w:style w:type="paragraph" w:customStyle="1" w:styleId="000Section">
    <w:name w:val="000 (Section)"/>
    <w:basedOn w:val="NJDOTSpecs"/>
    <w:link w:val="000SectionChar"/>
    <w:rsid w:val="00A13FE0"/>
    <w:pPr>
      <w:keepNext/>
      <w:spacing w:before="480"/>
      <w:jc w:val="center"/>
      <w:outlineLvl w:val="1"/>
    </w:pPr>
    <w:rPr>
      <w:b/>
      <w:caps/>
      <w:sz w:val="24"/>
    </w:rPr>
  </w:style>
  <w:style w:type="character" w:customStyle="1" w:styleId="000SectionChar">
    <w:name w:val="000 (Section) Char"/>
    <w:link w:val="000Section"/>
    <w:rsid w:val="00761BE1"/>
    <w:rPr>
      <w:b/>
      <w:caps/>
      <w:sz w:val="24"/>
      <w:lang w:val="en-US" w:eastAsia="en-US" w:bidi="ar-SA"/>
    </w:rPr>
  </w:style>
  <w:style w:type="paragraph" w:customStyle="1" w:styleId="NJDOTSpecs">
    <w:name w:val="NJDOT Specs"/>
    <w:link w:val="NJDOTSpecsChar"/>
    <w:rsid w:val="006F39F6"/>
    <w:pPr>
      <w:jc w:val="both"/>
    </w:pPr>
  </w:style>
  <w:style w:type="paragraph" w:customStyle="1" w:styleId="2Indentdotleader">
    <w:name w:val="2Indent dot leader"/>
    <w:basedOn w:val="NJDOTSpecs"/>
    <w:rsid w:val="00050E6C"/>
    <w:pPr>
      <w:tabs>
        <w:tab w:val="right" w:leader="dot" w:pos="9720"/>
      </w:tabs>
      <w:ind w:left="2592"/>
      <w:jc w:val="right"/>
    </w:pPr>
  </w:style>
  <w:style w:type="character" w:customStyle="1" w:styleId="00000SubsectionChar">
    <w:name w:val="000.00 (Subsection) Char"/>
    <w:link w:val="00000Subsection"/>
    <w:qFormat/>
    <w:rsid w:val="001A40E0"/>
    <w:rPr>
      <w:b/>
      <w:caps/>
      <w:lang w:val="en-US" w:eastAsia="en-US" w:bidi="ar-SA"/>
    </w:rPr>
  </w:style>
  <w:style w:type="character" w:customStyle="1" w:styleId="List0indentChar">
    <w:name w:val="List 0 indent Char"/>
    <w:link w:val="List0indent"/>
    <w:qFormat/>
    <w:rsid w:val="00870213"/>
    <w:rPr>
      <w:lang w:val="en-US" w:eastAsia="en-US" w:bidi="ar-SA"/>
    </w:rPr>
  </w:style>
  <w:style w:type="paragraph" w:customStyle="1" w:styleId="11paragraph">
    <w:name w:val="1. 1paragraph"/>
    <w:basedOn w:val="NJDOTSpecs"/>
    <w:link w:val="11paragraphChar"/>
    <w:qFormat/>
    <w:rsid w:val="00234273"/>
    <w:pPr>
      <w:spacing w:before="120"/>
      <w:ind w:left="864" w:hanging="432"/>
    </w:pPr>
  </w:style>
  <w:style w:type="character" w:customStyle="1" w:styleId="11paragraphChar">
    <w:name w:val="1. 1paragraph Char"/>
    <w:link w:val="11paragraph"/>
    <w:qFormat/>
    <w:rsid w:val="00234273"/>
    <w:rPr>
      <w:lang w:val="en-US" w:eastAsia="en-US" w:bidi="ar-SA"/>
    </w:rPr>
  </w:style>
  <w:style w:type="paragraph" w:customStyle="1" w:styleId="List2indent">
    <w:name w:val="List 2 indent"/>
    <w:basedOn w:val="NJDOTSpecs"/>
    <w:link w:val="List2indentChar"/>
    <w:qFormat/>
    <w:rsid w:val="00DA2E7C"/>
    <w:pPr>
      <w:spacing w:before="120"/>
      <w:ind w:left="1728" w:hanging="432"/>
      <w:contextualSpacing/>
    </w:pPr>
  </w:style>
  <w:style w:type="character" w:customStyle="1" w:styleId="List2indentChar">
    <w:name w:val="List 2 indent Char"/>
    <w:link w:val="List2indent"/>
    <w:rsid w:val="00DA2E7C"/>
    <w:rPr>
      <w:lang w:val="en-US" w:eastAsia="en-US" w:bidi="ar-SA"/>
    </w:rPr>
  </w:style>
  <w:style w:type="paragraph" w:customStyle="1" w:styleId="0000000Subpart">
    <w:name w:val="000.00.00 (Subpart)"/>
    <w:basedOn w:val="NJDOTSpecs"/>
    <w:link w:val="0000000SubpartChar"/>
    <w:qFormat/>
    <w:rsid w:val="00C323DD"/>
    <w:pPr>
      <w:keepNext/>
      <w:spacing w:before="240"/>
      <w:outlineLvl w:val="3"/>
    </w:pPr>
    <w:rPr>
      <w:b/>
      <w:bCs/>
    </w:rPr>
  </w:style>
  <w:style w:type="character" w:customStyle="1" w:styleId="0000000SubpartChar">
    <w:name w:val="000.00.00 (Subpart) Char"/>
    <w:link w:val="0000000Subpart"/>
    <w:rsid w:val="00C323DD"/>
    <w:rPr>
      <w:b/>
      <w:bCs/>
      <w:lang w:val="en-US" w:eastAsia="en-US" w:bidi="ar-SA"/>
    </w:rPr>
  </w:style>
  <w:style w:type="character" w:styleId="CommentReference">
    <w:name w:val="annotation reference"/>
    <w:rsid w:val="00C323DD"/>
    <w:rPr>
      <w:sz w:val="16"/>
      <w:szCs w:val="16"/>
    </w:rPr>
  </w:style>
  <w:style w:type="paragraph" w:customStyle="1" w:styleId="12paragraph">
    <w:name w:val="1. 2paragraph"/>
    <w:basedOn w:val="NJDOTSpecs"/>
    <w:link w:val="12paragraphChar"/>
    <w:qFormat/>
    <w:rsid w:val="00A47B3C"/>
    <w:pPr>
      <w:spacing w:before="120"/>
      <w:ind w:left="864"/>
    </w:pPr>
  </w:style>
  <w:style w:type="character" w:customStyle="1" w:styleId="12paragraphChar">
    <w:name w:val="1. 2paragraph Char"/>
    <w:link w:val="12paragraph"/>
    <w:qFormat/>
    <w:rsid w:val="00A47B3C"/>
    <w:rPr>
      <w:lang w:val="en-US" w:eastAsia="en-US" w:bidi="ar-SA"/>
    </w:rPr>
  </w:style>
  <w:style w:type="paragraph" w:customStyle="1" w:styleId="a1paragraph">
    <w:name w:val="a. 1paragraph"/>
    <w:basedOn w:val="NJDOTSpecs"/>
    <w:link w:val="a1paragraphChar"/>
    <w:rsid w:val="00B94C99"/>
    <w:pPr>
      <w:spacing w:before="120"/>
      <w:ind w:left="1296" w:hanging="432"/>
    </w:pPr>
  </w:style>
  <w:style w:type="character" w:customStyle="1" w:styleId="a1paragraphChar">
    <w:name w:val="a. 1paragraph Char"/>
    <w:link w:val="a1paragraph"/>
    <w:rsid w:val="00B94C99"/>
    <w:rPr>
      <w:lang w:val="en-US" w:eastAsia="en-US" w:bidi="ar-SA"/>
    </w:rPr>
  </w:style>
  <w:style w:type="paragraph" w:customStyle="1" w:styleId="List3indent">
    <w:name w:val="List 3 indent"/>
    <w:basedOn w:val="NJDOTSpecs"/>
    <w:qFormat/>
    <w:rsid w:val="00AB73CE"/>
    <w:pPr>
      <w:spacing w:before="120"/>
      <w:ind w:left="2160" w:hanging="432"/>
      <w:contextualSpacing/>
    </w:pPr>
  </w:style>
  <w:style w:type="character" w:customStyle="1" w:styleId="ParagraphChar1">
    <w:name w:val="Paragraph Char1"/>
    <w:rsid w:val="007D1DD5"/>
    <w:rPr>
      <w:lang w:val="en-US" w:eastAsia="en-US" w:bidi="ar-SA"/>
    </w:rPr>
  </w:style>
  <w:style w:type="paragraph" w:customStyle="1" w:styleId="A1paragraph0">
    <w:name w:val="A. 1paragraph"/>
    <w:basedOn w:val="NJDOTSpecs"/>
    <w:link w:val="A1paragraphChar0"/>
    <w:rsid w:val="008843C2"/>
    <w:pPr>
      <w:spacing w:before="120"/>
      <w:ind w:left="432" w:hanging="432"/>
    </w:pPr>
  </w:style>
  <w:style w:type="character" w:customStyle="1" w:styleId="A1paragraphChar0">
    <w:name w:val="A. 1paragraph Char"/>
    <w:link w:val="A1paragraph0"/>
    <w:rsid w:val="008843C2"/>
    <w:rPr>
      <w:lang w:val="en-US" w:eastAsia="en-US" w:bidi="ar-SA"/>
    </w:rPr>
  </w:style>
  <w:style w:type="paragraph" w:customStyle="1" w:styleId="A2paragraph">
    <w:name w:val="A. 2paragraph"/>
    <w:basedOn w:val="NJDOTSpecs"/>
    <w:link w:val="A2paragraphChar"/>
    <w:rsid w:val="008843C2"/>
    <w:pPr>
      <w:spacing w:before="120"/>
      <w:ind w:left="432"/>
    </w:pPr>
  </w:style>
  <w:style w:type="character" w:customStyle="1" w:styleId="A2paragraphChar">
    <w:name w:val="A. 2paragraph Char"/>
    <w:link w:val="A2paragraph"/>
    <w:rsid w:val="008843C2"/>
    <w:rPr>
      <w:lang w:val="en-US" w:eastAsia="en-US" w:bidi="ar-SA"/>
    </w:rPr>
  </w:style>
  <w:style w:type="paragraph" w:customStyle="1" w:styleId="List1indent">
    <w:name w:val="List 1 indent"/>
    <w:basedOn w:val="NJDOTSpecs"/>
    <w:qFormat/>
    <w:rsid w:val="008843C2"/>
    <w:pPr>
      <w:spacing w:before="120"/>
      <w:ind w:left="1296" w:hanging="432"/>
      <w:contextualSpacing/>
    </w:pPr>
  </w:style>
  <w:style w:type="paragraph" w:customStyle="1" w:styleId="1ParagraphNote">
    <w:name w:val="1 Paragraph Note:"/>
    <w:basedOn w:val="NJDOTSpecs"/>
    <w:rsid w:val="0014782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hanging="864"/>
    </w:pPr>
  </w:style>
  <w:style w:type="paragraph" w:styleId="CommentSubject">
    <w:name w:val="annotation subject"/>
    <w:basedOn w:val="CommentText"/>
    <w:next w:val="CommentText"/>
    <w:link w:val="CommentSubjectChar"/>
    <w:rsid w:val="00440D00"/>
    <w:rPr>
      <w:b/>
      <w:bCs/>
    </w:rPr>
  </w:style>
  <w:style w:type="paragraph" w:styleId="TOC3">
    <w:name w:val="toc 3"/>
    <w:basedOn w:val="Normal"/>
    <w:next w:val="Normal"/>
    <w:autoRedefine/>
    <w:rsid w:val="00DF39A3"/>
    <w:pPr>
      <w:tabs>
        <w:tab w:val="right" w:leader="dot" w:pos="9710"/>
      </w:tabs>
      <w:ind w:left="360"/>
    </w:pPr>
    <w:rPr>
      <w:iCs/>
    </w:rPr>
  </w:style>
  <w:style w:type="paragraph" w:styleId="PlainText">
    <w:name w:val="Plain Text"/>
    <w:basedOn w:val="Normal"/>
    <w:link w:val="PlainTextChar"/>
    <w:rsid w:val="008E5BB7"/>
    <w:rPr>
      <w:rFonts w:ascii="Courier New" w:hAnsi="Courier New" w:cs="Courier New"/>
    </w:rPr>
  </w:style>
  <w:style w:type="paragraph" w:customStyle="1" w:styleId="Tabletitle">
    <w:name w:val="Table title"/>
    <w:basedOn w:val="NJDOTSpecs"/>
    <w:qFormat/>
    <w:rsid w:val="00250E34"/>
    <w:pPr>
      <w:keepNext/>
      <w:jc w:val="center"/>
    </w:pPr>
    <w:rPr>
      <w:b/>
      <w:sz w:val="18"/>
    </w:rPr>
  </w:style>
  <w:style w:type="paragraph" w:styleId="BodyTextIndent">
    <w:name w:val="Body Text Indent"/>
    <w:basedOn w:val="Normal"/>
    <w:link w:val="BodyTextIndentChar"/>
    <w:uiPriority w:val="99"/>
    <w:rsid w:val="008E5BB7"/>
    <w:pPr>
      <w:tabs>
        <w:tab w:val="left" w:pos="360"/>
      </w:tabs>
      <w:autoSpaceDE w:val="0"/>
      <w:autoSpaceDN w:val="0"/>
      <w:adjustRightInd w:val="0"/>
      <w:ind w:left="720"/>
      <w:jc w:val="both"/>
    </w:pPr>
    <w:rPr>
      <w:color w:val="000000"/>
      <w:sz w:val="24"/>
      <w:szCs w:val="24"/>
    </w:rPr>
  </w:style>
  <w:style w:type="paragraph" w:styleId="BodyTextIndent2">
    <w:name w:val="Body Text Indent 2"/>
    <w:basedOn w:val="Normal"/>
    <w:link w:val="BodyTextIndent2Char"/>
    <w:rsid w:val="008E5BB7"/>
    <w:pPr>
      <w:tabs>
        <w:tab w:val="left" w:pos="360"/>
      </w:tabs>
      <w:autoSpaceDE w:val="0"/>
      <w:autoSpaceDN w:val="0"/>
      <w:adjustRightInd w:val="0"/>
      <w:ind w:left="720" w:hanging="720"/>
      <w:jc w:val="both"/>
    </w:pPr>
    <w:rPr>
      <w:color w:val="000000"/>
      <w:sz w:val="24"/>
      <w:szCs w:val="24"/>
    </w:rPr>
  </w:style>
  <w:style w:type="paragraph" w:styleId="BodyTextIndent3">
    <w:name w:val="Body Text Indent 3"/>
    <w:basedOn w:val="Normal"/>
    <w:link w:val="BodyTextIndent3Char"/>
    <w:rsid w:val="008E5BB7"/>
    <w:pPr>
      <w:autoSpaceDE w:val="0"/>
      <w:autoSpaceDN w:val="0"/>
      <w:adjustRightInd w:val="0"/>
      <w:ind w:left="360" w:firstLine="360"/>
      <w:jc w:val="both"/>
    </w:pPr>
    <w:rPr>
      <w:color w:val="000000"/>
      <w:sz w:val="24"/>
      <w:szCs w:val="24"/>
    </w:rPr>
  </w:style>
  <w:style w:type="paragraph" w:customStyle="1" w:styleId="Spec-1stLevel">
    <w:name w:val="Spec - 1st Level"/>
    <w:basedOn w:val="Normal"/>
    <w:link w:val="Spec-1stLevelChar"/>
    <w:rsid w:val="007907E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432"/>
      <w:jc w:val="both"/>
    </w:pPr>
  </w:style>
  <w:style w:type="paragraph" w:customStyle="1" w:styleId="Subsection">
    <w:name w:val="Subsection"/>
    <w:basedOn w:val="Normal"/>
    <w:rsid w:val="007907E6"/>
    <w:pPr>
      <w:keepNext/>
    </w:pPr>
    <w:rPr>
      <w:b/>
    </w:rPr>
  </w:style>
  <w:style w:type="paragraph" w:styleId="Subtitle">
    <w:name w:val="Subtitle"/>
    <w:basedOn w:val="Normal"/>
    <w:link w:val="SubtitleChar"/>
    <w:uiPriority w:val="99"/>
    <w:qFormat/>
    <w:rsid w:val="007907E6"/>
    <w:pPr>
      <w:widowControl w:val="0"/>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9072"/>
        <w:tab w:val="left" w:pos="9360"/>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right="-720"/>
      <w:jc w:val="center"/>
    </w:pPr>
    <w:rPr>
      <w:b/>
      <w:sz w:val="24"/>
    </w:rPr>
  </w:style>
  <w:style w:type="paragraph" w:customStyle="1" w:styleId="Dotleader0indent">
    <w:name w:val="Dot leader 0 indent"/>
    <w:basedOn w:val="NJDOTSpecs"/>
    <w:rsid w:val="00974B02"/>
    <w:pPr>
      <w:tabs>
        <w:tab w:val="right" w:leader="dot" w:pos="9720"/>
      </w:tabs>
      <w:spacing w:before="120"/>
      <w:ind w:left="432"/>
      <w:contextualSpacing/>
    </w:pPr>
  </w:style>
  <w:style w:type="character" w:customStyle="1" w:styleId="HiddenTextSpecCharChar">
    <w:name w:val="Hidden Text Spec Char Char"/>
    <w:rsid w:val="000C0B7E"/>
    <w:rPr>
      <w:rFonts w:ascii="Arial" w:hAnsi="Arial"/>
      <w:caps/>
      <w:vanish/>
      <w:color w:val="FF0000"/>
      <w:lang w:val="en-US" w:eastAsia="en-US" w:bidi="ar-SA"/>
    </w:rPr>
  </w:style>
  <w:style w:type="character" w:customStyle="1" w:styleId="0000000SubpartCharChar">
    <w:name w:val="000.00.00 (Subpart) Char Char"/>
    <w:rsid w:val="005970D6"/>
    <w:rPr>
      <w:b/>
      <w:bCs/>
      <w:lang w:val="en-US" w:eastAsia="en-US" w:bidi="ar-SA"/>
    </w:rPr>
  </w:style>
  <w:style w:type="character" w:customStyle="1" w:styleId="000SectionCharChar">
    <w:name w:val="000 (Section) Char Char"/>
    <w:rsid w:val="006B09D9"/>
    <w:rPr>
      <w:b/>
      <w:caps/>
      <w:sz w:val="24"/>
      <w:lang w:val="en-US" w:eastAsia="en-US" w:bidi="ar-SA"/>
    </w:rPr>
  </w:style>
  <w:style w:type="character" w:customStyle="1" w:styleId="00000SubsectionCharChar">
    <w:name w:val="000.00 (Subsection) Char Char"/>
    <w:rsid w:val="003B2DD3"/>
    <w:rPr>
      <w:b/>
      <w:caps/>
      <w:lang w:val="en-US" w:eastAsia="en-US" w:bidi="ar-SA"/>
    </w:rPr>
  </w:style>
  <w:style w:type="paragraph" w:customStyle="1" w:styleId="a2paragraph0">
    <w:name w:val="a. 2paragraph"/>
    <w:basedOn w:val="Normal"/>
    <w:link w:val="a2paragraphChar0"/>
    <w:rsid w:val="00802A25"/>
    <w:pPr>
      <w:spacing w:before="120"/>
      <w:ind w:left="1296"/>
      <w:jc w:val="both"/>
    </w:pPr>
  </w:style>
  <w:style w:type="character" w:customStyle="1" w:styleId="a2paragraphChar0">
    <w:name w:val="a. 2paragraph Char"/>
    <w:link w:val="a2paragraph0"/>
    <w:rsid w:val="00802A25"/>
    <w:rPr>
      <w:lang w:val="en-US" w:eastAsia="en-US" w:bidi="ar-SA"/>
    </w:rPr>
  </w:style>
  <w:style w:type="character" w:styleId="FollowedHyperlink">
    <w:name w:val="FollowedHyperlink"/>
    <w:rsid w:val="00B63E80"/>
    <w:rPr>
      <w:color w:val="800080"/>
      <w:u w:val="single"/>
    </w:rPr>
  </w:style>
  <w:style w:type="character" w:styleId="Strong">
    <w:name w:val="Strong"/>
    <w:uiPriority w:val="22"/>
    <w:qFormat/>
    <w:rsid w:val="00FD6E38"/>
    <w:rPr>
      <w:b/>
      <w:bCs/>
    </w:rPr>
  </w:style>
  <w:style w:type="table" w:styleId="TableGrid">
    <w:name w:val="Table Grid"/>
    <w:basedOn w:val="TableNormal"/>
    <w:rsid w:val="00367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JDOTSpecs"/>
    <w:link w:val="TableheaderChar"/>
    <w:rsid w:val="00745543"/>
    <w:pPr>
      <w:keepNext/>
      <w:jc w:val="left"/>
    </w:pPr>
    <w:rPr>
      <w:b/>
      <w:sz w:val="18"/>
    </w:rPr>
  </w:style>
  <w:style w:type="character" w:customStyle="1" w:styleId="TableheaderChar">
    <w:name w:val="Table header Char"/>
    <w:link w:val="Tableheader"/>
    <w:rsid w:val="00745543"/>
    <w:rPr>
      <w:b/>
      <w:sz w:val="18"/>
      <w:lang w:val="en-US" w:eastAsia="en-US" w:bidi="ar-SA"/>
    </w:rPr>
  </w:style>
  <w:style w:type="paragraph" w:customStyle="1" w:styleId="TableheaderCentered">
    <w:name w:val="Table header + Centered"/>
    <w:basedOn w:val="Tableheader"/>
    <w:next w:val="Normal"/>
    <w:rsid w:val="00745543"/>
    <w:pPr>
      <w:jc w:val="center"/>
    </w:pPr>
    <w:rPr>
      <w:bCs/>
    </w:rPr>
  </w:style>
  <w:style w:type="paragraph" w:customStyle="1" w:styleId="Blanklinehalf">
    <w:name w:val="Blank line half"/>
    <w:basedOn w:val="Normal"/>
    <w:link w:val="BlanklinehalfChar"/>
    <w:qFormat/>
    <w:rsid w:val="00B0469C"/>
    <w:pPr>
      <w:jc w:val="both"/>
    </w:pPr>
    <w:rPr>
      <w:sz w:val="10"/>
      <w:szCs w:val="10"/>
    </w:rPr>
  </w:style>
  <w:style w:type="character" w:customStyle="1" w:styleId="BlanklinehalfChar">
    <w:name w:val="Blank line half Char"/>
    <w:link w:val="Blanklinehalf"/>
    <w:qFormat/>
    <w:rsid w:val="00B0469C"/>
    <w:rPr>
      <w:sz w:val="10"/>
      <w:szCs w:val="10"/>
      <w:lang w:val="en-US" w:eastAsia="en-US" w:bidi="ar-SA"/>
    </w:rPr>
  </w:style>
  <w:style w:type="paragraph" w:customStyle="1" w:styleId="Tablenote">
    <w:name w:val="Table note"/>
    <w:basedOn w:val="Tabletext"/>
    <w:next w:val="Tabletext"/>
    <w:rsid w:val="00142D6E"/>
    <w:pPr>
      <w:ind w:left="360" w:hanging="360"/>
      <w:jc w:val="both"/>
    </w:pPr>
  </w:style>
  <w:style w:type="paragraph" w:styleId="FootnoteText">
    <w:name w:val="footnote text"/>
    <w:basedOn w:val="Normal"/>
    <w:link w:val="FootnoteTextChar"/>
    <w:rsid w:val="00B0469C"/>
    <w:pPr>
      <w:jc w:val="both"/>
    </w:pPr>
  </w:style>
  <w:style w:type="paragraph" w:customStyle="1" w:styleId="11paragraph0">
    <w:name w:val="1) 1paragraph"/>
    <w:basedOn w:val="NJDOTSpecs"/>
    <w:link w:val="11paragraphChar0"/>
    <w:rsid w:val="00C62200"/>
    <w:pPr>
      <w:ind w:left="2592" w:hanging="432"/>
    </w:pPr>
  </w:style>
  <w:style w:type="character" w:customStyle="1" w:styleId="11paragraphChar0">
    <w:name w:val="1) 1paragraph Char"/>
    <w:link w:val="11paragraph0"/>
    <w:rsid w:val="00C62200"/>
    <w:rPr>
      <w:lang w:val="en-US" w:eastAsia="en-US" w:bidi="ar-SA"/>
    </w:rPr>
  </w:style>
  <w:style w:type="character" w:customStyle="1" w:styleId="a8n1">
    <w:name w:val="a8n1"/>
    <w:rsid w:val="00D025AB"/>
    <w:rPr>
      <w:rFonts w:ascii="Arial" w:hAnsi="Arial" w:cs="Arial" w:hint="default"/>
      <w:sz w:val="16"/>
      <w:szCs w:val="16"/>
    </w:rPr>
  </w:style>
  <w:style w:type="character" w:customStyle="1" w:styleId="FooterChar">
    <w:name w:val="Footer Char"/>
    <w:basedOn w:val="DefaultParagraphFont"/>
    <w:link w:val="Footer"/>
    <w:uiPriority w:val="99"/>
    <w:rsid w:val="00E75FDE"/>
  </w:style>
  <w:style w:type="paragraph" w:customStyle="1" w:styleId="000SpecialProvision">
    <w:name w:val="000 (Special Provision)"/>
    <w:basedOn w:val="000Section"/>
    <w:rsid w:val="00BC6B0D"/>
    <w:rPr>
      <w:bCs/>
      <w:sz w:val="28"/>
    </w:rPr>
  </w:style>
  <w:style w:type="character" w:customStyle="1" w:styleId="SubtitleChar">
    <w:name w:val="Subtitle Char"/>
    <w:link w:val="Subtitle"/>
    <w:uiPriority w:val="99"/>
    <w:rsid w:val="003A5D0E"/>
    <w:rPr>
      <w:b/>
      <w:sz w:val="24"/>
    </w:rPr>
  </w:style>
  <w:style w:type="paragraph" w:customStyle="1" w:styleId="ProjectTitle">
    <w:name w:val="Project Title"/>
    <w:basedOn w:val="Normal"/>
    <w:qFormat/>
    <w:rsid w:val="00272ED9"/>
    <w:pPr>
      <w:jc w:val="center"/>
    </w:pPr>
    <w:rPr>
      <w:b/>
      <w:bCs/>
      <w:caps/>
      <w:sz w:val="28"/>
    </w:rPr>
  </w:style>
  <w:style w:type="paragraph" w:styleId="NormalWeb">
    <w:name w:val="Normal (Web)"/>
    <w:basedOn w:val="Normal"/>
    <w:uiPriority w:val="99"/>
    <w:unhideWhenUsed/>
    <w:rsid w:val="00C1032F"/>
    <w:pPr>
      <w:spacing w:before="163" w:after="163"/>
    </w:pPr>
    <w:rPr>
      <w:color w:val="000000"/>
      <w:sz w:val="18"/>
      <w:szCs w:val="18"/>
    </w:rPr>
  </w:style>
  <w:style w:type="character" w:customStyle="1" w:styleId="HeaderChar">
    <w:name w:val="Header Char"/>
    <w:basedOn w:val="DefaultParagraphFont"/>
    <w:link w:val="Header"/>
    <w:uiPriority w:val="99"/>
    <w:rsid w:val="006A4FB0"/>
  </w:style>
  <w:style w:type="paragraph" w:styleId="BodyText">
    <w:name w:val="Body Text"/>
    <w:basedOn w:val="Normal"/>
    <w:link w:val="BodyTextChar"/>
    <w:uiPriority w:val="1"/>
    <w:qFormat/>
    <w:rsid w:val="00DB0057"/>
    <w:pPr>
      <w:spacing w:after="120"/>
    </w:pPr>
  </w:style>
  <w:style w:type="character" w:customStyle="1" w:styleId="BodyTextChar">
    <w:name w:val="Body Text Char"/>
    <w:basedOn w:val="DefaultParagraphFont"/>
    <w:link w:val="BodyText"/>
    <w:rsid w:val="00DB0057"/>
  </w:style>
  <w:style w:type="character" w:customStyle="1" w:styleId="Heading4Char">
    <w:name w:val="Heading 4 Char"/>
    <w:link w:val="Heading4"/>
    <w:rsid w:val="00940A37"/>
    <w:rPr>
      <w:rFonts w:ascii="Calibri" w:eastAsia="Times New Roman" w:hAnsi="Calibri" w:cs="Times New Roman"/>
      <w:b/>
      <w:bCs/>
      <w:sz w:val="28"/>
      <w:szCs w:val="28"/>
    </w:rPr>
  </w:style>
  <w:style w:type="character" w:customStyle="1" w:styleId="StyleArialBlack">
    <w:name w:val="Style Arial Black"/>
    <w:rsid w:val="005F3D70"/>
    <w:rPr>
      <w:rFonts w:ascii="Arial" w:hAnsi="Arial"/>
      <w:color w:val="auto"/>
    </w:rPr>
  </w:style>
  <w:style w:type="character" w:customStyle="1" w:styleId="StyleArial">
    <w:name w:val="Style Arial"/>
    <w:rsid w:val="004C45FF"/>
    <w:rPr>
      <w:rFonts w:ascii="Arial" w:hAnsi="Arial" w:cs="Arial"/>
    </w:rPr>
  </w:style>
  <w:style w:type="paragraph" w:customStyle="1" w:styleId="StyleArialBlackCentered">
    <w:name w:val="Style Arial Black Centered"/>
    <w:basedOn w:val="Normal"/>
    <w:rsid w:val="005F3D70"/>
    <w:pPr>
      <w:jc w:val="center"/>
    </w:pPr>
    <w:rPr>
      <w:rFonts w:ascii="Arial" w:hAnsi="Arial"/>
    </w:rPr>
  </w:style>
  <w:style w:type="paragraph" w:customStyle="1" w:styleId="StyleArialCentered1">
    <w:name w:val="Style Arial Centered1"/>
    <w:basedOn w:val="Normal"/>
    <w:rsid w:val="005F3D70"/>
    <w:pPr>
      <w:jc w:val="center"/>
    </w:pPr>
    <w:rPr>
      <w:rFonts w:ascii="Arial" w:hAnsi="Arial"/>
    </w:rPr>
  </w:style>
  <w:style w:type="character" w:customStyle="1" w:styleId="StyleArialBoldBlack">
    <w:name w:val="Style Arial Bold Black"/>
    <w:rsid w:val="00395D19"/>
    <w:rPr>
      <w:rFonts w:ascii="Arial" w:hAnsi="Arial"/>
      <w:b/>
      <w:bCs/>
    </w:rPr>
  </w:style>
  <w:style w:type="character" w:customStyle="1" w:styleId="StyleArialBold">
    <w:name w:val="Style Arial Bold"/>
    <w:rsid w:val="004C45FF"/>
    <w:rPr>
      <w:rFonts w:ascii="Arial" w:hAnsi="Arial"/>
      <w:b/>
      <w:bCs/>
    </w:rPr>
  </w:style>
  <w:style w:type="paragraph" w:customStyle="1" w:styleId="StyleArialBoldCentered">
    <w:name w:val="Style Arial Bold Centered"/>
    <w:basedOn w:val="Normal"/>
    <w:rsid w:val="004C45FF"/>
    <w:pPr>
      <w:jc w:val="center"/>
    </w:pPr>
    <w:rPr>
      <w:rFonts w:ascii="Arial" w:hAnsi="Arial"/>
      <w:b/>
      <w:bCs/>
    </w:rPr>
  </w:style>
  <w:style w:type="character" w:customStyle="1" w:styleId="StyleArial1">
    <w:name w:val="Style Arial1"/>
    <w:rsid w:val="004A7560"/>
    <w:rPr>
      <w:rFonts w:ascii="Arial" w:hAnsi="Arial"/>
    </w:rPr>
  </w:style>
  <w:style w:type="paragraph" w:customStyle="1" w:styleId="StyleParagraphArialLeftLeft025Hanging025">
    <w:name w:val="Style Paragraph + Arial Left Left:  0.25&quot; Hanging:  0.25&quot;"/>
    <w:basedOn w:val="Paragraph"/>
    <w:rsid w:val="00182BC6"/>
    <w:pPr>
      <w:ind w:left="360" w:hanging="360"/>
      <w:jc w:val="left"/>
    </w:pPr>
    <w:rPr>
      <w:rFonts w:ascii="Arial" w:hAnsi="Arial"/>
    </w:rPr>
  </w:style>
  <w:style w:type="paragraph" w:customStyle="1" w:styleId="StyleParagraphArialLeftLeft025Hanging0251">
    <w:name w:val="Style Paragraph + Arial Left Left:  0.25&quot; Hanging:  0.25&quot;1"/>
    <w:basedOn w:val="Paragraph"/>
    <w:rsid w:val="00182BC6"/>
    <w:pPr>
      <w:ind w:left="360" w:hanging="360"/>
      <w:jc w:val="left"/>
    </w:pPr>
    <w:rPr>
      <w:rFonts w:ascii="Arial" w:hAnsi="Arial"/>
    </w:rPr>
  </w:style>
  <w:style w:type="paragraph" w:customStyle="1" w:styleId="paragraph0">
    <w:name w:val="paragraph"/>
    <w:basedOn w:val="Normal"/>
    <w:rsid w:val="00D96B5A"/>
    <w:pPr>
      <w:spacing w:before="100" w:beforeAutospacing="1" w:after="100" w:afterAutospacing="1"/>
    </w:pPr>
    <w:rPr>
      <w:sz w:val="24"/>
      <w:szCs w:val="24"/>
    </w:rPr>
  </w:style>
  <w:style w:type="paragraph" w:customStyle="1" w:styleId="a1paragraph1">
    <w:name w:val="a1paragraph"/>
    <w:basedOn w:val="Normal"/>
    <w:uiPriority w:val="99"/>
    <w:rsid w:val="00682839"/>
    <w:pPr>
      <w:spacing w:before="100" w:beforeAutospacing="1" w:after="100" w:afterAutospacing="1"/>
    </w:pPr>
    <w:rPr>
      <w:rFonts w:ascii="Calibri" w:eastAsia="Calibri" w:hAnsi="Calibri" w:cs="Calibri"/>
      <w:sz w:val="24"/>
      <w:szCs w:val="24"/>
    </w:rPr>
  </w:style>
  <w:style w:type="paragraph" w:customStyle="1" w:styleId="11paragraph1">
    <w:name w:val="11paragraph"/>
    <w:basedOn w:val="Normal"/>
    <w:rsid w:val="008D3C40"/>
    <w:pPr>
      <w:spacing w:before="100" w:beforeAutospacing="1" w:after="100" w:afterAutospacing="1"/>
    </w:pPr>
    <w:rPr>
      <w:sz w:val="24"/>
      <w:szCs w:val="24"/>
    </w:rPr>
  </w:style>
  <w:style w:type="paragraph" w:customStyle="1" w:styleId="HiddenTextSpec-http">
    <w:name w:val="Hidden Text Spec-http"/>
    <w:basedOn w:val="Normal"/>
    <w:link w:val="HiddenTextSpec-httpChar"/>
    <w:rsid w:val="005D6242"/>
    <w:pPr>
      <w:jc w:val="center"/>
    </w:pPr>
    <w:rPr>
      <w:rFonts w:ascii="Arial" w:hAnsi="Arial"/>
      <w:caps/>
      <w:vanish/>
      <w:color w:val="0000FF"/>
    </w:rPr>
  </w:style>
  <w:style w:type="character" w:customStyle="1" w:styleId="HiddenTextSpec-httpChar">
    <w:name w:val="Hidden Text Spec-http Char"/>
    <w:link w:val="HiddenTextSpec-http"/>
    <w:rsid w:val="005D6242"/>
    <w:rPr>
      <w:rFonts w:ascii="Arial" w:hAnsi="Arial"/>
      <w:caps/>
      <w:vanish/>
      <w:color w:val="0000FF"/>
    </w:rPr>
  </w:style>
  <w:style w:type="character" w:customStyle="1" w:styleId="TitleChar">
    <w:name w:val="Title Char"/>
    <w:link w:val="Title"/>
    <w:rsid w:val="00EF1293"/>
    <w:rPr>
      <w:b/>
      <w:bCs/>
      <w:color w:val="000000"/>
      <w:sz w:val="22"/>
      <w:szCs w:val="32"/>
    </w:rPr>
  </w:style>
  <w:style w:type="paragraph" w:styleId="ListParagraph">
    <w:name w:val="List Paragraph"/>
    <w:basedOn w:val="Normal"/>
    <w:uiPriority w:val="1"/>
    <w:qFormat/>
    <w:rsid w:val="00173444"/>
    <w:pPr>
      <w:ind w:left="720"/>
      <w:contextualSpacing/>
    </w:pPr>
    <w:rPr>
      <w:sz w:val="24"/>
      <w:szCs w:val="24"/>
    </w:rPr>
  </w:style>
  <w:style w:type="character" w:customStyle="1" w:styleId="Heading8Char">
    <w:name w:val="Heading 8 Char"/>
    <w:link w:val="Heading8"/>
    <w:rsid w:val="004256C1"/>
    <w:rPr>
      <w:b/>
      <w:caps/>
      <w:sz w:val="28"/>
    </w:rPr>
  </w:style>
  <w:style w:type="character" w:customStyle="1" w:styleId="NJDOTSpecsChar">
    <w:name w:val="NJDOT Specs Char"/>
    <w:link w:val="NJDOTSpecs"/>
    <w:rsid w:val="004256C1"/>
  </w:style>
  <w:style w:type="paragraph" w:customStyle="1" w:styleId="Dotleader1indent">
    <w:name w:val="Dot leader 1 indent"/>
    <w:basedOn w:val="NJDOTSpecs"/>
    <w:rsid w:val="004256C1"/>
    <w:pPr>
      <w:tabs>
        <w:tab w:val="right" w:leader="dot" w:pos="9720"/>
      </w:tabs>
      <w:spacing w:before="120"/>
      <w:ind w:left="864"/>
      <w:contextualSpacing/>
    </w:pPr>
  </w:style>
  <w:style w:type="paragraph" w:customStyle="1" w:styleId="11paragraph2">
    <w:name w:val="(1) 1paragraph"/>
    <w:basedOn w:val="NJDOTSpecs"/>
    <w:rsid w:val="004256C1"/>
    <w:pPr>
      <w:spacing w:before="120"/>
      <w:ind w:left="1728" w:hanging="432"/>
    </w:pPr>
  </w:style>
  <w:style w:type="paragraph" w:customStyle="1" w:styleId="12paragraph0">
    <w:name w:val="(1) 2paragraph"/>
    <w:basedOn w:val="NJDOTSpecs"/>
    <w:link w:val="12paragraphChar0"/>
    <w:rsid w:val="004256C1"/>
    <w:pPr>
      <w:spacing w:before="120"/>
      <w:ind w:left="1728"/>
    </w:pPr>
  </w:style>
  <w:style w:type="character" w:customStyle="1" w:styleId="12paragraphChar0">
    <w:name w:val="(1) 2paragraph Char"/>
    <w:link w:val="12paragraph0"/>
    <w:rsid w:val="004256C1"/>
  </w:style>
  <w:style w:type="paragraph" w:customStyle="1" w:styleId="a1paragraph2">
    <w:name w:val="(a) 1paragraph"/>
    <w:basedOn w:val="NJDOTSpecs"/>
    <w:rsid w:val="004256C1"/>
    <w:pPr>
      <w:spacing w:before="120"/>
      <w:ind w:left="2160" w:hanging="432"/>
    </w:pPr>
  </w:style>
  <w:style w:type="paragraph" w:customStyle="1" w:styleId="a2paragraph1">
    <w:name w:val="(a) 2paragraph"/>
    <w:basedOn w:val="NJDOTSpecs"/>
    <w:rsid w:val="004256C1"/>
    <w:pPr>
      <w:spacing w:before="120"/>
      <w:ind w:left="2160"/>
    </w:pPr>
  </w:style>
  <w:style w:type="paragraph" w:customStyle="1" w:styleId="12paragraph1">
    <w:name w:val="1) 2paragraph"/>
    <w:basedOn w:val="NJDOTSpecs"/>
    <w:rsid w:val="004256C1"/>
    <w:pPr>
      <w:ind w:left="2592" w:firstLine="432"/>
    </w:pPr>
  </w:style>
  <w:style w:type="paragraph" w:customStyle="1" w:styleId="a1paragraph3">
    <w:name w:val="a) 1paragraph"/>
    <w:basedOn w:val="NJDOTSpecs"/>
    <w:link w:val="a1paragraphChar1"/>
    <w:rsid w:val="004256C1"/>
    <w:pPr>
      <w:ind w:leftChars="2160" w:left="2592" w:hanging="432"/>
    </w:pPr>
  </w:style>
  <w:style w:type="character" w:customStyle="1" w:styleId="a1paragraphChar1">
    <w:name w:val="a) 1paragraph Char"/>
    <w:link w:val="a1paragraph3"/>
    <w:rsid w:val="004256C1"/>
  </w:style>
  <w:style w:type="paragraph" w:customStyle="1" w:styleId="a2paragraph2">
    <w:name w:val="a) 2paragraph"/>
    <w:basedOn w:val="NJDOTSpecs"/>
    <w:rsid w:val="004256C1"/>
    <w:pPr>
      <w:ind w:left="2592" w:firstLine="432"/>
    </w:pPr>
  </w:style>
  <w:style w:type="paragraph" w:customStyle="1" w:styleId="Tablenote2">
    <w:name w:val="Table note 2"/>
    <w:basedOn w:val="NJDOTSpecs"/>
    <w:rsid w:val="004256C1"/>
    <w:pPr>
      <w:ind w:left="720" w:hanging="360"/>
    </w:pPr>
    <w:rPr>
      <w:sz w:val="18"/>
      <w:szCs w:val="18"/>
    </w:rPr>
  </w:style>
  <w:style w:type="character" w:customStyle="1" w:styleId="CommentTextChar">
    <w:name w:val="Comment Text Char"/>
    <w:link w:val="CommentText"/>
    <w:uiPriority w:val="99"/>
    <w:rsid w:val="004256C1"/>
  </w:style>
  <w:style w:type="character" w:customStyle="1" w:styleId="BalloonTextChar">
    <w:name w:val="Balloon Text Char"/>
    <w:link w:val="BalloonText"/>
    <w:rsid w:val="004256C1"/>
    <w:rPr>
      <w:rFonts w:ascii="Tahoma" w:hAnsi="Tahoma" w:cs="Tahoma"/>
      <w:sz w:val="16"/>
      <w:szCs w:val="16"/>
    </w:rPr>
  </w:style>
  <w:style w:type="paragraph" w:styleId="Index1">
    <w:name w:val="index 1"/>
    <w:basedOn w:val="NJDOTSpecs"/>
    <w:next w:val="Normal"/>
    <w:autoRedefine/>
    <w:rsid w:val="004256C1"/>
    <w:pPr>
      <w:tabs>
        <w:tab w:val="right" w:leader="dot" w:pos="4770"/>
      </w:tabs>
      <w:ind w:left="240" w:hanging="240"/>
      <w:jc w:val="left"/>
    </w:pPr>
  </w:style>
  <w:style w:type="paragraph" w:styleId="TOC1">
    <w:name w:val="toc 1"/>
    <w:basedOn w:val="Normal"/>
    <w:next w:val="Normal"/>
    <w:autoRedefine/>
    <w:qFormat/>
    <w:rsid w:val="004256C1"/>
    <w:pPr>
      <w:keepNext/>
      <w:tabs>
        <w:tab w:val="right" w:leader="dot" w:pos="9710"/>
      </w:tabs>
      <w:spacing w:before="120" w:after="120"/>
    </w:pPr>
    <w:rPr>
      <w:b/>
      <w:bCs/>
      <w:caps/>
      <w:sz w:val="24"/>
    </w:rPr>
  </w:style>
  <w:style w:type="paragraph" w:styleId="TOC2">
    <w:name w:val="toc 2"/>
    <w:basedOn w:val="Normal"/>
    <w:next w:val="Normal"/>
    <w:autoRedefine/>
    <w:qFormat/>
    <w:rsid w:val="004256C1"/>
    <w:rPr>
      <w:smallCaps/>
    </w:rPr>
  </w:style>
  <w:style w:type="paragraph" w:styleId="TOC4">
    <w:name w:val="toc 4"/>
    <w:basedOn w:val="Normal"/>
    <w:next w:val="Normal"/>
    <w:autoRedefine/>
    <w:rsid w:val="004256C1"/>
    <w:pPr>
      <w:tabs>
        <w:tab w:val="right" w:leader="dot" w:pos="9710"/>
      </w:tabs>
      <w:ind w:left="990"/>
    </w:pPr>
    <w:rPr>
      <w:szCs w:val="18"/>
    </w:rPr>
  </w:style>
  <w:style w:type="table" w:customStyle="1" w:styleId="Table">
    <w:name w:val="Table"/>
    <w:basedOn w:val="TableNormal"/>
    <w:rsid w:val="004256C1"/>
    <w:tblPr>
      <w:tblCellMar>
        <w:top w:w="29" w:type="dxa"/>
        <w:left w:w="29" w:type="dxa"/>
        <w:bottom w:w="29" w:type="dxa"/>
        <w:right w:w="29" w:type="dxa"/>
      </w:tblCellMar>
    </w:tblPr>
    <w:tblStylePr w:type="firstRow">
      <w:tblPr>
        <w:tblCellMar>
          <w:top w:w="29" w:type="dxa"/>
          <w:left w:w="29" w:type="dxa"/>
          <w:bottom w:w="29" w:type="dxa"/>
          <w:right w:w="29" w:type="dxa"/>
        </w:tblCellMar>
      </w:tblPr>
    </w:tblStylePr>
  </w:style>
  <w:style w:type="paragraph" w:styleId="TOC5">
    <w:name w:val="toc 5"/>
    <w:basedOn w:val="Normal"/>
    <w:next w:val="Normal"/>
    <w:autoRedefine/>
    <w:rsid w:val="004256C1"/>
    <w:pPr>
      <w:ind w:left="960"/>
    </w:pPr>
    <w:rPr>
      <w:sz w:val="18"/>
      <w:szCs w:val="18"/>
    </w:rPr>
  </w:style>
  <w:style w:type="paragraph" w:customStyle="1" w:styleId="List4indent">
    <w:name w:val="List 4 indent"/>
    <w:basedOn w:val="NJDOTSpecs"/>
    <w:qFormat/>
    <w:rsid w:val="004256C1"/>
    <w:pPr>
      <w:spacing w:before="120"/>
      <w:ind w:left="2592" w:hanging="432"/>
      <w:contextualSpacing/>
    </w:pPr>
  </w:style>
  <w:style w:type="paragraph" w:styleId="Index2">
    <w:name w:val="index 2"/>
    <w:basedOn w:val="NJDOTSpecs"/>
    <w:next w:val="Normal"/>
    <w:autoRedefine/>
    <w:rsid w:val="004256C1"/>
    <w:pPr>
      <w:tabs>
        <w:tab w:val="right" w:leader="dot" w:pos="4770"/>
      </w:tabs>
      <w:ind w:left="480" w:hanging="240"/>
      <w:jc w:val="left"/>
    </w:pPr>
  </w:style>
  <w:style w:type="paragraph" w:styleId="Index3">
    <w:name w:val="index 3"/>
    <w:basedOn w:val="NJDOTSpecs"/>
    <w:next w:val="Normal"/>
    <w:autoRedefine/>
    <w:rsid w:val="004256C1"/>
    <w:pPr>
      <w:tabs>
        <w:tab w:val="right" w:leader="dot" w:pos="4770"/>
      </w:tabs>
      <w:ind w:left="720" w:hanging="240"/>
      <w:jc w:val="left"/>
    </w:pPr>
  </w:style>
  <w:style w:type="paragraph" w:styleId="Index4">
    <w:name w:val="index 4"/>
    <w:basedOn w:val="NJDOTSpecs"/>
    <w:next w:val="Normal"/>
    <w:autoRedefine/>
    <w:rsid w:val="004256C1"/>
    <w:pPr>
      <w:tabs>
        <w:tab w:val="right" w:leader="dot" w:pos="4770"/>
      </w:tabs>
      <w:ind w:left="960" w:hanging="240"/>
      <w:jc w:val="left"/>
    </w:pPr>
  </w:style>
  <w:style w:type="paragraph" w:customStyle="1" w:styleId="HeaderFooterforSIs">
    <w:name w:val="Header/Footer for SIs"/>
    <w:basedOn w:val="NJDOTSpecs"/>
    <w:rsid w:val="004256C1"/>
    <w:pPr>
      <w:tabs>
        <w:tab w:val="center" w:pos="4867"/>
        <w:tab w:val="right" w:pos="9720"/>
      </w:tabs>
    </w:pPr>
  </w:style>
  <w:style w:type="paragraph" w:customStyle="1" w:styleId="List5indent">
    <w:name w:val="List 5 indent"/>
    <w:basedOn w:val="Normal"/>
    <w:rsid w:val="004256C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3024" w:hanging="432"/>
      <w:jc w:val="both"/>
    </w:pPr>
  </w:style>
  <w:style w:type="paragraph" w:styleId="Index5">
    <w:name w:val="index 5"/>
    <w:basedOn w:val="Normal"/>
    <w:next w:val="Normal"/>
    <w:autoRedefine/>
    <w:rsid w:val="004256C1"/>
    <w:pPr>
      <w:ind w:left="1200" w:hanging="240"/>
    </w:pPr>
  </w:style>
  <w:style w:type="paragraph" w:styleId="Index6">
    <w:name w:val="index 6"/>
    <w:basedOn w:val="Normal"/>
    <w:next w:val="Normal"/>
    <w:autoRedefine/>
    <w:rsid w:val="004256C1"/>
    <w:pPr>
      <w:ind w:left="1440" w:hanging="240"/>
    </w:pPr>
  </w:style>
  <w:style w:type="paragraph" w:styleId="Index7">
    <w:name w:val="index 7"/>
    <w:basedOn w:val="Normal"/>
    <w:next w:val="Normal"/>
    <w:autoRedefine/>
    <w:rsid w:val="004256C1"/>
  </w:style>
  <w:style w:type="paragraph" w:styleId="Index8">
    <w:name w:val="index 8"/>
    <w:basedOn w:val="Normal"/>
    <w:next w:val="Normal"/>
    <w:autoRedefine/>
    <w:rsid w:val="004256C1"/>
    <w:pPr>
      <w:ind w:left="1920" w:hanging="240"/>
    </w:pPr>
  </w:style>
  <w:style w:type="paragraph" w:styleId="Index9">
    <w:name w:val="index 9"/>
    <w:basedOn w:val="Normal"/>
    <w:next w:val="Normal"/>
    <w:autoRedefine/>
    <w:rsid w:val="004256C1"/>
    <w:pPr>
      <w:ind w:left="2160" w:hanging="240"/>
    </w:pPr>
  </w:style>
  <w:style w:type="paragraph" w:styleId="IndexHeading">
    <w:name w:val="index heading"/>
    <w:basedOn w:val="Normal"/>
    <w:next w:val="Index1"/>
    <w:rsid w:val="004256C1"/>
    <w:pPr>
      <w:spacing w:before="120" w:after="120"/>
    </w:pPr>
    <w:rPr>
      <w:b/>
      <w:bCs/>
      <w:i/>
      <w:iCs/>
    </w:rPr>
  </w:style>
  <w:style w:type="paragraph" w:styleId="TOC6">
    <w:name w:val="toc 6"/>
    <w:basedOn w:val="Normal"/>
    <w:next w:val="Normal"/>
    <w:autoRedefine/>
    <w:rsid w:val="004256C1"/>
    <w:pPr>
      <w:ind w:left="1200"/>
    </w:pPr>
    <w:rPr>
      <w:sz w:val="24"/>
      <w:szCs w:val="24"/>
    </w:rPr>
  </w:style>
  <w:style w:type="paragraph" w:styleId="TOC7">
    <w:name w:val="toc 7"/>
    <w:basedOn w:val="Normal"/>
    <w:next w:val="Normal"/>
    <w:autoRedefine/>
    <w:rsid w:val="004256C1"/>
    <w:pPr>
      <w:ind w:left="1440"/>
    </w:pPr>
    <w:rPr>
      <w:sz w:val="24"/>
      <w:szCs w:val="24"/>
    </w:rPr>
  </w:style>
  <w:style w:type="paragraph" w:styleId="TOC8">
    <w:name w:val="toc 8"/>
    <w:basedOn w:val="Normal"/>
    <w:next w:val="Normal"/>
    <w:autoRedefine/>
    <w:rsid w:val="004256C1"/>
    <w:pPr>
      <w:ind w:left="1680"/>
    </w:pPr>
    <w:rPr>
      <w:sz w:val="24"/>
      <w:szCs w:val="24"/>
    </w:rPr>
  </w:style>
  <w:style w:type="paragraph" w:styleId="TOC9">
    <w:name w:val="toc 9"/>
    <w:basedOn w:val="Normal"/>
    <w:next w:val="Normal"/>
    <w:autoRedefine/>
    <w:rsid w:val="004256C1"/>
    <w:pPr>
      <w:ind w:left="1920"/>
    </w:pPr>
    <w:rPr>
      <w:sz w:val="24"/>
      <w:szCs w:val="24"/>
    </w:rPr>
  </w:style>
  <w:style w:type="paragraph" w:customStyle="1" w:styleId="Default">
    <w:name w:val="Default"/>
    <w:rsid w:val="004256C1"/>
    <w:pPr>
      <w:autoSpaceDE w:val="0"/>
      <w:autoSpaceDN w:val="0"/>
      <w:adjustRightInd w:val="0"/>
    </w:pPr>
    <w:rPr>
      <w:rFonts w:ascii="Arial" w:eastAsia="Calibri" w:hAnsi="Arial" w:cs="Arial"/>
      <w:color w:val="000000"/>
      <w:sz w:val="24"/>
      <w:szCs w:val="24"/>
    </w:rPr>
  </w:style>
  <w:style w:type="character" w:customStyle="1" w:styleId="BodyTextIndent3Char">
    <w:name w:val="Body Text Indent 3 Char"/>
    <w:link w:val="BodyTextIndent3"/>
    <w:rsid w:val="004256C1"/>
    <w:rPr>
      <w:color w:val="000000"/>
      <w:sz w:val="24"/>
      <w:szCs w:val="24"/>
    </w:rPr>
  </w:style>
  <w:style w:type="paragraph" w:styleId="BodyText3">
    <w:name w:val="Body Text 3"/>
    <w:basedOn w:val="Normal"/>
    <w:link w:val="BodyText3Char"/>
    <w:rsid w:val="004256C1"/>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pPr>
    <w:rPr>
      <w:color w:val="000000"/>
      <w:sz w:val="24"/>
    </w:rPr>
  </w:style>
  <w:style w:type="character" w:customStyle="1" w:styleId="BodyText3Char">
    <w:name w:val="Body Text 3 Char"/>
    <w:link w:val="BodyText3"/>
    <w:rsid w:val="004256C1"/>
    <w:rPr>
      <w:color w:val="000000"/>
      <w:sz w:val="24"/>
    </w:rPr>
  </w:style>
  <w:style w:type="character" w:customStyle="1" w:styleId="StyleArial10ptBoldUnderline">
    <w:name w:val="Style Arial 10 pt Bold Underline"/>
    <w:rsid w:val="004256C1"/>
    <w:rPr>
      <w:rFonts w:ascii="Arial" w:hAnsi="Arial"/>
      <w:b/>
      <w:bCs/>
      <w:sz w:val="20"/>
      <w:u w:val="single"/>
    </w:rPr>
  </w:style>
  <w:style w:type="paragraph" w:customStyle="1" w:styleId="StyleListParagraphLatinArial10ptLinespacingDouble">
    <w:name w:val="Style List Paragraph + (Latin) Arial 10 pt Line spacing:  Double"/>
    <w:basedOn w:val="ListParagraph"/>
    <w:rsid w:val="004256C1"/>
    <w:pPr>
      <w:spacing w:before="200" w:after="200" w:line="360" w:lineRule="auto"/>
    </w:pPr>
    <w:rPr>
      <w:rFonts w:ascii="Arial" w:hAnsi="Arial"/>
      <w:sz w:val="20"/>
      <w:szCs w:val="20"/>
    </w:rPr>
  </w:style>
  <w:style w:type="character" w:customStyle="1" w:styleId="Spec-1stLevelChar">
    <w:name w:val="Spec - 1st Level Char"/>
    <w:link w:val="Spec-1stLevel"/>
    <w:locked/>
    <w:rsid w:val="004256C1"/>
  </w:style>
  <w:style w:type="character" w:customStyle="1" w:styleId="blanklineChar0">
    <w:name w:val="blank line Char"/>
    <w:link w:val="blankline0"/>
    <w:locked/>
    <w:rsid w:val="004256C1"/>
  </w:style>
  <w:style w:type="paragraph" w:customStyle="1" w:styleId="blankline0">
    <w:name w:val="blank line"/>
    <w:basedOn w:val="Normal"/>
    <w:link w:val="blanklineChar0"/>
    <w:rsid w:val="004256C1"/>
    <w:pPr>
      <w:jc w:val="both"/>
    </w:pPr>
  </w:style>
  <w:style w:type="character" w:customStyle="1" w:styleId="BodyTextIndentChar">
    <w:name w:val="Body Text Indent Char"/>
    <w:link w:val="BodyTextIndent"/>
    <w:uiPriority w:val="99"/>
    <w:rsid w:val="004256C1"/>
    <w:rPr>
      <w:color w:val="000000"/>
      <w:sz w:val="24"/>
      <w:szCs w:val="24"/>
    </w:rPr>
  </w:style>
  <w:style w:type="character" w:customStyle="1" w:styleId="CommentSubjectChar">
    <w:name w:val="Comment Subject Char"/>
    <w:link w:val="CommentSubject"/>
    <w:rsid w:val="004256C1"/>
    <w:rPr>
      <w:b/>
      <w:bCs/>
    </w:rPr>
  </w:style>
  <w:style w:type="character" w:customStyle="1" w:styleId="SpecSubsectionChar">
    <w:name w:val="Spec Subsection Char"/>
    <w:link w:val="SpecSubsection"/>
    <w:rsid w:val="004256C1"/>
    <w:rPr>
      <w:b/>
    </w:rPr>
  </w:style>
  <w:style w:type="character" w:customStyle="1" w:styleId="Heading3Char">
    <w:name w:val="Heading 3 Char"/>
    <w:link w:val="Heading3"/>
    <w:uiPriority w:val="99"/>
    <w:rsid w:val="004256C1"/>
    <w:rPr>
      <w:rFonts w:ascii="Arial" w:hAnsi="Arial" w:cs="Arial"/>
      <w:b/>
      <w:bCs/>
      <w:sz w:val="26"/>
      <w:szCs w:val="26"/>
    </w:rPr>
  </w:style>
  <w:style w:type="character" w:customStyle="1" w:styleId="pdf1">
    <w:name w:val="pdf1"/>
    <w:rsid w:val="004256C1"/>
    <w:rPr>
      <w:rFonts w:ascii="Arial" w:hAnsi="Arial" w:cs="Arial" w:hint="default"/>
      <w:sz w:val="16"/>
      <w:szCs w:val="16"/>
    </w:rPr>
  </w:style>
  <w:style w:type="paragraph" w:styleId="Revision">
    <w:name w:val="Revision"/>
    <w:hidden/>
    <w:uiPriority w:val="99"/>
    <w:semiHidden/>
    <w:rsid w:val="004256C1"/>
    <w:rPr>
      <w:rFonts w:ascii="Calibri" w:eastAsia="Calibri" w:hAnsi="Calibri"/>
      <w:sz w:val="22"/>
      <w:szCs w:val="22"/>
    </w:rPr>
  </w:style>
  <w:style w:type="paragraph" w:styleId="NoSpacing">
    <w:name w:val="No Spacing"/>
    <w:uiPriority w:val="1"/>
    <w:qFormat/>
    <w:rsid w:val="004256C1"/>
    <w:pPr>
      <w:spacing w:before="120"/>
      <w:jc w:val="both"/>
    </w:pPr>
    <w:rPr>
      <w:rFonts w:ascii="Calibri" w:eastAsia="Calibri" w:hAnsi="Calibri"/>
      <w:sz w:val="22"/>
      <w:szCs w:val="22"/>
    </w:rPr>
  </w:style>
  <w:style w:type="paragraph" w:customStyle="1" w:styleId="0000000subpart0">
    <w:name w:val="0000000subpart"/>
    <w:basedOn w:val="Normal"/>
    <w:rsid w:val="004256C1"/>
    <w:pPr>
      <w:spacing w:before="100" w:beforeAutospacing="1" w:after="100" w:afterAutospacing="1"/>
    </w:pPr>
    <w:rPr>
      <w:sz w:val="24"/>
      <w:szCs w:val="24"/>
    </w:rPr>
  </w:style>
  <w:style w:type="character" w:styleId="Emphasis">
    <w:name w:val="Emphasis"/>
    <w:uiPriority w:val="20"/>
    <w:qFormat/>
    <w:rsid w:val="004256C1"/>
    <w:rPr>
      <w:i/>
      <w:iCs/>
    </w:rPr>
  </w:style>
  <w:style w:type="character" w:customStyle="1" w:styleId="Heading1Char">
    <w:name w:val="Heading 1 Char"/>
    <w:link w:val="Heading1"/>
    <w:uiPriority w:val="99"/>
    <w:rsid w:val="004256C1"/>
    <w:rPr>
      <w:b/>
      <w:u w:val="single"/>
    </w:rPr>
  </w:style>
  <w:style w:type="character" w:customStyle="1" w:styleId="Heading2Char">
    <w:name w:val="Heading 2 Char"/>
    <w:link w:val="Heading2"/>
    <w:rsid w:val="004256C1"/>
    <w:rPr>
      <w:b/>
      <w:bCs/>
    </w:rPr>
  </w:style>
  <w:style w:type="character" w:customStyle="1" w:styleId="Heading5Char">
    <w:name w:val="Heading 5 Char"/>
    <w:link w:val="Heading5"/>
    <w:rsid w:val="004256C1"/>
    <w:rPr>
      <w:sz w:val="22"/>
    </w:rPr>
  </w:style>
  <w:style w:type="character" w:customStyle="1" w:styleId="Heading6Char">
    <w:name w:val="Heading 6 Char"/>
    <w:link w:val="Heading6"/>
    <w:rsid w:val="004256C1"/>
    <w:rPr>
      <w:b/>
      <w:bCs/>
      <w:sz w:val="22"/>
      <w:szCs w:val="22"/>
    </w:rPr>
  </w:style>
  <w:style w:type="character" w:customStyle="1" w:styleId="Heading7Char">
    <w:name w:val="Heading 7 Char"/>
    <w:link w:val="Heading7"/>
    <w:rsid w:val="004256C1"/>
    <w:rPr>
      <w:sz w:val="24"/>
      <w:szCs w:val="24"/>
    </w:rPr>
  </w:style>
  <w:style w:type="character" w:customStyle="1" w:styleId="Heading9Char">
    <w:name w:val="Heading 9 Char"/>
    <w:link w:val="Heading9"/>
    <w:rsid w:val="004256C1"/>
    <w:rPr>
      <w:rFonts w:ascii="Arial" w:hAnsi="Arial" w:cs="Arial"/>
      <w:sz w:val="22"/>
      <w:szCs w:val="22"/>
    </w:rPr>
  </w:style>
  <w:style w:type="character" w:customStyle="1" w:styleId="PlainTextChar">
    <w:name w:val="Plain Text Char"/>
    <w:link w:val="PlainText"/>
    <w:rsid w:val="004256C1"/>
    <w:rPr>
      <w:rFonts w:ascii="Courier New" w:hAnsi="Courier New" w:cs="Courier New"/>
    </w:rPr>
  </w:style>
  <w:style w:type="character" w:customStyle="1" w:styleId="BodyTextIndent2Char">
    <w:name w:val="Body Text Indent 2 Char"/>
    <w:link w:val="BodyTextIndent2"/>
    <w:rsid w:val="004256C1"/>
    <w:rPr>
      <w:color w:val="000000"/>
      <w:sz w:val="24"/>
      <w:szCs w:val="24"/>
    </w:rPr>
  </w:style>
  <w:style w:type="character" w:customStyle="1" w:styleId="FootnoteTextChar">
    <w:name w:val="Footnote Text Char"/>
    <w:link w:val="FootnoteText"/>
    <w:rsid w:val="004256C1"/>
  </w:style>
  <w:style w:type="paragraph" w:customStyle="1" w:styleId="DefaultText">
    <w:name w:val="Default Text"/>
    <w:basedOn w:val="Normal"/>
    <w:rsid w:val="004256C1"/>
    <w:pPr>
      <w:overflowPunct w:val="0"/>
      <w:autoSpaceDE w:val="0"/>
      <w:autoSpaceDN w:val="0"/>
      <w:adjustRightInd w:val="0"/>
      <w:textAlignment w:val="baseline"/>
    </w:pPr>
    <w:rPr>
      <w:sz w:val="24"/>
    </w:rPr>
  </w:style>
  <w:style w:type="paragraph" w:customStyle="1" w:styleId="TableParagraph">
    <w:name w:val="Table Paragraph"/>
    <w:basedOn w:val="Normal"/>
    <w:uiPriority w:val="1"/>
    <w:qFormat/>
    <w:rsid w:val="004256C1"/>
    <w:pPr>
      <w:widowControl w:val="0"/>
    </w:pPr>
    <w:rPr>
      <w:rFonts w:ascii="Calibri" w:eastAsia="Calibri" w:hAnsi="Calibri"/>
      <w:sz w:val="22"/>
      <w:szCs w:val="22"/>
    </w:rPr>
  </w:style>
  <w:style w:type="paragraph" w:customStyle="1" w:styleId="a3paragraph">
    <w:name w:val="a. 3paragraph"/>
    <w:basedOn w:val="Normal"/>
    <w:rsid w:val="001A4D4C"/>
    <w:pPr>
      <w:spacing w:before="120"/>
      <w:ind w:left="1710"/>
      <w:jc w:val="both"/>
    </w:pPr>
  </w:style>
  <w:style w:type="paragraph" w:customStyle="1" w:styleId="SI-IHeading-ParagraphArial">
    <w:name w:val="SI - I Heading - Paragraph+Arial"/>
    <w:aliases w:val="Bold,Left,Left 0&quot;"/>
    <w:basedOn w:val="Normal"/>
    <w:link w:val="SI-IHeading-ParagraphArialChar"/>
    <w:qFormat/>
    <w:rsid w:val="003C2FDC"/>
    <w:pPr>
      <w:tabs>
        <w:tab w:val="left" w:pos="540"/>
        <w:tab w:val="left" w:pos="634"/>
      </w:tabs>
      <w:spacing w:before="120" w:after="120"/>
      <w:ind w:left="547" w:hanging="547"/>
    </w:pPr>
    <w:rPr>
      <w:rFonts w:ascii="Arial" w:eastAsia="Calibri" w:hAnsi="Arial" w:cs="Arial"/>
      <w:b/>
    </w:rPr>
  </w:style>
  <w:style w:type="paragraph" w:customStyle="1" w:styleId="SI-000SectionArial">
    <w:name w:val="SI-000 (Section) + Arial"/>
    <w:basedOn w:val="000Section"/>
    <w:next w:val="000Section"/>
    <w:qFormat/>
    <w:rsid w:val="003C2FDC"/>
    <w:pPr>
      <w:widowControl w:val="0"/>
    </w:pPr>
    <w:rPr>
      <w:rFonts w:ascii="Arial" w:hAnsi="Arial"/>
    </w:rPr>
  </w:style>
  <w:style w:type="character" w:customStyle="1" w:styleId="SI-IHeading-ParagraphArialChar">
    <w:name w:val="SI - I Heading - Paragraph+Arial Char"/>
    <w:aliases w:val="Bold Char,Left Char,Left 0&quot; Char"/>
    <w:link w:val="SI-IHeading-ParagraphArial"/>
    <w:rsid w:val="003C2FDC"/>
    <w:rPr>
      <w:rFonts w:ascii="Arial" w:eastAsia="Calibri" w:hAnsi="Arial" w:cs="Arial"/>
      <w:b/>
    </w:rPr>
  </w:style>
  <w:style w:type="paragraph" w:customStyle="1" w:styleId="SI-00000SubsectionArial">
    <w:name w:val="SI-000.00 (Subsection) + Arial"/>
    <w:basedOn w:val="00000Subsection"/>
    <w:next w:val="paragraph0"/>
    <w:qFormat/>
    <w:rsid w:val="003C2FDC"/>
    <w:pPr>
      <w:widowControl w:val="0"/>
    </w:pPr>
    <w:rPr>
      <w:rFonts w:ascii="Arial" w:hAnsi="Arial"/>
    </w:rPr>
  </w:style>
  <w:style w:type="paragraph" w:customStyle="1" w:styleId="StyleTableheaderBlackCentered">
    <w:name w:val="Style Table header + Black Centered"/>
    <w:basedOn w:val="Tableheader"/>
    <w:rsid w:val="00DD1099"/>
    <w:pPr>
      <w:jc w:val="center"/>
    </w:pPr>
    <w:rPr>
      <w:bCs/>
    </w:rPr>
  </w:style>
  <w:style w:type="paragraph" w:customStyle="1" w:styleId="StyleTableheaderCentered">
    <w:name w:val="Style Table header + Centered"/>
    <w:basedOn w:val="Tableheader"/>
    <w:next w:val="Normal"/>
    <w:rsid w:val="00EC1BC5"/>
    <w:pPr>
      <w:jc w:val="center"/>
    </w:pPr>
    <w:rPr>
      <w:bCs/>
    </w:rPr>
  </w:style>
  <w:style w:type="paragraph" w:customStyle="1" w:styleId="StyleTableheaderCentered1">
    <w:name w:val="Style Table header + Centered1"/>
    <w:basedOn w:val="Tableheader"/>
    <w:autoRedefine/>
    <w:rsid w:val="00EC1BC5"/>
    <w:pPr>
      <w:jc w:val="center"/>
    </w:pPr>
    <w:rPr>
      <w:bCs/>
    </w:rPr>
  </w:style>
  <w:style w:type="numbering" w:customStyle="1" w:styleId="HiddenTextBulleted">
    <w:name w:val="Hidden Text Bulleted"/>
    <w:basedOn w:val="NoList"/>
    <w:rsid w:val="00F2384B"/>
    <w:pPr>
      <w:numPr>
        <w:numId w:val="1"/>
      </w:numPr>
    </w:pPr>
  </w:style>
  <w:style w:type="character" w:customStyle="1" w:styleId="StyleArial8pt">
    <w:name w:val="Style Arial 8 pt"/>
    <w:basedOn w:val="DefaultParagraphFont"/>
    <w:rsid w:val="00CD0F9E"/>
    <w:rPr>
      <w:rFonts w:ascii="Arial" w:hAnsi="Arial"/>
      <w:sz w:val="16"/>
    </w:rPr>
  </w:style>
  <w:style w:type="paragraph" w:customStyle="1" w:styleId="Tablenote1">
    <w:name w:val="Table note 1"/>
    <w:basedOn w:val="Normal"/>
    <w:rsid w:val="00DC3E0B"/>
    <w:pPr>
      <w:ind w:left="720" w:hanging="360"/>
      <w:jc w:val="both"/>
    </w:pPr>
    <w:rPr>
      <w:sz w:val="18"/>
      <w:szCs w:val="18"/>
    </w:rPr>
  </w:style>
  <w:style w:type="character" w:styleId="UnresolvedMention">
    <w:name w:val="Unresolved Mention"/>
    <w:basedOn w:val="DefaultParagraphFont"/>
    <w:uiPriority w:val="99"/>
    <w:semiHidden/>
    <w:unhideWhenUsed/>
    <w:rsid w:val="007247FF"/>
    <w:rPr>
      <w:color w:val="605E5C"/>
      <w:shd w:val="clear" w:color="auto" w:fill="E1DFDD"/>
    </w:rPr>
  </w:style>
  <w:style w:type="paragraph" w:customStyle="1" w:styleId="Formula9pt">
    <w:name w:val="Formula 9 pt"/>
    <w:basedOn w:val="Paragraph"/>
    <w:rsid w:val="00FF1FAC"/>
    <w:rPr>
      <w:rFonts w:ascii="Cambria Math" w:hAnsi="Cambria Math"/>
      <w:sz w:val="18"/>
    </w:rPr>
  </w:style>
  <w:style w:type="character" w:customStyle="1" w:styleId="normaltextrun">
    <w:name w:val="normaltextrun"/>
    <w:basedOn w:val="DefaultParagraphFont"/>
    <w:rsid w:val="00DC0E27"/>
  </w:style>
  <w:style w:type="character" w:customStyle="1" w:styleId="eop">
    <w:name w:val="eop"/>
    <w:basedOn w:val="DefaultParagraphFont"/>
    <w:rsid w:val="00DC0E27"/>
  </w:style>
  <w:style w:type="character" w:customStyle="1" w:styleId="scxw243244278">
    <w:name w:val="scxw243244278"/>
    <w:basedOn w:val="DefaultParagraphFont"/>
    <w:rsid w:val="00DC0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0765">
      <w:bodyDiv w:val="1"/>
      <w:marLeft w:val="0"/>
      <w:marRight w:val="0"/>
      <w:marTop w:val="0"/>
      <w:marBottom w:val="0"/>
      <w:divBdr>
        <w:top w:val="none" w:sz="0" w:space="0" w:color="auto"/>
        <w:left w:val="none" w:sz="0" w:space="0" w:color="auto"/>
        <w:bottom w:val="none" w:sz="0" w:space="0" w:color="auto"/>
        <w:right w:val="none" w:sz="0" w:space="0" w:color="auto"/>
      </w:divBdr>
    </w:div>
    <w:div w:id="41442933">
      <w:bodyDiv w:val="1"/>
      <w:marLeft w:val="50"/>
      <w:marRight w:val="50"/>
      <w:marTop w:val="50"/>
      <w:marBottom w:val="13"/>
      <w:divBdr>
        <w:top w:val="none" w:sz="0" w:space="0" w:color="auto"/>
        <w:left w:val="none" w:sz="0" w:space="0" w:color="auto"/>
        <w:bottom w:val="none" w:sz="0" w:space="0" w:color="auto"/>
        <w:right w:val="none" w:sz="0" w:space="0" w:color="auto"/>
      </w:divBdr>
      <w:divsChild>
        <w:div w:id="1742097006">
          <w:marLeft w:val="0"/>
          <w:marRight w:val="0"/>
          <w:marTop w:val="0"/>
          <w:marBottom w:val="0"/>
          <w:divBdr>
            <w:top w:val="none" w:sz="0" w:space="0" w:color="auto"/>
            <w:left w:val="none" w:sz="0" w:space="0" w:color="auto"/>
            <w:bottom w:val="none" w:sz="0" w:space="0" w:color="auto"/>
            <w:right w:val="none" w:sz="0" w:space="0" w:color="auto"/>
          </w:divBdr>
        </w:div>
      </w:divsChild>
    </w:div>
    <w:div w:id="56781112">
      <w:bodyDiv w:val="1"/>
      <w:marLeft w:val="0"/>
      <w:marRight w:val="0"/>
      <w:marTop w:val="0"/>
      <w:marBottom w:val="0"/>
      <w:divBdr>
        <w:top w:val="none" w:sz="0" w:space="0" w:color="auto"/>
        <w:left w:val="none" w:sz="0" w:space="0" w:color="auto"/>
        <w:bottom w:val="none" w:sz="0" w:space="0" w:color="auto"/>
        <w:right w:val="none" w:sz="0" w:space="0" w:color="auto"/>
      </w:divBdr>
    </w:div>
    <w:div w:id="71513333">
      <w:bodyDiv w:val="1"/>
      <w:marLeft w:val="0"/>
      <w:marRight w:val="0"/>
      <w:marTop w:val="0"/>
      <w:marBottom w:val="0"/>
      <w:divBdr>
        <w:top w:val="none" w:sz="0" w:space="0" w:color="auto"/>
        <w:left w:val="none" w:sz="0" w:space="0" w:color="auto"/>
        <w:bottom w:val="none" w:sz="0" w:space="0" w:color="auto"/>
        <w:right w:val="none" w:sz="0" w:space="0" w:color="auto"/>
      </w:divBdr>
    </w:div>
    <w:div w:id="76289559">
      <w:bodyDiv w:val="1"/>
      <w:marLeft w:val="0"/>
      <w:marRight w:val="0"/>
      <w:marTop w:val="0"/>
      <w:marBottom w:val="0"/>
      <w:divBdr>
        <w:top w:val="none" w:sz="0" w:space="0" w:color="auto"/>
        <w:left w:val="none" w:sz="0" w:space="0" w:color="auto"/>
        <w:bottom w:val="none" w:sz="0" w:space="0" w:color="auto"/>
        <w:right w:val="none" w:sz="0" w:space="0" w:color="auto"/>
      </w:divBdr>
    </w:div>
    <w:div w:id="79566955">
      <w:bodyDiv w:val="1"/>
      <w:marLeft w:val="0"/>
      <w:marRight w:val="0"/>
      <w:marTop w:val="0"/>
      <w:marBottom w:val="0"/>
      <w:divBdr>
        <w:top w:val="none" w:sz="0" w:space="0" w:color="auto"/>
        <w:left w:val="none" w:sz="0" w:space="0" w:color="auto"/>
        <w:bottom w:val="none" w:sz="0" w:space="0" w:color="auto"/>
        <w:right w:val="none" w:sz="0" w:space="0" w:color="auto"/>
      </w:divBdr>
    </w:div>
    <w:div w:id="92559409">
      <w:bodyDiv w:val="1"/>
      <w:marLeft w:val="50"/>
      <w:marRight w:val="50"/>
      <w:marTop w:val="50"/>
      <w:marBottom w:val="13"/>
      <w:divBdr>
        <w:top w:val="none" w:sz="0" w:space="0" w:color="auto"/>
        <w:left w:val="none" w:sz="0" w:space="0" w:color="auto"/>
        <w:bottom w:val="none" w:sz="0" w:space="0" w:color="auto"/>
        <w:right w:val="none" w:sz="0" w:space="0" w:color="auto"/>
      </w:divBdr>
      <w:divsChild>
        <w:div w:id="805469570">
          <w:marLeft w:val="0"/>
          <w:marRight w:val="0"/>
          <w:marTop w:val="0"/>
          <w:marBottom w:val="0"/>
          <w:divBdr>
            <w:top w:val="none" w:sz="0" w:space="0" w:color="auto"/>
            <w:left w:val="none" w:sz="0" w:space="0" w:color="auto"/>
            <w:bottom w:val="none" w:sz="0" w:space="0" w:color="auto"/>
            <w:right w:val="none" w:sz="0" w:space="0" w:color="auto"/>
          </w:divBdr>
        </w:div>
      </w:divsChild>
    </w:div>
    <w:div w:id="117143103">
      <w:bodyDiv w:val="1"/>
      <w:marLeft w:val="0"/>
      <w:marRight w:val="0"/>
      <w:marTop w:val="0"/>
      <w:marBottom w:val="0"/>
      <w:divBdr>
        <w:top w:val="none" w:sz="0" w:space="0" w:color="auto"/>
        <w:left w:val="none" w:sz="0" w:space="0" w:color="auto"/>
        <w:bottom w:val="none" w:sz="0" w:space="0" w:color="auto"/>
        <w:right w:val="none" w:sz="0" w:space="0" w:color="auto"/>
      </w:divBdr>
    </w:div>
    <w:div w:id="141848604">
      <w:bodyDiv w:val="1"/>
      <w:marLeft w:val="0"/>
      <w:marRight w:val="0"/>
      <w:marTop w:val="0"/>
      <w:marBottom w:val="0"/>
      <w:divBdr>
        <w:top w:val="none" w:sz="0" w:space="0" w:color="auto"/>
        <w:left w:val="none" w:sz="0" w:space="0" w:color="auto"/>
        <w:bottom w:val="none" w:sz="0" w:space="0" w:color="auto"/>
        <w:right w:val="none" w:sz="0" w:space="0" w:color="auto"/>
      </w:divBdr>
    </w:div>
    <w:div w:id="145097102">
      <w:bodyDiv w:val="1"/>
      <w:marLeft w:val="0"/>
      <w:marRight w:val="0"/>
      <w:marTop w:val="0"/>
      <w:marBottom w:val="0"/>
      <w:divBdr>
        <w:top w:val="none" w:sz="0" w:space="0" w:color="auto"/>
        <w:left w:val="none" w:sz="0" w:space="0" w:color="auto"/>
        <w:bottom w:val="none" w:sz="0" w:space="0" w:color="auto"/>
        <w:right w:val="none" w:sz="0" w:space="0" w:color="auto"/>
      </w:divBdr>
    </w:div>
    <w:div w:id="158737696">
      <w:bodyDiv w:val="1"/>
      <w:marLeft w:val="0"/>
      <w:marRight w:val="0"/>
      <w:marTop w:val="0"/>
      <w:marBottom w:val="0"/>
      <w:divBdr>
        <w:top w:val="none" w:sz="0" w:space="0" w:color="auto"/>
        <w:left w:val="none" w:sz="0" w:space="0" w:color="auto"/>
        <w:bottom w:val="none" w:sz="0" w:space="0" w:color="auto"/>
        <w:right w:val="none" w:sz="0" w:space="0" w:color="auto"/>
      </w:divBdr>
    </w:div>
    <w:div w:id="180097256">
      <w:bodyDiv w:val="1"/>
      <w:marLeft w:val="0"/>
      <w:marRight w:val="0"/>
      <w:marTop w:val="0"/>
      <w:marBottom w:val="0"/>
      <w:divBdr>
        <w:top w:val="none" w:sz="0" w:space="0" w:color="auto"/>
        <w:left w:val="none" w:sz="0" w:space="0" w:color="auto"/>
        <w:bottom w:val="none" w:sz="0" w:space="0" w:color="auto"/>
        <w:right w:val="none" w:sz="0" w:space="0" w:color="auto"/>
      </w:divBdr>
    </w:div>
    <w:div w:id="239364205">
      <w:bodyDiv w:val="1"/>
      <w:marLeft w:val="0"/>
      <w:marRight w:val="0"/>
      <w:marTop w:val="0"/>
      <w:marBottom w:val="0"/>
      <w:divBdr>
        <w:top w:val="none" w:sz="0" w:space="0" w:color="auto"/>
        <w:left w:val="none" w:sz="0" w:space="0" w:color="auto"/>
        <w:bottom w:val="none" w:sz="0" w:space="0" w:color="auto"/>
        <w:right w:val="none" w:sz="0" w:space="0" w:color="auto"/>
      </w:divBdr>
    </w:div>
    <w:div w:id="296881303">
      <w:bodyDiv w:val="1"/>
      <w:marLeft w:val="0"/>
      <w:marRight w:val="0"/>
      <w:marTop w:val="0"/>
      <w:marBottom w:val="0"/>
      <w:divBdr>
        <w:top w:val="none" w:sz="0" w:space="0" w:color="auto"/>
        <w:left w:val="none" w:sz="0" w:space="0" w:color="auto"/>
        <w:bottom w:val="none" w:sz="0" w:space="0" w:color="auto"/>
        <w:right w:val="none" w:sz="0" w:space="0" w:color="auto"/>
      </w:divBdr>
    </w:div>
    <w:div w:id="315190162">
      <w:bodyDiv w:val="1"/>
      <w:marLeft w:val="0"/>
      <w:marRight w:val="0"/>
      <w:marTop w:val="0"/>
      <w:marBottom w:val="0"/>
      <w:divBdr>
        <w:top w:val="none" w:sz="0" w:space="0" w:color="auto"/>
        <w:left w:val="none" w:sz="0" w:space="0" w:color="auto"/>
        <w:bottom w:val="none" w:sz="0" w:space="0" w:color="auto"/>
        <w:right w:val="none" w:sz="0" w:space="0" w:color="auto"/>
      </w:divBdr>
    </w:div>
    <w:div w:id="326329599">
      <w:bodyDiv w:val="1"/>
      <w:marLeft w:val="0"/>
      <w:marRight w:val="0"/>
      <w:marTop w:val="0"/>
      <w:marBottom w:val="0"/>
      <w:divBdr>
        <w:top w:val="none" w:sz="0" w:space="0" w:color="auto"/>
        <w:left w:val="none" w:sz="0" w:space="0" w:color="auto"/>
        <w:bottom w:val="none" w:sz="0" w:space="0" w:color="auto"/>
        <w:right w:val="none" w:sz="0" w:space="0" w:color="auto"/>
      </w:divBdr>
    </w:div>
    <w:div w:id="366181676">
      <w:bodyDiv w:val="1"/>
      <w:marLeft w:val="0"/>
      <w:marRight w:val="0"/>
      <w:marTop w:val="0"/>
      <w:marBottom w:val="0"/>
      <w:divBdr>
        <w:top w:val="none" w:sz="0" w:space="0" w:color="auto"/>
        <w:left w:val="none" w:sz="0" w:space="0" w:color="auto"/>
        <w:bottom w:val="none" w:sz="0" w:space="0" w:color="auto"/>
        <w:right w:val="none" w:sz="0" w:space="0" w:color="auto"/>
      </w:divBdr>
    </w:div>
    <w:div w:id="397557998">
      <w:bodyDiv w:val="1"/>
      <w:marLeft w:val="0"/>
      <w:marRight w:val="0"/>
      <w:marTop w:val="0"/>
      <w:marBottom w:val="0"/>
      <w:divBdr>
        <w:top w:val="none" w:sz="0" w:space="0" w:color="auto"/>
        <w:left w:val="none" w:sz="0" w:space="0" w:color="auto"/>
        <w:bottom w:val="none" w:sz="0" w:space="0" w:color="auto"/>
        <w:right w:val="none" w:sz="0" w:space="0" w:color="auto"/>
      </w:divBdr>
    </w:div>
    <w:div w:id="400491358">
      <w:bodyDiv w:val="1"/>
      <w:marLeft w:val="0"/>
      <w:marRight w:val="0"/>
      <w:marTop w:val="0"/>
      <w:marBottom w:val="0"/>
      <w:divBdr>
        <w:top w:val="none" w:sz="0" w:space="0" w:color="auto"/>
        <w:left w:val="none" w:sz="0" w:space="0" w:color="auto"/>
        <w:bottom w:val="none" w:sz="0" w:space="0" w:color="auto"/>
        <w:right w:val="none" w:sz="0" w:space="0" w:color="auto"/>
      </w:divBdr>
    </w:div>
    <w:div w:id="412746831">
      <w:bodyDiv w:val="1"/>
      <w:marLeft w:val="0"/>
      <w:marRight w:val="0"/>
      <w:marTop w:val="0"/>
      <w:marBottom w:val="0"/>
      <w:divBdr>
        <w:top w:val="none" w:sz="0" w:space="0" w:color="auto"/>
        <w:left w:val="none" w:sz="0" w:space="0" w:color="auto"/>
        <w:bottom w:val="none" w:sz="0" w:space="0" w:color="auto"/>
        <w:right w:val="none" w:sz="0" w:space="0" w:color="auto"/>
      </w:divBdr>
    </w:div>
    <w:div w:id="453212594">
      <w:bodyDiv w:val="1"/>
      <w:marLeft w:val="0"/>
      <w:marRight w:val="0"/>
      <w:marTop w:val="0"/>
      <w:marBottom w:val="0"/>
      <w:divBdr>
        <w:top w:val="none" w:sz="0" w:space="0" w:color="auto"/>
        <w:left w:val="none" w:sz="0" w:space="0" w:color="auto"/>
        <w:bottom w:val="none" w:sz="0" w:space="0" w:color="auto"/>
        <w:right w:val="none" w:sz="0" w:space="0" w:color="auto"/>
      </w:divBdr>
    </w:div>
    <w:div w:id="463626012">
      <w:bodyDiv w:val="1"/>
      <w:marLeft w:val="0"/>
      <w:marRight w:val="0"/>
      <w:marTop w:val="0"/>
      <w:marBottom w:val="0"/>
      <w:divBdr>
        <w:top w:val="none" w:sz="0" w:space="0" w:color="auto"/>
        <w:left w:val="none" w:sz="0" w:space="0" w:color="auto"/>
        <w:bottom w:val="none" w:sz="0" w:space="0" w:color="auto"/>
        <w:right w:val="none" w:sz="0" w:space="0" w:color="auto"/>
      </w:divBdr>
    </w:div>
    <w:div w:id="509608920">
      <w:bodyDiv w:val="1"/>
      <w:marLeft w:val="0"/>
      <w:marRight w:val="0"/>
      <w:marTop w:val="0"/>
      <w:marBottom w:val="0"/>
      <w:divBdr>
        <w:top w:val="none" w:sz="0" w:space="0" w:color="auto"/>
        <w:left w:val="none" w:sz="0" w:space="0" w:color="auto"/>
        <w:bottom w:val="none" w:sz="0" w:space="0" w:color="auto"/>
        <w:right w:val="none" w:sz="0" w:space="0" w:color="auto"/>
      </w:divBdr>
    </w:div>
    <w:div w:id="524639108">
      <w:bodyDiv w:val="1"/>
      <w:marLeft w:val="0"/>
      <w:marRight w:val="0"/>
      <w:marTop w:val="0"/>
      <w:marBottom w:val="0"/>
      <w:divBdr>
        <w:top w:val="none" w:sz="0" w:space="0" w:color="auto"/>
        <w:left w:val="none" w:sz="0" w:space="0" w:color="auto"/>
        <w:bottom w:val="none" w:sz="0" w:space="0" w:color="auto"/>
        <w:right w:val="none" w:sz="0" w:space="0" w:color="auto"/>
      </w:divBdr>
    </w:div>
    <w:div w:id="533154995">
      <w:bodyDiv w:val="1"/>
      <w:marLeft w:val="0"/>
      <w:marRight w:val="0"/>
      <w:marTop w:val="0"/>
      <w:marBottom w:val="0"/>
      <w:divBdr>
        <w:top w:val="none" w:sz="0" w:space="0" w:color="auto"/>
        <w:left w:val="none" w:sz="0" w:space="0" w:color="auto"/>
        <w:bottom w:val="none" w:sz="0" w:space="0" w:color="auto"/>
        <w:right w:val="none" w:sz="0" w:space="0" w:color="auto"/>
      </w:divBdr>
    </w:div>
    <w:div w:id="584188389">
      <w:bodyDiv w:val="1"/>
      <w:marLeft w:val="0"/>
      <w:marRight w:val="0"/>
      <w:marTop w:val="0"/>
      <w:marBottom w:val="0"/>
      <w:divBdr>
        <w:top w:val="none" w:sz="0" w:space="0" w:color="auto"/>
        <w:left w:val="none" w:sz="0" w:space="0" w:color="auto"/>
        <w:bottom w:val="none" w:sz="0" w:space="0" w:color="auto"/>
        <w:right w:val="none" w:sz="0" w:space="0" w:color="auto"/>
      </w:divBdr>
    </w:div>
    <w:div w:id="591012985">
      <w:bodyDiv w:val="1"/>
      <w:marLeft w:val="50"/>
      <w:marRight w:val="50"/>
      <w:marTop w:val="50"/>
      <w:marBottom w:val="13"/>
      <w:divBdr>
        <w:top w:val="none" w:sz="0" w:space="0" w:color="auto"/>
        <w:left w:val="none" w:sz="0" w:space="0" w:color="auto"/>
        <w:bottom w:val="none" w:sz="0" w:space="0" w:color="auto"/>
        <w:right w:val="none" w:sz="0" w:space="0" w:color="auto"/>
      </w:divBdr>
      <w:divsChild>
        <w:div w:id="77875276">
          <w:marLeft w:val="0"/>
          <w:marRight w:val="0"/>
          <w:marTop w:val="0"/>
          <w:marBottom w:val="0"/>
          <w:divBdr>
            <w:top w:val="none" w:sz="0" w:space="0" w:color="auto"/>
            <w:left w:val="none" w:sz="0" w:space="0" w:color="auto"/>
            <w:bottom w:val="none" w:sz="0" w:space="0" w:color="auto"/>
            <w:right w:val="none" w:sz="0" w:space="0" w:color="auto"/>
          </w:divBdr>
        </w:div>
      </w:divsChild>
    </w:div>
    <w:div w:id="612174796">
      <w:bodyDiv w:val="1"/>
      <w:marLeft w:val="0"/>
      <w:marRight w:val="0"/>
      <w:marTop w:val="0"/>
      <w:marBottom w:val="0"/>
      <w:divBdr>
        <w:top w:val="none" w:sz="0" w:space="0" w:color="auto"/>
        <w:left w:val="none" w:sz="0" w:space="0" w:color="auto"/>
        <w:bottom w:val="none" w:sz="0" w:space="0" w:color="auto"/>
        <w:right w:val="none" w:sz="0" w:space="0" w:color="auto"/>
      </w:divBdr>
    </w:div>
    <w:div w:id="631444495">
      <w:bodyDiv w:val="1"/>
      <w:marLeft w:val="0"/>
      <w:marRight w:val="0"/>
      <w:marTop w:val="0"/>
      <w:marBottom w:val="0"/>
      <w:divBdr>
        <w:top w:val="none" w:sz="0" w:space="0" w:color="auto"/>
        <w:left w:val="none" w:sz="0" w:space="0" w:color="auto"/>
        <w:bottom w:val="none" w:sz="0" w:space="0" w:color="auto"/>
        <w:right w:val="none" w:sz="0" w:space="0" w:color="auto"/>
      </w:divBdr>
    </w:div>
    <w:div w:id="664165118">
      <w:bodyDiv w:val="1"/>
      <w:marLeft w:val="0"/>
      <w:marRight w:val="0"/>
      <w:marTop w:val="0"/>
      <w:marBottom w:val="0"/>
      <w:divBdr>
        <w:top w:val="none" w:sz="0" w:space="0" w:color="auto"/>
        <w:left w:val="none" w:sz="0" w:space="0" w:color="auto"/>
        <w:bottom w:val="none" w:sz="0" w:space="0" w:color="auto"/>
        <w:right w:val="none" w:sz="0" w:space="0" w:color="auto"/>
      </w:divBdr>
    </w:div>
    <w:div w:id="720060903">
      <w:bodyDiv w:val="1"/>
      <w:marLeft w:val="0"/>
      <w:marRight w:val="0"/>
      <w:marTop w:val="0"/>
      <w:marBottom w:val="0"/>
      <w:divBdr>
        <w:top w:val="none" w:sz="0" w:space="0" w:color="auto"/>
        <w:left w:val="none" w:sz="0" w:space="0" w:color="auto"/>
        <w:bottom w:val="none" w:sz="0" w:space="0" w:color="auto"/>
        <w:right w:val="none" w:sz="0" w:space="0" w:color="auto"/>
      </w:divBdr>
    </w:div>
    <w:div w:id="735666379">
      <w:bodyDiv w:val="1"/>
      <w:marLeft w:val="0"/>
      <w:marRight w:val="0"/>
      <w:marTop w:val="0"/>
      <w:marBottom w:val="0"/>
      <w:divBdr>
        <w:top w:val="none" w:sz="0" w:space="0" w:color="auto"/>
        <w:left w:val="none" w:sz="0" w:space="0" w:color="auto"/>
        <w:bottom w:val="none" w:sz="0" w:space="0" w:color="auto"/>
        <w:right w:val="none" w:sz="0" w:space="0" w:color="auto"/>
      </w:divBdr>
    </w:div>
    <w:div w:id="736056181">
      <w:bodyDiv w:val="1"/>
      <w:marLeft w:val="0"/>
      <w:marRight w:val="0"/>
      <w:marTop w:val="0"/>
      <w:marBottom w:val="0"/>
      <w:divBdr>
        <w:top w:val="none" w:sz="0" w:space="0" w:color="auto"/>
        <w:left w:val="none" w:sz="0" w:space="0" w:color="auto"/>
        <w:bottom w:val="none" w:sz="0" w:space="0" w:color="auto"/>
        <w:right w:val="none" w:sz="0" w:space="0" w:color="auto"/>
      </w:divBdr>
    </w:div>
    <w:div w:id="757946483">
      <w:bodyDiv w:val="1"/>
      <w:marLeft w:val="0"/>
      <w:marRight w:val="0"/>
      <w:marTop w:val="0"/>
      <w:marBottom w:val="0"/>
      <w:divBdr>
        <w:top w:val="none" w:sz="0" w:space="0" w:color="auto"/>
        <w:left w:val="none" w:sz="0" w:space="0" w:color="auto"/>
        <w:bottom w:val="none" w:sz="0" w:space="0" w:color="auto"/>
        <w:right w:val="none" w:sz="0" w:space="0" w:color="auto"/>
      </w:divBdr>
    </w:div>
    <w:div w:id="766270992">
      <w:bodyDiv w:val="1"/>
      <w:marLeft w:val="0"/>
      <w:marRight w:val="0"/>
      <w:marTop w:val="0"/>
      <w:marBottom w:val="0"/>
      <w:divBdr>
        <w:top w:val="none" w:sz="0" w:space="0" w:color="auto"/>
        <w:left w:val="none" w:sz="0" w:space="0" w:color="auto"/>
        <w:bottom w:val="none" w:sz="0" w:space="0" w:color="auto"/>
        <w:right w:val="none" w:sz="0" w:space="0" w:color="auto"/>
      </w:divBdr>
    </w:div>
    <w:div w:id="766313218">
      <w:bodyDiv w:val="1"/>
      <w:marLeft w:val="0"/>
      <w:marRight w:val="0"/>
      <w:marTop w:val="0"/>
      <w:marBottom w:val="0"/>
      <w:divBdr>
        <w:top w:val="none" w:sz="0" w:space="0" w:color="auto"/>
        <w:left w:val="none" w:sz="0" w:space="0" w:color="auto"/>
        <w:bottom w:val="none" w:sz="0" w:space="0" w:color="auto"/>
        <w:right w:val="none" w:sz="0" w:space="0" w:color="auto"/>
      </w:divBdr>
    </w:div>
    <w:div w:id="792748998">
      <w:bodyDiv w:val="1"/>
      <w:marLeft w:val="0"/>
      <w:marRight w:val="0"/>
      <w:marTop w:val="0"/>
      <w:marBottom w:val="0"/>
      <w:divBdr>
        <w:top w:val="none" w:sz="0" w:space="0" w:color="auto"/>
        <w:left w:val="none" w:sz="0" w:space="0" w:color="auto"/>
        <w:bottom w:val="none" w:sz="0" w:space="0" w:color="auto"/>
        <w:right w:val="none" w:sz="0" w:space="0" w:color="auto"/>
      </w:divBdr>
    </w:div>
    <w:div w:id="823397823">
      <w:bodyDiv w:val="1"/>
      <w:marLeft w:val="0"/>
      <w:marRight w:val="0"/>
      <w:marTop w:val="0"/>
      <w:marBottom w:val="0"/>
      <w:divBdr>
        <w:top w:val="none" w:sz="0" w:space="0" w:color="auto"/>
        <w:left w:val="none" w:sz="0" w:space="0" w:color="auto"/>
        <w:bottom w:val="none" w:sz="0" w:space="0" w:color="auto"/>
        <w:right w:val="none" w:sz="0" w:space="0" w:color="auto"/>
      </w:divBdr>
    </w:div>
    <w:div w:id="831406872">
      <w:bodyDiv w:val="1"/>
      <w:marLeft w:val="50"/>
      <w:marRight w:val="50"/>
      <w:marTop w:val="50"/>
      <w:marBottom w:val="13"/>
      <w:divBdr>
        <w:top w:val="none" w:sz="0" w:space="0" w:color="auto"/>
        <w:left w:val="none" w:sz="0" w:space="0" w:color="auto"/>
        <w:bottom w:val="none" w:sz="0" w:space="0" w:color="auto"/>
        <w:right w:val="none" w:sz="0" w:space="0" w:color="auto"/>
      </w:divBdr>
      <w:divsChild>
        <w:div w:id="465779357">
          <w:marLeft w:val="0"/>
          <w:marRight w:val="0"/>
          <w:marTop w:val="0"/>
          <w:marBottom w:val="0"/>
          <w:divBdr>
            <w:top w:val="none" w:sz="0" w:space="0" w:color="auto"/>
            <w:left w:val="none" w:sz="0" w:space="0" w:color="auto"/>
            <w:bottom w:val="none" w:sz="0" w:space="0" w:color="auto"/>
            <w:right w:val="none" w:sz="0" w:space="0" w:color="auto"/>
          </w:divBdr>
        </w:div>
      </w:divsChild>
    </w:div>
    <w:div w:id="846478615">
      <w:bodyDiv w:val="1"/>
      <w:marLeft w:val="0"/>
      <w:marRight w:val="0"/>
      <w:marTop w:val="0"/>
      <w:marBottom w:val="0"/>
      <w:divBdr>
        <w:top w:val="none" w:sz="0" w:space="0" w:color="auto"/>
        <w:left w:val="none" w:sz="0" w:space="0" w:color="auto"/>
        <w:bottom w:val="none" w:sz="0" w:space="0" w:color="auto"/>
        <w:right w:val="none" w:sz="0" w:space="0" w:color="auto"/>
      </w:divBdr>
    </w:div>
    <w:div w:id="847134354">
      <w:bodyDiv w:val="1"/>
      <w:marLeft w:val="46"/>
      <w:marRight w:val="46"/>
      <w:marTop w:val="46"/>
      <w:marBottom w:val="12"/>
      <w:divBdr>
        <w:top w:val="none" w:sz="0" w:space="0" w:color="auto"/>
        <w:left w:val="none" w:sz="0" w:space="0" w:color="auto"/>
        <w:bottom w:val="none" w:sz="0" w:space="0" w:color="auto"/>
        <w:right w:val="none" w:sz="0" w:space="0" w:color="auto"/>
      </w:divBdr>
      <w:divsChild>
        <w:div w:id="14187557">
          <w:marLeft w:val="0"/>
          <w:marRight w:val="0"/>
          <w:marTop w:val="0"/>
          <w:marBottom w:val="0"/>
          <w:divBdr>
            <w:top w:val="none" w:sz="0" w:space="0" w:color="auto"/>
            <w:left w:val="single" w:sz="4" w:space="4" w:color="050505"/>
            <w:bottom w:val="none" w:sz="0" w:space="0" w:color="auto"/>
            <w:right w:val="none" w:sz="0" w:space="0" w:color="auto"/>
          </w:divBdr>
          <w:divsChild>
            <w:div w:id="16669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6654">
      <w:bodyDiv w:val="1"/>
      <w:marLeft w:val="0"/>
      <w:marRight w:val="0"/>
      <w:marTop w:val="0"/>
      <w:marBottom w:val="0"/>
      <w:divBdr>
        <w:top w:val="none" w:sz="0" w:space="0" w:color="auto"/>
        <w:left w:val="none" w:sz="0" w:space="0" w:color="auto"/>
        <w:bottom w:val="none" w:sz="0" w:space="0" w:color="auto"/>
        <w:right w:val="none" w:sz="0" w:space="0" w:color="auto"/>
      </w:divBdr>
    </w:div>
    <w:div w:id="973679805">
      <w:bodyDiv w:val="1"/>
      <w:marLeft w:val="0"/>
      <w:marRight w:val="0"/>
      <w:marTop w:val="0"/>
      <w:marBottom w:val="0"/>
      <w:divBdr>
        <w:top w:val="none" w:sz="0" w:space="0" w:color="auto"/>
        <w:left w:val="none" w:sz="0" w:space="0" w:color="auto"/>
        <w:bottom w:val="none" w:sz="0" w:space="0" w:color="auto"/>
        <w:right w:val="none" w:sz="0" w:space="0" w:color="auto"/>
      </w:divBdr>
    </w:div>
    <w:div w:id="1018774266">
      <w:bodyDiv w:val="1"/>
      <w:marLeft w:val="46"/>
      <w:marRight w:val="46"/>
      <w:marTop w:val="46"/>
      <w:marBottom w:val="12"/>
      <w:divBdr>
        <w:top w:val="none" w:sz="0" w:space="0" w:color="auto"/>
        <w:left w:val="none" w:sz="0" w:space="0" w:color="auto"/>
        <w:bottom w:val="none" w:sz="0" w:space="0" w:color="auto"/>
        <w:right w:val="none" w:sz="0" w:space="0" w:color="auto"/>
      </w:divBdr>
      <w:divsChild>
        <w:div w:id="1377779378">
          <w:marLeft w:val="0"/>
          <w:marRight w:val="0"/>
          <w:marTop w:val="0"/>
          <w:marBottom w:val="0"/>
          <w:divBdr>
            <w:top w:val="none" w:sz="0" w:space="0" w:color="auto"/>
            <w:left w:val="single" w:sz="4" w:space="4" w:color="050505"/>
            <w:bottom w:val="none" w:sz="0" w:space="0" w:color="auto"/>
            <w:right w:val="none" w:sz="0" w:space="0" w:color="auto"/>
          </w:divBdr>
          <w:divsChild>
            <w:div w:id="6674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6210">
      <w:bodyDiv w:val="1"/>
      <w:marLeft w:val="0"/>
      <w:marRight w:val="0"/>
      <w:marTop w:val="0"/>
      <w:marBottom w:val="0"/>
      <w:divBdr>
        <w:top w:val="none" w:sz="0" w:space="0" w:color="auto"/>
        <w:left w:val="none" w:sz="0" w:space="0" w:color="auto"/>
        <w:bottom w:val="none" w:sz="0" w:space="0" w:color="auto"/>
        <w:right w:val="none" w:sz="0" w:space="0" w:color="auto"/>
      </w:divBdr>
    </w:div>
    <w:div w:id="1077820584">
      <w:bodyDiv w:val="1"/>
      <w:marLeft w:val="0"/>
      <w:marRight w:val="0"/>
      <w:marTop w:val="0"/>
      <w:marBottom w:val="0"/>
      <w:divBdr>
        <w:top w:val="none" w:sz="0" w:space="0" w:color="auto"/>
        <w:left w:val="none" w:sz="0" w:space="0" w:color="auto"/>
        <w:bottom w:val="none" w:sz="0" w:space="0" w:color="auto"/>
        <w:right w:val="none" w:sz="0" w:space="0" w:color="auto"/>
      </w:divBdr>
    </w:div>
    <w:div w:id="1084379720">
      <w:bodyDiv w:val="1"/>
      <w:marLeft w:val="0"/>
      <w:marRight w:val="0"/>
      <w:marTop w:val="0"/>
      <w:marBottom w:val="0"/>
      <w:divBdr>
        <w:top w:val="none" w:sz="0" w:space="0" w:color="auto"/>
        <w:left w:val="none" w:sz="0" w:space="0" w:color="auto"/>
        <w:bottom w:val="none" w:sz="0" w:space="0" w:color="auto"/>
        <w:right w:val="none" w:sz="0" w:space="0" w:color="auto"/>
      </w:divBdr>
    </w:div>
    <w:div w:id="1106850203">
      <w:bodyDiv w:val="1"/>
      <w:marLeft w:val="0"/>
      <w:marRight w:val="0"/>
      <w:marTop w:val="0"/>
      <w:marBottom w:val="0"/>
      <w:divBdr>
        <w:top w:val="none" w:sz="0" w:space="0" w:color="auto"/>
        <w:left w:val="none" w:sz="0" w:space="0" w:color="auto"/>
        <w:bottom w:val="none" w:sz="0" w:space="0" w:color="auto"/>
        <w:right w:val="none" w:sz="0" w:space="0" w:color="auto"/>
      </w:divBdr>
    </w:div>
    <w:div w:id="1151017433">
      <w:bodyDiv w:val="1"/>
      <w:marLeft w:val="0"/>
      <w:marRight w:val="0"/>
      <w:marTop w:val="0"/>
      <w:marBottom w:val="0"/>
      <w:divBdr>
        <w:top w:val="none" w:sz="0" w:space="0" w:color="auto"/>
        <w:left w:val="none" w:sz="0" w:space="0" w:color="auto"/>
        <w:bottom w:val="none" w:sz="0" w:space="0" w:color="auto"/>
        <w:right w:val="none" w:sz="0" w:space="0" w:color="auto"/>
      </w:divBdr>
    </w:div>
    <w:div w:id="1194609194">
      <w:bodyDiv w:val="1"/>
      <w:marLeft w:val="0"/>
      <w:marRight w:val="0"/>
      <w:marTop w:val="0"/>
      <w:marBottom w:val="0"/>
      <w:divBdr>
        <w:top w:val="none" w:sz="0" w:space="0" w:color="auto"/>
        <w:left w:val="none" w:sz="0" w:space="0" w:color="auto"/>
        <w:bottom w:val="none" w:sz="0" w:space="0" w:color="auto"/>
        <w:right w:val="none" w:sz="0" w:space="0" w:color="auto"/>
      </w:divBdr>
    </w:div>
    <w:div w:id="1208301257">
      <w:bodyDiv w:val="1"/>
      <w:marLeft w:val="0"/>
      <w:marRight w:val="0"/>
      <w:marTop w:val="0"/>
      <w:marBottom w:val="0"/>
      <w:divBdr>
        <w:top w:val="none" w:sz="0" w:space="0" w:color="auto"/>
        <w:left w:val="none" w:sz="0" w:space="0" w:color="auto"/>
        <w:bottom w:val="none" w:sz="0" w:space="0" w:color="auto"/>
        <w:right w:val="none" w:sz="0" w:space="0" w:color="auto"/>
      </w:divBdr>
    </w:div>
    <w:div w:id="1229851178">
      <w:bodyDiv w:val="1"/>
      <w:marLeft w:val="0"/>
      <w:marRight w:val="0"/>
      <w:marTop w:val="0"/>
      <w:marBottom w:val="0"/>
      <w:divBdr>
        <w:top w:val="none" w:sz="0" w:space="0" w:color="auto"/>
        <w:left w:val="none" w:sz="0" w:space="0" w:color="auto"/>
        <w:bottom w:val="none" w:sz="0" w:space="0" w:color="auto"/>
        <w:right w:val="none" w:sz="0" w:space="0" w:color="auto"/>
      </w:divBdr>
    </w:div>
    <w:div w:id="1239094058">
      <w:bodyDiv w:val="1"/>
      <w:marLeft w:val="0"/>
      <w:marRight w:val="0"/>
      <w:marTop w:val="0"/>
      <w:marBottom w:val="0"/>
      <w:divBdr>
        <w:top w:val="none" w:sz="0" w:space="0" w:color="auto"/>
        <w:left w:val="none" w:sz="0" w:space="0" w:color="auto"/>
        <w:bottom w:val="none" w:sz="0" w:space="0" w:color="auto"/>
        <w:right w:val="none" w:sz="0" w:space="0" w:color="auto"/>
      </w:divBdr>
    </w:div>
    <w:div w:id="1289118135">
      <w:bodyDiv w:val="1"/>
      <w:marLeft w:val="0"/>
      <w:marRight w:val="0"/>
      <w:marTop w:val="0"/>
      <w:marBottom w:val="0"/>
      <w:divBdr>
        <w:top w:val="none" w:sz="0" w:space="0" w:color="auto"/>
        <w:left w:val="none" w:sz="0" w:space="0" w:color="auto"/>
        <w:bottom w:val="none" w:sz="0" w:space="0" w:color="auto"/>
        <w:right w:val="none" w:sz="0" w:space="0" w:color="auto"/>
      </w:divBdr>
    </w:div>
    <w:div w:id="1325013403">
      <w:bodyDiv w:val="1"/>
      <w:marLeft w:val="46"/>
      <w:marRight w:val="46"/>
      <w:marTop w:val="46"/>
      <w:marBottom w:val="12"/>
      <w:divBdr>
        <w:top w:val="none" w:sz="0" w:space="0" w:color="auto"/>
        <w:left w:val="none" w:sz="0" w:space="0" w:color="auto"/>
        <w:bottom w:val="none" w:sz="0" w:space="0" w:color="auto"/>
        <w:right w:val="none" w:sz="0" w:space="0" w:color="auto"/>
      </w:divBdr>
      <w:divsChild>
        <w:div w:id="544945978">
          <w:marLeft w:val="0"/>
          <w:marRight w:val="0"/>
          <w:marTop w:val="0"/>
          <w:marBottom w:val="0"/>
          <w:divBdr>
            <w:top w:val="none" w:sz="0" w:space="0" w:color="auto"/>
            <w:left w:val="single" w:sz="4" w:space="4" w:color="050505"/>
            <w:bottom w:val="none" w:sz="0" w:space="0" w:color="auto"/>
            <w:right w:val="none" w:sz="0" w:space="0" w:color="auto"/>
          </w:divBdr>
          <w:divsChild>
            <w:div w:id="17989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0573">
      <w:bodyDiv w:val="1"/>
      <w:marLeft w:val="60"/>
      <w:marRight w:val="60"/>
      <w:marTop w:val="60"/>
      <w:marBottom w:val="15"/>
      <w:divBdr>
        <w:top w:val="none" w:sz="0" w:space="0" w:color="auto"/>
        <w:left w:val="none" w:sz="0" w:space="0" w:color="auto"/>
        <w:bottom w:val="none" w:sz="0" w:space="0" w:color="auto"/>
        <w:right w:val="none" w:sz="0" w:space="0" w:color="auto"/>
      </w:divBdr>
      <w:divsChild>
        <w:div w:id="213587358">
          <w:marLeft w:val="0"/>
          <w:marRight w:val="0"/>
          <w:marTop w:val="0"/>
          <w:marBottom w:val="0"/>
          <w:divBdr>
            <w:top w:val="none" w:sz="0" w:space="0" w:color="auto"/>
            <w:left w:val="none" w:sz="0" w:space="0" w:color="auto"/>
            <w:bottom w:val="none" w:sz="0" w:space="0" w:color="auto"/>
            <w:right w:val="none" w:sz="0" w:space="0" w:color="auto"/>
          </w:divBdr>
        </w:div>
      </w:divsChild>
    </w:div>
    <w:div w:id="1398432691">
      <w:bodyDiv w:val="1"/>
      <w:marLeft w:val="0"/>
      <w:marRight w:val="0"/>
      <w:marTop w:val="0"/>
      <w:marBottom w:val="0"/>
      <w:divBdr>
        <w:top w:val="none" w:sz="0" w:space="0" w:color="auto"/>
        <w:left w:val="none" w:sz="0" w:space="0" w:color="auto"/>
        <w:bottom w:val="none" w:sz="0" w:space="0" w:color="auto"/>
        <w:right w:val="none" w:sz="0" w:space="0" w:color="auto"/>
      </w:divBdr>
    </w:div>
    <w:div w:id="1406220069">
      <w:bodyDiv w:val="1"/>
      <w:marLeft w:val="50"/>
      <w:marRight w:val="50"/>
      <w:marTop w:val="50"/>
      <w:marBottom w:val="13"/>
      <w:divBdr>
        <w:top w:val="none" w:sz="0" w:space="0" w:color="auto"/>
        <w:left w:val="none" w:sz="0" w:space="0" w:color="auto"/>
        <w:bottom w:val="none" w:sz="0" w:space="0" w:color="auto"/>
        <w:right w:val="none" w:sz="0" w:space="0" w:color="auto"/>
      </w:divBdr>
      <w:divsChild>
        <w:div w:id="1787189800">
          <w:marLeft w:val="0"/>
          <w:marRight w:val="0"/>
          <w:marTop w:val="0"/>
          <w:marBottom w:val="0"/>
          <w:divBdr>
            <w:top w:val="none" w:sz="0" w:space="0" w:color="auto"/>
            <w:left w:val="none" w:sz="0" w:space="0" w:color="auto"/>
            <w:bottom w:val="none" w:sz="0" w:space="0" w:color="auto"/>
            <w:right w:val="none" w:sz="0" w:space="0" w:color="auto"/>
          </w:divBdr>
        </w:div>
      </w:divsChild>
    </w:div>
    <w:div w:id="1465583689">
      <w:bodyDiv w:val="1"/>
      <w:marLeft w:val="0"/>
      <w:marRight w:val="0"/>
      <w:marTop w:val="0"/>
      <w:marBottom w:val="0"/>
      <w:divBdr>
        <w:top w:val="none" w:sz="0" w:space="0" w:color="auto"/>
        <w:left w:val="none" w:sz="0" w:space="0" w:color="auto"/>
        <w:bottom w:val="none" w:sz="0" w:space="0" w:color="auto"/>
        <w:right w:val="none" w:sz="0" w:space="0" w:color="auto"/>
      </w:divBdr>
    </w:div>
    <w:div w:id="1486626083">
      <w:bodyDiv w:val="1"/>
      <w:marLeft w:val="0"/>
      <w:marRight w:val="0"/>
      <w:marTop w:val="0"/>
      <w:marBottom w:val="0"/>
      <w:divBdr>
        <w:top w:val="none" w:sz="0" w:space="0" w:color="auto"/>
        <w:left w:val="none" w:sz="0" w:space="0" w:color="auto"/>
        <w:bottom w:val="none" w:sz="0" w:space="0" w:color="auto"/>
        <w:right w:val="none" w:sz="0" w:space="0" w:color="auto"/>
      </w:divBdr>
    </w:div>
    <w:div w:id="1527984461">
      <w:bodyDiv w:val="1"/>
      <w:marLeft w:val="0"/>
      <w:marRight w:val="0"/>
      <w:marTop w:val="0"/>
      <w:marBottom w:val="0"/>
      <w:divBdr>
        <w:top w:val="none" w:sz="0" w:space="0" w:color="auto"/>
        <w:left w:val="none" w:sz="0" w:space="0" w:color="auto"/>
        <w:bottom w:val="none" w:sz="0" w:space="0" w:color="auto"/>
        <w:right w:val="none" w:sz="0" w:space="0" w:color="auto"/>
      </w:divBdr>
    </w:div>
    <w:div w:id="1531526680">
      <w:bodyDiv w:val="1"/>
      <w:marLeft w:val="0"/>
      <w:marRight w:val="0"/>
      <w:marTop w:val="0"/>
      <w:marBottom w:val="0"/>
      <w:divBdr>
        <w:top w:val="none" w:sz="0" w:space="0" w:color="auto"/>
        <w:left w:val="none" w:sz="0" w:space="0" w:color="auto"/>
        <w:bottom w:val="none" w:sz="0" w:space="0" w:color="auto"/>
        <w:right w:val="none" w:sz="0" w:space="0" w:color="auto"/>
      </w:divBdr>
    </w:div>
    <w:div w:id="1557932088">
      <w:bodyDiv w:val="1"/>
      <w:marLeft w:val="0"/>
      <w:marRight w:val="0"/>
      <w:marTop w:val="0"/>
      <w:marBottom w:val="0"/>
      <w:divBdr>
        <w:top w:val="none" w:sz="0" w:space="0" w:color="auto"/>
        <w:left w:val="none" w:sz="0" w:space="0" w:color="auto"/>
        <w:bottom w:val="none" w:sz="0" w:space="0" w:color="auto"/>
        <w:right w:val="none" w:sz="0" w:space="0" w:color="auto"/>
      </w:divBdr>
    </w:div>
    <w:div w:id="1593854983">
      <w:bodyDiv w:val="1"/>
      <w:marLeft w:val="50"/>
      <w:marRight w:val="50"/>
      <w:marTop w:val="50"/>
      <w:marBottom w:val="13"/>
      <w:divBdr>
        <w:top w:val="none" w:sz="0" w:space="0" w:color="auto"/>
        <w:left w:val="none" w:sz="0" w:space="0" w:color="auto"/>
        <w:bottom w:val="none" w:sz="0" w:space="0" w:color="auto"/>
        <w:right w:val="none" w:sz="0" w:space="0" w:color="auto"/>
      </w:divBdr>
      <w:divsChild>
        <w:div w:id="1231504011">
          <w:marLeft w:val="0"/>
          <w:marRight w:val="0"/>
          <w:marTop w:val="0"/>
          <w:marBottom w:val="0"/>
          <w:divBdr>
            <w:top w:val="none" w:sz="0" w:space="0" w:color="auto"/>
            <w:left w:val="none" w:sz="0" w:space="0" w:color="auto"/>
            <w:bottom w:val="none" w:sz="0" w:space="0" w:color="auto"/>
            <w:right w:val="none" w:sz="0" w:space="0" w:color="auto"/>
          </w:divBdr>
        </w:div>
      </w:divsChild>
    </w:div>
    <w:div w:id="1612349377">
      <w:bodyDiv w:val="1"/>
      <w:marLeft w:val="0"/>
      <w:marRight w:val="0"/>
      <w:marTop w:val="0"/>
      <w:marBottom w:val="0"/>
      <w:divBdr>
        <w:top w:val="none" w:sz="0" w:space="0" w:color="auto"/>
        <w:left w:val="none" w:sz="0" w:space="0" w:color="auto"/>
        <w:bottom w:val="none" w:sz="0" w:space="0" w:color="auto"/>
        <w:right w:val="none" w:sz="0" w:space="0" w:color="auto"/>
      </w:divBdr>
    </w:div>
    <w:div w:id="1626814105">
      <w:bodyDiv w:val="1"/>
      <w:marLeft w:val="0"/>
      <w:marRight w:val="0"/>
      <w:marTop w:val="0"/>
      <w:marBottom w:val="0"/>
      <w:divBdr>
        <w:top w:val="none" w:sz="0" w:space="0" w:color="auto"/>
        <w:left w:val="none" w:sz="0" w:space="0" w:color="auto"/>
        <w:bottom w:val="none" w:sz="0" w:space="0" w:color="auto"/>
        <w:right w:val="none" w:sz="0" w:space="0" w:color="auto"/>
      </w:divBdr>
    </w:div>
    <w:div w:id="1636107213">
      <w:bodyDiv w:val="1"/>
      <w:marLeft w:val="0"/>
      <w:marRight w:val="0"/>
      <w:marTop w:val="0"/>
      <w:marBottom w:val="0"/>
      <w:divBdr>
        <w:top w:val="none" w:sz="0" w:space="0" w:color="auto"/>
        <w:left w:val="none" w:sz="0" w:space="0" w:color="auto"/>
        <w:bottom w:val="none" w:sz="0" w:space="0" w:color="auto"/>
        <w:right w:val="none" w:sz="0" w:space="0" w:color="auto"/>
      </w:divBdr>
    </w:div>
    <w:div w:id="1690909699">
      <w:bodyDiv w:val="1"/>
      <w:marLeft w:val="0"/>
      <w:marRight w:val="0"/>
      <w:marTop w:val="0"/>
      <w:marBottom w:val="0"/>
      <w:divBdr>
        <w:top w:val="none" w:sz="0" w:space="0" w:color="auto"/>
        <w:left w:val="none" w:sz="0" w:space="0" w:color="auto"/>
        <w:bottom w:val="none" w:sz="0" w:space="0" w:color="auto"/>
        <w:right w:val="none" w:sz="0" w:space="0" w:color="auto"/>
      </w:divBdr>
    </w:div>
    <w:div w:id="1702705311">
      <w:bodyDiv w:val="1"/>
      <w:marLeft w:val="0"/>
      <w:marRight w:val="0"/>
      <w:marTop w:val="0"/>
      <w:marBottom w:val="0"/>
      <w:divBdr>
        <w:top w:val="none" w:sz="0" w:space="0" w:color="auto"/>
        <w:left w:val="none" w:sz="0" w:space="0" w:color="auto"/>
        <w:bottom w:val="none" w:sz="0" w:space="0" w:color="auto"/>
        <w:right w:val="none" w:sz="0" w:space="0" w:color="auto"/>
      </w:divBdr>
    </w:div>
    <w:div w:id="1737582682">
      <w:bodyDiv w:val="1"/>
      <w:marLeft w:val="0"/>
      <w:marRight w:val="0"/>
      <w:marTop w:val="0"/>
      <w:marBottom w:val="0"/>
      <w:divBdr>
        <w:top w:val="none" w:sz="0" w:space="0" w:color="auto"/>
        <w:left w:val="none" w:sz="0" w:space="0" w:color="auto"/>
        <w:bottom w:val="none" w:sz="0" w:space="0" w:color="auto"/>
        <w:right w:val="none" w:sz="0" w:space="0" w:color="auto"/>
      </w:divBdr>
    </w:div>
    <w:div w:id="1792746688">
      <w:bodyDiv w:val="1"/>
      <w:marLeft w:val="0"/>
      <w:marRight w:val="0"/>
      <w:marTop w:val="0"/>
      <w:marBottom w:val="0"/>
      <w:divBdr>
        <w:top w:val="none" w:sz="0" w:space="0" w:color="auto"/>
        <w:left w:val="none" w:sz="0" w:space="0" w:color="auto"/>
        <w:bottom w:val="none" w:sz="0" w:space="0" w:color="auto"/>
        <w:right w:val="none" w:sz="0" w:space="0" w:color="auto"/>
      </w:divBdr>
    </w:div>
    <w:div w:id="1798916580">
      <w:bodyDiv w:val="1"/>
      <w:marLeft w:val="0"/>
      <w:marRight w:val="0"/>
      <w:marTop w:val="0"/>
      <w:marBottom w:val="0"/>
      <w:divBdr>
        <w:top w:val="none" w:sz="0" w:space="0" w:color="auto"/>
        <w:left w:val="none" w:sz="0" w:space="0" w:color="auto"/>
        <w:bottom w:val="none" w:sz="0" w:space="0" w:color="auto"/>
        <w:right w:val="none" w:sz="0" w:space="0" w:color="auto"/>
      </w:divBdr>
    </w:div>
    <w:div w:id="1819415574">
      <w:bodyDiv w:val="1"/>
      <w:marLeft w:val="0"/>
      <w:marRight w:val="0"/>
      <w:marTop w:val="0"/>
      <w:marBottom w:val="0"/>
      <w:divBdr>
        <w:top w:val="none" w:sz="0" w:space="0" w:color="auto"/>
        <w:left w:val="none" w:sz="0" w:space="0" w:color="auto"/>
        <w:bottom w:val="none" w:sz="0" w:space="0" w:color="auto"/>
        <w:right w:val="none" w:sz="0" w:space="0" w:color="auto"/>
      </w:divBdr>
    </w:div>
    <w:div w:id="1836535474">
      <w:bodyDiv w:val="1"/>
      <w:marLeft w:val="0"/>
      <w:marRight w:val="0"/>
      <w:marTop w:val="0"/>
      <w:marBottom w:val="0"/>
      <w:divBdr>
        <w:top w:val="none" w:sz="0" w:space="0" w:color="auto"/>
        <w:left w:val="none" w:sz="0" w:space="0" w:color="auto"/>
        <w:bottom w:val="none" w:sz="0" w:space="0" w:color="auto"/>
        <w:right w:val="none" w:sz="0" w:space="0" w:color="auto"/>
      </w:divBdr>
    </w:div>
    <w:div w:id="1901943431">
      <w:bodyDiv w:val="1"/>
      <w:marLeft w:val="0"/>
      <w:marRight w:val="0"/>
      <w:marTop w:val="0"/>
      <w:marBottom w:val="0"/>
      <w:divBdr>
        <w:top w:val="none" w:sz="0" w:space="0" w:color="auto"/>
        <w:left w:val="none" w:sz="0" w:space="0" w:color="auto"/>
        <w:bottom w:val="none" w:sz="0" w:space="0" w:color="auto"/>
        <w:right w:val="none" w:sz="0" w:space="0" w:color="auto"/>
      </w:divBdr>
    </w:div>
    <w:div w:id="1994527857">
      <w:bodyDiv w:val="1"/>
      <w:marLeft w:val="0"/>
      <w:marRight w:val="0"/>
      <w:marTop w:val="0"/>
      <w:marBottom w:val="0"/>
      <w:divBdr>
        <w:top w:val="none" w:sz="0" w:space="0" w:color="auto"/>
        <w:left w:val="none" w:sz="0" w:space="0" w:color="auto"/>
        <w:bottom w:val="none" w:sz="0" w:space="0" w:color="auto"/>
        <w:right w:val="none" w:sz="0" w:space="0" w:color="auto"/>
      </w:divBdr>
    </w:div>
    <w:div w:id="2016877596">
      <w:bodyDiv w:val="1"/>
      <w:marLeft w:val="50"/>
      <w:marRight w:val="50"/>
      <w:marTop w:val="50"/>
      <w:marBottom w:val="13"/>
      <w:divBdr>
        <w:top w:val="none" w:sz="0" w:space="0" w:color="auto"/>
        <w:left w:val="none" w:sz="0" w:space="0" w:color="auto"/>
        <w:bottom w:val="none" w:sz="0" w:space="0" w:color="auto"/>
        <w:right w:val="none" w:sz="0" w:space="0" w:color="auto"/>
      </w:divBdr>
      <w:divsChild>
        <w:div w:id="676731545">
          <w:marLeft w:val="0"/>
          <w:marRight w:val="0"/>
          <w:marTop w:val="0"/>
          <w:marBottom w:val="0"/>
          <w:divBdr>
            <w:top w:val="none" w:sz="0" w:space="0" w:color="auto"/>
            <w:left w:val="none" w:sz="0" w:space="0" w:color="auto"/>
            <w:bottom w:val="none" w:sz="0" w:space="0" w:color="auto"/>
            <w:right w:val="none" w:sz="0" w:space="0" w:color="auto"/>
          </w:divBdr>
        </w:div>
      </w:divsChild>
    </w:div>
    <w:div w:id="20672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m.gov/content/exclusions" TargetMode="External"/><Relationship Id="rId21" Type="http://schemas.openxmlformats.org/officeDocument/2006/relationships/hyperlink" Target="https://www.nj.gov/labor/wageandhour/prevailing-rates/njwagehub.shtml" TargetMode="External"/><Relationship Id="rId42" Type="http://schemas.openxmlformats.org/officeDocument/2006/relationships/image" Target="media/image7.png"/><Relationship Id="rId47" Type="http://schemas.openxmlformats.org/officeDocument/2006/relationships/hyperlink" Target="mailto:Shahid.Haji@dot.nj.gov" TargetMode="External"/><Relationship Id="rId63" Type="http://schemas.openxmlformats.org/officeDocument/2006/relationships/hyperlink" Target="http://www.state.nj.us/transportation/eng/specs/2007/spec900.shtm" TargetMode="External"/><Relationship Id="rId68" Type="http://schemas.openxmlformats.org/officeDocument/2006/relationships/hyperlink" Target="http://www.ecfr.gov/cgi-bin/text-idx?c=ecfr;sid=8d899dc68140200081ef56274059d2b1;rgn=div5;view=text;node=13%3A1.0.1.1.17;idno=13;cc=ecfr" TargetMode="External"/><Relationship Id="rId84" Type="http://schemas.openxmlformats.org/officeDocument/2006/relationships/header" Target="header11.xml"/><Relationship Id="rId89" Type="http://schemas.openxmlformats.org/officeDocument/2006/relationships/header" Target="header14.xml"/><Relationship Id="rId16" Type="http://schemas.openxmlformats.org/officeDocument/2006/relationships/hyperlink" Target="http://www.state.nj.us/transportation/eng/specs/SP/doc/AmericansWithDisabilities.rtf" TargetMode="External"/><Relationship Id="rId11" Type="http://schemas.openxmlformats.org/officeDocument/2006/relationships/hyperlink" Target="http://www.state.nj.us/transportation/eng/documents/procedures/doc/SBEGoalRequest.doc" TargetMode="External"/><Relationship Id="rId32" Type="http://schemas.openxmlformats.org/officeDocument/2006/relationships/hyperlink" Target="https://www.state.nj.us/transportation/business/aashtoware/SteelPriceIndex.shtm" TargetMode="External"/><Relationship Id="rId37" Type="http://schemas.openxmlformats.org/officeDocument/2006/relationships/image" Target="media/image3.png"/><Relationship Id="rId53" Type="http://schemas.openxmlformats.org/officeDocument/2006/relationships/image" Target="media/image12.emf"/><Relationship Id="rId58" Type="http://schemas.openxmlformats.org/officeDocument/2006/relationships/hyperlink" Target="mailto:RQSpecSupport@dot.state.nj.us" TargetMode="External"/><Relationship Id="rId74" Type="http://schemas.openxmlformats.org/officeDocument/2006/relationships/header" Target="header4.xml"/><Relationship Id="rId79" Type="http://schemas.openxmlformats.org/officeDocument/2006/relationships/header" Target="header7.xml"/><Relationship Id="rId5" Type="http://schemas.openxmlformats.org/officeDocument/2006/relationships/webSettings" Target="webSettings.xml"/><Relationship Id="rId90" Type="http://schemas.openxmlformats.org/officeDocument/2006/relationships/footer" Target="footer8.xml"/><Relationship Id="rId22" Type="http://schemas.openxmlformats.org/officeDocument/2006/relationships/hyperlink" Target="http://www.state.nj.us/transportation/eng/elec/ITS/requests.shtm" TargetMode="External"/><Relationship Id="rId27" Type="http://schemas.openxmlformats.org/officeDocument/2006/relationships/hyperlink" Target="https://www.weather.gov" TargetMode="External"/><Relationship Id="rId43" Type="http://schemas.openxmlformats.org/officeDocument/2006/relationships/image" Target="media/image8.png"/><Relationship Id="rId48" Type="http://schemas.openxmlformats.org/officeDocument/2006/relationships/hyperlink" Target="mailto:Peter.Brzostowski@dot.nj.gov" TargetMode="External"/><Relationship Id="rId64" Type="http://schemas.openxmlformats.org/officeDocument/2006/relationships/header" Target="header1.xml"/><Relationship Id="rId69" Type="http://schemas.openxmlformats.org/officeDocument/2006/relationships/hyperlink" Target="http://www.ecfr.gov/cgi-bin/text-idx?c=ecfr;sid=8d899dc68140200081ef56274059d2b1;rgn=div5;view=text;node=13%3A1.0.1.1.17;idno=13;cc=ecfr" TargetMode="External"/><Relationship Id="rId8" Type="http://schemas.openxmlformats.org/officeDocument/2006/relationships/image" Target="media/image1.png"/><Relationship Id="rId51" Type="http://schemas.openxmlformats.org/officeDocument/2006/relationships/package" Target="embeddings/Microsoft_Word_Document.docx"/><Relationship Id="rId72" Type="http://schemas.openxmlformats.org/officeDocument/2006/relationships/footer" Target="footer3.xml"/><Relationship Id="rId80" Type="http://schemas.openxmlformats.org/officeDocument/2006/relationships/header" Target="header8.xml"/><Relationship Id="rId85" Type="http://schemas.openxmlformats.org/officeDocument/2006/relationships/footer" Target="footer6.xml"/><Relationship Id="rId93"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www.state.nj.us/transportation/eng/documents/procedures/xls/ClassCodeWorksheet.xls" TargetMode="External"/><Relationship Id="rId17" Type="http://schemas.openxmlformats.org/officeDocument/2006/relationships/hyperlink" Target="mailto:Shahid.Haji@dot.nj.gov" TargetMode="External"/><Relationship Id="rId25" Type="http://schemas.openxmlformats.org/officeDocument/2006/relationships/hyperlink" Target="https://casetext.com/statute/new-jersey-statutes/title-52-state-government-departments-and-officers/chapter-5227d-establishment/section-5227d-14117-standards-procedures-implementation" TargetMode="External"/><Relationship Id="rId33" Type="http://schemas.openxmlformats.org/officeDocument/2006/relationships/hyperlink" Target="http://www.amrl.net" TargetMode="External"/><Relationship Id="rId38" Type="http://schemas.openxmlformats.org/officeDocument/2006/relationships/image" Target="media/image4.png"/><Relationship Id="rId46" Type="http://schemas.openxmlformats.org/officeDocument/2006/relationships/hyperlink" Target="https://www.state.nj.us/transportation/business/localaid/forms.shtm" TargetMode="External"/><Relationship Id="rId59" Type="http://schemas.openxmlformats.org/officeDocument/2006/relationships/hyperlink" Target="http://www.state.nj.us/transportation/refdata/roadway/pdf/wim_sites.pdf" TargetMode="External"/><Relationship Id="rId67" Type="http://schemas.openxmlformats.org/officeDocument/2006/relationships/footer" Target="footer2.xml"/><Relationship Id="rId20" Type="http://schemas.openxmlformats.org/officeDocument/2006/relationships/hyperlink" Target="https://www.sam.gov/SAM/" TargetMode="External"/><Relationship Id="rId41" Type="http://schemas.openxmlformats.org/officeDocument/2006/relationships/image" Target="media/image6.png"/><Relationship Id="rId54" Type="http://schemas.openxmlformats.org/officeDocument/2006/relationships/hyperlink" Target="http://www.amrl.net" TargetMode="External"/><Relationship Id="rId62" Type="http://schemas.openxmlformats.org/officeDocument/2006/relationships/hyperlink" Target="https://www.state.nj.us/transportation/business/localaid/forms.shtm" TargetMode="External"/><Relationship Id="rId70" Type="http://schemas.openxmlformats.org/officeDocument/2006/relationships/hyperlink" Target="https://www20.state.nj.us/TYTR_SAVI/vendorSearch.jsp" TargetMode="External"/><Relationship Id="rId75" Type="http://schemas.openxmlformats.org/officeDocument/2006/relationships/header" Target="header5.xml"/><Relationship Id="rId83" Type="http://schemas.openxmlformats.org/officeDocument/2006/relationships/header" Target="header10.xml"/><Relationship Id="rId88" Type="http://schemas.openxmlformats.org/officeDocument/2006/relationships/header" Target="header13.xml"/><Relationship Id="rId9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tate.nj.us/transportation/eng/specs/SP/doc/PayrollRequirements.rtf" TargetMode="External"/><Relationship Id="rId23" Type="http://schemas.openxmlformats.org/officeDocument/2006/relationships/hyperlink" Target="http://www.state.nj.us/transportation/eng/elec/ITS/access.shtm" TargetMode="External"/><Relationship Id="rId28" Type="http://schemas.openxmlformats.org/officeDocument/2006/relationships/hyperlink" Target="https://www.weather.gov/" TargetMode="External"/><Relationship Id="rId36" Type="http://schemas.openxmlformats.org/officeDocument/2006/relationships/image" Target="media/image2.png"/><Relationship Id="rId49" Type="http://schemas.openxmlformats.org/officeDocument/2006/relationships/image" Target="media/image10.emf"/><Relationship Id="rId57" Type="http://schemas.openxmlformats.org/officeDocument/2006/relationships/hyperlink" Target="mailto:RQSpecSupport@dot.state.nj.us" TargetMode="External"/><Relationship Id="rId10" Type="http://schemas.openxmlformats.org/officeDocument/2006/relationships/hyperlink" Target="https://www.nj.gov/labor/wagehour/wagerate/prevailing_wage_debarment_list.html" TargetMode="External"/><Relationship Id="rId31" Type="http://schemas.openxmlformats.org/officeDocument/2006/relationships/hyperlink" Target="https://www.state.nj.us/transportation/business/aashtoware/PriceIndex.shtm" TargetMode="External"/><Relationship Id="rId44" Type="http://schemas.openxmlformats.org/officeDocument/2006/relationships/image" Target="media/image9.png"/><Relationship Id="rId52" Type="http://schemas.openxmlformats.org/officeDocument/2006/relationships/hyperlink" Target="mailto:RQSpecSupport@dot.state.nj.us" TargetMode="External"/><Relationship Id="rId60" Type="http://schemas.openxmlformats.org/officeDocument/2006/relationships/hyperlink" Target="https://sonj-my.sharepoint.com/personal/sudeh_sadeqlu_dot_nj_gov/Documents/Desktop/DDM%202025/2025%20BDCs/BDC25S-24/listed" TargetMode="External"/><Relationship Id="rId65" Type="http://schemas.openxmlformats.org/officeDocument/2006/relationships/footer" Target="footer1.xml"/><Relationship Id="rId73" Type="http://schemas.openxmlformats.org/officeDocument/2006/relationships/hyperlink" Target="http://careerconnections.nj.gov/careerconnections/for_businesses.shtml" TargetMode="External"/><Relationship Id="rId78" Type="http://schemas.openxmlformats.org/officeDocument/2006/relationships/hyperlink" Target="https://www.nj.gov/treasury/contract_compliance/documents/pdf/PBS-Introduction-Page.pdf" TargetMode="External"/><Relationship Id="rId81" Type="http://schemas.openxmlformats.org/officeDocument/2006/relationships/footer" Target="footer5.xml"/><Relationship Id="rId86" Type="http://schemas.openxmlformats.org/officeDocument/2006/relationships/header" Target="header12.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j.gov/labor/wagehour/wagerate/prevailing_wage_determinations.html" TargetMode="External"/><Relationship Id="rId13" Type="http://schemas.openxmlformats.org/officeDocument/2006/relationships/hyperlink" Target="mailto:CSPD@dot.nj.gov" TargetMode="External"/><Relationship Id="rId18" Type="http://schemas.openxmlformats.org/officeDocument/2006/relationships/hyperlink" Target="mailto:Peter.Brzostowski@dot.nj.gov" TargetMode="External"/><Relationship Id="rId39" Type="http://schemas.openxmlformats.org/officeDocument/2006/relationships/image" Target="media/image5.png"/><Relationship Id="rId34" Type="http://schemas.openxmlformats.org/officeDocument/2006/relationships/hyperlink" Target="https://www.state.nj.us/transportation/business/localaid/forms.shtm" TargetMode="External"/><Relationship Id="rId50" Type="http://schemas.openxmlformats.org/officeDocument/2006/relationships/image" Target="media/image11.emf"/><Relationship Id="rId55" Type="http://schemas.openxmlformats.org/officeDocument/2006/relationships/hyperlink" Target="https://www.state.nj.us/transportation/business/localaid/forms.shtm" TargetMode="External"/><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eader" Target="header3.xm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weather.gov/" TargetMode="External"/><Relationship Id="rId24" Type="http://schemas.openxmlformats.org/officeDocument/2006/relationships/hyperlink" Target="https://casetext.com/statute/new-jersey-statutes/title-52-state-government-departments-and-officers/chapter-5232-american-goods-and-products-to-be-used-in-state-work/section-5232-62-required-use-of-unit-concrete-products-that-utilize-carbon-footprint-reducing-technology" TargetMode="External"/><Relationship Id="rId40" Type="http://schemas.openxmlformats.org/officeDocument/2006/relationships/hyperlink" Target="http://www.amrl.net" TargetMode="External"/><Relationship Id="rId45" Type="http://schemas.openxmlformats.org/officeDocument/2006/relationships/hyperlink" Target="https://www.nj.gov/transportation/refdata/roadway/pdf/nhs2017.pdf" TargetMode="External"/><Relationship Id="rId66" Type="http://schemas.openxmlformats.org/officeDocument/2006/relationships/header" Target="header2.xml"/><Relationship Id="rId87" Type="http://schemas.openxmlformats.org/officeDocument/2006/relationships/footer" Target="footer7.xml"/><Relationship Id="rId61" Type="http://schemas.openxmlformats.org/officeDocument/2006/relationships/hyperlink" Target="https://www.state.nj.us/transportation/business/localaid/forms.shtm" TargetMode="External"/><Relationship Id="rId82" Type="http://schemas.openxmlformats.org/officeDocument/2006/relationships/header" Target="header9.xml"/><Relationship Id="rId19" Type="http://schemas.openxmlformats.org/officeDocument/2006/relationships/hyperlink" Target="http://www.nj.gov/njbgs" TargetMode="External"/><Relationship Id="rId14" Type="http://schemas.openxmlformats.org/officeDocument/2006/relationships/hyperlink" Target="http://www.state.nj.us/transportation/eng/specs/SP/doc/EEOSpecialProvisionsState.rtf" TargetMode="External"/><Relationship Id="rId30" Type="http://schemas.openxmlformats.org/officeDocument/2006/relationships/hyperlink" Target="https://www.state.nj.us/transportation/business/aashtoware/PriceIndex.shtm" TargetMode="External"/><Relationship Id="rId35" Type="http://schemas.openxmlformats.org/officeDocument/2006/relationships/hyperlink" Target="https://www.state.nj.us/transportation/business/localaid/forms.shtm" TargetMode="External"/><Relationship Id="rId56" Type="http://schemas.openxmlformats.org/officeDocument/2006/relationships/hyperlink" Target="mailto:RQSpecSupport@dot.state.nj.us" TargetMode="External"/><Relationship Id="rId7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9A93-9945-4970-B85B-AEE0EA1A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209</Pages>
  <Words>83589</Words>
  <Characters>536645</Characters>
  <Application>Microsoft Office Word</Application>
  <DocSecurity>0</DocSecurity>
  <Lines>10732</Lines>
  <Paragraphs>6891</Paragraphs>
  <ScaleCrop>false</ScaleCrop>
  <HeadingPairs>
    <vt:vector size="2" baseType="variant">
      <vt:variant>
        <vt:lpstr>Title</vt:lpstr>
      </vt:variant>
      <vt:variant>
        <vt:i4>1</vt:i4>
      </vt:variant>
    </vt:vector>
  </HeadingPairs>
  <TitlesOfParts>
    <vt:vector size="1" baseType="lpstr">
      <vt:lpstr>SI2019</vt:lpstr>
    </vt:vector>
  </TitlesOfParts>
  <Company>NJDOT</Company>
  <LinksUpToDate>false</LinksUpToDate>
  <CharactersWithSpaces>613343</CharactersWithSpaces>
  <SharedDoc>false</SharedDoc>
  <HLinks>
    <vt:vector size="330" baseType="variant">
      <vt:variant>
        <vt:i4>4259852</vt:i4>
      </vt:variant>
      <vt:variant>
        <vt:i4>168</vt:i4>
      </vt:variant>
      <vt:variant>
        <vt:i4>0</vt:i4>
      </vt:variant>
      <vt:variant>
        <vt:i4>5</vt:i4>
      </vt:variant>
      <vt:variant>
        <vt:lpwstr>http://www.state.nj.us/transportation/business/civilrights/pdf/cc257.pdf</vt:lpwstr>
      </vt:variant>
      <vt:variant>
        <vt:lpwstr/>
      </vt:variant>
      <vt:variant>
        <vt:i4>3932176</vt:i4>
      </vt:variant>
      <vt:variant>
        <vt:i4>165</vt:i4>
      </vt:variant>
      <vt:variant>
        <vt:i4>0</vt:i4>
      </vt:variant>
      <vt:variant>
        <vt:i4>5</vt:i4>
      </vt:variant>
      <vt:variant>
        <vt:lpwstr>http://www.nj.gov/treasury/contract_compliance/pdf/PBS-Introduction-Page.pdf</vt:lpwstr>
      </vt:variant>
      <vt:variant>
        <vt:lpwstr/>
      </vt:variant>
      <vt:variant>
        <vt:i4>655482</vt:i4>
      </vt:variant>
      <vt:variant>
        <vt:i4>162</vt:i4>
      </vt:variant>
      <vt:variant>
        <vt:i4>0</vt:i4>
      </vt:variant>
      <vt:variant>
        <vt:i4>5</vt:i4>
      </vt:variant>
      <vt:variant>
        <vt:lpwstr>http://www.nj.gov/treasury/contract_compliance/</vt:lpwstr>
      </vt:variant>
      <vt:variant>
        <vt:lpwstr/>
      </vt:variant>
      <vt:variant>
        <vt:i4>458815</vt:i4>
      </vt:variant>
      <vt:variant>
        <vt:i4>159</vt:i4>
      </vt:variant>
      <vt:variant>
        <vt:i4>0</vt:i4>
      </vt:variant>
      <vt:variant>
        <vt:i4>5</vt:i4>
      </vt:variant>
      <vt:variant>
        <vt:lpwstr>http://www.state.nj.us/treasury/contract_compliance/pdf/aa201ins.pdf</vt:lpwstr>
      </vt:variant>
      <vt:variant>
        <vt:lpwstr/>
      </vt:variant>
      <vt:variant>
        <vt:i4>6815749</vt:i4>
      </vt:variant>
      <vt:variant>
        <vt:i4>156</vt:i4>
      </vt:variant>
      <vt:variant>
        <vt:i4>0</vt:i4>
      </vt:variant>
      <vt:variant>
        <vt:i4>5</vt:i4>
      </vt:variant>
      <vt:variant>
        <vt:lpwstr>http://www.nj.gov/treasury/contract_compliance/pdf/aa201.pdf</vt:lpwstr>
      </vt:variant>
      <vt:variant>
        <vt:lpwstr/>
      </vt:variant>
      <vt:variant>
        <vt:i4>4259949</vt:i4>
      </vt:variant>
      <vt:variant>
        <vt:i4>153</vt:i4>
      </vt:variant>
      <vt:variant>
        <vt:i4>0</vt:i4>
      </vt:variant>
      <vt:variant>
        <vt:i4>5</vt:i4>
      </vt:variant>
      <vt:variant>
        <vt:lpwstr>http://careerconnections.nj.gov/careerconnections/for_businesses.shtml</vt:lpwstr>
      </vt:variant>
      <vt:variant>
        <vt:lpwstr/>
      </vt:variant>
      <vt:variant>
        <vt:i4>5439544</vt:i4>
      </vt:variant>
      <vt:variant>
        <vt:i4>147</vt:i4>
      </vt:variant>
      <vt:variant>
        <vt:i4>0</vt:i4>
      </vt:variant>
      <vt:variant>
        <vt:i4>5</vt:i4>
      </vt:variant>
      <vt:variant>
        <vt:lpwstr>https://www20.state.nj.us/TYTR_SAVI/vendorSearch.jsp</vt:lpwstr>
      </vt:variant>
      <vt:variant>
        <vt:lpwstr/>
      </vt:variant>
      <vt:variant>
        <vt:i4>327745</vt:i4>
      </vt:variant>
      <vt:variant>
        <vt:i4>144</vt:i4>
      </vt:variant>
      <vt:variant>
        <vt:i4>0</vt:i4>
      </vt:variant>
      <vt:variant>
        <vt:i4>5</vt:i4>
      </vt:variant>
      <vt:variant>
        <vt:lpwstr>http://www.ecfr.gov/cgi-bin/text-idx?c=ecfr;sid=8d899dc68140200081ef56274059d2b1;rgn=div5;view=text;node=13%3A1.0.1.1.17;idno=13;cc=ecfr</vt:lpwstr>
      </vt:variant>
      <vt:variant>
        <vt:lpwstr/>
      </vt:variant>
      <vt:variant>
        <vt:i4>327745</vt:i4>
      </vt:variant>
      <vt:variant>
        <vt:i4>141</vt:i4>
      </vt:variant>
      <vt:variant>
        <vt:i4>0</vt:i4>
      </vt:variant>
      <vt:variant>
        <vt:i4>5</vt:i4>
      </vt:variant>
      <vt:variant>
        <vt:lpwstr>http://www.ecfr.gov/cgi-bin/text-idx?c=ecfr;sid=8d899dc68140200081ef56274059d2b1;rgn=div5;view=text;node=13%3A1.0.1.1.17;idno=13;cc=ecfr</vt:lpwstr>
      </vt:variant>
      <vt:variant>
        <vt:lpwstr/>
      </vt:variant>
      <vt:variant>
        <vt:i4>5898248</vt:i4>
      </vt:variant>
      <vt:variant>
        <vt:i4>138</vt:i4>
      </vt:variant>
      <vt:variant>
        <vt:i4>0</vt:i4>
      </vt:variant>
      <vt:variant>
        <vt:i4>5</vt:i4>
      </vt:variant>
      <vt:variant>
        <vt:lpwstr>https://www.epls.gov/</vt:lpwstr>
      </vt:variant>
      <vt:variant>
        <vt:lpwstr/>
      </vt:variant>
      <vt:variant>
        <vt:i4>5898248</vt:i4>
      </vt:variant>
      <vt:variant>
        <vt:i4>135</vt:i4>
      </vt:variant>
      <vt:variant>
        <vt:i4>0</vt:i4>
      </vt:variant>
      <vt:variant>
        <vt:i4>5</vt:i4>
      </vt:variant>
      <vt:variant>
        <vt:lpwstr>https://www.epls.gov/</vt:lpwstr>
      </vt:variant>
      <vt:variant>
        <vt:lpwstr/>
      </vt:variant>
      <vt:variant>
        <vt:i4>7471167</vt:i4>
      </vt:variant>
      <vt:variant>
        <vt:i4>132</vt:i4>
      </vt:variant>
      <vt:variant>
        <vt:i4>0</vt:i4>
      </vt:variant>
      <vt:variant>
        <vt:i4>5</vt:i4>
      </vt:variant>
      <vt:variant>
        <vt:lpwstr>http://www.fhwa.dot.gov/eforms/</vt:lpwstr>
      </vt:variant>
      <vt:variant>
        <vt:lpwstr/>
      </vt:variant>
      <vt:variant>
        <vt:i4>4259949</vt:i4>
      </vt:variant>
      <vt:variant>
        <vt:i4>129</vt:i4>
      </vt:variant>
      <vt:variant>
        <vt:i4>0</vt:i4>
      </vt:variant>
      <vt:variant>
        <vt:i4>5</vt:i4>
      </vt:variant>
      <vt:variant>
        <vt:lpwstr>http://careerconnections.nj.gov/careerconnections/for_businesses.shtml</vt:lpwstr>
      </vt:variant>
      <vt:variant>
        <vt:lpwstr/>
      </vt:variant>
      <vt:variant>
        <vt:i4>4259852</vt:i4>
      </vt:variant>
      <vt:variant>
        <vt:i4>123</vt:i4>
      </vt:variant>
      <vt:variant>
        <vt:i4>0</vt:i4>
      </vt:variant>
      <vt:variant>
        <vt:i4>5</vt:i4>
      </vt:variant>
      <vt:variant>
        <vt:lpwstr>http://www.state.nj.us/transportation/business/civilrights/pdf/cc257.pdf</vt:lpwstr>
      </vt:variant>
      <vt:variant>
        <vt:lpwstr/>
      </vt:variant>
      <vt:variant>
        <vt:i4>1048666</vt:i4>
      </vt:variant>
      <vt:variant>
        <vt:i4>120</vt:i4>
      </vt:variant>
      <vt:variant>
        <vt:i4>0</vt:i4>
      </vt:variant>
      <vt:variant>
        <vt:i4>5</vt:i4>
      </vt:variant>
      <vt:variant>
        <vt:lpwstr/>
      </vt:variant>
      <vt:variant>
        <vt:lpwstr>Nondiscrimination_107_02</vt:lpwstr>
      </vt:variant>
      <vt:variant>
        <vt:i4>4390982</vt:i4>
      </vt:variant>
      <vt:variant>
        <vt:i4>117</vt:i4>
      </vt:variant>
      <vt:variant>
        <vt:i4>0</vt:i4>
      </vt:variant>
      <vt:variant>
        <vt:i4>5</vt:i4>
      </vt:variant>
      <vt:variant>
        <vt:lpwstr>http://www.state.nj.us/transportation/business/civilrights/pdf/ESBEDirectory.pdf</vt:lpwstr>
      </vt:variant>
      <vt:variant>
        <vt:lpwstr/>
      </vt:variant>
      <vt:variant>
        <vt:i4>1048666</vt:i4>
      </vt:variant>
      <vt:variant>
        <vt:i4>114</vt:i4>
      </vt:variant>
      <vt:variant>
        <vt:i4>0</vt:i4>
      </vt:variant>
      <vt:variant>
        <vt:i4>5</vt:i4>
      </vt:variant>
      <vt:variant>
        <vt:lpwstr/>
      </vt:variant>
      <vt:variant>
        <vt:lpwstr>Nondiscrimination_107_02</vt:lpwstr>
      </vt:variant>
      <vt:variant>
        <vt:i4>6225988</vt:i4>
      </vt:variant>
      <vt:variant>
        <vt:i4>111</vt:i4>
      </vt:variant>
      <vt:variant>
        <vt:i4>0</vt:i4>
      </vt:variant>
      <vt:variant>
        <vt:i4>5</vt:i4>
      </vt:variant>
      <vt:variant>
        <vt:lpwstr>https://njucp.dbesystem.com/</vt:lpwstr>
      </vt:variant>
      <vt:variant>
        <vt:lpwstr/>
      </vt:variant>
      <vt:variant>
        <vt:i4>7864393</vt:i4>
      </vt:variant>
      <vt:variant>
        <vt:i4>108</vt:i4>
      </vt:variant>
      <vt:variant>
        <vt:i4>0</vt:i4>
      </vt:variant>
      <vt:variant>
        <vt:i4>5</vt:i4>
      </vt:variant>
      <vt:variant>
        <vt:lpwstr>mailto:pete@klineconstruction.net</vt:lpwstr>
      </vt:variant>
      <vt:variant>
        <vt:lpwstr/>
      </vt:variant>
      <vt:variant>
        <vt:i4>4391028</vt:i4>
      </vt:variant>
      <vt:variant>
        <vt:i4>105</vt:i4>
      </vt:variant>
      <vt:variant>
        <vt:i4>0</vt:i4>
      </vt:variant>
      <vt:variant>
        <vt:i4>5</vt:i4>
      </vt:variant>
      <vt:variant>
        <vt:lpwstr>mailto:rdougherty@jwmfoley.com</vt:lpwstr>
      </vt:variant>
      <vt:variant>
        <vt:lpwstr/>
      </vt:variant>
      <vt:variant>
        <vt:i4>3604509</vt:i4>
      </vt:variant>
      <vt:variant>
        <vt:i4>102</vt:i4>
      </vt:variant>
      <vt:variant>
        <vt:i4>0</vt:i4>
      </vt:variant>
      <vt:variant>
        <vt:i4>5</vt:i4>
      </vt:variant>
      <vt:variant>
        <vt:lpwstr>mailto:tpaliwoda@jfcson.com</vt:lpwstr>
      </vt:variant>
      <vt:variant>
        <vt:lpwstr/>
      </vt:variant>
      <vt:variant>
        <vt:i4>7798859</vt:i4>
      </vt:variant>
      <vt:variant>
        <vt:i4>99</vt:i4>
      </vt:variant>
      <vt:variant>
        <vt:i4>0</vt:i4>
      </vt:variant>
      <vt:variant>
        <vt:i4>5</vt:i4>
      </vt:variant>
      <vt:variant>
        <vt:lpwstr>mailto:swoodfield@unionpaving.com</vt:lpwstr>
      </vt:variant>
      <vt:variant>
        <vt:lpwstr/>
      </vt:variant>
      <vt:variant>
        <vt:i4>4391028</vt:i4>
      </vt:variant>
      <vt:variant>
        <vt:i4>96</vt:i4>
      </vt:variant>
      <vt:variant>
        <vt:i4>0</vt:i4>
      </vt:variant>
      <vt:variant>
        <vt:i4>5</vt:i4>
      </vt:variant>
      <vt:variant>
        <vt:lpwstr>mailto:rdougherty@jwmfoley.com</vt:lpwstr>
      </vt:variant>
      <vt:variant>
        <vt:lpwstr/>
      </vt:variant>
      <vt:variant>
        <vt:i4>852015</vt:i4>
      </vt:variant>
      <vt:variant>
        <vt:i4>93</vt:i4>
      </vt:variant>
      <vt:variant>
        <vt:i4>0</vt:i4>
      </vt:variant>
      <vt:variant>
        <vt:i4>5</vt:i4>
      </vt:variant>
      <vt:variant>
        <vt:lpwstr>mailto:creese@sussexrec.com</vt:lpwstr>
      </vt:variant>
      <vt:variant>
        <vt:lpwstr/>
      </vt:variant>
      <vt:variant>
        <vt:i4>7929948</vt:i4>
      </vt:variant>
      <vt:variant>
        <vt:i4>90</vt:i4>
      </vt:variant>
      <vt:variant>
        <vt:i4>0</vt:i4>
      </vt:variant>
      <vt:variant>
        <vt:i4>5</vt:i4>
      </vt:variant>
      <vt:variant>
        <vt:lpwstr>mailto:alippy@henkels.com</vt:lpwstr>
      </vt:variant>
      <vt:variant>
        <vt:lpwstr/>
      </vt:variant>
      <vt:variant>
        <vt:i4>4849718</vt:i4>
      </vt:variant>
      <vt:variant>
        <vt:i4>87</vt:i4>
      </vt:variant>
      <vt:variant>
        <vt:i4>0</vt:i4>
      </vt:variant>
      <vt:variant>
        <vt:i4>5</vt:i4>
      </vt:variant>
      <vt:variant>
        <vt:lpwstr>mailto:v.stanbro@asplundh.com</vt:lpwstr>
      </vt:variant>
      <vt:variant>
        <vt:lpwstr/>
      </vt:variant>
      <vt:variant>
        <vt:i4>3801107</vt:i4>
      </vt:variant>
      <vt:variant>
        <vt:i4>84</vt:i4>
      </vt:variant>
      <vt:variant>
        <vt:i4>0</vt:i4>
      </vt:variant>
      <vt:variant>
        <vt:i4>5</vt:i4>
      </vt:variant>
      <vt:variant>
        <vt:lpwstr>mailto:mtroutman@mjelectric.com</vt:lpwstr>
      </vt:variant>
      <vt:variant>
        <vt:lpwstr/>
      </vt:variant>
      <vt:variant>
        <vt:i4>2228239</vt:i4>
      </vt:variant>
      <vt:variant>
        <vt:i4>81</vt:i4>
      </vt:variant>
      <vt:variant>
        <vt:i4>0</vt:i4>
      </vt:variant>
      <vt:variant>
        <vt:i4>5</vt:i4>
      </vt:variant>
      <vt:variant>
        <vt:lpwstr>mailto:scottzemaitatis@riggsdistler.com</vt:lpwstr>
      </vt:variant>
      <vt:variant>
        <vt:lpwstr/>
      </vt:variant>
      <vt:variant>
        <vt:i4>4391028</vt:i4>
      </vt:variant>
      <vt:variant>
        <vt:i4>78</vt:i4>
      </vt:variant>
      <vt:variant>
        <vt:i4>0</vt:i4>
      </vt:variant>
      <vt:variant>
        <vt:i4>5</vt:i4>
      </vt:variant>
      <vt:variant>
        <vt:lpwstr>mailto:rdougherty@jwmfoley.com</vt:lpwstr>
      </vt:variant>
      <vt:variant>
        <vt:lpwstr/>
      </vt:variant>
      <vt:variant>
        <vt:i4>3604506</vt:i4>
      </vt:variant>
      <vt:variant>
        <vt:i4>75</vt:i4>
      </vt:variant>
      <vt:variant>
        <vt:i4>0</vt:i4>
      </vt:variant>
      <vt:variant>
        <vt:i4>5</vt:i4>
      </vt:variant>
      <vt:variant>
        <vt:lpwstr>mailto:jarganbright@myrgroup.com</vt:lpwstr>
      </vt:variant>
      <vt:variant>
        <vt:lpwstr/>
      </vt:variant>
      <vt:variant>
        <vt:i4>852015</vt:i4>
      </vt:variant>
      <vt:variant>
        <vt:i4>72</vt:i4>
      </vt:variant>
      <vt:variant>
        <vt:i4>0</vt:i4>
      </vt:variant>
      <vt:variant>
        <vt:i4>5</vt:i4>
      </vt:variant>
      <vt:variant>
        <vt:lpwstr>mailto:creese@sussexrec.com</vt:lpwstr>
      </vt:variant>
      <vt:variant>
        <vt:lpwstr/>
      </vt:variant>
      <vt:variant>
        <vt:i4>2359318</vt:i4>
      </vt:variant>
      <vt:variant>
        <vt:i4>69</vt:i4>
      </vt:variant>
      <vt:variant>
        <vt:i4>0</vt:i4>
      </vt:variant>
      <vt:variant>
        <vt:i4>5</vt:i4>
      </vt:variant>
      <vt:variant>
        <vt:lpwstr>mailto:aeuclide@rwec.com</vt:lpwstr>
      </vt:variant>
      <vt:variant>
        <vt:lpwstr/>
      </vt:variant>
      <vt:variant>
        <vt:i4>7929948</vt:i4>
      </vt:variant>
      <vt:variant>
        <vt:i4>66</vt:i4>
      </vt:variant>
      <vt:variant>
        <vt:i4>0</vt:i4>
      </vt:variant>
      <vt:variant>
        <vt:i4>5</vt:i4>
      </vt:variant>
      <vt:variant>
        <vt:lpwstr>mailto:alippy@henkels.com</vt:lpwstr>
      </vt:variant>
      <vt:variant>
        <vt:lpwstr/>
      </vt:variant>
      <vt:variant>
        <vt:i4>7536710</vt:i4>
      </vt:variant>
      <vt:variant>
        <vt:i4>63</vt:i4>
      </vt:variant>
      <vt:variant>
        <vt:i4>0</vt:i4>
      </vt:variant>
      <vt:variant>
        <vt:i4>5</vt:i4>
      </vt:variant>
      <vt:variant>
        <vt:lpwstr>mailto:kbleiler@energtest.com</vt:lpwstr>
      </vt:variant>
      <vt:variant>
        <vt:lpwstr/>
      </vt:variant>
      <vt:variant>
        <vt:i4>131127</vt:i4>
      </vt:variant>
      <vt:variant>
        <vt:i4>60</vt:i4>
      </vt:variant>
      <vt:variant>
        <vt:i4>0</vt:i4>
      </vt:variant>
      <vt:variant>
        <vt:i4>5</vt:i4>
      </vt:variant>
      <vt:variant>
        <vt:lpwstr>http://www.state.nj.us/transportation/refdata/roadway/pdf/wim_sites.pdf</vt:lpwstr>
      </vt:variant>
      <vt:variant>
        <vt:lpwstr/>
      </vt:variant>
      <vt:variant>
        <vt:i4>4849775</vt:i4>
      </vt:variant>
      <vt:variant>
        <vt:i4>57</vt:i4>
      </vt:variant>
      <vt:variant>
        <vt:i4>0</vt:i4>
      </vt:variant>
      <vt:variant>
        <vt:i4>5</vt:i4>
      </vt:variant>
      <vt:variant>
        <vt:lpwstr>mailto:RQSpecSupport@dot.state.nj.us</vt:lpwstr>
      </vt:variant>
      <vt:variant>
        <vt:lpwstr/>
      </vt:variant>
      <vt:variant>
        <vt:i4>4849775</vt:i4>
      </vt:variant>
      <vt:variant>
        <vt:i4>54</vt:i4>
      </vt:variant>
      <vt:variant>
        <vt:i4>0</vt:i4>
      </vt:variant>
      <vt:variant>
        <vt:i4>5</vt:i4>
      </vt:variant>
      <vt:variant>
        <vt:lpwstr>mailto:RQSpecSupport@dot.state.nj.us</vt:lpwstr>
      </vt:variant>
      <vt:variant>
        <vt:lpwstr/>
      </vt:variant>
      <vt:variant>
        <vt:i4>4849775</vt:i4>
      </vt:variant>
      <vt:variant>
        <vt:i4>51</vt:i4>
      </vt:variant>
      <vt:variant>
        <vt:i4>0</vt:i4>
      </vt:variant>
      <vt:variant>
        <vt:i4>5</vt:i4>
      </vt:variant>
      <vt:variant>
        <vt:lpwstr>mailto:RQSpecSupport@dot.state.nj.us</vt:lpwstr>
      </vt:variant>
      <vt:variant>
        <vt:lpwstr/>
      </vt:variant>
      <vt:variant>
        <vt:i4>4849775</vt:i4>
      </vt:variant>
      <vt:variant>
        <vt:i4>48</vt:i4>
      </vt:variant>
      <vt:variant>
        <vt:i4>0</vt:i4>
      </vt:variant>
      <vt:variant>
        <vt:i4>5</vt:i4>
      </vt:variant>
      <vt:variant>
        <vt:lpwstr>mailto:RQSpecSupport@dot.state.nj.us</vt:lpwstr>
      </vt:variant>
      <vt:variant>
        <vt:lpwstr/>
      </vt:variant>
      <vt:variant>
        <vt:i4>2621490</vt:i4>
      </vt:variant>
      <vt:variant>
        <vt:i4>45</vt:i4>
      </vt:variant>
      <vt:variant>
        <vt:i4>0</vt:i4>
      </vt:variant>
      <vt:variant>
        <vt:i4>5</vt:i4>
      </vt:variant>
      <vt:variant>
        <vt:lpwstr>http://www.state.nj.us/transportation/eng/elec/ITS/access.shtm</vt:lpwstr>
      </vt:variant>
      <vt:variant>
        <vt:lpwstr/>
      </vt:variant>
      <vt:variant>
        <vt:i4>2490407</vt:i4>
      </vt:variant>
      <vt:variant>
        <vt:i4>42</vt:i4>
      </vt:variant>
      <vt:variant>
        <vt:i4>0</vt:i4>
      </vt:variant>
      <vt:variant>
        <vt:i4>5</vt:i4>
      </vt:variant>
      <vt:variant>
        <vt:lpwstr>http://njdotintranet.dot.state.nj.us/forms/engdoc.shtm</vt:lpwstr>
      </vt:variant>
      <vt:variant>
        <vt:lpwstr/>
      </vt:variant>
      <vt:variant>
        <vt:i4>5505038</vt:i4>
      </vt:variant>
      <vt:variant>
        <vt:i4>39</vt:i4>
      </vt:variant>
      <vt:variant>
        <vt:i4>0</vt:i4>
      </vt:variant>
      <vt:variant>
        <vt:i4>5</vt:i4>
      </vt:variant>
      <vt:variant>
        <vt:lpwstr>http://www.state.nj.us/transportation/eng/specs/SP/doc/AmericansWithDisabilities.rtf</vt:lpwstr>
      </vt:variant>
      <vt:variant>
        <vt:lpwstr/>
      </vt:variant>
      <vt:variant>
        <vt:i4>2097270</vt:i4>
      </vt:variant>
      <vt:variant>
        <vt:i4>36</vt:i4>
      </vt:variant>
      <vt:variant>
        <vt:i4>0</vt:i4>
      </vt:variant>
      <vt:variant>
        <vt:i4>5</vt:i4>
      </vt:variant>
      <vt:variant>
        <vt:lpwstr>http://www.state.nj.us/transportation/eng/specs/SP/doc/PayrollRequirements.rtf</vt:lpwstr>
      </vt:variant>
      <vt:variant>
        <vt:lpwstr/>
      </vt:variant>
      <vt:variant>
        <vt:i4>4587530</vt:i4>
      </vt:variant>
      <vt:variant>
        <vt:i4>33</vt:i4>
      </vt:variant>
      <vt:variant>
        <vt:i4>0</vt:i4>
      </vt:variant>
      <vt:variant>
        <vt:i4>5</vt:i4>
      </vt:variant>
      <vt:variant>
        <vt:lpwstr>http://www.state.nj.us/transportation/eng/specs/SP/doc/EEOSpecialProvisionsState.rtf</vt:lpwstr>
      </vt:variant>
      <vt:variant>
        <vt:lpwstr/>
      </vt:variant>
      <vt:variant>
        <vt:i4>720994</vt:i4>
      </vt:variant>
      <vt:variant>
        <vt:i4>30</vt:i4>
      </vt:variant>
      <vt:variant>
        <vt:i4>0</vt:i4>
      </vt:variant>
      <vt:variant>
        <vt:i4>5</vt:i4>
      </vt:variant>
      <vt:variant>
        <vt:lpwstr>mailto:CSPD@dot.nj.gov</vt:lpwstr>
      </vt:variant>
      <vt:variant>
        <vt:lpwstr/>
      </vt:variant>
      <vt:variant>
        <vt:i4>786498</vt:i4>
      </vt:variant>
      <vt:variant>
        <vt:i4>27</vt:i4>
      </vt:variant>
      <vt:variant>
        <vt:i4>0</vt:i4>
      </vt:variant>
      <vt:variant>
        <vt:i4>5</vt:i4>
      </vt:variant>
      <vt:variant>
        <vt:lpwstr>http://www.state.nj.us/transportation/eng/documents/procedures/xls/ClassCodeWorksheet.xls</vt:lpwstr>
      </vt:variant>
      <vt:variant>
        <vt:lpwstr/>
      </vt:variant>
      <vt:variant>
        <vt:i4>458836</vt:i4>
      </vt:variant>
      <vt:variant>
        <vt:i4>24</vt:i4>
      </vt:variant>
      <vt:variant>
        <vt:i4>0</vt:i4>
      </vt:variant>
      <vt:variant>
        <vt:i4>5</vt:i4>
      </vt:variant>
      <vt:variant>
        <vt:lpwstr>http://www.state.nj.us/transportation/eng/documents/procedures/doc/SBEGoalRequest.doc</vt:lpwstr>
      </vt:variant>
      <vt:variant>
        <vt:lpwstr/>
      </vt:variant>
      <vt:variant>
        <vt:i4>4653132</vt:i4>
      </vt:variant>
      <vt:variant>
        <vt:i4>21</vt:i4>
      </vt:variant>
      <vt:variant>
        <vt:i4>0</vt:i4>
      </vt:variant>
      <vt:variant>
        <vt:i4>5</vt:i4>
      </vt:variant>
      <vt:variant>
        <vt:lpwstr>http://lwd.dol.state.nj.us/labor/wagehour/wagerate/prevailing_wage_determinations.html</vt:lpwstr>
      </vt:variant>
      <vt:variant>
        <vt:lpwstr/>
      </vt:variant>
      <vt:variant>
        <vt:i4>5308520</vt:i4>
      </vt:variant>
      <vt:variant>
        <vt:i4>18</vt:i4>
      </vt:variant>
      <vt:variant>
        <vt:i4>0</vt:i4>
      </vt:variant>
      <vt:variant>
        <vt:i4>5</vt:i4>
      </vt:variant>
      <vt:variant>
        <vt:lpwstr>mailto:cr.contcompl@dot.nj.gov</vt:lpwstr>
      </vt:variant>
      <vt:variant>
        <vt:lpwstr/>
      </vt:variant>
      <vt:variant>
        <vt:i4>786510</vt:i4>
      </vt:variant>
      <vt:variant>
        <vt:i4>15</vt:i4>
      </vt:variant>
      <vt:variant>
        <vt:i4>0</vt:i4>
      </vt:variant>
      <vt:variant>
        <vt:i4>5</vt:i4>
      </vt:variant>
      <vt:variant>
        <vt:lpwstr>http://www.state.nj.us/transportation/eng/documents/procedures/doc/TraineeRequest.doc</vt:lpwstr>
      </vt:variant>
      <vt:variant>
        <vt:lpwstr/>
      </vt:variant>
      <vt:variant>
        <vt:i4>720994</vt:i4>
      </vt:variant>
      <vt:variant>
        <vt:i4>12</vt:i4>
      </vt:variant>
      <vt:variant>
        <vt:i4>0</vt:i4>
      </vt:variant>
      <vt:variant>
        <vt:i4>5</vt:i4>
      </vt:variant>
      <vt:variant>
        <vt:lpwstr>mailto:CSPD@dot.nj.gov</vt:lpwstr>
      </vt:variant>
      <vt:variant>
        <vt:lpwstr/>
      </vt:variant>
      <vt:variant>
        <vt:i4>786498</vt:i4>
      </vt:variant>
      <vt:variant>
        <vt:i4>9</vt:i4>
      </vt:variant>
      <vt:variant>
        <vt:i4>0</vt:i4>
      </vt:variant>
      <vt:variant>
        <vt:i4>5</vt:i4>
      </vt:variant>
      <vt:variant>
        <vt:lpwstr>http://www.state.nj.us/transportation/eng/documents/procedures/xls/ClassCodeWorksheet.xls</vt:lpwstr>
      </vt:variant>
      <vt:variant>
        <vt:lpwstr/>
      </vt:variant>
      <vt:variant>
        <vt:i4>2424894</vt:i4>
      </vt:variant>
      <vt:variant>
        <vt:i4>6</vt:i4>
      </vt:variant>
      <vt:variant>
        <vt:i4>0</vt:i4>
      </vt:variant>
      <vt:variant>
        <vt:i4>5</vt:i4>
      </vt:variant>
      <vt:variant>
        <vt:lpwstr>http://www.state.nj.us/transportation/eng/documents/procedures/doc/DBE-ESBEGoalRequest.doc</vt:lpwstr>
      </vt:variant>
      <vt:variant>
        <vt:lpwstr/>
      </vt:variant>
      <vt:variant>
        <vt:i4>4653132</vt:i4>
      </vt:variant>
      <vt:variant>
        <vt:i4>3</vt:i4>
      </vt:variant>
      <vt:variant>
        <vt:i4>0</vt:i4>
      </vt:variant>
      <vt:variant>
        <vt:i4>5</vt:i4>
      </vt:variant>
      <vt:variant>
        <vt:lpwstr>http://lwd.dol.state.nj.us/labor/wagehour/wagerate/prevailing_wage_determinations.html</vt:lpwstr>
      </vt:variant>
      <vt:variant>
        <vt:lpwstr/>
      </vt:variant>
      <vt:variant>
        <vt:i4>1704029</vt:i4>
      </vt:variant>
      <vt:variant>
        <vt:i4>0</vt:i4>
      </vt:variant>
      <vt:variant>
        <vt:i4>0</vt:i4>
      </vt:variant>
      <vt:variant>
        <vt:i4>5</vt:i4>
      </vt:variant>
      <vt:variant>
        <vt:lpwstr>http://www.wdol.gov/dba.aspx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SI2019</dc:title>
  <dc:subject>Standard Input (English)</dc:subject>
  <dc:creator>Glatfelter, Thomas</dc:creator>
  <cp:keywords>SI</cp:keywords>
  <dc:description/>
  <cp:lastModifiedBy>Glatfelter, Thomas [NJDOT]</cp:lastModifiedBy>
  <cp:revision>124</cp:revision>
  <cp:lastPrinted>2023-01-27T18:36:00Z</cp:lastPrinted>
  <dcterms:created xsi:type="dcterms:W3CDTF">2026-03-04T13:56:00Z</dcterms:created>
  <dcterms:modified xsi:type="dcterms:W3CDTF">2026-04-08T19:13:00Z</dcterms:modified>
</cp:coreProperties>
</file>